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2032D6B5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>
        <w:rPr>
          <w:rFonts w:ascii="Times New Roman" w:hAnsi="Times New Roman"/>
          <w:b/>
        </w:rPr>
        <w:t>„</w:t>
      </w:r>
      <w:r w:rsidR="006A3360">
        <w:rPr>
          <w:rFonts w:ascii="Times New Roman" w:hAnsi="Times New Roman"/>
          <w:b/>
        </w:rPr>
        <w:t>Usuwanie z dróg na terenie powiatu zgierskiego pojazdów i ich przechowywanie na parkingu strzeżonym</w:t>
      </w:r>
      <w:r>
        <w:rPr>
          <w:rFonts w:ascii="Times New Roman" w:hAnsi="Times New Roman"/>
          <w:b/>
        </w:rPr>
        <w:t>”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4C23B7D6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……………..województwo:…………………......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0029A4F6" w:rsidR="00715BC8" w:rsidRPr="00F42DDC" w:rsidRDefault="00D33740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>„</w:t>
      </w:r>
      <w:r w:rsidR="006A3360">
        <w:rPr>
          <w:b/>
          <w:sz w:val="22"/>
          <w:szCs w:val="22"/>
        </w:rPr>
        <w:t>Usuwanie z dróg na terenie powiatu zgierskiego pojazdów i ich przechowywanie na parkingu strzeżonym</w:t>
      </w:r>
      <w:r w:rsidR="00715BC8" w:rsidRPr="00F42DDC">
        <w:rPr>
          <w:b/>
          <w:sz w:val="22"/>
          <w:szCs w:val="22"/>
        </w:rPr>
        <w:t xml:space="preserve">”, </w:t>
      </w:r>
      <w:r w:rsidRPr="00F42DDC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 w wysokości</w:t>
      </w:r>
      <w:r w:rsidR="00FE7CF0">
        <w:rPr>
          <w:rStyle w:val="Odwoanieprzypisudolnego"/>
          <w:rFonts w:cs="Times New Roman"/>
          <w:b/>
          <w:bCs/>
          <w:sz w:val="22"/>
          <w:szCs w:val="22"/>
        </w:rPr>
        <w:footnoteReference w:id="1"/>
      </w:r>
      <w:r w:rsidR="00715BC8" w:rsidRPr="00F42DDC">
        <w:rPr>
          <w:rFonts w:cs="Times New Roman"/>
          <w:b/>
          <w:bCs/>
          <w:sz w:val="22"/>
          <w:szCs w:val="22"/>
        </w:rPr>
        <w:t>:</w:t>
      </w:r>
      <w:r w:rsidR="00715BC8" w:rsidRPr="00F42DDC">
        <w:rPr>
          <w:rFonts w:cs="Times New Roman"/>
          <w:sz w:val="22"/>
          <w:szCs w:val="22"/>
        </w:rPr>
        <w:t xml:space="preserve"> ____________</w:t>
      </w:r>
      <w:r w:rsidR="001917D7">
        <w:rPr>
          <w:rFonts w:cs="Times New Roman"/>
          <w:sz w:val="22"/>
          <w:szCs w:val="22"/>
        </w:rPr>
        <w:t>____________________</w:t>
      </w:r>
      <w:r w:rsidR="00715BC8" w:rsidRPr="00F42DDC">
        <w:rPr>
          <w:rFonts w:cs="Times New Roman"/>
          <w:sz w:val="22"/>
          <w:szCs w:val="22"/>
        </w:rPr>
        <w:t>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>złotych: ____________________________________________)</w:t>
      </w:r>
      <w:r w:rsidR="006A3360">
        <w:rPr>
          <w:rFonts w:cs="Times New Roman"/>
          <w:sz w:val="22"/>
          <w:szCs w:val="22"/>
        </w:rPr>
        <w:t>, według cen jednostkowych zawartych w formularzu cenowym – Tabela 1, Tabela 2, Tabela 3, Tabela 4.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F42DDC">
      <w:pPr>
        <w:pStyle w:val="Akapitzlist"/>
        <w:tabs>
          <w:tab w:val="left" w:pos="1701"/>
        </w:tabs>
        <w:ind w:left="284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0E164856" w:rsidR="00715BC8" w:rsidRDefault="006A3360" w:rsidP="006E198E">
      <w:pPr>
        <w:pStyle w:val="Akapitzlist"/>
        <w:numPr>
          <w:ilvl w:val="0"/>
          <w:numId w:val="24"/>
        </w:numPr>
        <w:tabs>
          <w:tab w:val="left" w:pos="1701"/>
        </w:tabs>
        <w:ind w:left="284" w:right="-141" w:hanging="284"/>
        <w:jc w:val="both"/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  <w:r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>Zobowiązuje</w:t>
      </w:r>
      <w:r w:rsidR="006E198E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my się w ramach kryterium </w:t>
      </w:r>
      <w:r w:rsidR="006E198E" w:rsidRPr="00834AA6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CZAS DOJAZDU</w:t>
      </w:r>
      <w:r w:rsidR="006E198E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dojechać na miejsce zdarzenia</w:t>
      </w:r>
      <w:r w:rsidR="00715BC8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6E198E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w czasie </w:t>
      </w:r>
      <w:r w:rsidR="00715BC8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>____</w:t>
      </w:r>
      <w:r w:rsidR="006E198E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</w:t>
      </w:r>
      <w:r w:rsidR="00715BC8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>_</w:t>
      </w:r>
      <w:r w:rsidR="006E198E">
        <w:rPr>
          <w:rFonts w:cs="Times New Roman"/>
          <w:color w:val="000000"/>
          <w:kern w:val="3"/>
          <w:sz w:val="22"/>
          <w:szCs w:val="22"/>
          <w:lang w:eastAsia="zh-CN" w:bidi="hi-IN"/>
        </w:rPr>
        <w:t>godzin</w:t>
      </w:r>
      <w:r w:rsidR="00FD5F48">
        <w:rPr>
          <w:rFonts w:cs="Times New Roman"/>
          <w:color w:val="000000"/>
          <w:kern w:val="3"/>
          <w:sz w:val="22"/>
          <w:szCs w:val="22"/>
          <w:lang w:eastAsia="zh-CN" w:bidi="hi-IN"/>
        </w:rPr>
        <w:t>/minut</w:t>
      </w:r>
      <w:r w:rsidR="00715BC8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FD5F48">
        <w:rPr>
          <w:rFonts w:cs="Times New Roman"/>
          <w:color w:val="000000"/>
          <w:kern w:val="3"/>
          <w:sz w:val="22"/>
          <w:szCs w:val="22"/>
          <w:lang w:eastAsia="zh-CN" w:bidi="hi-IN"/>
        </w:rPr>
        <w:t>od momentu otrzymania</w:t>
      </w:r>
      <w:r w:rsidR="00834AA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dyspozycji </w:t>
      </w:r>
      <w:r w:rsidR="00FE7CF0">
        <w:rPr>
          <w:rFonts w:cs="Times New Roman"/>
          <w:color w:val="000000"/>
          <w:kern w:val="3"/>
          <w:sz w:val="22"/>
          <w:szCs w:val="22"/>
          <w:lang w:eastAsia="zh-CN" w:bidi="hi-IN"/>
        </w:rPr>
        <w:t>stawiennictwa się</w:t>
      </w:r>
      <w:r w:rsidR="00834AA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przedstawiciela Wykonawcy wraz z zespołem holowniczym na miejsce wezwania. </w:t>
      </w:r>
      <w:r w:rsidR="00834AA6" w:rsidRPr="00834AA6"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 xml:space="preserve">Czas dojazdu </w:t>
      </w:r>
      <w:r w:rsidR="00317F4C" w:rsidRPr="00834AA6"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stanowi kryterium oceny ofert, które zostało szczegółowo opisane w SWZ.</w:t>
      </w:r>
    </w:p>
    <w:p w14:paraId="7950F76F" w14:textId="77777777" w:rsidR="00834AA6" w:rsidRPr="00834AA6" w:rsidRDefault="00834AA6" w:rsidP="00834AA6">
      <w:pPr>
        <w:pStyle w:val="Akapitzlist"/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0DDFBFB5" w14:textId="4BE9F5B6" w:rsidR="00834AA6" w:rsidRPr="00834AA6" w:rsidRDefault="00834AA6" w:rsidP="00834AA6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  <w:t>W</w:t>
      </w:r>
      <w:r w:rsidRPr="00834AA6"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  <w:t>ykonawca obowiązkowo wskazuje tylko jeden czas dojazdu spośród</w:t>
      </w:r>
      <w:r w:rsidR="00FE7CF0"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  <w:t xml:space="preserve"> wymienionych</w:t>
      </w:r>
      <w:r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  <w:t>: 1 godzina zegarowa,  1 godzina 30 minut, 2 godziny zegarowe, 2 godziny 30 minut, 3 godziny zegarowe.</w:t>
      </w:r>
    </w:p>
    <w:p w14:paraId="195BFEF7" w14:textId="77777777" w:rsidR="00834AA6" w:rsidRPr="00834AA6" w:rsidRDefault="00834AA6" w:rsidP="00834AA6">
      <w:pPr>
        <w:pStyle w:val="Akapitzlist"/>
        <w:tabs>
          <w:tab w:val="left" w:pos="1701"/>
        </w:tabs>
        <w:ind w:left="284" w:right="-141"/>
        <w:jc w:val="both"/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0F11D10" w14:textId="77777777" w:rsidR="00317F4C" w:rsidRPr="00F42DDC" w:rsidRDefault="00317F4C" w:rsidP="00F42DDC">
      <w:pPr>
        <w:pStyle w:val="Akapitzlist"/>
        <w:tabs>
          <w:tab w:val="left" w:pos="1701"/>
        </w:tabs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5072499" w14:textId="16FD88AF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16613AC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1917D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1917D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191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39DDE696" w:rsidR="00427FDE" w:rsidRPr="001917D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191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znajdujących się </w:t>
            </w:r>
            <w:r w:rsidR="006E7237" w:rsidRPr="00191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17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7CD5D052" w:rsidR="001E1BEF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p w14:paraId="31A5E562" w14:textId="445DA35D" w:rsidR="001917D7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5750FA8E" w14:textId="58A8F645" w:rsidR="001917D7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64FCA95A" w14:textId="4BF9DE4D" w:rsidR="001917D7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4BD20C6F" w14:textId="5433DDB5" w:rsidR="001917D7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32D0E3C3" w14:textId="77777777" w:rsidR="001917D7" w:rsidRPr="006E7237" w:rsidRDefault="001917D7" w:rsidP="001917D7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64CD4B5C" w14:textId="77777777" w:rsidR="001917D7" w:rsidRPr="006E7237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sectPr w:rsidR="001917D7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E7CF0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58AA1C4D" w14:textId="77777777" w:rsidR="00FE7CF0" w:rsidRPr="006A3360" w:rsidRDefault="00FE7CF0" w:rsidP="00FE7CF0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Style w:val="Odwoanieprzypisudolnego"/>
        </w:rPr>
        <w:footnoteRef/>
      </w:r>
      <w:r>
        <w:t xml:space="preserve"> </w:t>
      </w:r>
      <w:r w:rsidRPr="006A3360">
        <w:rPr>
          <w:rFonts w:ascii="Times New Roma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Cena ofertowa brutto służy jedynie do porównania złożonych ofert, </w:t>
      </w:r>
      <w:r w:rsidRPr="006A3360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 xml:space="preserve">z tego tytułu nie należy się Wykonawcy żadne roszczenie. </w:t>
      </w:r>
      <w:r w:rsidRPr="006A3360">
        <w:rPr>
          <w:rFonts w:ascii="Times New Roma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>Umowa na wykonanie przedmiotowego zamówienia publicznego zostanie zawarta do wysokości kwoty brutto, jaką Zamawiający przeznaczył na jego realizację, n</w:t>
      </w:r>
      <w:r w:rsidRPr="006A3360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>atomiast rozliczenie z Wykonawcą odbędzie się na podstawie cen jednostkowych brutto określonych w treści formularza cenowego Tabele 1-4 oraz za faktycznie wykonane czynności składające się na przedmiot zamówienia.</w:t>
      </w:r>
    </w:p>
    <w:p w14:paraId="110C92E3" w14:textId="77777777" w:rsidR="00FE7CF0" w:rsidRDefault="00FE7CF0" w:rsidP="00FE7CF0">
      <w:pPr>
        <w:pStyle w:val="Tekstprzypisudolnego"/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10807BC" w:rsidR="009D411D" w:rsidRPr="006A3360" w:rsidRDefault="009D411D">
    <w:pPr>
      <w:pStyle w:val="Nagwek"/>
      <w:rPr>
        <w:rFonts w:ascii="Times New Roman" w:hAnsi="Times New Roman" w:cs="Times New Roman"/>
        <w:b/>
        <w:bCs/>
      </w:rPr>
    </w:pPr>
    <w:r w:rsidRPr="006A3360">
      <w:rPr>
        <w:rFonts w:ascii="Times New Roman" w:hAnsi="Times New Roman" w:cs="Times New Roman"/>
        <w:b/>
        <w:bCs/>
      </w:rPr>
      <w:t>ZP.272</w:t>
    </w:r>
    <w:r w:rsidR="00D33740" w:rsidRPr="006A3360">
      <w:rPr>
        <w:rFonts w:ascii="Times New Roman" w:hAnsi="Times New Roman" w:cs="Times New Roman"/>
        <w:b/>
        <w:bCs/>
      </w:rPr>
      <w:t>.</w:t>
    </w:r>
    <w:r w:rsidR="006A3360" w:rsidRPr="006A3360">
      <w:rPr>
        <w:rFonts w:ascii="Times New Roman" w:hAnsi="Times New Roman" w:cs="Times New Roman"/>
        <w:b/>
        <w:bCs/>
      </w:rPr>
      <w:t>12</w:t>
    </w:r>
    <w:r w:rsidR="00D33740" w:rsidRPr="006A3360">
      <w:rPr>
        <w:rFonts w:ascii="Times New Roman" w:hAnsi="Times New Roman" w:cs="Times New Roman"/>
        <w:b/>
        <w:bCs/>
      </w:rPr>
      <w:t>.</w:t>
    </w:r>
    <w:r w:rsidRPr="006A3360">
      <w:rPr>
        <w:rFonts w:ascii="Times New Roman" w:hAnsi="Times New Roman" w:cs="Times New Roman"/>
        <w:b/>
        <w:bCs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CA33D3"/>
    <w:multiLevelType w:val="hybridMultilevel"/>
    <w:tmpl w:val="E9E4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7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18"/>
  </w:num>
  <w:num w:numId="5">
    <w:abstractNumId w:val="24"/>
  </w:num>
  <w:num w:numId="6">
    <w:abstractNumId w:val="10"/>
  </w:num>
  <w:num w:numId="7">
    <w:abstractNumId w:val="9"/>
  </w:num>
  <w:num w:numId="8">
    <w:abstractNumId w:val="12"/>
  </w:num>
  <w:num w:numId="9">
    <w:abstractNumId w:val="25"/>
  </w:num>
  <w:num w:numId="10">
    <w:abstractNumId w:val="4"/>
  </w:num>
  <w:num w:numId="11">
    <w:abstractNumId w:val="10"/>
  </w:num>
  <w:num w:numId="12">
    <w:abstractNumId w:val="22"/>
  </w:num>
  <w:num w:numId="13">
    <w:abstractNumId w:val="11"/>
  </w:num>
  <w:num w:numId="14">
    <w:abstractNumId w:val="15"/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19"/>
  </w:num>
  <w:num w:numId="21">
    <w:abstractNumId w:val="5"/>
  </w:num>
  <w:num w:numId="22">
    <w:abstractNumId w:val="13"/>
  </w:num>
  <w:num w:numId="23">
    <w:abstractNumId w:val="0"/>
  </w:num>
  <w:num w:numId="24">
    <w:abstractNumId w:val="20"/>
  </w:num>
  <w:num w:numId="25">
    <w:abstractNumId w:val="17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917D7"/>
    <w:rsid w:val="001B5A30"/>
    <w:rsid w:val="001C4077"/>
    <w:rsid w:val="001D0B30"/>
    <w:rsid w:val="001D4A69"/>
    <w:rsid w:val="001D71C6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C096F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641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A3360"/>
    <w:rsid w:val="006B4BE3"/>
    <w:rsid w:val="006D43B2"/>
    <w:rsid w:val="006E173B"/>
    <w:rsid w:val="006E198E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34AA6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AD3278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42DDC"/>
    <w:rsid w:val="00F6253D"/>
    <w:rsid w:val="00F6720F"/>
    <w:rsid w:val="00F86756"/>
    <w:rsid w:val="00FC2822"/>
    <w:rsid w:val="00FD11AA"/>
    <w:rsid w:val="00FD5F48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44</cp:revision>
  <cp:lastPrinted>2021-02-26T12:07:00Z</cp:lastPrinted>
  <dcterms:created xsi:type="dcterms:W3CDTF">2021-02-04T11:56:00Z</dcterms:created>
  <dcterms:modified xsi:type="dcterms:W3CDTF">2021-05-24T13:40:00Z</dcterms:modified>
</cp:coreProperties>
</file>