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16" w14:textId="5B0B1A1A" w:rsidR="006A1C07" w:rsidRPr="00216CDC" w:rsidRDefault="006A1C07" w:rsidP="00216CDC">
      <w:pPr>
        <w:widowControl w:val="0"/>
        <w:suppressAutoHyphens/>
        <w:ind w:left="482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zh-CN"/>
        </w:rPr>
      </w:pP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Załącznik nr </w:t>
      </w:r>
      <w:r w:rsidR="00B33D59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>7</w:t>
      </w:r>
      <w:r w:rsidRPr="006A1C07">
        <w:rPr>
          <w:rFonts w:ascii="Calibri" w:hAnsi="Calibri" w:cs="Calibri"/>
          <w:b/>
          <w:bCs/>
          <w:kern w:val="1"/>
          <w:sz w:val="22"/>
          <w:szCs w:val="22"/>
          <w:lang w:eastAsia="zh-CN"/>
        </w:rPr>
        <w:t xml:space="preserve"> do SWZ</w:t>
      </w:r>
    </w:p>
    <w:p w14:paraId="71233163" w14:textId="77777777" w:rsidR="006A1C07" w:rsidRDefault="006A1C07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E2A9F58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UMOWA Nr . . . . . . . . . . . . . . . . . . .</w:t>
      </w:r>
    </w:p>
    <w:p w14:paraId="742FE0E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O KREDYT D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UGOTERMINOWY</w:t>
      </w:r>
    </w:p>
    <w:p w14:paraId="6BD35049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4BBE90C" w14:textId="3328D888" w:rsidR="001F1AAD" w:rsidRPr="00070F5E" w:rsidRDefault="00DD25D2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dniu ................... 20</w:t>
      </w:r>
      <w:r w:rsidR="00494936">
        <w:rPr>
          <w:rFonts w:ascii="Calibri" w:eastAsia="Calibri" w:hAnsi="Calibri"/>
          <w:sz w:val="22"/>
          <w:szCs w:val="22"/>
          <w:lang w:eastAsia="en-US"/>
        </w:rPr>
        <w:t>2</w:t>
      </w:r>
      <w:r w:rsidR="00F149A0">
        <w:rPr>
          <w:rFonts w:ascii="Calibri" w:eastAsia="Calibri" w:hAnsi="Calibri"/>
          <w:sz w:val="22"/>
          <w:szCs w:val="22"/>
          <w:lang w:eastAsia="en-US"/>
        </w:rPr>
        <w:t>4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roku w Tarnowie pomiędzy:</w:t>
      </w:r>
    </w:p>
    <w:p w14:paraId="57E833D2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>Gmin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Miasta Tarnowa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 siedzibą w Tarnowie, ul. Mickiewicza 2, 33 – 100 Tarnów, REGON:851661323, </w:t>
      </w:r>
    </w:p>
    <w:p w14:paraId="0218DD8E" w14:textId="77777777" w:rsidR="001F1AAD" w:rsidRPr="00070F5E" w:rsidRDefault="00E46A59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k</w:t>
      </w:r>
      <w:r w:rsidR="001F1AAD" w:rsidRPr="00070F5E">
        <w:rPr>
          <w:rFonts w:ascii="Calibri" w:eastAsia="Calibri" w:hAnsi="Calibri"/>
          <w:iCs/>
          <w:sz w:val="22"/>
          <w:szCs w:val="22"/>
          <w:lang w:eastAsia="en-US"/>
        </w:rPr>
        <w:t>tórą reprezentują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EF83109" w14:textId="4107BA37" w:rsidR="001F1AAD" w:rsidRPr="00070F5E" w:rsidRDefault="001F1AAD" w:rsidP="00F149A0">
      <w:pPr>
        <w:ind w:left="2832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– Prezydent Miasta Tarnowa</w:t>
      </w:r>
    </w:p>
    <w:p w14:paraId="627DCC5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przy kontrasygnacie:</w:t>
      </w:r>
    </w:p>
    <w:p w14:paraId="0F14D437" w14:textId="607F9D88" w:rsidR="001F1AAD" w:rsidRPr="00070F5E" w:rsidRDefault="001F1AAD" w:rsidP="00F149A0">
      <w:pPr>
        <w:ind w:left="2832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– Skarbnika Miasta Tarnowa</w:t>
      </w:r>
    </w:p>
    <w:p w14:paraId="2D1DF4B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zwaną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„Kredytobiorcą"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71419C77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 </w:t>
      </w:r>
    </w:p>
    <w:p w14:paraId="7D1C83D4" w14:textId="77777777" w:rsidR="001F1AAD" w:rsidRPr="00070F5E" w:rsidRDefault="001F1AAD" w:rsidP="001F1AAD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Bankiem </w:t>
      </w:r>
      <w:r w:rsidRPr="00070F5E">
        <w:rPr>
          <w:rFonts w:ascii="Calibri" w:eastAsia="Calibri" w:hAnsi="Calibri" w:hint="eastAsia"/>
          <w:b/>
          <w:bCs/>
          <w:sz w:val="22"/>
          <w:szCs w:val="22"/>
          <w:lang w:eastAsia="en-US"/>
        </w:rPr>
        <w:t xml:space="preserve">. . . . . . . . . . . . . . . . . . . . . . . . . . . . . . . </w:t>
      </w:r>
    </w:p>
    <w:p w14:paraId="49FA4CEF" w14:textId="77777777" w:rsidR="001F1AAD" w:rsidRPr="00DD25D2" w:rsidRDefault="001F1AAD" w:rsidP="001F1AAD">
      <w:pPr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DD25D2">
        <w:rPr>
          <w:rFonts w:ascii="Calibri" w:eastAsia="Calibri" w:hAnsi="Calibri"/>
          <w:iCs/>
          <w:sz w:val="22"/>
          <w:szCs w:val="22"/>
          <w:lang w:eastAsia="en-US"/>
        </w:rPr>
        <w:t>reprezentowanym przez:</w:t>
      </w:r>
    </w:p>
    <w:p w14:paraId="22663C7A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1) . . . . . . . . . . . . . . . . . . . . . . . . . . . . . .</w:t>
      </w:r>
    </w:p>
    <w:p w14:paraId="472ACB05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2) . . . . . . . . . . . . . . . . . . . . . . . . . . . . . . . </w:t>
      </w:r>
    </w:p>
    <w:p w14:paraId="4FBB493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zwanym w dalszej części umowy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„Bankiem”,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EF4D158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10FFB4D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zawarta została umowa o następującej treści, zwana dalej </w:t>
      </w:r>
      <w:r w:rsidRPr="00070F5E">
        <w:rPr>
          <w:rFonts w:ascii="Calibri" w:eastAsia="Calibri" w:hAnsi="Calibri"/>
          <w:b/>
          <w:sz w:val="22"/>
          <w:szCs w:val="22"/>
          <w:lang w:eastAsia="en-US"/>
        </w:rPr>
        <w:t>„Umową”</w:t>
      </w:r>
      <w:r w:rsidRPr="00070F5E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0D28AD1D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85F9F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PRZEDMIOT UMOWY</w:t>
      </w:r>
    </w:p>
    <w:p w14:paraId="6AD4518C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E4964C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1.</w:t>
      </w:r>
    </w:p>
    <w:p w14:paraId="10AB8541" w14:textId="748F011C" w:rsidR="001F1AAD" w:rsidRPr="00070F5E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wyniku rozstrzygniętego postępowania w trybie przetargu nieograniczonego, zgodnie z przepisami ustawy z dnia</w:t>
      </w:r>
      <w:r w:rsidR="000B63E7">
        <w:rPr>
          <w:rFonts w:ascii="Calibri" w:eastAsia="Calibri" w:hAnsi="Calibri"/>
          <w:sz w:val="22"/>
          <w:szCs w:val="22"/>
          <w:lang w:eastAsia="en-US"/>
        </w:rPr>
        <w:t xml:space="preserve"> 11 września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0B63E7">
        <w:rPr>
          <w:rFonts w:ascii="Calibri" w:eastAsia="Calibri" w:hAnsi="Calibri"/>
          <w:sz w:val="22"/>
          <w:szCs w:val="22"/>
          <w:lang w:eastAsia="en-US"/>
        </w:rPr>
        <w:t>19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Prawo zamówień publicznych (Dz. U.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202</w:t>
      </w:r>
      <w:r w:rsidR="00776E7A">
        <w:rPr>
          <w:rFonts w:ascii="Calibri" w:eastAsia="Calibri" w:hAnsi="Calibri"/>
          <w:sz w:val="22"/>
          <w:szCs w:val="22"/>
          <w:lang w:eastAsia="en-US"/>
        </w:rPr>
        <w:t>3</w:t>
      </w:r>
      <w:r w:rsidR="005128A9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8A3473">
        <w:rPr>
          <w:rFonts w:ascii="Calibri" w:eastAsia="Calibri" w:hAnsi="Calibri"/>
          <w:sz w:val="22"/>
          <w:szCs w:val="22"/>
          <w:lang w:eastAsia="en-US"/>
        </w:rPr>
        <w:t>.</w:t>
      </w:r>
      <w:r w:rsidR="005128A9">
        <w:rPr>
          <w:rFonts w:ascii="Calibri" w:eastAsia="Calibri" w:hAnsi="Calibri"/>
          <w:sz w:val="22"/>
          <w:szCs w:val="22"/>
          <w:lang w:eastAsia="en-US"/>
        </w:rPr>
        <w:t xml:space="preserve"> poz. </w:t>
      </w:r>
      <w:r w:rsidR="00776E7A">
        <w:rPr>
          <w:rFonts w:ascii="Calibri" w:eastAsia="Calibri" w:hAnsi="Calibri"/>
          <w:sz w:val="22"/>
          <w:szCs w:val="22"/>
          <w:lang w:eastAsia="en-US"/>
        </w:rPr>
        <w:t>1605</w:t>
      </w:r>
      <w:r w:rsidR="008A3473">
        <w:rPr>
          <w:rFonts w:ascii="Calibri" w:eastAsia="Calibri" w:hAnsi="Calibri"/>
          <w:sz w:val="22"/>
          <w:szCs w:val="22"/>
          <w:lang w:eastAsia="en-US"/>
        </w:rPr>
        <w:t xml:space="preserve"> z </w:t>
      </w:r>
      <w:proofErr w:type="spellStart"/>
      <w:r w:rsidR="008A3473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8A3473">
        <w:rPr>
          <w:rFonts w:ascii="Calibri" w:eastAsia="Calibri" w:hAnsi="Calibri"/>
          <w:sz w:val="22"/>
          <w:szCs w:val="22"/>
          <w:lang w:eastAsia="en-US"/>
        </w:rPr>
        <w:t>. zm.</w:t>
      </w:r>
      <w:r w:rsidRPr="00070F5E">
        <w:rPr>
          <w:rFonts w:ascii="Calibri" w:eastAsia="Calibri" w:hAnsi="Calibri"/>
          <w:sz w:val="22"/>
          <w:szCs w:val="22"/>
          <w:lang w:eastAsia="en-US"/>
        </w:rPr>
        <w:t>), Bank udziela Kredytobiorcy, na warunkac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h określonych w  Umowie, kredytu </w:t>
      </w:r>
      <w:r w:rsidRPr="00070F5E">
        <w:rPr>
          <w:rFonts w:ascii="Calibri" w:eastAsia="Calibri" w:hAnsi="Calibri"/>
          <w:sz w:val="22"/>
          <w:szCs w:val="22"/>
          <w:lang w:eastAsia="en-US"/>
        </w:rPr>
        <w:t>długoterminow</w:t>
      </w:r>
      <w:r w:rsidR="00645A7A">
        <w:rPr>
          <w:rFonts w:ascii="Calibri" w:eastAsia="Calibri" w:hAnsi="Calibri"/>
          <w:sz w:val="22"/>
          <w:szCs w:val="22"/>
          <w:lang w:eastAsia="en-US"/>
        </w:rPr>
        <w:t>ego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 walucie polskiej, w kwocie . . . . . . . . . . . . . . . . . . . . z</w:t>
      </w:r>
      <w:r w:rsidR="00392C5F">
        <w:rPr>
          <w:rFonts w:ascii="Calibri" w:eastAsia="Calibri" w:hAnsi="Calibri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(słownie: . . . . . . . . . . . . . . . . . . . . złotych). </w:t>
      </w:r>
    </w:p>
    <w:p w14:paraId="1F23BE32" w14:textId="77777777" w:rsidR="00392C5F" w:rsidRDefault="00392C5F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Kredyt został udzielony na 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. . . . . . . . . . . . . . . . . . . . . . . . . . . . . . . . . . . . . . . . . </w:t>
      </w:r>
    </w:p>
    <w:p w14:paraId="394444C1" w14:textId="019210DB" w:rsidR="001F1AAD" w:rsidRPr="00070F5E" w:rsidRDefault="001F1AAD" w:rsidP="001F1AAD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Kredyt </w:t>
      </w:r>
      <w:r w:rsidR="00A122BA">
        <w:rPr>
          <w:rFonts w:ascii="Calibri" w:eastAsia="Calibri" w:hAnsi="Calibri"/>
          <w:sz w:val="22"/>
          <w:szCs w:val="22"/>
          <w:lang w:eastAsia="en-US"/>
        </w:rPr>
        <w:t xml:space="preserve">został 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udzielony  na okres od dnia podpisania Umowy do </w:t>
      </w:r>
      <w:r w:rsidR="00200703">
        <w:rPr>
          <w:rFonts w:ascii="Calibri" w:eastAsia="Calibri" w:hAnsi="Calibri"/>
          <w:sz w:val="22"/>
          <w:szCs w:val="22"/>
          <w:lang w:eastAsia="en-US"/>
        </w:rPr>
        <w:t>31 grudnia 203</w:t>
      </w:r>
      <w:r w:rsidR="001206F7">
        <w:rPr>
          <w:rFonts w:ascii="Calibri" w:eastAsia="Calibri" w:hAnsi="Calibri"/>
          <w:sz w:val="22"/>
          <w:szCs w:val="22"/>
          <w:lang w:eastAsia="en-US"/>
        </w:rPr>
        <w:t>1</w:t>
      </w:r>
      <w:r w:rsidR="002007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70F5E">
        <w:rPr>
          <w:rFonts w:ascii="Calibri" w:eastAsia="Calibri" w:hAnsi="Calibri"/>
          <w:sz w:val="22"/>
          <w:szCs w:val="22"/>
          <w:lang w:eastAsia="en-US"/>
        </w:rPr>
        <w:t>r.</w:t>
      </w:r>
    </w:p>
    <w:p w14:paraId="0B0E699F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F6B381" w14:textId="77777777" w:rsidR="001F1AAD" w:rsidRDefault="001F1AAD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iCs/>
          <w:sz w:val="22"/>
          <w:szCs w:val="22"/>
          <w:lang w:eastAsia="en-US"/>
        </w:rPr>
        <w:t>URUCHOMIENIE KREDYTU</w:t>
      </w:r>
    </w:p>
    <w:p w14:paraId="0D51454A" w14:textId="77777777" w:rsidR="00216CDC" w:rsidRPr="00216CDC" w:rsidRDefault="00216CDC" w:rsidP="00216CDC">
      <w:pPr>
        <w:jc w:val="center"/>
        <w:rPr>
          <w:rFonts w:ascii="Calibri" w:eastAsia="Calibri" w:hAnsi="Calibri"/>
          <w:b/>
          <w:iCs/>
          <w:sz w:val="22"/>
          <w:szCs w:val="22"/>
          <w:lang w:eastAsia="en-US"/>
        </w:rPr>
      </w:pPr>
    </w:p>
    <w:p w14:paraId="01DBF12B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2.</w:t>
      </w:r>
    </w:p>
    <w:p w14:paraId="6DBFA475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Bank stawia do dyspozycji Kredytobiorcy określony w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1 Umowy kredyt</w:t>
      </w:r>
      <w:r w:rsidR="00645A7A">
        <w:rPr>
          <w:rFonts w:ascii="Calibri" w:eastAsia="Calibri" w:hAnsi="Calibri"/>
          <w:sz w:val="22"/>
          <w:szCs w:val="22"/>
          <w:lang w:eastAsia="en-US"/>
        </w:rPr>
        <w:t xml:space="preserve"> w dniu ………………………</w:t>
      </w:r>
    </w:p>
    <w:p w14:paraId="6C15124B" w14:textId="04EA0896" w:rsidR="001F1AAD" w:rsidRPr="00070F5E" w:rsidRDefault="006143B1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 dniu uruchomienia kredytu Bank otworzy dla Kredytobiorcy rachunek kredytowy o nr ………………, zwany dalej „Rachunkiem Obsługi Kredytu</w:t>
      </w:r>
      <w:r w:rsidR="0020128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6BA67A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ata kredytu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jednorazowo lub w transzach na podstawie dyspozycji Kredytobiorcy złożonej na pi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mie, najpóźniej w dniu roboczym bezpo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ś</w:t>
      </w:r>
      <w:r w:rsidRPr="00070F5E">
        <w:rPr>
          <w:rFonts w:ascii="Calibri" w:eastAsia="Calibri" w:hAnsi="Calibri"/>
          <w:sz w:val="22"/>
          <w:szCs w:val="22"/>
          <w:lang w:eastAsia="en-US"/>
        </w:rPr>
        <w:t>rednio poprzedzaj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cym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wyp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aty transzy </w:t>
      </w:r>
      <w:r w:rsidR="00A122BA">
        <w:rPr>
          <w:rFonts w:ascii="Calibri" w:eastAsia="Calibri" w:hAnsi="Calibri"/>
          <w:sz w:val="22"/>
          <w:szCs w:val="22"/>
          <w:lang w:eastAsia="en-US"/>
        </w:rPr>
        <w:t>k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redytu. Bank każdorazowo potwierdzi fakt otrzymania ww. dyspozycji. </w:t>
      </w:r>
    </w:p>
    <w:p w14:paraId="5FDE916D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Dla potrzeb Umowy pod pojęciem dzień roboczy należy rozumieć dni od poniedziałku do piątku z wyjątkiem dni ustawowo wolnych od pracy.</w:t>
      </w:r>
    </w:p>
    <w:p w14:paraId="787DED38" w14:textId="53B5A83C" w:rsidR="001F1AAD" w:rsidRPr="00070F5E" w:rsidRDefault="00201285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Uruchomienie kredytu będzie dokonywane bezgotówkowo w ciężar rachunku, o którym mowa w ust. 2, przelewem na rachunek budżetu Gminy Miasta Tarnowa, prowadzonym w </w:t>
      </w:r>
      <w:r w:rsidR="00200703" w:rsidRPr="00070F5E">
        <w:rPr>
          <w:rFonts w:ascii="Calibri" w:eastAsia="Calibri" w:hAnsi="Calibri"/>
          <w:sz w:val="22"/>
          <w:szCs w:val="22"/>
          <w:lang w:eastAsia="en-US"/>
        </w:rPr>
        <w:t xml:space="preserve"> . . . . . </w:t>
      </w:r>
      <w:r>
        <w:rPr>
          <w:rFonts w:asciiTheme="minorHAnsi" w:hAnsiTheme="minorHAnsi" w:cstheme="minorHAnsi"/>
          <w:sz w:val="22"/>
          <w:szCs w:val="22"/>
        </w:rPr>
        <w:t>o nr</w:t>
      </w:r>
      <w:r w:rsidR="00200703" w:rsidRPr="00070F5E">
        <w:rPr>
          <w:rFonts w:ascii="Calibri" w:eastAsia="Calibri" w:hAnsi="Calibri"/>
          <w:sz w:val="22"/>
          <w:szCs w:val="22"/>
          <w:lang w:eastAsia="en-US"/>
        </w:rPr>
        <w:t xml:space="preserve">. . . . . </w:t>
      </w:r>
    </w:p>
    <w:p w14:paraId="12026965" w14:textId="030316B1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Ostateczny termin uruchomienia kredytu upływa </w:t>
      </w:r>
      <w:r w:rsidR="00667331">
        <w:rPr>
          <w:rFonts w:ascii="Calibri" w:eastAsia="Calibri" w:hAnsi="Calibri"/>
          <w:sz w:val="22"/>
          <w:szCs w:val="22"/>
          <w:lang w:eastAsia="en-US"/>
        </w:rPr>
        <w:t>31</w:t>
      </w:r>
      <w:r w:rsidR="00754B06">
        <w:rPr>
          <w:rFonts w:ascii="Calibri" w:eastAsia="Calibri" w:hAnsi="Calibri"/>
          <w:sz w:val="22"/>
          <w:szCs w:val="22"/>
          <w:lang w:eastAsia="en-US"/>
        </w:rPr>
        <w:t xml:space="preserve"> grudnia </w:t>
      </w:r>
      <w:r w:rsidRPr="00070F5E">
        <w:rPr>
          <w:rFonts w:ascii="Calibri" w:eastAsia="Calibri" w:hAnsi="Calibri"/>
          <w:sz w:val="22"/>
          <w:szCs w:val="22"/>
          <w:lang w:eastAsia="en-US"/>
        </w:rPr>
        <w:t>20</w:t>
      </w:r>
      <w:r w:rsidR="00216CDC">
        <w:rPr>
          <w:rFonts w:ascii="Calibri" w:eastAsia="Calibri" w:hAnsi="Calibri"/>
          <w:sz w:val="22"/>
          <w:szCs w:val="22"/>
          <w:lang w:eastAsia="en-US"/>
        </w:rPr>
        <w:t>2</w:t>
      </w:r>
      <w:r w:rsidR="00F149A0">
        <w:rPr>
          <w:rFonts w:ascii="Calibri" w:eastAsia="Calibri" w:hAnsi="Calibri"/>
          <w:sz w:val="22"/>
          <w:szCs w:val="22"/>
          <w:lang w:eastAsia="en-US"/>
        </w:rPr>
        <w:t>4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</w:t>
      </w:r>
    </w:p>
    <w:p w14:paraId="0191F879" w14:textId="77777777" w:rsidR="001F1AAD" w:rsidRPr="00070F5E" w:rsidRDefault="001F1AAD" w:rsidP="001F1AAD">
      <w:pPr>
        <w:numPr>
          <w:ilvl w:val="0"/>
          <w:numId w:val="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Zakończenie okresu wykorzystania kredytu przypada na dzień ustalony w ust. 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3A8A2CBC" w14:textId="77777777" w:rsidR="00A122BA" w:rsidRDefault="00A122BA" w:rsidP="008A3473">
      <w:pPr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1E2F073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SP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ATA KREDYTU</w:t>
      </w:r>
    </w:p>
    <w:p w14:paraId="5A2F68E8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7D87328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3.</w:t>
      </w:r>
    </w:p>
    <w:p w14:paraId="75C6AE6E" w14:textId="67C4B62F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Ustala się okres karencji w spłacie kredytu do 31 </w:t>
      </w:r>
      <w:r>
        <w:rPr>
          <w:rFonts w:ascii="Calibri" w:eastAsia="Calibri" w:hAnsi="Calibri"/>
          <w:sz w:val="22"/>
          <w:szCs w:val="22"/>
          <w:lang w:eastAsia="en-US"/>
        </w:rPr>
        <w:t>grudnia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20</w:t>
      </w:r>
      <w:r w:rsidR="003E67F8">
        <w:rPr>
          <w:rFonts w:ascii="Calibri" w:eastAsia="Calibri" w:hAnsi="Calibri"/>
          <w:sz w:val="22"/>
          <w:szCs w:val="22"/>
          <w:lang w:eastAsia="en-US"/>
        </w:rPr>
        <w:t>2</w:t>
      </w:r>
      <w:r w:rsidR="00685FAA">
        <w:rPr>
          <w:rFonts w:ascii="Calibri" w:eastAsia="Calibri" w:hAnsi="Calibri"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roku.</w:t>
      </w:r>
    </w:p>
    <w:p w14:paraId="621E9730" w14:textId="012D6EAD" w:rsidR="001F1AAD" w:rsidRPr="00070F5E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lastRenderedPageBreak/>
        <w:t>Kredytobiorca zobowiązuje się spłacić wykorzystany kredyt w kwartalnych ratach kapitałowych, w ostatnim dniu roboczym kwartału, począwszy od dnia 31 marca 20</w:t>
      </w:r>
      <w:r w:rsidR="00685FAA">
        <w:rPr>
          <w:rFonts w:ascii="Calibri" w:eastAsia="Calibri" w:hAnsi="Calibri"/>
          <w:sz w:val="22"/>
          <w:szCs w:val="22"/>
          <w:lang w:eastAsia="en-US"/>
        </w:rPr>
        <w:t>27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roku do . . . . . . . . . . . . . . . . r. wg następującego harmonogramu:</w:t>
      </w:r>
    </w:p>
    <w:p w14:paraId="4A9AF590" w14:textId="599CB107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20</w:t>
      </w:r>
      <w:r w:rsidR="00685FAA">
        <w:rPr>
          <w:rFonts w:ascii="Calibri" w:eastAsia="Calibri" w:hAnsi="Calibri"/>
          <w:sz w:val="22"/>
          <w:szCs w:val="22"/>
          <w:lang w:eastAsia="en-US"/>
        </w:rPr>
        <w:t>27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- . . . . . . . . . . . . . . . . . . . . zł, (4 raty kwartalne w wysokości . . . . . . . . . . . . . . . . . . . . zł),</w:t>
      </w:r>
    </w:p>
    <w:p w14:paraId="35CB6915" w14:textId="4C672C4A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20</w:t>
      </w:r>
      <w:r w:rsidR="00685FAA">
        <w:rPr>
          <w:rFonts w:ascii="Calibri" w:eastAsia="Calibri" w:hAnsi="Calibri"/>
          <w:sz w:val="22"/>
          <w:szCs w:val="22"/>
          <w:lang w:eastAsia="en-US"/>
        </w:rPr>
        <w:t>28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r. - . . . . . . . . . . . . . . . . . . . . zł, (4 raty kwartalne w wysokości . . . . . . . . . . . . . . . . . . . . zł),</w:t>
      </w:r>
    </w:p>
    <w:p w14:paraId="578B2750" w14:textId="77777777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2D565F2" w14:textId="77777777" w:rsidR="00A0792A" w:rsidRPr="00070F5E" w:rsidRDefault="00A0792A" w:rsidP="00A0792A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54CFCC17" w14:textId="77777777" w:rsidR="00A0792A" w:rsidRPr="00070F5E" w:rsidRDefault="00A0792A" w:rsidP="00A0792A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  <w:r w:rsidRPr="00070F5E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10701C5B" w14:textId="0FB4DBB8" w:rsidR="001F1AAD" w:rsidRPr="00070F5E" w:rsidRDefault="001F1AAD" w:rsidP="001F1AAD">
      <w:pPr>
        <w:ind w:left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. . . . . . . . . . . . . . . . . . . . . . . . . . . . . . . . . . . . . . . . . . . . . . . . . . . . . . . . . . . . . . . . . . . . . . . . . . . . . . . .</w:t>
      </w:r>
    </w:p>
    <w:p w14:paraId="1B7954B1" w14:textId="77777777" w:rsidR="001F1AAD" w:rsidRDefault="001F1AAD" w:rsidP="001F1AAD">
      <w:pPr>
        <w:numPr>
          <w:ilvl w:val="0"/>
          <w:numId w:val="2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przypadku niewykorzystania pełnej kwoty kredytu, Bank dokona zmiany harmonogramu spłaty kredytu poprzez skrócenie okresu spłaty kredytu i doręczy Kredytobiorcy nowy harmonogram spłaty kredytu uwzględniający dokonane zmiany.</w:t>
      </w:r>
    </w:p>
    <w:p w14:paraId="7F84C985" w14:textId="77777777" w:rsidR="00685FAA" w:rsidRDefault="00685FAA" w:rsidP="00685FAA">
      <w:pPr>
        <w:spacing w:after="160" w:line="259" w:lineRule="auto"/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8B2C69F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4.</w:t>
      </w:r>
    </w:p>
    <w:p w14:paraId="1D7A7DB5" w14:textId="77777777" w:rsidR="001F1AAD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uprawniony jest do dokonania wcześniejszej spłaty całości lub części kredytu pod warunkiem dostarczenia do Banku, najpóźniej na siedem dni roboczych przed datą zapłaty, zawiadomienia zawierającego datę i kwotę spłaty.</w:t>
      </w:r>
    </w:p>
    <w:p w14:paraId="7F354837" w14:textId="77777777" w:rsidR="001F1AAD" w:rsidRPr="00216CDC" w:rsidRDefault="001F1AAD" w:rsidP="001F1AAD">
      <w:pPr>
        <w:numPr>
          <w:ilvl w:val="0"/>
          <w:numId w:val="3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34D36">
        <w:rPr>
          <w:rFonts w:ascii="Calibri" w:eastAsia="Calibri" w:hAnsi="Calibri"/>
          <w:sz w:val="22"/>
          <w:szCs w:val="22"/>
          <w:lang w:eastAsia="en-US"/>
        </w:rPr>
        <w:t>W przypadku wcześniejszej spłaty części lub całości kredytu, Kredytobiorca nie będzie obciążony dodatkowymi opłatami z tego tytułu, a odsetki naliczane będą za okres jego faktycznego wykorzystania, tylko od aktualnego zadłużenia pozostałego do spłaty kredytu.</w:t>
      </w:r>
      <w:r w:rsidRPr="00634D36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</w:t>
      </w:r>
    </w:p>
    <w:p w14:paraId="75CA813D" w14:textId="77777777" w:rsidR="00685FAA" w:rsidRDefault="00685FAA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A20606A" w14:textId="2433E44F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5.</w:t>
      </w:r>
    </w:p>
    <w:p w14:paraId="071F94DC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Spłata kredytu w kwotach i terminach określonych w 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sz w:val="22"/>
          <w:szCs w:val="22"/>
          <w:lang w:eastAsia="en-US"/>
        </w:rPr>
        <w:t>3 Umowy nast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sz w:val="22"/>
          <w:szCs w:val="22"/>
          <w:lang w:eastAsia="en-US"/>
        </w:rPr>
        <w:t>pi w walucie polskiej na Rachunek obsługi kredytu.</w:t>
      </w:r>
    </w:p>
    <w:p w14:paraId="619E60E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Za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sp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aty kredytu i odsetek rozumie si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dat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wp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ywu środków na Rachunek Obs</w:t>
      </w:r>
      <w:r w:rsidRPr="00070F5E">
        <w:rPr>
          <w:rFonts w:ascii="Calibri" w:eastAsia="Calibri" w:hAnsi="Calibri" w:hint="eastAsia"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sz w:val="22"/>
          <w:szCs w:val="22"/>
          <w:lang w:eastAsia="en-US"/>
        </w:rPr>
        <w:t>ugi Kredytu.</w:t>
      </w:r>
    </w:p>
    <w:p w14:paraId="13F9A6B0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Jeśli dzień spłaty przypada na inny dzień niż roboczy, spłata powinna być dokonana w ostatnim dniu roboczym przypadającym przed tym dniem, z zastrzeżeniem, że odsetki od kredytu będą naliczane do dnia poprzedzającego spłatę według stopy procentowej obliczonej zgodnie z zasadami określonymi w § 6 Umowy.</w:t>
      </w:r>
    </w:p>
    <w:p w14:paraId="6B7C7D0F" w14:textId="77777777" w:rsidR="001F1AAD" w:rsidRPr="00070F5E" w:rsidRDefault="001F1AAD" w:rsidP="001F1AAD">
      <w:pPr>
        <w:numPr>
          <w:ilvl w:val="0"/>
          <w:numId w:val="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Księgowanie wpłat rat kredytu następuje równocześnie z naliczeniem odsetek na jednym koncie bankowym w dniu dokonania spłaty (wyciąg z konta kredytowego i odsetkowego z dnia spłaty ma odzwierciedlać saldo kapitału i odsetek po dokonanej spłacie).</w:t>
      </w:r>
    </w:p>
    <w:p w14:paraId="21D6A176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1FCECD5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OPROCENTOWANIE</w:t>
      </w:r>
    </w:p>
    <w:p w14:paraId="1F166D5D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A6E554A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6.</w:t>
      </w:r>
    </w:p>
    <w:p w14:paraId="798BF236" w14:textId="3FF0FA5C" w:rsidR="00201285" w:rsidRPr="00201285" w:rsidRDefault="00201285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kwoty wykorzystanego kredytu Bank nalicza odsetki, według zmiennej stopy procentowej. Stopa procentowa równa jest wysokości stawki WI</w:t>
      </w:r>
      <w:r w:rsidR="00685FAA">
        <w:rPr>
          <w:rFonts w:asciiTheme="minorHAnsi" w:hAnsiTheme="minorHAnsi" w:cstheme="minorHAnsi"/>
          <w:sz w:val="22"/>
          <w:szCs w:val="22"/>
        </w:rPr>
        <w:t>RON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5FAA">
        <w:rPr>
          <w:rFonts w:asciiTheme="minorHAnsi" w:hAnsiTheme="minorHAnsi" w:cstheme="minorHAnsi"/>
          <w:sz w:val="22"/>
          <w:szCs w:val="22"/>
        </w:rPr>
        <w:t>3M</w:t>
      </w:r>
      <w:r>
        <w:rPr>
          <w:rFonts w:asciiTheme="minorHAnsi" w:hAnsiTheme="minorHAnsi" w:cstheme="minorHAnsi"/>
          <w:sz w:val="22"/>
          <w:szCs w:val="22"/>
        </w:rPr>
        <w:t xml:space="preserve">, powiększonej o marżę Banku. </w:t>
      </w:r>
      <w:r w:rsidR="005128A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przypadku, gdy stawka WI</w:t>
      </w:r>
      <w:r w:rsidR="00685FAA">
        <w:rPr>
          <w:rFonts w:asciiTheme="minorHAnsi" w:hAnsiTheme="minorHAnsi" w:cstheme="minorHAnsi"/>
          <w:sz w:val="22"/>
          <w:szCs w:val="22"/>
        </w:rPr>
        <w:t>RON 3M</w:t>
      </w:r>
      <w:r>
        <w:rPr>
          <w:rFonts w:asciiTheme="minorHAnsi" w:hAnsiTheme="minorHAnsi" w:cstheme="minorHAnsi"/>
          <w:sz w:val="22"/>
          <w:szCs w:val="22"/>
        </w:rPr>
        <w:t xml:space="preserve"> osiągnie poziom poniżej 0 (zera), Strony Umowy zgodnie postanawiają, że do osiągnięcia przez tę stawkę wartości dodatniej, do wyliczenia oprocentowania kredytu zostanie zastosowana stawka odniesienia równa 0 (zero), z zastrzeżeniem ust. 2.</w:t>
      </w:r>
    </w:p>
    <w:p w14:paraId="3DBA7BF6" w14:textId="0CE9A671" w:rsidR="001F1AAD" w:rsidRPr="00201285" w:rsidRDefault="00201285" w:rsidP="00201285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Stawka WI</w:t>
      </w:r>
      <w:r w:rsidR="00685FAA">
        <w:rPr>
          <w:rFonts w:asciiTheme="minorHAnsi" w:hAnsiTheme="minorHAnsi" w:cstheme="minorHAnsi"/>
          <w:sz w:val="22"/>
          <w:szCs w:val="22"/>
        </w:rPr>
        <w:t>RON</w:t>
      </w:r>
      <w:r>
        <w:rPr>
          <w:rFonts w:asciiTheme="minorHAnsi" w:hAnsiTheme="minorHAnsi" w:cstheme="minorHAnsi"/>
          <w:sz w:val="22"/>
          <w:szCs w:val="22"/>
        </w:rPr>
        <w:t xml:space="preserve"> 3 M jest stawką bazową zmienną dla każdego kwartalnego okresu odsetkowego. W danym okresie odsetkowym obowiązuje stawka WI</w:t>
      </w:r>
      <w:r w:rsidR="00776E7A">
        <w:rPr>
          <w:rFonts w:asciiTheme="minorHAnsi" w:hAnsiTheme="minorHAnsi" w:cstheme="minorHAnsi"/>
          <w:sz w:val="22"/>
          <w:szCs w:val="22"/>
        </w:rPr>
        <w:t>RON</w:t>
      </w:r>
      <w:r>
        <w:rPr>
          <w:rFonts w:asciiTheme="minorHAnsi" w:hAnsiTheme="minorHAnsi" w:cstheme="minorHAnsi"/>
          <w:sz w:val="22"/>
          <w:szCs w:val="22"/>
        </w:rPr>
        <w:t xml:space="preserve"> 3M </w:t>
      </w:r>
      <w:r w:rsidR="008D7326">
        <w:rPr>
          <w:rFonts w:asciiTheme="minorHAnsi" w:hAnsiTheme="minorHAnsi" w:cstheme="minorHAnsi"/>
          <w:sz w:val="22"/>
          <w:szCs w:val="22"/>
        </w:rPr>
        <w:t xml:space="preserve">z ostatniego notowania w </w:t>
      </w:r>
      <w:r>
        <w:rPr>
          <w:rFonts w:asciiTheme="minorHAnsi" w:hAnsiTheme="minorHAnsi" w:cstheme="minorHAnsi"/>
          <w:sz w:val="22"/>
          <w:szCs w:val="22"/>
        </w:rPr>
        <w:t>miesiąc</w:t>
      </w:r>
      <w:r w:rsidR="008D732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poprzedzając</w:t>
      </w:r>
      <w:r w:rsidR="008D7326">
        <w:rPr>
          <w:rFonts w:asciiTheme="minorHAnsi" w:hAnsiTheme="minorHAnsi" w:cstheme="minorHAnsi"/>
          <w:sz w:val="22"/>
          <w:szCs w:val="22"/>
        </w:rPr>
        <w:t>ym</w:t>
      </w:r>
      <w:r>
        <w:rPr>
          <w:rFonts w:asciiTheme="minorHAnsi" w:hAnsiTheme="minorHAnsi" w:cstheme="minorHAnsi"/>
          <w:sz w:val="22"/>
          <w:szCs w:val="22"/>
        </w:rPr>
        <w:t xml:space="preserve"> rozpoczęcie okresu odsetkowego, zaokrąglona do dwóch miejsc po przecinku.</w:t>
      </w:r>
    </w:p>
    <w:p w14:paraId="363264A2" w14:textId="205A75F2" w:rsidR="001F1AAD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W przypadku, gdy w danym dniu nie ustalono notowań stawki WI</w:t>
      </w:r>
      <w:r w:rsidR="00776E7A">
        <w:rPr>
          <w:rFonts w:ascii="Calibri" w:eastAsia="Calibri" w:hAnsi="Calibri"/>
          <w:bCs/>
          <w:iCs/>
          <w:sz w:val="22"/>
          <w:szCs w:val="22"/>
          <w:lang w:eastAsia="en-US"/>
        </w:rPr>
        <w:t>RON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obowiązuje WI</w:t>
      </w:r>
      <w:r w:rsidR="008D7326">
        <w:rPr>
          <w:rFonts w:ascii="Calibri" w:eastAsia="Calibri" w:hAnsi="Calibri"/>
          <w:bCs/>
          <w:iCs/>
          <w:sz w:val="22"/>
          <w:szCs w:val="22"/>
          <w:lang w:eastAsia="en-US"/>
        </w:rPr>
        <w:t>RON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z dnia poprzedzającego, w którym było ostatnie notowanie</w:t>
      </w:r>
      <w:r w:rsidR="00216CDC">
        <w:rPr>
          <w:rFonts w:ascii="Calibri" w:eastAsia="Calibri" w:hAnsi="Calibri"/>
          <w:bCs/>
          <w:iCs/>
          <w:sz w:val="22"/>
          <w:szCs w:val="22"/>
          <w:lang w:eastAsia="en-US"/>
        </w:rPr>
        <w:t>.</w:t>
      </w:r>
    </w:p>
    <w:p w14:paraId="01811EAC" w14:textId="0B054AA2" w:rsidR="00226FF9" w:rsidRPr="00070F5E" w:rsidRDefault="00226FF9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226FF9">
        <w:rPr>
          <w:rFonts w:ascii="Calibri" w:eastAsia="Calibri" w:hAnsi="Calibri"/>
          <w:bCs/>
          <w:iCs/>
          <w:sz w:val="22"/>
          <w:szCs w:val="22"/>
          <w:lang w:eastAsia="en-US"/>
        </w:rPr>
        <w:t>W przypadku braku notowań stawki WI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>RON</w:t>
      </w:r>
      <w:r w:rsidRPr="00226FF9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z uwagi na zaprzestanie jej publikacji, nowy wskaźnik referencyjny będzie wyznaczony przez Strony, z uwzględnieniem obowiązującego w tej materii stanu prawnego.</w:t>
      </w:r>
    </w:p>
    <w:p w14:paraId="464B73A4" w14:textId="49907779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Marża Banku jest stała w umownym okresie kredytowania i wynosi ….. %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>, z zastrzeżeniem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br/>
      </w:r>
      <w:r w:rsidR="001B5A56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§ 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t>14 ust. 4 – 6</w:t>
      </w:r>
      <w:r w:rsidR="00C953ED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Umowy</w:t>
      </w:r>
      <w:r w:rsidR="001B5A56">
        <w:rPr>
          <w:rFonts w:ascii="Calibri" w:eastAsia="Calibri" w:hAnsi="Calibri"/>
          <w:bCs/>
          <w:iCs/>
          <w:sz w:val="22"/>
          <w:szCs w:val="22"/>
          <w:lang w:eastAsia="en-US"/>
        </w:rPr>
        <w:t>.</w:t>
      </w:r>
    </w:p>
    <w:p w14:paraId="57A03DC8" w14:textId="50199F29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lastRenderedPageBreak/>
        <w:t xml:space="preserve">Odsetki od kredytu podlegają spłacie w terminach kwartalnych, do ostatniego dnia roboczego każdego kwartału, na podstawie informacji wystawionej przez Bank. Bank, na pięć dni </w:t>
      </w:r>
      <w:r w:rsidR="00645A7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roboczych 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przed upływem okresu </w:t>
      </w:r>
      <w:r w:rsidR="005128A9">
        <w:rPr>
          <w:rFonts w:ascii="Calibri" w:eastAsia="Calibri" w:hAnsi="Calibri"/>
          <w:bCs/>
          <w:iCs/>
          <w:sz w:val="22"/>
          <w:szCs w:val="22"/>
          <w:lang w:eastAsia="en-US"/>
        </w:rPr>
        <w:t>odsetkowego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, poinformuje Kredytobiorcę o kwocie odsetek przypadającej do zapłaty za dany okres, obliczonej zgodnie z zasadami określonymi w Umowie.</w:t>
      </w:r>
    </w:p>
    <w:p w14:paraId="396F0E61" w14:textId="68CED641" w:rsidR="001F1AAD" w:rsidRPr="00070F5E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W każdym okresie </w:t>
      </w:r>
      <w:r w:rsidR="005128A9">
        <w:rPr>
          <w:rFonts w:ascii="Calibri" w:eastAsia="Calibri" w:hAnsi="Calibri"/>
          <w:bCs/>
          <w:iCs/>
          <w:sz w:val="22"/>
          <w:szCs w:val="22"/>
          <w:lang w:eastAsia="en-US"/>
        </w:rPr>
        <w:t>odsetkowym</w:t>
      </w: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stopa oprocentowania kredytu jest stała.</w:t>
      </w:r>
    </w:p>
    <w:p w14:paraId="74876837" w14:textId="77777777" w:rsidR="001F1AAD" w:rsidRDefault="001F1AA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Cs/>
          <w:iCs/>
          <w:sz w:val="22"/>
          <w:szCs w:val="22"/>
          <w:lang w:eastAsia="en-US"/>
        </w:rPr>
        <w:t>Przy naliczaniu odsetek przyjmuje się rzeczywistą liczbę dni wykorzystania kredytu w stosunku do rzeczywistej liczby dni w danym roku.</w:t>
      </w:r>
    </w:p>
    <w:p w14:paraId="09B6030A" w14:textId="712D44CE" w:rsidR="00437B2A" w:rsidRPr="00070F5E" w:rsidRDefault="005B3E9D" w:rsidP="001F1AAD">
      <w:pPr>
        <w:numPr>
          <w:ilvl w:val="0"/>
          <w:numId w:val="5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Regulacje zawarte </w:t>
      </w:r>
      <w:r w:rsidR="00437B2A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w 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ust. 1 – 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3 i </w:t>
      </w:r>
      <w:r w:rsidR="00226FF9">
        <w:rPr>
          <w:rFonts w:ascii="Calibri" w:eastAsia="Calibri" w:hAnsi="Calibri"/>
          <w:bCs/>
          <w:iCs/>
          <w:sz w:val="22"/>
          <w:szCs w:val="22"/>
          <w:lang w:eastAsia="en-US"/>
        </w:rPr>
        <w:t>6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- </w:t>
      </w:r>
      <w:r w:rsidR="00226FF9">
        <w:rPr>
          <w:rFonts w:ascii="Calibri" w:eastAsia="Calibri" w:hAnsi="Calibri"/>
          <w:bCs/>
          <w:iCs/>
          <w:sz w:val="22"/>
          <w:szCs w:val="22"/>
          <w:lang w:eastAsia="en-US"/>
        </w:rPr>
        <w:t>8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stanowią zasady</w:t>
      </w:r>
      <w:r w:rsidR="00205580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wprowadzania zmian wysokości wynagrodzenia Banku w rozumieniu art. 439 Prawa zamówień publicznych.</w:t>
      </w:r>
    </w:p>
    <w:p w14:paraId="269F5041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8D69B3D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ZABEZPIECZENIE KREDYTU</w:t>
      </w:r>
    </w:p>
    <w:p w14:paraId="6C0E53E4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7CB53EC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7.</w:t>
      </w:r>
    </w:p>
    <w:p w14:paraId="74B971FF" w14:textId="61FE5FDE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 xml:space="preserve">Jako prawne zabezpieczenie kredytu Strony ustanawiają weksel „in blanco” Kredytobiorcy wraz </w:t>
      </w:r>
      <w:r w:rsidR="005128A9">
        <w:rPr>
          <w:rFonts w:asciiTheme="minorHAnsi" w:hAnsiTheme="minorHAnsi" w:cstheme="minorHAnsi"/>
          <w:sz w:val="22"/>
          <w:szCs w:val="22"/>
        </w:rPr>
        <w:br/>
      </w:r>
      <w:r w:rsidRPr="00201285">
        <w:rPr>
          <w:rFonts w:asciiTheme="minorHAnsi" w:hAnsiTheme="minorHAnsi" w:cstheme="minorHAnsi"/>
          <w:sz w:val="22"/>
          <w:szCs w:val="22"/>
        </w:rPr>
        <w:t>z deklaracją wekslową stanowiącą załącznik do Umowy. Weksel „in blanco” oraz deklaracja wekslowa będą opatrzone kontrasygnatą Skarbnika Miasta Tarnowa.</w:t>
      </w:r>
    </w:p>
    <w:p w14:paraId="095737B4" w14:textId="5EB3A989" w:rsid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Zabezpieczenie kredytu zostanie ustanowione w dniu z</w:t>
      </w:r>
      <w:r w:rsidR="003A5FBB">
        <w:rPr>
          <w:rFonts w:asciiTheme="minorHAnsi" w:hAnsiTheme="minorHAnsi" w:cstheme="minorHAnsi"/>
          <w:sz w:val="22"/>
          <w:szCs w:val="22"/>
        </w:rPr>
        <w:t>a</w:t>
      </w:r>
      <w:r w:rsidRPr="00201285">
        <w:rPr>
          <w:rFonts w:asciiTheme="minorHAnsi" w:hAnsiTheme="minorHAnsi" w:cstheme="minorHAnsi"/>
          <w:sz w:val="22"/>
          <w:szCs w:val="22"/>
        </w:rPr>
        <w:t>warcia Umowy.</w:t>
      </w:r>
    </w:p>
    <w:p w14:paraId="7759454B" w14:textId="7200B5CD" w:rsidR="001F1AAD" w:rsidRPr="00201285" w:rsidRDefault="00201285" w:rsidP="00201285">
      <w:pPr>
        <w:pStyle w:val="Akapitzlist"/>
        <w:numPr>
          <w:ilvl w:val="0"/>
          <w:numId w:val="22"/>
        </w:numPr>
        <w:tabs>
          <w:tab w:val="left" w:pos="993"/>
        </w:tabs>
        <w:spacing w:after="160" w:line="257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01285">
        <w:rPr>
          <w:rFonts w:asciiTheme="minorHAnsi" w:hAnsiTheme="minorHAnsi" w:cstheme="minorHAnsi"/>
          <w:sz w:val="22"/>
          <w:szCs w:val="22"/>
        </w:rPr>
        <w:t>Koszty ustanowienia prawnego zabezpieczenia spłaty kredytu ponosi Kredytobiorca.</w:t>
      </w:r>
    </w:p>
    <w:p w14:paraId="36C453B2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PROWIZJE I OP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ATY</w:t>
      </w:r>
    </w:p>
    <w:p w14:paraId="24CB9A79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31F1E063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8.</w:t>
      </w:r>
    </w:p>
    <w:p w14:paraId="2739F3EF" w14:textId="7163C7C0" w:rsidR="001F1AAD" w:rsidRPr="00070F5E" w:rsidRDefault="001F1AAD" w:rsidP="001F1AAD">
      <w:pPr>
        <w:jc w:val="both"/>
        <w:rPr>
          <w:rFonts w:ascii="Calibri" w:hAnsi="Calibri" w:cs="Arial"/>
          <w:bCs/>
          <w:sz w:val="22"/>
          <w:szCs w:val="22"/>
        </w:rPr>
      </w:pPr>
      <w:r w:rsidRPr="00070F5E">
        <w:rPr>
          <w:rFonts w:ascii="Calibri" w:hAnsi="Calibri" w:cs="Arial"/>
          <w:bCs/>
          <w:sz w:val="22"/>
          <w:szCs w:val="22"/>
        </w:rPr>
        <w:t xml:space="preserve">Kredytobiorca ponosić będzie tylko te koszty udzielenia i wykorzystania kredytu, które są określone </w:t>
      </w:r>
      <w:r w:rsidR="005128A9">
        <w:rPr>
          <w:rFonts w:ascii="Calibri" w:hAnsi="Calibri" w:cs="Arial"/>
          <w:bCs/>
          <w:sz w:val="22"/>
          <w:szCs w:val="22"/>
        </w:rPr>
        <w:br/>
      </w:r>
      <w:r w:rsidRPr="00070F5E">
        <w:rPr>
          <w:rFonts w:ascii="Calibri" w:hAnsi="Calibri" w:cs="Arial"/>
          <w:bCs/>
          <w:sz w:val="22"/>
          <w:szCs w:val="22"/>
        </w:rPr>
        <w:t xml:space="preserve">w Umowie. Bank nie będzie pobierał innych opłat, prowizji i kosztów w związku z zawarciem </w:t>
      </w:r>
      <w:r w:rsidR="005128A9">
        <w:rPr>
          <w:rFonts w:ascii="Calibri" w:hAnsi="Calibri" w:cs="Arial"/>
          <w:bCs/>
          <w:sz w:val="22"/>
          <w:szCs w:val="22"/>
        </w:rPr>
        <w:br/>
      </w:r>
      <w:r w:rsidRPr="00070F5E">
        <w:rPr>
          <w:rFonts w:ascii="Calibri" w:hAnsi="Calibri" w:cs="Arial"/>
          <w:bCs/>
          <w:sz w:val="22"/>
          <w:szCs w:val="22"/>
        </w:rPr>
        <w:t>i wykonywaniem umowy, w tym: za przyznanie kredytu, za niewykorzystani</w:t>
      </w:r>
      <w:r>
        <w:rPr>
          <w:rFonts w:ascii="Calibri" w:hAnsi="Calibri" w:cs="Arial"/>
          <w:bCs/>
          <w:sz w:val="22"/>
          <w:szCs w:val="22"/>
        </w:rPr>
        <w:t>e</w:t>
      </w:r>
      <w:r w:rsidRPr="00070F5E">
        <w:rPr>
          <w:rFonts w:ascii="Calibri" w:hAnsi="Calibri" w:cs="Arial"/>
          <w:bCs/>
          <w:sz w:val="22"/>
          <w:szCs w:val="22"/>
        </w:rPr>
        <w:t xml:space="preserve"> przez Kredytobiorcę części </w:t>
      </w:r>
      <w:r w:rsidR="00205580">
        <w:rPr>
          <w:rFonts w:ascii="Calibri" w:hAnsi="Calibri" w:cs="Arial"/>
          <w:bCs/>
          <w:sz w:val="22"/>
          <w:szCs w:val="22"/>
        </w:rPr>
        <w:t xml:space="preserve">lub całości </w:t>
      </w:r>
      <w:r w:rsidRPr="00070F5E">
        <w:rPr>
          <w:rFonts w:ascii="Calibri" w:hAnsi="Calibri" w:cs="Arial"/>
          <w:bCs/>
          <w:sz w:val="22"/>
          <w:szCs w:val="22"/>
        </w:rPr>
        <w:t>kredytu, za wcześniejszą spłatę kredytu, za zawieszenie spłaty kredytu lub odroczenie albo zmianę terminu spłaty czy inne zmiany Umowy.</w:t>
      </w:r>
    </w:p>
    <w:p w14:paraId="754FD39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762C4B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ZAD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Ł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U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Ż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ENIE PRZETERMINOWANE</w:t>
      </w:r>
    </w:p>
    <w:p w14:paraId="5A8DEF45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1221027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9.</w:t>
      </w:r>
    </w:p>
    <w:p w14:paraId="17690F6A" w14:textId="1BF3130E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Niespłacenie przez Kredytobiorcę kredytu lub jego części w terminie płatności spowoduje, że </w:t>
      </w:r>
      <w:r w:rsidR="005128A9">
        <w:rPr>
          <w:rFonts w:ascii="Calibri" w:eastAsia="Calibri" w:hAnsi="Calibri"/>
          <w:sz w:val="22"/>
          <w:szCs w:val="22"/>
          <w:lang w:eastAsia="en-US"/>
        </w:rPr>
        <w:br/>
      </w:r>
      <w:r w:rsidRPr="00070F5E">
        <w:rPr>
          <w:rFonts w:ascii="Calibri" w:eastAsia="Calibri" w:hAnsi="Calibri"/>
          <w:sz w:val="22"/>
          <w:szCs w:val="22"/>
          <w:lang w:eastAsia="en-US"/>
        </w:rPr>
        <w:t>w następnym dniu roboczym niespłacona kwota kredytu stanie się zadłużeniem przeterminowanym.</w:t>
      </w:r>
    </w:p>
    <w:p w14:paraId="34810A1C" w14:textId="5567B509" w:rsidR="001F1AAD" w:rsidRPr="00070F5E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Od zadłużenia przeterminowanego będą naliczane odsetki w wysokości odsetek ustawowych za opóźnienie, określonych na podstawie ar. 481 § 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ustawy z dnia 23 kwietnia 1964 r. </w:t>
      </w:r>
      <w:r w:rsidR="005128A9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Kodeks cywilny (Dz.U. </w:t>
      </w:r>
      <w:r w:rsidR="008A3473">
        <w:rPr>
          <w:rFonts w:asciiTheme="minorHAnsi" w:hAnsiTheme="minorHAnsi" w:cstheme="minorHAnsi"/>
          <w:sz w:val="22"/>
          <w:szCs w:val="22"/>
        </w:rPr>
        <w:t>202</w:t>
      </w:r>
      <w:r w:rsidR="00A635CD">
        <w:rPr>
          <w:rFonts w:asciiTheme="minorHAnsi" w:hAnsiTheme="minorHAnsi" w:cstheme="minorHAnsi"/>
          <w:sz w:val="22"/>
          <w:szCs w:val="22"/>
        </w:rPr>
        <w:t>3</w:t>
      </w:r>
      <w:r w:rsidR="005128A9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  <w:r w:rsidR="005128A9">
        <w:rPr>
          <w:rFonts w:asciiTheme="minorHAnsi" w:hAnsiTheme="minorHAnsi" w:cstheme="minorHAnsi"/>
          <w:sz w:val="22"/>
          <w:szCs w:val="22"/>
        </w:rPr>
        <w:t xml:space="preserve"> poz. </w:t>
      </w:r>
      <w:r w:rsidR="00A635CD">
        <w:rPr>
          <w:rFonts w:asciiTheme="minorHAnsi" w:hAnsiTheme="minorHAnsi" w:cstheme="minorHAnsi"/>
          <w:sz w:val="22"/>
          <w:szCs w:val="22"/>
        </w:rPr>
        <w:t>1610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  <w:r w:rsidR="00825127" w:rsidRPr="006352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F1AAD" w:rsidRPr="00070F5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2AA9E75" w14:textId="77777777" w:rsidR="00201285" w:rsidRPr="00201285" w:rsidRDefault="00201285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Na dzień podpisania Umowy odsetki ustawowe za opóźnienie wynoszą . . .  %.</w:t>
      </w:r>
    </w:p>
    <w:p w14:paraId="68EADB17" w14:textId="368DA859" w:rsidR="001F1AAD" w:rsidRPr="00070F5E" w:rsidRDefault="001F1AAD" w:rsidP="001F1AAD">
      <w:pPr>
        <w:numPr>
          <w:ilvl w:val="0"/>
          <w:numId w:val="7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Odsetki od zadłużenia przeterminowanego Bank nalicza od dnia powstania tego zadłużenia do dnia poprzedzającego dokonanie jego spłaty.</w:t>
      </w:r>
    </w:p>
    <w:p w14:paraId="14E3FB91" w14:textId="77777777" w:rsidR="00316655" w:rsidRPr="00070F5E" w:rsidRDefault="00316655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936A6F9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ODST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Ą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PIENIE</w:t>
      </w:r>
      <w:r w:rsidR="00645A7A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OD UMOWY I JEJ ROZWIĄZANIE</w:t>
      </w:r>
    </w:p>
    <w:p w14:paraId="10B041E7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54DCEB2C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0</w:t>
      </w:r>
    </w:p>
    <w:p w14:paraId="3A36CFED" w14:textId="61C53761" w:rsidR="001F1AAD" w:rsidRPr="00070F5E" w:rsidRDefault="00205580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 xml:space="preserve">Poza przypadkami określonymi prawem, 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Kredytobiorca zastrzega sobie prawo odstąpienia od </w:t>
      </w:r>
      <w:r w:rsidR="005128A9">
        <w:rPr>
          <w:rFonts w:ascii="Calibri" w:eastAsia="Calibri" w:hAnsi="Calibri" w:cs="Arial"/>
          <w:bCs/>
          <w:sz w:val="22"/>
          <w:szCs w:val="22"/>
          <w:lang w:eastAsia="en-US"/>
        </w:rPr>
        <w:t>U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mowy w każdym czasie, w przypadku stwierdzenia nienależytego wykonania postanowień umownych przez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Bank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w szczególności w przypadku </w:t>
      </w:r>
      <w:r w:rsidR="00887345">
        <w:rPr>
          <w:rFonts w:ascii="Calibri" w:eastAsia="Calibri" w:hAnsi="Calibri" w:cs="Arial"/>
          <w:bCs/>
          <w:sz w:val="22"/>
          <w:szCs w:val="22"/>
          <w:lang w:eastAsia="en-US"/>
        </w:rPr>
        <w:t>zwłoki</w:t>
      </w:r>
      <w:r w:rsidR="001F1AAD" w:rsidRPr="00070F5E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przekazaniu kredytu lub transzy kredytu wynoszącego ponad 2 tygodnie.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Oświadczenie o odstąpieniu od </w:t>
      </w:r>
      <w:r w:rsidR="005128A9">
        <w:rPr>
          <w:rFonts w:ascii="Calibri" w:eastAsia="Calibri" w:hAnsi="Calibri" w:cs="Arial"/>
          <w:bCs/>
          <w:sz w:val="22"/>
          <w:szCs w:val="22"/>
          <w:lang w:eastAsia="en-US"/>
        </w:rPr>
        <w:t>U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mowy Kredytobiorca winien złożyć </w:t>
      </w:r>
      <w:r w:rsidR="00754B06">
        <w:rPr>
          <w:rFonts w:ascii="Calibri" w:eastAsia="Calibri" w:hAnsi="Calibri" w:cs="Arial"/>
          <w:bCs/>
          <w:sz w:val="22"/>
          <w:szCs w:val="22"/>
          <w:lang w:eastAsia="en-US"/>
        </w:rPr>
        <w:t>w Banku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w terminie do tygodnia od wystąpienia podstawy do odstąpienia od </w:t>
      </w:r>
      <w:r w:rsidR="005128A9">
        <w:rPr>
          <w:rFonts w:ascii="Calibri" w:eastAsia="Calibri" w:hAnsi="Calibri" w:cs="Arial"/>
          <w:bCs/>
          <w:sz w:val="22"/>
          <w:szCs w:val="22"/>
          <w:lang w:eastAsia="en-US"/>
        </w:rPr>
        <w:t>U</w:t>
      </w:r>
      <w:r w:rsidR="00136C31">
        <w:rPr>
          <w:rFonts w:ascii="Calibri" w:eastAsia="Calibri" w:hAnsi="Calibri" w:cs="Arial"/>
          <w:bCs/>
          <w:sz w:val="22"/>
          <w:szCs w:val="22"/>
          <w:lang w:eastAsia="en-US"/>
        </w:rPr>
        <w:t>mowy.</w:t>
      </w:r>
    </w:p>
    <w:p w14:paraId="63D381E0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 przypadku niedotrzymania przez Kredytobiorcę </w:t>
      </w:r>
      <w:r w:rsidR="00645A7A">
        <w:rPr>
          <w:rFonts w:ascii="Calibri" w:eastAsia="Calibri" w:hAnsi="Calibri"/>
          <w:sz w:val="22"/>
          <w:szCs w:val="22"/>
          <w:lang w:eastAsia="en-US"/>
        </w:rPr>
        <w:t>warunków określonych w § 11 Umowy</w:t>
      </w:r>
      <w:r w:rsidRPr="00070F5E">
        <w:rPr>
          <w:rFonts w:ascii="Calibri" w:eastAsia="Calibri" w:hAnsi="Calibri"/>
          <w:sz w:val="22"/>
          <w:szCs w:val="22"/>
          <w:lang w:eastAsia="en-US"/>
        </w:rPr>
        <w:t>, Bank może wypowiedzieć Umowę w całości lub w części.</w:t>
      </w:r>
    </w:p>
    <w:p w14:paraId="442A52DB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lastRenderedPageBreak/>
        <w:t>Termin wypowiedzenia Umowy wynosi 60 dni.</w:t>
      </w:r>
    </w:p>
    <w:p w14:paraId="26B9654A" w14:textId="2149DE51" w:rsidR="001F1AAD" w:rsidRPr="00070F5E" w:rsidRDefault="00201285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Termin wypowiedzenia, o którym mowa w ust. 3 liczony jest od następnego dnia po doręczeniu Kredytobiorcy oświadczenia Banku o wypowiedzeniu Umowy. Oświadczenie to musi zawierać uzasadnienie.</w:t>
      </w:r>
    </w:p>
    <w:p w14:paraId="316F9788" w14:textId="77777777" w:rsidR="001F1AAD" w:rsidRPr="00070F5E" w:rsidRDefault="001F1AAD" w:rsidP="001F1AAD">
      <w:pPr>
        <w:numPr>
          <w:ilvl w:val="0"/>
          <w:numId w:val="8"/>
        </w:numPr>
        <w:spacing w:after="160" w:line="259" w:lineRule="auto"/>
        <w:ind w:left="454" w:hanging="45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 upływie terminu wypowiedzenia Umowy, Kredytobiorca jest obowiązany do niezwłocznego zwrotu wykorzystanego kredytu wraz z odsetkami należnymi Bankowi za okres korzystania z kredytu.</w:t>
      </w:r>
    </w:p>
    <w:p w14:paraId="21151978" w14:textId="77777777" w:rsidR="001F1AAD" w:rsidRPr="00070F5E" w:rsidRDefault="001F1AAD" w:rsidP="001F1AAD">
      <w:pPr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</w:p>
    <w:p w14:paraId="417EDAFF" w14:textId="77777777" w:rsidR="001F1AAD" w:rsidRDefault="001F1AAD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POSTANOWIENIA KO</w:t>
      </w: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Ń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COWE</w:t>
      </w:r>
    </w:p>
    <w:p w14:paraId="3AA450A3" w14:textId="77777777" w:rsidR="00216CDC" w:rsidRPr="00070F5E" w:rsidRDefault="00216CDC" w:rsidP="00216CDC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4CB65B8D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1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AE2FE00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Kredytobiorca zobowiązuje się do:</w:t>
      </w:r>
    </w:p>
    <w:p w14:paraId="41370E4E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wykorzystania kredytu zgodnie z przeznaczeniem,</w:t>
      </w:r>
    </w:p>
    <w:p w14:paraId="782CAB09" w14:textId="77777777" w:rsidR="001F1AAD" w:rsidRPr="00070F5E" w:rsidRDefault="001F1AAD" w:rsidP="001F1A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przedstawienia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– na pisemne żądanie Banku - </w:t>
      </w:r>
      <w:r w:rsidRPr="00070F5E">
        <w:rPr>
          <w:rFonts w:ascii="Calibri" w:eastAsia="Calibri" w:hAnsi="Calibri"/>
          <w:sz w:val="22"/>
          <w:szCs w:val="22"/>
          <w:lang w:eastAsia="en-US"/>
        </w:rPr>
        <w:t>informacji i dokumentów umożliwiających ocenę zdolności Kredytobiorcy do terminowej spłaty kredytu wraz z odsetkami, a w szczególności dostarczania okresowych sprawozdań z wykonania budżetu wraz z opinią Regionalnej Izby Obrachunkowej,</w:t>
      </w:r>
    </w:p>
    <w:p w14:paraId="64AA7D44" w14:textId="77777777" w:rsidR="00751058" w:rsidRPr="00751058" w:rsidRDefault="001F1AAD" w:rsidP="00751058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powiadamiania Banku o zmianach związanych z jego nazwą, siedzibą, statusem prawnym.</w:t>
      </w:r>
    </w:p>
    <w:p w14:paraId="7DC31BD0" w14:textId="77777777" w:rsidR="00226FF9" w:rsidRDefault="00226FF9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7B94836C" w14:textId="70B57E81" w:rsidR="001F1AAD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216CDC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2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0B82D1C1" w14:textId="581BE995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wymaga aby osoby wykonujące czynności w zakresie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wypłaty kredytu oraz </w:t>
      </w:r>
      <w:r w:rsidR="00A23A85">
        <w:rPr>
          <w:rFonts w:ascii="Calibri" w:eastAsia="Calibri" w:hAnsi="Calibri"/>
          <w:sz w:val="22"/>
          <w:szCs w:val="22"/>
          <w:lang w:eastAsia="en-US"/>
        </w:rPr>
        <w:t>przygotowania wyciągów i not odsetkowych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były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przez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na podstawie umowy </w:t>
      </w:r>
      <w:r w:rsidR="005128A9">
        <w:rPr>
          <w:rFonts w:ascii="Calibri" w:eastAsia="Calibri" w:hAnsi="Calibri"/>
          <w:sz w:val="22"/>
          <w:szCs w:val="22"/>
          <w:lang w:eastAsia="en-US"/>
        </w:rPr>
        <w:br/>
      </w:r>
      <w:r w:rsidRPr="00101275">
        <w:rPr>
          <w:rFonts w:ascii="Calibri" w:eastAsia="Calibri" w:hAnsi="Calibri"/>
          <w:sz w:val="22"/>
          <w:szCs w:val="22"/>
          <w:lang w:eastAsia="en-US"/>
        </w:rPr>
        <w:t>o pracę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w rozumieniu 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 xml:space="preserve"> art. 22 § 1 ustawy z dnia 26 czerwca 1974 r. – Kodeks pracy (Dz. U. 20</w:t>
      </w:r>
      <w:r w:rsidR="003F4FD6">
        <w:rPr>
          <w:rFonts w:ascii="Calibri" w:eastAsia="Calibri" w:hAnsi="Calibri"/>
          <w:sz w:val="22"/>
          <w:szCs w:val="22"/>
          <w:lang w:eastAsia="en-US"/>
        </w:rPr>
        <w:t>2</w:t>
      </w:r>
      <w:r w:rsidR="00A635CD">
        <w:rPr>
          <w:rFonts w:ascii="Calibri" w:eastAsia="Calibri" w:hAnsi="Calibri"/>
          <w:sz w:val="22"/>
          <w:szCs w:val="22"/>
          <w:lang w:eastAsia="en-US"/>
        </w:rPr>
        <w:t>3</w:t>
      </w:r>
      <w:r w:rsidR="005128A9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>.</w:t>
      </w:r>
      <w:r w:rsidR="005128A9">
        <w:rPr>
          <w:rFonts w:ascii="Calibri" w:eastAsia="Calibri" w:hAnsi="Calibri"/>
          <w:sz w:val="22"/>
          <w:szCs w:val="22"/>
          <w:lang w:eastAsia="en-US"/>
        </w:rPr>
        <w:t xml:space="preserve"> poz. </w:t>
      </w:r>
      <w:r w:rsidR="00A635CD">
        <w:rPr>
          <w:rFonts w:ascii="Calibri" w:eastAsia="Calibri" w:hAnsi="Calibri"/>
          <w:sz w:val="22"/>
          <w:szCs w:val="22"/>
          <w:lang w:eastAsia="en-US"/>
        </w:rPr>
        <w:t>1465</w:t>
      </w:r>
      <w:r w:rsidR="003F4FD6" w:rsidRPr="00101275">
        <w:rPr>
          <w:rFonts w:ascii="Calibri" w:eastAsia="Calibri" w:hAnsi="Calibri"/>
          <w:sz w:val="22"/>
          <w:szCs w:val="22"/>
          <w:lang w:eastAsia="en-US"/>
        </w:rPr>
        <w:t>)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F4FD6">
        <w:rPr>
          <w:rFonts w:ascii="Calibri" w:eastAsia="Calibri" w:hAnsi="Calibri"/>
          <w:sz w:val="22"/>
          <w:szCs w:val="22"/>
          <w:lang w:eastAsia="en-US"/>
        </w:rPr>
        <w:t>W przypadku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rozwiązania stosunku pracy przez pracownika lub przez pracodawcę przed zakończeniem tego okresu,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Bank </w:t>
      </w:r>
      <w:r w:rsidRPr="00101275">
        <w:rPr>
          <w:rFonts w:ascii="Calibri" w:eastAsia="Calibri" w:hAnsi="Calibri"/>
          <w:sz w:val="22"/>
          <w:szCs w:val="22"/>
          <w:lang w:eastAsia="en-US"/>
        </w:rPr>
        <w:t>będzie obowiązany do zatrud</w:t>
      </w:r>
      <w:r w:rsidR="003F4FD6">
        <w:rPr>
          <w:rFonts w:ascii="Calibri" w:eastAsia="Calibri" w:hAnsi="Calibri"/>
          <w:sz w:val="22"/>
          <w:szCs w:val="22"/>
          <w:lang w:eastAsia="en-US"/>
        </w:rPr>
        <w:t>nienia na to miejsce inną osobę na tych samych zasadach.</w:t>
      </w:r>
    </w:p>
    <w:p w14:paraId="34B594FB" w14:textId="0B5061D6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celu wykazania okoliczności, o których mowa w ust. 1,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zobowiązany jest udokumentować zatrudnienie osób poprzez złożenie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w terminie do 10 dni od dnia zawarcia umowy, oświadczenia, że osoby wykonujące czynności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określone w ust. 1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zatrudnione są na podstawie umowy o pracę z uwzględnieniem minimalnego wynagrodzenia za pracę ustalonego na podstawie art. 2 ust. 3–5 ustawy z dnia 10 października 2002 r. o minimalnym wynagrodzeniu za pracę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01275">
        <w:rPr>
          <w:rFonts w:ascii="Calibri" w:eastAsia="Calibri" w:hAnsi="Calibri"/>
          <w:sz w:val="22"/>
          <w:szCs w:val="22"/>
          <w:lang w:eastAsia="en-US"/>
        </w:rPr>
        <w:t>(Dz.U.20</w:t>
      </w:r>
      <w:r>
        <w:rPr>
          <w:rFonts w:ascii="Calibri" w:eastAsia="Calibri" w:hAnsi="Calibri"/>
          <w:sz w:val="22"/>
          <w:szCs w:val="22"/>
          <w:lang w:eastAsia="en-US"/>
        </w:rPr>
        <w:t>20</w:t>
      </w:r>
      <w:r w:rsidR="00110947">
        <w:rPr>
          <w:rFonts w:ascii="Calibri" w:eastAsia="Calibri" w:hAnsi="Calibri"/>
          <w:sz w:val="22"/>
          <w:szCs w:val="22"/>
          <w:lang w:eastAsia="en-US"/>
        </w:rPr>
        <w:t xml:space="preserve"> r</w:t>
      </w:r>
      <w:r w:rsidR="00C812CC">
        <w:rPr>
          <w:rFonts w:ascii="Calibri" w:eastAsia="Calibri" w:hAnsi="Calibri"/>
          <w:sz w:val="22"/>
          <w:szCs w:val="22"/>
          <w:lang w:eastAsia="en-US"/>
        </w:rPr>
        <w:t>.</w:t>
      </w:r>
      <w:r w:rsidR="00110947">
        <w:rPr>
          <w:rFonts w:ascii="Calibri" w:eastAsia="Calibri" w:hAnsi="Calibri"/>
          <w:sz w:val="22"/>
          <w:szCs w:val="22"/>
          <w:lang w:eastAsia="en-US"/>
        </w:rPr>
        <w:t xml:space="preserve"> poz.</w:t>
      </w:r>
      <w:r>
        <w:rPr>
          <w:rFonts w:ascii="Calibri" w:eastAsia="Calibri" w:hAnsi="Calibri"/>
          <w:sz w:val="22"/>
          <w:szCs w:val="22"/>
          <w:lang w:eastAsia="en-US"/>
        </w:rPr>
        <w:t>2207</w:t>
      </w:r>
      <w:r w:rsidR="00C953ED">
        <w:rPr>
          <w:rFonts w:ascii="Calibri" w:eastAsia="Calibri" w:hAnsi="Calibri"/>
          <w:sz w:val="22"/>
          <w:szCs w:val="22"/>
          <w:lang w:eastAsia="en-US"/>
        </w:rPr>
        <w:t xml:space="preserve"> z </w:t>
      </w:r>
      <w:proofErr w:type="spellStart"/>
      <w:r w:rsidR="00C953ED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C953ED">
        <w:rPr>
          <w:rFonts w:ascii="Calibri" w:eastAsia="Calibri" w:hAnsi="Calibri"/>
          <w:sz w:val="22"/>
          <w:szCs w:val="22"/>
          <w:lang w:eastAsia="en-US"/>
        </w:rPr>
        <w:t>. zm.</w:t>
      </w:r>
      <w:r w:rsidRPr="00101275">
        <w:rPr>
          <w:rFonts w:ascii="Calibri" w:eastAsia="Calibri" w:hAnsi="Calibri"/>
          <w:sz w:val="22"/>
          <w:szCs w:val="22"/>
          <w:lang w:eastAsia="en-US"/>
        </w:rPr>
        <w:t>) przez cały okres re</w:t>
      </w:r>
      <w:r>
        <w:rPr>
          <w:rFonts w:ascii="Calibri" w:eastAsia="Calibri" w:hAnsi="Calibri"/>
          <w:sz w:val="22"/>
          <w:szCs w:val="22"/>
          <w:lang w:eastAsia="en-US"/>
        </w:rPr>
        <w:t>alizacji przedmiotu zamówienia.</w:t>
      </w:r>
    </w:p>
    <w:p w14:paraId="3521400B" w14:textId="6F247335" w:rsidR="00101275" w:rsidRDefault="00101275" w:rsidP="0010127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Na żądanie </w:t>
      </w:r>
      <w:r>
        <w:rPr>
          <w:rFonts w:ascii="Calibri" w:eastAsia="Calibri" w:hAnsi="Calibri"/>
          <w:sz w:val="22"/>
          <w:szCs w:val="22"/>
          <w:lang w:eastAsia="en-US"/>
        </w:rPr>
        <w:t>Kredytobiorcy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Bank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obowiązany będzie składać aktualne oświadczenie, o którym mowa w ust. 2 w terminie do 5 dni </w:t>
      </w:r>
      <w:r w:rsidR="00110947">
        <w:rPr>
          <w:rFonts w:ascii="Calibri" w:eastAsia="Calibri" w:hAnsi="Calibri"/>
          <w:sz w:val="22"/>
          <w:szCs w:val="22"/>
          <w:lang w:eastAsia="en-US"/>
        </w:rPr>
        <w:t xml:space="preserve">roboczych 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od wezwania. Z wezwaniem </w:t>
      </w:r>
      <w:r w:rsidR="00887345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może zwrócić się do </w:t>
      </w:r>
      <w:r w:rsidR="00887345">
        <w:rPr>
          <w:rFonts w:ascii="Calibri" w:eastAsia="Calibri" w:hAnsi="Calibri"/>
          <w:sz w:val="22"/>
          <w:szCs w:val="22"/>
          <w:lang w:eastAsia="en-US"/>
        </w:rPr>
        <w:t>Banku</w:t>
      </w:r>
      <w:r w:rsidRPr="00101275">
        <w:rPr>
          <w:rFonts w:ascii="Calibri" w:eastAsia="Calibri" w:hAnsi="Calibri"/>
          <w:sz w:val="22"/>
          <w:szCs w:val="22"/>
          <w:lang w:eastAsia="en-US"/>
        </w:rPr>
        <w:t xml:space="preserve"> nie częściej niż raz na kwartał </w:t>
      </w:r>
      <w:r w:rsidR="00751058">
        <w:rPr>
          <w:rFonts w:ascii="Calibri" w:eastAsia="Calibri" w:hAnsi="Calibri"/>
          <w:sz w:val="22"/>
          <w:szCs w:val="22"/>
          <w:lang w:eastAsia="en-US"/>
        </w:rPr>
        <w:t>w trakcie trwania umowy.</w:t>
      </w:r>
    </w:p>
    <w:p w14:paraId="57A2BE30" w14:textId="77777777" w:rsidR="00751058" w:rsidRDefault="00751058" w:rsidP="00751058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przypadku, gdy </w:t>
      </w:r>
      <w:r>
        <w:rPr>
          <w:rFonts w:ascii="Calibri" w:eastAsia="Calibri" w:hAnsi="Calibri"/>
          <w:sz w:val="22"/>
          <w:szCs w:val="22"/>
          <w:lang w:eastAsia="en-US"/>
        </w:rPr>
        <w:t>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poweźmie wątpliwości, co do prawdziwości oświadczenia </w:t>
      </w:r>
      <w:r>
        <w:rPr>
          <w:rFonts w:ascii="Calibri" w:eastAsia="Calibri" w:hAnsi="Calibri"/>
          <w:sz w:val="22"/>
          <w:szCs w:val="22"/>
          <w:lang w:eastAsia="en-US"/>
        </w:rPr>
        <w:t>Banku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, o którym mowa w </w:t>
      </w:r>
      <w:r>
        <w:rPr>
          <w:rFonts w:ascii="Calibri" w:eastAsia="Calibri" w:hAnsi="Calibri"/>
          <w:sz w:val="22"/>
          <w:szCs w:val="22"/>
          <w:lang w:eastAsia="en-US"/>
        </w:rPr>
        <w:t>ust. 2, Kredytobiorca</w:t>
      </w:r>
      <w:r w:rsidR="00101275" w:rsidRPr="00751058">
        <w:rPr>
          <w:rFonts w:ascii="Calibri" w:eastAsia="Calibri" w:hAnsi="Calibri"/>
          <w:sz w:val="22"/>
          <w:szCs w:val="22"/>
          <w:lang w:eastAsia="en-US"/>
        </w:rPr>
        <w:t xml:space="preserve"> zwróci się z wnioskiem do inspektoratu p</w:t>
      </w:r>
      <w:r>
        <w:rPr>
          <w:rFonts w:ascii="Calibri" w:eastAsia="Calibri" w:hAnsi="Calibri"/>
          <w:sz w:val="22"/>
          <w:szCs w:val="22"/>
          <w:lang w:eastAsia="en-US"/>
        </w:rPr>
        <w:t>racy o przeprowadzenie kontroli.</w:t>
      </w:r>
    </w:p>
    <w:p w14:paraId="19670943" w14:textId="77777777" w:rsidR="003F4FD6" w:rsidRDefault="00887345" w:rsidP="00887345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Z tytułu niespełnienia przez Bank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 </w:t>
      </w:r>
      <w:r w:rsidR="005B4A5B" w:rsidRPr="009447AA">
        <w:rPr>
          <w:rFonts w:ascii="Calibri" w:eastAsia="Calibri" w:hAnsi="Calibri"/>
          <w:sz w:val="22"/>
          <w:szCs w:val="22"/>
          <w:lang w:eastAsia="en-US"/>
        </w:rPr>
        <w:t>Kredytobiorca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przewiduje sankcję w postaci obowiązku zapłaty przez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 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kary umownej w wysokości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100 zł (sto złotych) za każdy dzień niespełnienia tego wymogu. Obowiązek zapłaty kar umownych nie powstaje w sytuacji, gdy Bank wykaże, że 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nie ponosi odpowiedzialności za </w:t>
      </w:r>
      <w:r w:rsidR="003F4FD6">
        <w:rPr>
          <w:rFonts w:ascii="Calibri" w:eastAsia="Calibri" w:hAnsi="Calibri"/>
          <w:sz w:val="22"/>
          <w:szCs w:val="22"/>
          <w:lang w:eastAsia="en-US"/>
        </w:rPr>
        <w:t xml:space="preserve">niespełnienie wymogu zatrudnienia </w:t>
      </w:r>
      <w:r w:rsidR="00864C29" w:rsidRPr="009447AA">
        <w:rPr>
          <w:rFonts w:ascii="Calibri" w:eastAsia="Calibri" w:hAnsi="Calibri"/>
          <w:sz w:val="22"/>
          <w:szCs w:val="22"/>
          <w:lang w:eastAsia="en-US"/>
        </w:rPr>
        <w:t xml:space="preserve"> na podstawie umowy o pracę osób wykonujących wskazane w ust. 1 czynności</w:t>
      </w:r>
      <w:r w:rsidR="00864C29">
        <w:rPr>
          <w:rFonts w:ascii="Calibri" w:eastAsia="Calibri" w:hAnsi="Calibri"/>
          <w:sz w:val="22"/>
          <w:szCs w:val="22"/>
          <w:lang w:eastAsia="en-US"/>
        </w:rPr>
        <w:t>. Łączna wysokość kar umownych z tego tytułu nie może przekroczyć  kwoty 10.000 zł (dziesięć tysięcy).</w:t>
      </w:r>
    </w:p>
    <w:p w14:paraId="0F0D4653" w14:textId="6B81F447" w:rsidR="00887345" w:rsidRPr="00A0792A" w:rsidRDefault="00887345" w:rsidP="00A0792A">
      <w:pPr>
        <w:pStyle w:val="Akapitzlist"/>
        <w:numPr>
          <w:ilvl w:val="0"/>
          <w:numId w:val="10"/>
        </w:numPr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Niezłożenie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 wyznaczonym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Kredytobiorcę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terminie żądanych dowodów w celu potwierdzenia spełnienia przez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Bank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wymogu zatrudnienia na podstawie umowy o pracę traktowane będzie jako niespełnienie przez wymogu zatrudnienia na podstawie umowy o pracę osób wykonujących wskazane w </w:t>
      </w:r>
      <w:r w:rsidR="009447AA" w:rsidRPr="009447AA">
        <w:rPr>
          <w:rFonts w:ascii="Calibri" w:eastAsia="Calibri" w:hAnsi="Calibri"/>
          <w:sz w:val="22"/>
          <w:szCs w:val="22"/>
          <w:lang w:eastAsia="en-US"/>
        </w:rPr>
        <w:t>ust.</w:t>
      </w:r>
      <w:r w:rsidRPr="009447AA">
        <w:rPr>
          <w:rFonts w:ascii="Calibri" w:eastAsia="Calibri" w:hAnsi="Calibri"/>
          <w:sz w:val="22"/>
          <w:szCs w:val="22"/>
          <w:lang w:eastAsia="en-US"/>
        </w:rPr>
        <w:t xml:space="preserve"> 1 czynności. </w:t>
      </w:r>
    </w:p>
    <w:p w14:paraId="1F93E879" w14:textId="77777777" w:rsidR="00C940DF" w:rsidRDefault="00C940DF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04701000" w14:textId="77777777" w:rsidR="00110947" w:rsidRDefault="00110947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78659923" w14:textId="77777777" w:rsidR="00110947" w:rsidRDefault="00110947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5557605C" w14:textId="77777777" w:rsidR="00110947" w:rsidRDefault="00110947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0B4F844B" w14:textId="6CB0CA8C" w:rsidR="00751058" w:rsidRDefault="00751058" w:rsidP="00751058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51058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lastRenderedPageBreak/>
        <w:t>§</w:t>
      </w:r>
      <w:r w:rsidRP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13.</w:t>
      </w:r>
    </w:p>
    <w:p w14:paraId="0492F62F" w14:textId="77777777" w:rsidR="001F1AAD" w:rsidRPr="00070F5E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Sądem właściwym miejscowo dla rozstrzygnięcia sporów mogących powstać na tle Umowy jest sąd właściwy dla siedziby Kredytobiorcy.</w:t>
      </w:r>
    </w:p>
    <w:p w14:paraId="14FB20C0" w14:textId="77777777" w:rsidR="00751058" w:rsidRPr="00751058" w:rsidRDefault="001F1AAD" w:rsidP="00751058">
      <w:pPr>
        <w:numPr>
          <w:ilvl w:val="0"/>
          <w:numId w:val="14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W sprawach nie uregulowanych Umową mają zastosowanie odpowiednie przepisy Kodeksu cywilnego, Prawa bankowego i Prawa zamówień publicznych.</w:t>
      </w:r>
    </w:p>
    <w:p w14:paraId="012417A8" w14:textId="77777777" w:rsidR="00864C29" w:rsidRDefault="00864C29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60AC3A75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4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4A4B7DB6" w14:textId="717F8802" w:rsidR="001F1AAD" w:rsidRPr="00070F5E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Wszelkie zmiany do Umowy będą mogły być dokonywane na zasadach określonych w art. </w:t>
      </w:r>
      <w:r w:rsidR="001517B0">
        <w:rPr>
          <w:rFonts w:ascii="Calibri" w:eastAsia="Calibri" w:hAnsi="Calibri"/>
          <w:sz w:val="22"/>
          <w:szCs w:val="22"/>
          <w:lang w:eastAsia="en-US"/>
        </w:rPr>
        <w:t>455</w:t>
      </w:r>
      <w:r w:rsidRPr="00070F5E">
        <w:rPr>
          <w:rFonts w:ascii="Calibri" w:eastAsia="Calibri" w:hAnsi="Calibri"/>
          <w:sz w:val="22"/>
          <w:szCs w:val="22"/>
          <w:lang w:eastAsia="en-US"/>
        </w:rPr>
        <w:t xml:space="preserve"> Prawa zamówień publicznych</w:t>
      </w:r>
      <w:r w:rsidR="00226FF9">
        <w:rPr>
          <w:rFonts w:ascii="Calibri" w:eastAsia="Calibri" w:hAnsi="Calibri"/>
          <w:sz w:val="22"/>
          <w:szCs w:val="22"/>
          <w:lang w:eastAsia="en-US"/>
        </w:rPr>
        <w:t>, z uwzględnieniem</w:t>
      </w:r>
      <w:r w:rsidR="00C953ED">
        <w:rPr>
          <w:rFonts w:ascii="Calibri" w:eastAsia="Calibri" w:hAnsi="Calibri"/>
          <w:sz w:val="22"/>
          <w:szCs w:val="22"/>
          <w:lang w:eastAsia="en-US"/>
        </w:rPr>
        <w:t xml:space="preserve"> § 3 ust. 3 i</w:t>
      </w:r>
      <w:r w:rsidR="00226F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953ED">
        <w:rPr>
          <w:rFonts w:ascii="Calibri" w:eastAsia="Calibri" w:hAnsi="Calibri"/>
          <w:sz w:val="22"/>
          <w:szCs w:val="22"/>
          <w:lang w:eastAsia="en-US"/>
        </w:rPr>
        <w:t>§</w:t>
      </w:r>
      <w:r w:rsidR="00226FF9">
        <w:rPr>
          <w:rFonts w:ascii="Calibri" w:eastAsia="Calibri" w:hAnsi="Calibri"/>
          <w:sz w:val="22"/>
          <w:szCs w:val="22"/>
          <w:lang w:eastAsia="en-US"/>
        </w:rPr>
        <w:t xml:space="preserve"> 6 ust. 4</w:t>
      </w:r>
      <w:r w:rsidR="00C953ED">
        <w:rPr>
          <w:rFonts w:ascii="Calibri" w:eastAsia="Calibri" w:hAnsi="Calibri"/>
          <w:sz w:val="22"/>
          <w:szCs w:val="22"/>
          <w:lang w:eastAsia="en-US"/>
        </w:rPr>
        <w:t xml:space="preserve"> Umowy</w:t>
      </w:r>
      <w:r w:rsidR="00226F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D088402" w14:textId="70CC8F3D" w:rsidR="00BF2B21" w:rsidRPr="00BF2B21" w:rsidRDefault="00201285" w:rsidP="00BF2B21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Kredytobiorca zastrzega sobie prawo zmian postanowień zawartej Umowy</w:t>
      </w:r>
      <w:r w:rsidR="00BF2B21">
        <w:rPr>
          <w:rFonts w:asciiTheme="minorHAnsi" w:hAnsiTheme="minorHAnsi" w:cstheme="minorHAnsi"/>
          <w:sz w:val="22"/>
          <w:szCs w:val="22"/>
        </w:rPr>
        <w:t xml:space="preserve"> </w:t>
      </w:r>
      <w:r w:rsidRPr="00BF2B21">
        <w:rPr>
          <w:rFonts w:asciiTheme="minorHAnsi" w:hAnsiTheme="minorHAnsi" w:cstheme="minorHAnsi"/>
          <w:sz w:val="22"/>
          <w:szCs w:val="22"/>
        </w:rPr>
        <w:t>w zakresie zmian terminów spłat kredytu (zmian harmonogramu spłat), jednakże zmiana ta nie może wykraczać poza ustalony ostateczny termin spłaty kredytu</w:t>
      </w:r>
      <w:r w:rsidR="00BF2B21">
        <w:rPr>
          <w:rFonts w:asciiTheme="minorHAnsi" w:hAnsiTheme="minorHAnsi" w:cstheme="minorHAnsi"/>
          <w:sz w:val="22"/>
          <w:szCs w:val="22"/>
        </w:rPr>
        <w:t>)</w:t>
      </w:r>
      <w:r w:rsidRPr="00BF2B21">
        <w:rPr>
          <w:rFonts w:asciiTheme="minorHAnsi" w:hAnsiTheme="minorHAnsi" w:cstheme="minorHAnsi"/>
          <w:sz w:val="22"/>
          <w:szCs w:val="22"/>
        </w:rPr>
        <w:t>.</w:t>
      </w:r>
    </w:p>
    <w:p w14:paraId="3FB95E84" w14:textId="77777777" w:rsidR="00316655" w:rsidRPr="0068481A" w:rsidRDefault="001F1AAD" w:rsidP="001F1AAD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>Zmiana terminów spłat zwolniona będzie z opłat i prowizji bankowych.</w:t>
      </w:r>
    </w:p>
    <w:p w14:paraId="456BB3F0" w14:textId="4395A4F6" w:rsidR="0068481A" w:rsidRPr="0068481A" w:rsidRDefault="00864C29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Dopuszcza się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zmiany wysokości </w:t>
      </w:r>
      <w:r w:rsidR="00AB1B90">
        <w:rPr>
          <w:rFonts w:ascii="Calibri" w:eastAsia="Calibri" w:hAnsi="Calibri"/>
          <w:sz w:val="22"/>
          <w:szCs w:val="22"/>
          <w:lang w:eastAsia="en-US"/>
        </w:rPr>
        <w:t>marż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należne</w:t>
      </w:r>
      <w:r w:rsidR="00133BF0">
        <w:rPr>
          <w:rFonts w:ascii="Calibri" w:eastAsia="Calibri" w:hAnsi="Calibri"/>
          <w:sz w:val="22"/>
          <w:szCs w:val="22"/>
          <w:lang w:eastAsia="en-US"/>
        </w:rPr>
        <w:t>j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 xml:space="preserve"> Bankowi w przypadkach, o których mowa w art. 436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Prawa zamówień publicznych czyli </w:t>
      </w:r>
      <w:r w:rsidR="0068481A" w:rsidRPr="0068481A">
        <w:rPr>
          <w:rFonts w:ascii="Calibri" w:eastAsia="Calibri" w:hAnsi="Calibri"/>
          <w:sz w:val="22"/>
          <w:szCs w:val="22"/>
          <w:lang w:eastAsia="en-US"/>
        </w:rPr>
        <w:t>w przypadku zmiany:</w:t>
      </w:r>
    </w:p>
    <w:p w14:paraId="4FE2CAB0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stawki podatku od towarów i usług oraz podatku akcyzowego,</w:t>
      </w:r>
    </w:p>
    <w:p w14:paraId="4A86AD3C" w14:textId="77777777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</w:t>
      </w:r>
      <w:hyperlink r:id="rId8" w:anchor="/document/16992095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ustawy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10 października 2002 r. o minimalnym wynagrodzeniu za pracę,</w:t>
      </w:r>
    </w:p>
    <w:p w14:paraId="2BB0B4D5" w14:textId="77777777" w:rsid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14:paraId="351627A5" w14:textId="1618F784" w:rsidR="0068481A" w:rsidRPr="0068481A" w:rsidRDefault="0068481A" w:rsidP="0068481A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68481A">
        <w:rPr>
          <w:rFonts w:asciiTheme="minorHAnsi" w:hAnsiTheme="minorHAnsi" w:cstheme="minorHAnsi"/>
          <w:sz w:val="22"/>
          <w:szCs w:val="22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68481A">
          <w:rPr>
            <w:rFonts w:asciiTheme="minorHAnsi" w:hAnsiTheme="minorHAnsi" w:cstheme="minorHAnsi"/>
            <w:sz w:val="22"/>
            <w:szCs w:val="22"/>
          </w:rPr>
          <w:t>ustawie</w:t>
        </w:r>
      </w:hyperlink>
      <w:r w:rsidRPr="0068481A">
        <w:rPr>
          <w:rFonts w:asciiTheme="minorHAnsi" w:hAnsiTheme="minorHAnsi" w:cstheme="minorHAnsi"/>
          <w:sz w:val="22"/>
          <w:szCs w:val="22"/>
        </w:rPr>
        <w:t xml:space="preserve"> z dnia 4 października 2018 r. o pracowniczych planach kapitałowych </w:t>
      </w:r>
      <w:r w:rsidR="00C812CC">
        <w:rPr>
          <w:rFonts w:asciiTheme="minorHAnsi" w:hAnsiTheme="minorHAnsi" w:cstheme="minorHAnsi"/>
          <w:sz w:val="22"/>
          <w:szCs w:val="22"/>
        </w:rPr>
        <w:br/>
      </w:r>
      <w:r w:rsidRPr="0068481A">
        <w:rPr>
          <w:rFonts w:asciiTheme="minorHAnsi" w:hAnsiTheme="minorHAnsi" w:cstheme="minorHAnsi"/>
          <w:sz w:val="22"/>
          <w:szCs w:val="22"/>
        </w:rPr>
        <w:t>(Dz. U.</w:t>
      </w:r>
      <w:r w:rsidR="00C812CC">
        <w:rPr>
          <w:rFonts w:asciiTheme="minorHAnsi" w:hAnsiTheme="minorHAnsi" w:cstheme="minorHAnsi"/>
          <w:sz w:val="22"/>
          <w:szCs w:val="22"/>
        </w:rPr>
        <w:t>202</w:t>
      </w:r>
      <w:r w:rsidR="00AA05A9">
        <w:rPr>
          <w:rFonts w:asciiTheme="minorHAnsi" w:hAnsiTheme="minorHAnsi" w:cstheme="minorHAnsi"/>
          <w:sz w:val="22"/>
          <w:szCs w:val="22"/>
        </w:rPr>
        <w:t>3</w:t>
      </w:r>
      <w:r w:rsidR="00110947">
        <w:rPr>
          <w:rFonts w:asciiTheme="minorHAnsi" w:hAnsiTheme="minorHAnsi" w:cstheme="minorHAnsi"/>
          <w:sz w:val="22"/>
          <w:szCs w:val="22"/>
        </w:rPr>
        <w:t xml:space="preserve"> r</w:t>
      </w:r>
      <w:r w:rsidR="00C812CC">
        <w:rPr>
          <w:rFonts w:asciiTheme="minorHAnsi" w:hAnsiTheme="minorHAnsi" w:cstheme="minorHAnsi"/>
          <w:sz w:val="22"/>
          <w:szCs w:val="22"/>
        </w:rPr>
        <w:t>.</w:t>
      </w:r>
      <w:r w:rsidR="00110947">
        <w:rPr>
          <w:rFonts w:asciiTheme="minorHAnsi" w:hAnsiTheme="minorHAnsi" w:cstheme="minorHAnsi"/>
          <w:sz w:val="22"/>
          <w:szCs w:val="22"/>
        </w:rPr>
        <w:t xml:space="preserve"> poz. </w:t>
      </w:r>
      <w:r w:rsidR="00AA05A9">
        <w:rPr>
          <w:rFonts w:asciiTheme="minorHAnsi" w:hAnsiTheme="minorHAnsi" w:cstheme="minorHAnsi"/>
          <w:sz w:val="22"/>
          <w:szCs w:val="22"/>
        </w:rPr>
        <w:t>46</w:t>
      </w:r>
      <w:r w:rsidR="00C953E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953E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953ED">
        <w:rPr>
          <w:rFonts w:asciiTheme="minorHAnsi" w:hAnsiTheme="minorHAnsi" w:cstheme="minorHAnsi"/>
          <w:sz w:val="22"/>
          <w:szCs w:val="22"/>
        </w:rPr>
        <w:t>. zm.</w:t>
      </w:r>
      <w:r w:rsidRPr="0068481A">
        <w:rPr>
          <w:rFonts w:asciiTheme="minorHAnsi" w:hAnsiTheme="minorHAnsi" w:cstheme="minorHAnsi"/>
          <w:sz w:val="22"/>
          <w:szCs w:val="22"/>
        </w:rPr>
        <w:t>),</w:t>
      </w:r>
    </w:p>
    <w:p w14:paraId="2DFBBDBC" w14:textId="77777777" w:rsidR="0068481A" w:rsidRPr="0068481A" w:rsidRDefault="00864C29" w:rsidP="0068481A">
      <w:pPr>
        <w:shd w:val="clear" w:color="auto" w:fill="FFFFFF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8481A" w:rsidRPr="0068481A">
        <w:rPr>
          <w:rFonts w:asciiTheme="minorHAnsi" w:hAnsiTheme="minorHAnsi" w:cstheme="minorHAnsi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sz w:val="22"/>
          <w:szCs w:val="22"/>
        </w:rPr>
        <w:t>Bank.</w:t>
      </w:r>
    </w:p>
    <w:p w14:paraId="2DAA9224" w14:textId="77777777" w:rsidR="0068481A" w:rsidRDefault="0068481A" w:rsidP="0068481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Zmiana wysokości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określona w ust. 4 </w:t>
      </w:r>
      <w:r w:rsidRPr="0068481A">
        <w:rPr>
          <w:rFonts w:ascii="Calibri" w:eastAsia="Calibri" w:hAnsi="Calibri"/>
          <w:sz w:val="22"/>
          <w:szCs w:val="22"/>
          <w:lang w:eastAsia="en-US"/>
        </w:rPr>
        <w:t>obowiązywać będzie od dnia wejścia w życie przepisów regulujących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te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zmiany chyba</w:t>
      </w:r>
      <w:r w:rsidR="00864C29">
        <w:rPr>
          <w:rFonts w:ascii="Calibri" w:eastAsia="Calibri" w:hAnsi="Calibri"/>
          <w:sz w:val="22"/>
          <w:szCs w:val="22"/>
          <w:lang w:eastAsia="en-US"/>
        </w:rPr>
        <w:t>,</w:t>
      </w:r>
      <w:r w:rsidRPr="0068481A">
        <w:rPr>
          <w:rFonts w:ascii="Calibri" w:eastAsia="Calibri" w:hAnsi="Calibri"/>
          <w:sz w:val="22"/>
          <w:szCs w:val="22"/>
          <w:lang w:eastAsia="en-US"/>
        </w:rPr>
        <w:t xml:space="preserve"> że</w:t>
      </w:r>
      <w:r w:rsidR="00864C29">
        <w:rPr>
          <w:rFonts w:ascii="Calibri" w:eastAsia="Calibri" w:hAnsi="Calibri"/>
          <w:sz w:val="22"/>
          <w:szCs w:val="22"/>
          <w:lang w:eastAsia="en-US"/>
        </w:rPr>
        <w:t xml:space="preserve"> przepisy stanowić będą inaczej, z zastrzeżeniem ust. 6.</w:t>
      </w:r>
    </w:p>
    <w:p w14:paraId="59CFD2AB" w14:textId="6B3E0D58" w:rsidR="0068481A" w:rsidRDefault="00864C29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 celu dokonania zmian</w:t>
      </w:r>
      <w:r w:rsidR="00133BF0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3BF0">
        <w:rPr>
          <w:rFonts w:ascii="Calibri" w:eastAsia="Calibri" w:hAnsi="Calibri"/>
          <w:sz w:val="22"/>
          <w:szCs w:val="22"/>
          <w:lang w:eastAsia="en-US"/>
        </w:rPr>
        <w:t>marży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trybie ust. 4 – 5 Bank pisemnie zawiadamia Kredytobiorcę o wpływie okoliczności, o których mowa w ust. 4 na koszty wykonywania zamówienia przez Bank.</w:t>
      </w:r>
    </w:p>
    <w:p w14:paraId="40D4BF92" w14:textId="2F8B76E1" w:rsidR="00201285" w:rsidRPr="00201285" w:rsidRDefault="00201285" w:rsidP="00A0792A">
      <w:pPr>
        <w:numPr>
          <w:ilvl w:val="0"/>
          <w:numId w:val="11"/>
        </w:numPr>
        <w:spacing w:after="160" w:line="259" w:lineRule="auto"/>
        <w:ind w:left="357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Wszelkie zmiany umowy wymagają formy pisemnej, pod rygorem nieważności.</w:t>
      </w:r>
    </w:p>
    <w:p w14:paraId="145C744D" w14:textId="77777777" w:rsidR="00201285" w:rsidRPr="00A0792A" w:rsidRDefault="00201285" w:rsidP="00201285">
      <w:pPr>
        <w:spacing w:after="160" w:line="259" w:lineRule="auto"/>
        <w:ind w:left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0CDD6B" w14:textId="77777777" w:rsidR="007E25A2" w:rsidRPr="00CC3002" w:rsidRDefault="007E25A2" w:rsidP="007E25A2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CC3002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CC3002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15.</w:t>
      </w:r>
    </w:p>
    <w:p w14:paraId="679744BC" w14:textId="72F7992B" w:rsidR="007E25A2" w:rsidRPr="00CC3002" w:rsidRDefault="007E25A2" w:rsidP="007E25A2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Korespondencja i zawiadomienia stron będą uważane za skuteczne w przypadku przesłania ich</w:t>
      </w:r>
      <w:r w:rsidR="00E5366E" w:rsidRPr="00CC3002">
        <w:rPr>
          <w:rFonts w:ascii="Calibri" w:eastAsia="Calibri" w:hAnsi="Calibri"/>
          <w:sz w:val="22"/>
          <w:szCs w:val="22"/>
          <w:lang w:eastAsia="en-US"/>
        </w:rPr>
        <w:t xml:space="preserve"> w jednej z form</w:t>
      </w:r>
      <w:r w:rsidRPr="00CC3002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3134CBAC" w14:textId="2A914694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pisemnej na adresy:</w:t>
      </w:r>
    </w:p>
    <w:p w14:paraId="51764420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03A85BC" w14:textId="308D8D6D" w:rsidR="007E25A2" w:rsidRPr="00CC3002" w:rsidRDefault="007E25A2" w:rsidP="00A0792A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…………………………………………………………………………………, ul. …………… , ………………</w:t>
      </w:r>
    </w:p>
    <w:p w14:paraId="3029369E" w14:textId="77777777" w:rsidR="007E25A2" w:rsidRPr="00CC3002" w:rsidRDefault="007E25A2" w:rsidP="007E25A2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Kredytobiorcy: </w:t>
      </w:r>
    </w:p>
    <w:p w14:paraId="38212384" w14:textId="77777777" w:rsidR="007E25A2" w:rsidRPr="00CC3002" w:rsidRDefault="007E25A2" w:rsidP="007E25A2">
      <w:pPr>
        <w:tabs>
          <w:tab w:val="left" w:pos="426"/>
          <w:tab w:val="left" w:pos="709"/>
        </w:tabs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ab/>
      </w:r>
      <w:r w:rsidRPr="00CC3002">
        <w:rPr>
          <w:rFonts w:ascii="Calibri" w:eastAsia="Calibri" w:hAnsi="Calibri"/>
          <w:sz w:val="22"/>
          <w:szCs w:val="22"/>
          <w:lang w:eastAsia="en-US"/>
        </w:rPr>
        <w:tab/>
        <w:t>Gmina Miasta Tarnowa, ul. Adama Mickiewicza 2, 33-100 Tarnów,</w:t>
      </w:r>
    </w:p>
    <w:p w14:paraId="6A5C49CE" w14:textId="77777777" w:rsidR="007E25A2" w:rsidRPr="00CC3002" w:rsidRDefault="007E25A2" w:rsidP="007E25A2">
      <w:pPr>
        <w:pStyle w:val="Akapitzlist"/>
        <w:numPr>
          <w:ilvl w:val="0"/>
          <w:numId w:val="20"/>
        </w:num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za pomocą środków komunikacji elektronicznej na adresy:</w:t>
      </w:r>
    </w:p>
    <w:p w14:paraId="71884F48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Banku:</w:t>
      </w:r>
    </w:p>
    <w:p w14:paraId="15566921" w14:textId="77777777" w:rsidR="007E25A2" w:rsidRPr="00CC3002" w:rsidRDefault="007E25A2" w:rsidP="007E25A2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 xml:space="preserve">………………………@…………………………………………………………, </w:t>
      </w:r>
    </w:p>
    <w:p w14:paraId="2F0BE717" w14:textId="77777777" w:rsidR="007E25A2" w:rsidRPr="00CC3002" w:rsidRDefault="007E25A2" w:rsidP="007E25A2">
      <w:pPr>
        <w:pStyle w:val="Akapitzlist"/>
        <w:numPr>
          <w:ilvl w:val="0"/>
          <w:numId w:val="21"/>
        </w:numPr>
        <w:tabs>
          <w:tab w:val="left" w:pos="426"/>
          <w:tab w:val="left" w:pos="709"/>
        </w:tabs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002">
        <w:rPr>
          <w:rFonts w:ascii="Calibri" w:eastAsia="Calibri" w:hAnsi="Calibri"/>
          <w:sz w:val="22"/>
          <w:szCs w:val="22"/>
          <w:lang w:eastAsia="en-US"/>
        </w:rPr>
        <w:t>Kredytobiorcy:</w:t>
      </w:r>
    </w:p>
    <w:p w14:paraId="696B618A" w14:textId="2A4B7E43" w:rsidR="007E25A2" w:rsidRPr="00A0792A" w:rsidRDefault="00000000" w:rsidP="00A0792A">
      <w:pPr>
        <w:pStyle w:val="Akapitzlist"/>
        <w:tabs>
          <w:tab w:val="left" w:pos="426"/>
          <w:tab w:val="left" w:pos="709"/>
        </w:tabs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A0792A" w:rsidRPr="00CC3002">
          <w:rPr>
            <w:rStyle w:val="Hipercze"/>
            <w:rFonts w:ascii="Calibri" w:eastAsia="Calibri" w:hAnsi="Calibri"/>
            <w:color w:val="auto"/>
            <w:sz w:val="22"/>
            <w:szCs w:val="22"/>
            <w:u w:val="none"/>
            <w:lang w:eastAsia="en-US"/>
          </w:rPr>
          <w:t>p.cyz@umt.tarnow.pl</w:t>
        </w:r>
      </w:hyperlink>
      <w:r w:rsidR="00A0792A" w:rsidRPr="00CC3002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A05A9">
        <w:rPr>
          <w:rFonts w:ascii="Calibri" w:eastAsia="Calibri" w:hAnsi="Calibri"/>
          <w:sz w:val="22"/>
          <w:szCs w:val="22"/>
          <w:lang w:eastAsia="en-US"/>
        </w:rPr>
        <w:t>l.garncarz</w:t>
      </w:r>
      <w:r w:rsidR="00A0792A" w:rsidRPr="00CC3002">
        <w:rPr>
          <w:rFonts w:ascii="Calibri" w:eastAsia="Calibri" w:hAnsi="Calibri"/>
          <w:sz w:val="22"/>
          <w:szCs w:val="22"/>
          <w:lang w:eastAsia="en-US"/>
        </w:rPr>
        <w:t>@umt.tarnow.pl.</w:t>
      </w:r>
    </w:p>
    <w:p w14:paraId="61AA2C09" w14:textId="77777777" w:rsidR="001F1AAD" w:rsidRPr="00070F5E" w:rsidRDefault="001F1AAD" w:rsidP="001F1AAD">
      <w:pPr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070F5E">
        <w:rPr>
          <w:rFonts w:ascii="Calibri" w:eastAsia="Calibri" w:hAnsi="Calibri" w:hint="eastAsia"/>
          <w:b/>
          <w:bCs/>
          <w:iCs/>
          <w:sz w:val="22"/>
          <w:szCs w:val="22"/>
          <w:lang w:eastAsia="en-US"/>
        </w:rPr>
        <w:t>§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1</w:t>
      </w:r>
      <w:r w:rsidR="007510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6</w:t>
      </w:r>
      <w:r w:rsidRPr="00070F5E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.</w:t>
      </w:r>
    </w:p>
    <w:p w14:paraId="58684104" w14:textId="77777777" w:rsidR="001F1AAD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0F5E">
        <w:rPr>
          <w:rFonts w:ascii="Calibri" w:eastAsia="Calibri" w:hAnsi="Calibri"/>
          <w:sz w:val="22"/>
          <w:szCs w:val="22"/>
          <w:lang w:eastAsia="en-US"/>
        </w:rPr>
        <w:t>Umowa została sporządzona w dwóch jednobrzmiących egzemplarzach, po jednym dla każdej ze stron.</w:t>
      </w:r>
    </w:p>
    <w:p w14:paraId="2D56E79C" w14:textId="77777777" w:rsidR="001F1AAD" w:rsidRPr="00070F5E" w:rsidRDefault="001F1AAD" w:rsidP="001F1AA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4"/>
      </w:tblGrid>
      <w:tr w:rsidR="001F1AAD" w:rsidRPr="00070F5E" w14:paraId="2631C6F9" w14:textId="77777777" w:rsidTr="00821B8E">
        <w:tc>
          <w:tcPr>
            <w:tcW w:w="4604" w:type="dxa"/>
            <w:vAlign w:val="center"/>
          </w:tcPr>
          <w:p w14:paraId="7A0019BE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A70BB7F" wp14:editId="01D5F89E">
                      <wp:extent cx="2524125" cy="914400"/>
                      <wp:effectExtent l="0" t="0" r="28575" b="1905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51455A73" id="Prostokąt zaokrąglony 3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" filled="f" strokeweight="1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826" w:type="dxa"/>
            <w:vAlign w:val="center"/>
          </w:tcPr>
          <w:p w14:paraId="70E89890" w14:textId="77777777" w:rsidR="001F1AAD" w:rsidRPr="00070F5E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70F5E">
              <w:rPr>
                <w:noProof/>
              </w:rPr>
              <mc:AlternateContent>
                <mc:Choice Requires="wps">
                  <w:drawing>
                    <wp:inline distT="0" distB="0" distL="0" distR="0" wp14:anchorId="08AF7415" wp14:editId="4E050353">
                      <wp:extent cx="2524125" cy="914400"/>
                      <wp:effectExtent l="0" t="0" r="28575" b="19050"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oundrect w14:anchorId="040BF7C7" id="Prostokąt zaokrąglony 1" o:spid="_x0000_s1026" style="width:198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" filled="f" strokeweight="1pt">
                      <w10:anchorlock/>
                    </v:roundrect>
                  </w:pict>
                </mc:Fallback>
              </mc:AlternateContent>
            </w:r>
          </w:p>
        </w:tc>
      </w:tr>
      <w:tr w:rsidR="001F1AAD" w:rsidRPr="00A0792A" w14:paraId="37F09511" w14:textId="77777777" w:rsidTr="00821B8E">
        <w:tc>
          <w:tcPr>
            <w:tcW w:w="4604" w:type="dxa"/>
            <w:vAlign w:val="center"/>
          </w:tcPr>
          <w:p w14:paraId="5EAAFF45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oraz podpisy osób działających w imieniu Kredytobiorcy)</w:t>
            </w:r>
          </w:p>
        </w:tc>
        <w:tc>
          <w:tcPr>
            <w:tcW w:w="4826" w:type="dxa"/>
            <w:vAlign w:val="center"/>
          </w:tcPr>
          <w:p w14:paraId="610FD879" w14:textId="77777777" w:rsidR="001F1AAD" w:rsidRPr="00A0792A" w:rsidRDefault="001F1AAD" w:rsidP="00821B8E">
            <w:pPr>
              <w:tabs>
                <w:tab w:val="left" w:pos="284"/>
              </w:tabs>
              <w:spacing w:after="160" w:line="259" w:lineRule="auto"/>
              <w:ind w:left="28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0792A">
              <w:rPr>
                <w:rFonts w:ascii="Calibri" w:eastAsia="Calibri" w:hAnsi="Calibri"/>
                <w:sz w:val="22"/>
                <w:szCs w:val="22"/>
                <w:lang w:eastAsia="en-US"/>
              </w:rPr>
              <w:t>(pieczęć firmowa i podpisy osób działających w imieniu Banku)</w:t>
            </w:r>
          </w:p>
        </w:tc>
      </w:tr>
    </w:tbl>
    <w:p w14:paraId="2393715D" w14:textId="77777777" w:rsidR="003A79D6" w:rsidRDefault="003A79D6" w:rsidP="00A0792A"/>
    <w:sectPr w:rsidR="003A79D6" w:rsidSect="00FE509E">
      <w:footerReference w:type="first" r:id="rId11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72EB" w14:textId="77777777" w:rsidR="00FE509E" w:rsidRDefault="00FE509E">
      <w:r>
        <w:separator/>
      </w:r>
    </w:p>
  </w:endnote>
  <w:endnote w:type="continuationSeparator" w:id="0">
    <w:p w14:paraId="7AA39D84" w14:textId="77777777" w:rsidR="00FE509E" w:rsidRDefault="00FE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AEC" w14:textId="77777777" w:rsidR="003A79D6" w:rsidRPr="0097668B" w:rsidRDefault="001F1AAD" w:rsidP="00912489">
    <w:pPr>
      <w:pStyle w:val="Stopka"/>
      <w:jc w:val="center"/>
      <w:rPr>
        <w:rFonts w:ascii="Calibri" w:hAnsi="Calibri"/>
        <w:sz w:val="16"/>
      </w:rPr>
    </w:pPr>
    <w:r w:rsidRPr="0097668B">
      <w:rPr>
        <w:rFonts w:ascii="Calibri" w:hAnsi="Calibri"/>
        <w:sz w:val="16"/>
      </w:rPr>
      <w:fldChar w:fldCharType="begin"/>
    </w:r>
    <w:r w:rsidRPr="0097668B">
      <w:rPr>
        <w:rFonts w:ascii="Calibri" w:hAnsi="Calibri"/>
        <w:sz w:val="16"/>
      </w:rPr>
      <w:instrText xml:space="preserve"> PAGE   \* MERGEFORMAT </w:instrText>
    </w:r>
    <w:r w:rsidRPr="0097668B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1</w:t>
    </w:r>
    <w:r w:rsidRPr="0097668B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30E2" w14:textId="77777777" w:rsidR="00FE509E" w:rsidRDefault="00FE509E">
      <w:r>
        <w:separator/>
      </w:r>
    </w:p>
  </w:footnote>
  <w:footnote w:type="continuationSeparator" w:id="0">
    <w:p w14:paraId="34B1E865" w14:textId="77777777" w:rsidR="00FE509E" w:rsidRDefault="00FE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0B"/>
    <w:multiLevelType w:val="hybridMultilevel"/>
    <w:tmpl w:val="EA0E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3C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D5A"/>
    <w:multiLevelType w:val="hybridMultilevel"/>
    <w:tmpl w:val="1672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0BF"/>
    <w:multiLevelType w:val="hybridMultilevel"/>
    <w:tmpl w:val="050E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A23"/>
    <w:multiLevelType w:val="hybridMultilevel"/>
    <w:tmpl w:val="C5AA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0DF0"/>
    <w:multiLevelType w:val="hybridMultilevel"/>
    <w:tmpl w:val="82EE7CBC"/>
    <w:lvl w:ilvl="0" w:tplc="808621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561E9C"/>
    <w:multiLevelType w:val="multilevel"/>
    <w:tmpl w:val="5B9C0C7E"/>
    <w:lvl w:ilvl="0">
      <w:start w:val="1"/>
      <w:numFmt w:val="decimal"/>
      <w:suff w:val="space"/>
      <w:lvlText w:val="%1."/>
      <w:lvlJc w:val="left"/>
      <w:pPr>
        <w:ind w:left="238" w:hanging="238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680" w:hanging="431"/>
      </w:pPr>
    </w:lvl>
    <w:lvl w:ilvl="2">
      <w:start w:val="1"/>
      <w:numFmt w:val="lowerLetter"/>
      <w:suff w:val="space"/>
      <w:lvlText w:val="%3)"/>
      <w:lvlJc w:val="left"/>
      <w:pPr>
        <w:ind w:left="936" w:hanging="256"/>
      </w:pPr>
    </w:lvl>
    <w:lvl w:ilvl="3">
      <w:start w:val="1"/>
      <w:numFmt w:val="lowerLetter"/>
      <w:suff w:val="nothing"/>
      <w:lvlText w:val="%4)"/>
      <w:lvlJc w:val="left"/>
      <w:pPr>
        <w:ind w:left="1352" w:hanging="452"/>
      </w:pPr>
      <w:rPr>
        <w:rFonts w:ascii="Times New Roman" w:eastAsia="Times New Roman" w:hAnsi="Times New Roman" w:cs="Times New Roman"/>
      </w:rPr>
    </w:lvl>
    <w:lvl w:ilvl="4">
      <w:start w:val="1"/>
      <w:numFmt w:val="decimal"/>
      <w:suff w:val="nothing"/>
      <w:lvlText w:val="%5)"/>
      <w:lvlJc w:val="left"/>
      <w:pPr>
        <w:ind w:left="1415" w:hanging="283"/>
      </w:pPr>
    </w:lvl>
    <w:lvl w:ilvl="5">
      <w:start w:val="1"/>
      <w:numFmt w:val="decimal"/>
      <w:suff w:val="nothing"/>
      <w:lvlText w:val="%6)"/>
      <w:lvlJc w:val="left"/>
      <w:pPr>
        <w:ind w:left="1698" w:hanging="283"/>
      </w:pPr>
    </w:lvl>
    <w:lvl w:ilvl="6">
      <w:start w:val="1"/>
      <w:numFmt w:val="decimal"/>
      <w:suff w:val="nothing"/>
      <w:lvlText w:val="%7)"/>
      <w:lvlJc w:val="left"/>
      <w:pPr>
        <w:ind w:left="1981" w:hanging="283"/>
      </w:pPr>
    </w:lvl>
    <w:lvl w:ilvl="7">
      <w:start w:val="1"/>
      <w:numFmt w:val="decimal"/>
      <w:suff w:val="nothing"/>
      <w:lvlText w:val="%8)"/>
      <w:lvlJc w:val="left"/>
      <w:pPr>
        <w:ind w:left="2264" w:hanging="283"/>
      </w:pPr>
    </w:lvl>
    <w:lvl w:ilvl="8">
      <w:start w:val="1"/>
      <w:numFmt w:val="decimal"/>
      <w:suff w:val="nothing"/>
      <w:lvlText w:val="%9)"/>
      <w:lvlJc w:val="left"/>
      <w:pPr>
        <w:ind w:left="2547" w:hanging="283"/>
      </w:pPr>
    </w:lvl>
  </w:abstractNum>
  <w:abstractNum w:abstractNumId="7" w15:restartNumberingAfterBreak="0">
    <w:nsid w:val="2FC2513E"/>
    <w:multiLevelType w:val="hybridMultilevel"/>
    <w:tmpl w:val="1F92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5A23"/>
    <w:multiLevelType w:val="hybridMultilevel"/>
    <w:tmpl w:val="8BE42BDA"/>
    <w:lvl w:ilvl="0" w:tplc="C29088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50D7A"/>
    <w:multiLevelType w:val="hybridMultilevel"/>
    <w:tmpl w:val="68E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30CE9"/>
    <w:multiLevelType w:val="hybridMultilevel"/>
    <w:tmpl w:val="D248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51C0"/>
    <w:multiLevelType w:val="hybridMultilevel"/>
    <w:tmpl w:val="E3E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789F"/>
    <w:multiLevelType w:val="hybridMultilevel"/>
    <w:tmpl w:val="5CB4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B514B"/>
    <w:multiLevelType w:val="hybridMultilevel"/>
    <w:tmpl w:val="BDF26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90247"/>
    <w:multiLevelType w:val="hybridMultilevel"/>
    <w:tmpl w:val="BADC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A01"/>
    <w:multiLevelType w:val="hybridMultilevel"/>
    <w:tmpl w:val="466C2692"/>
    <w:lvl w:ilvl="0" w:tplc="17C4278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D5CCF"/>
    <w:multiLevelType w:val="hybridMultilevel"/>
    <w:tmpl w:val="92CC4956"/>
    <w:lvl w:ilvl="0" w:tplc="8B2A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02398"/>
    <w:multiLevelType w:val="hybridMultilevel"/>
    <w:tmpl w:val="34B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A421E"/>
    <w:multiLevelType w:val="hybridMultilevel"/>
    <w:tmpl w:val="4D0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638A4"/>
    <w:multiLevelType w:val="hybridMultilevel"/>
    <w:tmpl w:val="12A0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153F"/>
    <w:multiLevelType w:val="hybridMultilevel"/>
    <w:tmpl w:val="EF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061"/>
    <w:multiLevelType w:val="hybridMultilevel"/>
    <w:tmpl w:val="F6689268"/>
    <w:lvl w:ilvl="0" w:tplc="1AAEE0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62350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327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5" w:tplc="5EBCA548">
      <w:start w:val="1"/>
      <w:numFmt w:val="lowerLetter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E54923"/>
    <w:multiLevelType w:val="hybridMultilevel"/>
    <w:tmpl w:val="DC18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07500">
    <w:abstractNumId w:val="4"/>
  </w:num>
  <w:num w:numId="2" w16cid:durableId="587344698">
    <w:abstractNumId w:val="18"/>
  </w:num>
  <w:num w:numId="3" w16cid:durableId="1240364052">
    <w:abstractNumId w:val="2"/>
  </w:num>
  <w:num w:numId="4" w16cid:durableId="2005359313">
    <w:abstractNumId w:val="17"/>
  </w:num>
  <w:num w:numId="5" w16cid:durableId="347684472">
    <w:abstractNumId w:val="14"/>
  </w:num>
  <w:num w:numId="6" w16cid:durableId="1352612039">
    <w:abstractNumId w:val="13"/>
  </w:num>
  <w:num w:numId="7" w16cid:durableId="1671954951">
    <w:abstractNumId w:val="10"/>
  </w:num>
  <w:num w:numId="8" w16cid:durableId="311760075">
    <w:abstractNumId w:val="7"/>
  </w:num>
  <w:num w:numId="9" w16cid:durableId="560556617">
    <w:abstractNumId w:val="0"/>
  </w:num>
  <w:num w:numId="10" w16cid:durableId="1818493657">
    <w:abstractNumId w:val="12"/>
  </w:num>
  <w:num w:numId="11" w16cid:durableId="800924164">
    <w:abstractNumId w:val="11"/>
  </w:num>
  <w:num w:numId="12" w16cid:durableId="261843882">
    <w:abstractNumId w:val="20"/>
  </w:num>
  <w:num w:numId="13" w16cid:durableId="311909527">
    <w:abstractNumId w:val="1"/>
  </w:num>
  <w:num w:numId="14" w16cid:durableId="1793859287">
    <w:abstractNumId w:val="16"/>
  </w:num>
  <w:num w:numId="15" w16cid:durableId="1045331504">
    <w:abstractNumId w:val="21"/>
  </w:num>
  <w:num w:numId="16" w16cid:durableId="1357004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0741654">
    <w:abstractNumId w:val="8"/>
  </w:num>
  <w:num w:numId="18" w16cid:durableId="457339520">
    <w:abstractNumId w:val="22"/>
  </w:num>
  <w:num w:numId="19" w16cid:durableId="1075316967">
    <w:abstractNumId w:val="3"/>
  </w:num>
  <w:num w:numId="20" w16cid:durableId="1018124115">
    <w:abstractNumId w:val="19"/>
  </w:num>
  <w:num w:numId="21" w16cid:durableId="1035807972">
    <w:abstractNumId w:val="9"/>
  </w:num>
  <w:num w:numId="22" w16cid:durableId="252670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497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035A32"/>
    <w:rsid w:val="00036D00"/>
    <w:rsid w:val="00047E0F"/>
    <w:rsid w:val="00072D73"/>
    <w:rsid w:val="000B63E7"/>
    <w:rsid w:val="00101275"/>
    <w:rsid w:val="00110947"/>
    <w:rsid w:val="001206F7"/>
    <w:rsid w:val="00133BF0"/>
    <w:rsid w:val="00136C31"/>
    <w:rsid w:val="001517B0"/>
    <w:rsid w:val="001B5A56"/>
    <w:rsid w:val="001D1848"/>
    <w:rsid w:val="001F1AAD"/>
    <w:rsid w:val="00200703"/>
    <w:rsid w:val="00201285"/>
    <w:rsid w:val="002031E4"/>
    <w:rsid w:val="00205580"/>
    <w:rsid w:val="00216CDC"/>
    <w:rsid w:val="00226FF9"/>
    <w:rsid w:val="002506CC"/>
    <w:rsid w:val="002A5AE0"/>
    <w:rsid w:val="002C3BF4"/>
    <w:rsid w:val="002E246D"/>
    <w:rsid w:val="00316655"/>
    <w:rsid w:val="003201C8"/>
    <w:rsid w:val="00342B58"/>
    <w:rsid w:val="00381057"/>
    <w:rsid w:val="00392C5F"/>
    <w:rsid w:val="003A5FBB"/>
    <w:rsid w:val="003A79D6"/>
    <w:rsid w:val="003E13D7"/>
    <w:rsid w:val="003E67F8"/>
    <w:rsid w:val="003F3AA9"/>
    <w:rsid w:val="003F4FD6"/>
    <w:rsid w:val="00437B2A"/>
    <w:rsid w:val="00456D38"/>
    <w:rsid w:val="00494936"/>
    <w:rsid w:val="004C1225"/>
    <w:rsid w:val="004E4F81"/>
    <w:rsid w:val="00501F90"/>
    <w:rsid w:val="005068BD"/>
    <w:rsid w:val="005128A9"/>
    <w:rsid w:val="005560EA"/>
    <w:rsid w:val="00581F96"/>
    <w:rsid w:val="005B3E9D"/>
    <w:rsid w:val="005B4A5B"/>
    <w:rsid w:val="005D0453"/>
    <w:rsid w:val="005D378D"/>
    <w:rsid w:val="005F3E15"/>
    <w:rsid w:val="006143B1"/>
    <w:rsid w:val="0064241E"/>
    <w:rsid w:val="00645A7A"/>
    <w:rsid w:val="00667331"/>
    <w:rsid w:val="006747C2"/>
    <w:rsid w:val="0068481A"/>
    <w:rsid w:val="00685FAA"/>
    <w:rsid w:val="006A1C07"/>
    <w:rsid w:val="006B4FF5"/>
    <w:rsid w:val="006C7CE9"/>
    <w:rsid w:val="006F20CA"/>
    <w:rsid w:val="00702B88"/>
    <w:rsid w:val="00705D14"/>
    <w:rsid w:val="00742B69"/>
    <w:rsid w:val="00751058"/>
    <w:rsid w:val="00754B06"/>
    <w:rsid w:val="00755E64"/>
    <w:rsid w:val="00776E7A"/>
    <w:rsid w:val="00784CF7"/>
    <w:rsid w:val="007E0E8F"/>
    <w:rsid w:val="007E25A2"/>
    <w:rsid w:val="007E5926"/>
    <w:rsid w:val="00825127"/>
    <w:rsid w:val="00826B94"/>
    <w:rsid w:val="00864C29"/>
    <w:rsid w:val="00887345"/>
    <w:rsid w:val="008A3473"/>
    <w:rsid w:val="008A7B7C"/>
    <w:rsid w:val="008B0C75"/>
    <w:rsid w:val="008B4E10"/>
    <w:rsid w:val="008D7326"/>
    <w:rsid w:val="008E5691"/>
    <w:rsid w:val="00904416"/>
    <w:rsid w:val="009447AA"/>
    <w:rsid w:val="0094539A"/>
    <w:rsid w:val="0096558E"/>
    <w:rsid w:val="00970C58"/>
    <w:rsid w:val="009C7607"/>
    <w:rsid w:val="009E037C"/>
    <w:rsid w:val="00A0147F"/>
    <w:rsid w:val="00A0792A"/>
    <w:rsid w:val="00A122BA"/>
    <w:rsid w:val="00A23A85"/>
    <w:rsid w:val="00A34195"/>
    <w:rsid w:val="00A36F8C"/>
    <w:rsid w:val="00A442E1"/>
    <w:rsid w:val="00A635CD"/>
    <w:rsid w:val="00AA05A9"/>
    <w:rsid w:val="00AA7DBC"/>
    <w:rsid w:val="00AB1B90"/>
    <w:rsid w:val="00AC011F"/>
    <w:rsid w:val="00AF3140"/>
    <w:rsid w:val="00B20A88"/>
    <w:rsid w:val="00B33D59"/>
    <w:rsid w:val="00BB3D28"/>
    <w:rsid w:val="00BB7E57"/>
    <w:rsid w:val="00BD7238"/>
    <w:rsid w:val="00BF2B21"/>
    <w:rsid w:val="00C5126C"/>
    <w:rsid w:val="00C51BCE"/>
    <w:rsid w:val="00C57DA7"/>
    <w:rsid w:val="00C812CC"/>
    <w:rsid w:val="00C93D4A"/>
    <w:rsid w:val="00C940DF"/>
    <w:rsid w:val="00C953ED"/>
    <w:rsid w:val="00CB685C"/>
    <w:rsid w:val="00CC3002"/>
    <w:rsid w:val="00D74464"/>
    <w:rsid w:val="00DA2D0C"/>
    <w:rsid w:val="00DA6995"/>
    <w:rsid w:val="00DB4211"/>
    <w:rsid w:val="00DC7AB2"/>
    <w:rsid w:val="00DD25D2"/>
    <w:rsid w:val="00DE164D"/>
    <w:rsid w:val="00E14085"/>
    <w:rsid w:val="00E351BA"/>
    <w:rsid w:val="00E46A59"/>
    <w:rsid w:val="00E4792E"/>
    <w:rsid w:val="00E5366E"/>
    <w:rsid w:val="00E905DD"/>
    <w:rsid w:val="00EC5B52"/>
    <w:rsid w:val="00F149A0"/>
    <w:rsid w:val="00F46BC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F18D"/>
  <w15:chartTrackingRefBased/>
  <w15:docId w15:val="{38099EF6-8A52-4F52-AE13-981BCFC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F1AAD"/>
    <w:pPr>
      <w:ind w:left="72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F1A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F1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"/>
    <w:basedOn w:val="Normalny"/>
    <w:link w:val="AkapitzlistZnak"/>
    <w:uiPriority w:val="34"/>
    <w:qFormat/>
    <w:rsid w:val="001F1AAD"/>
    <w:pPr>
      <w:suppressAutoHyphens/>
      <w:ind w:left="708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4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1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1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autoRedefine/>
    <w:rsid w:val="004C1225"/>
    <w:pPr>
      <w:ind w:left="360"/>
      <w:jc w:val="both"/>
    </w:pPr>
    <w:rPr>
      <w:szCs w:val="20"/>
    </w:rPr>
  </w:style>
  <w:style w:type="character" w:customStyle="1" w:styleId="text-justify">
    <w:name w:val="text-justify"/>
    <w:basedOn w:val="Domylnaczcionkaakapitu"/>
    <w:rsid w:val="0068481A"/>
  </w:style>
  <w:style w:type="character" w:customStyle="1" w:styleId="alb">
    <w:name w:val="a_lb"/>
    <w:basedOn w:val="Domylnaczcionkaakapitu"/>
    <w:rsid w:val="0068481A"/>
  </w:style>
  <w:style w:type="character" w:styleId="Hipercze">
    <w:name w:val="Hyperlink"/>
    <w:basedOn w:val="Domylnaczcionkaakapitu"/>
    <w:uiPriority w:val="99"/>
    <w:unhideWhenUsed/>
    <w:rsid w:val="0068481A"/>
    <w:rPr>
      <w:color w:val="0000FF"/>
      <w:u w:val="single"/>
    </w:rPr>
  </w:style>
  <w:style w:type="paragraph" w:customStyle="1" w:styleId="text-justify1">
    <w:name w:val="text-justify1"/>
    <w:basedOn w:val="Normalny"/>
    <w:rsid w:val="0068481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F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F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B3D28"/>
    <w:rPr>
      <w:b/>
      <w:bCs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uiPriority w:val="34"/>
    <w:qFormat/>
    <w:locked/>
    <w:rsid w:val="002012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cyz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BD93-B252-4EA3-89DF-9AFDCAB1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4</cp:revision>
  <cp:lastPrinted>2021-01-25T08:46:00Z</cp:lastPrinted>
  <dcterms:created xsi:type="dcterms:W3CDTF">2024-02-22T13:31:00Z</dcterms:created>
  <dcterms:modified xsi:type="dcterms:W3CDTF">2024-03-15T11:16:00Z</dcterms:modified>
</cp:coreProperties>
</file>