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93A64BA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</w:p>
    <w:p w14:paraId="5D492CF3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6E43D97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4C24666" w14:textId="796C2D8E" w:rsidR="00B2100A" w:rsidRPr="00EE69E0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EE69E0">
        <w:rPr>
          <w:rFonts w:ascii="Calibri" w:hAnsi="Calibri" w:cs="Calibri"/>
          <w:bCs/>
          <w:sz w:val="22"/>
          <w:szCs w:val="22"/>
          <w:lang w:eastAsia="zh-CN"/>
        </w:rPr>
        <w:t xml:space="preserve"> Lublin, dnia 2</w:t>
      </w:r>
      <w:r w:rsidR="00EE69E0" w:rsidRPr="00EE69E0">
        <w:rPr>
          <w:rFonts w:ascii="Calibri" w:hAnsi="Calibri" w:cs="Calibri"/>
          <w:bCs/>
          <w:sz w:val="22"/>
          <w:szCs w:val="22"/>
          <w:lang w:eastAsia="zh-CN"/>
        </w:rPr>
        <w:t>9</w:t>
      </w:r>
      <w:r w:rsidRPr="00EE69E0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06698B" w:rsidRPr="00EE69E0">
        <w:rPr>
          <w:rFonts w:ascii="Calibri" w:hAnsi="Calibri" w:cs="Calibri"/>
          <w:bCs/>
          <w:sz w:val="22"/>
          <w:szCs w:val="22"/>
          <w:lang w:eastAsia="zh-CN"/>
        </w:rPr>
        <w:t>3</w:t>
      </w:r>
      <w:r w:rsidRPr="00EE69E0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EE69E0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0CCB9949" w:rsidR="00B2100A" w:rsidRPr="00EE69E0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EE69E0">
        <w:rPr>
          <w:rFonts w:ascii="Calibri" w:eastAsia="Calibri" w:hAnsi="Calibri" w:cs="Calibri"/>
          <w:sz w:val="22"/>
          <w:szCs w:val="22"/>
        </w:rPr>
        <w:t>SZP.26.2.</w:t>
      </w:r>
      <w:r w:rsidR="0006698B" w:rsidRPr="00EE69E0">
        <w:rPr>
          <w:rFonts w:ascii="Calibri" w:eastAsia="Calibri" w:hAnsi="Calibri" w:cs="Calibri"/>
          <w:sz w:val="22"/>
          <w:szCs w:val="22"/>
        </w:rPr>
        <w:t>3</w:t>
      </w:r>
      <w:r w:rsidR="00EE69E0" w:rsidRPr="00EE69E0">
        <w:rPr>
          <w:rFonts w:ascii="Calibri" w:eastAsia="Calibri" w:hAnsi="Calibri" w:cs="Calibri"/>
          <w:sz w:val="22"/>
          <w:szCs w:val="22"/>
        </w:rPr>
        <w:t>4</w:t>
      </w:r>
      <w:r w:rsidRPr="00EE69E0">
        <w:rPr>
          <w:rFonts w:ascii="Calibri" w:eastAsia="Calibri" w:hAnsi="Calibri" w:cs="Calibri"/>
          <w:sz w:val="22"/>
          <w:szCs w:val="22"/>
        </w:rPr>
        <w:t>.2024</w:t>
      </w:r>
    </w:p>
    <w:p w14:paraId="50B523F3" w14:textId="77777777" w:rsidR="00B2100A" w:rsidRPr="00EE69E0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093E2B83" w14:textId="77777777" w:rsidR="00735675" w:rsidRPr="00EE69E0" w:rsidRDefault="00735675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7DF84D7C" w14:textId="77777777" w:rsidR="00735675" w:rsidRPr="00EE69E0" w:rsidRDefault="00735675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77777777" w:rsidR="00B2100A" w:rsidRPr="00EE69E0" w:rsidRDefault="00B2100A" w:rsidP="00B2100A">
      <w:pPr>
        <w:suppressAutoHyphens/>
        <w:autoSpaceDN w:val="0"/>
        <w:ind w:left="36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01104BBB" w14:textId="28391766" w:rsidR="00B2100A" w:rsidRPr="00EE69E0" w:rsidRDefault="00B2100A" w:rsidP="00B2100A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EE69E0">
        <w:rPr>
          <w:rFonts w:asciiTheme="minorHAnsi" w:hAnsiTheme="minorHAnsi" w:cstheme="minorHAnsi"/>
          <w:bCs/>
          <w:sz w:val="22"/>
          <w:szCs w:val="22"/>
          <w:lang w:eastAsia="zh-CN"/>
        </w:rPr>
        <w:t>Dotyczy postępowania prowadzonego w trybie podstawowym</w:t>
      </w:r>
      <w:r w:rsidR="007F3776" w:rsidRPr="00EE69E0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na</w:t>
      </w:r>
      <w:r w:rsidRPr="00EE69E0">
        <w:rPr>
          <w:rFonts w:asciiTheme="minorHAnsi" w:hAnsiTheme="minorHAnsi" w:cstheme="minorHAnsi"/>
          <w:sz w:val="22"/>
          <w:szCs w:val="22"/>
          <w:lang w:eastAsia="zh-CN"/>
        </w:rPr>
        <w:t>:</w:t>
      </w:r>
      <w:bookmarkStart w:id="1" w:name="_Hlk79145679"/>
    </w:p>
    <w:p w14:paraId="37CDF0A3" w14:textId="77777777" w:rsidR="007F3776" w:rsidRPr="00EE69E0" w:rsidRDefault="007F3776" w:rsidP="001B37A1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60555F9" w14:textId="1927A504" w:rsidR="007F3776" w:rsidRPr="00EE69E0" w:rsidRDefault="00EE69E0" w:rsidP="000758C7">
      <w:pPr>
        <w:widowControl w:val="0"/>
        <w:tabs>
          <w:tab w:val="left" w:pos="1134"/>
          <w:tab w:val="left" w:pos="1960"/>
        </w:tabs>
        <w:suppressAutoHyphens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  <w:r w:rsidRPr="00EE69E0">
        <w:rPr>
          <w:rFonts w:asciiTheme="minorHAnsi" w:hAnsiTheme="minorHAnsi" w:cstheme="minorHAnsi"/>
          <w:b/>
          <w:bCs/>
          <w:sz w:val="22"/>
          <w:szCs w:val="22"/>
        </w:rPr>
        <w:t xml:space="preserve">Dostawa: odczynniki anty HLA, kontrole, kalibratory oraz materiały zużywalne typu płytka odczytu na </w:t>
      </w:r>
      <w:proofErr w:type="spellStart"/>
      <w:r w:rsidRPr="00EE69E0">
        <w:rPr>
          <w:rFonts w:asciiTheme="minorHAnsi" w:hAnsiTheme="minorHAnsi" w:cstheme="minorHAnsi"/>
          <w:b/>
          <w:bCs/>
          <w:sz w:val="22"/>
          <w:szCs w:val="22"/>
        </w:rPr>
        <w:t>Luminex</w:t>
      </w:r>
      <w:proofErr w:type="spellEnd"/>
      <w:r w:rsidRPr="00EE69E0">
        <w:rPr>
          <w:rFonts w:asciiTheme="minorHAnsi" w:hAnsiTheme="minorHAnsi" w:cstheme="minorHAnsi"/>
          <w:b/>
          <w:bCs/>
          <w:sz w:val="22"/>
          <w:szCs w:val="22"/>
        </w:rPr>
        <w:t xml:space="preserve">, kompatybilnych ze sobą do oznaczania przeciwciał anty-HLA klasy I </w:t>
      </w:r>
      <w:proofErr w:type="spellStart"/>
      <w:r w:rsidRPr="00EE69E0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EE69E0">
        <w:rPr>
          <w:rFonts w:asciiTheme="minorHAnsi" w:hAnsiTheme="minorHAnsi" w:cstheme="minorHAnsi"/>
          <w:b/>
          <w:bCs/>
          <w:sz w:val="22"/>
          <w:szCs w:val="22"/>
        </w:rPr>
        <w:t xml:space="preserve"> II w screeningu na analizatorze </w:t>
      </w:r>
      <w:proofErr w:type="spellStart"/>
      <w:r w:rsidRPr="00EE69E0">
        <w:rPr>
          <w:rFonts w:asciiTheme="minorHAnsi" w:hAnsiTheme="minorHAnsi" w:cstheme="minorHAnsi"/>
          <w:b/>
          <w:bCs/>
          <w:sz w:val="22"/>
          <w:szCs w:val="22"/>
        </w:rPr>
        <w:t>Luminex</w:t>
      </w:r>
      <w:proofErr w:type="spellEnd"/>
      <w:r w:rsidRPr="00EE69E0">
        <w:rPr>
          <w:rFonts w:asciiTheme="minorHAnsi" w:hAnsiTheme="minorHAnsi" w:cstheme="minorHAnsi"/>
          <w:b/>
          <w:bCs/>
          <w:sz w:val="22"/>
          <w:szCs w:val="22"/>
        </w:rPr>
        <w:t xml:space="preserve"> 200 – 1200 badań</w:t>
      </w:r>
    </w:p>
    <w:bookmarkEnd w:id="1"/>
    <w:p w14:paraId="4BADB2C9" w14:textId="080A4501" w:rsidR="00B2100A" w:rsidRPr="00EE69E0" w:rsidRDefault="00B2100A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E69E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E69E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</w:t>
      </w:r>
    </w:p>
    <w:p w14:paraId="4F8115C2" w14:textId="77777777" w:rsidR="00735675" w:rsidRPr="00EE69E0" w:rsidRDefault="00735675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1B0A8ED" w14:textId="77777777" w:rsidR="00B2100A" w:rsidRPr="00EE69E0" w:rsidRDefault="00B2100A" w:rsidP="00B2100A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E69E0">
        <w:rPr>
          <w:rFonts w:asciiTheme="minorHAnsi" w:eastAsia="Calibri" w:hAnsiTheme="minorHAnsi" w:cstheme="minorHAnsi"/>
          <w:bCs/>
          <w:sz w:val="22"/>
          <w:szCs w:val="22"/>
        </w:rPr>
        <w:t>INFORMACJA Z OTWARCIA OFERT</w:t>
      </w:r>
    </w:p>
    <w:p w14:paraId="242C58C1" w14:textId="77777777" w:rsidR="00B2100A" w:rsidRPr="00EE69E0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455AA52" w14:textId="77777777" w:rsidR="00B2100A" w:rsidRPr="00EE69E0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E69E0"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Regionalne Centrum Krwiodawstwa i Krwiolecznictwa w Lublinie, działając w oparciu          </w:t>
      </w:r>
    </w:p>
    <w:p w14:paraId="7573ED31" w14:textId="77777777" w:rsidR="00B2100A" w:rsidRPr="00EE69E0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E69E0">
        <w:rPr>
          <w:rFonts w:asciiTheme="minorHAnsi" w:eastAsia="Calibri" w:hAnsiTheme="minorHAnsi" w:cstheme="minorHAnsi"/>
          <w:bCs/>
          <w:sz w:val="22"/>
          <w:szCs w:val="22"/>
        </w:rPr>
        <w:t>o zapisy art. 222 ust. 5 ustawy z dnia 11 września 2019 r. Prawo zamówień publicznych, przekazuje informacje o:</w:t>
      </w:r>
    </w:p>
    <w:p w14:paraId="7B5F7618" w14:textId="77777777" w:rsidR="00B2100A" w:rsidRPr="00EE69E0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427C52" w14:textId="77777777" w:rsidR="00B2100A" w:rsidRPr="00EE69E0" w:rsidRDefault="00B2100A" w:rsidP="00B2100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E69E0">
        <w:rPr>
          <w:rFonts w:asciiTheme="minorHAnsi" w:eastAsia="Calibri" w:hAnsiTheme="minorHAnsi" w:cstheme="min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9A8042B" w14:textId="77777777" w:rsidR="00B2100A" w:rsidRPr="00EE69E0" w:rsidRDefault="00B2100A" w:rsidP="00B2100A">
      <w:pPr>
        <w:numPr>
          <w:ilvl w:val="0"/>
          <w:numId w:val="6"/>
        </w:numPr>
        <w:suppressAutoHyphens/>
        <w:autoSpaceDN w:val="0"/>
        <w:ind w:left="993" w:hanging="426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E69E0">
        <w:rPr>
          <w:rFonts w:asciiTheme="minorHAnsi" w:eastAsia="Calibri" w:hAnsiTheme="minorHAnsi" w:cstheme="minorHAnsi"/>
          <w:bCs/>
          <w:sz w:val="22"/>
          <w:szCs w:val="22"/>
        </w:rPr>
        <w:t xml:space="preserve">cenach zawartych w ofertach </w:t>
      </w: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EE69E0" w:rsidRPr="00EE69E0" w14:paraId="49C8B352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02B" w14:textId="77777777" w:rsidR="00B2100A" w:rsidRPr="00EE69E0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bookmarkStart w:id="2" w:name="_Hlk47688445"/>
            <w:r w:rsidRPr="00EE69E0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6B3" w14:textId="77777777" w:rsidR="00B2100A" w:rsidRPr="00EE69E0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E69E0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C25" w14:textId="77777777" w:rsidR="00B2100A" w:rsidRPr="00EE69E0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E69E0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4605061F" w14:textId="77777777" w:rsidR="00B2100A" w:rsidRPr="00EE69E0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E69E0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EE69E0" w:rsidRPr="00EE69E0" w14:paraId="1FE9C445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0D9" w14:textId="08C97136" w:rsidR="00B2100A" w:rsidRPr="00EE69E0" w:rsidRDefault="00EE69E0" w:rsidP="00EE69E0">
            <w:pPr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E69E0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155"/>
            </w:tblGrid>
            <w:tr w:rsidR="00EE69E0" w:rsidRPr="00EE69E0" w14:paraId="35D65FEA" w14:textId="77777777" w:rsidTr="00C636F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351A768" w14:textId="77777777" w:rsidR="00C636FF" w:rsidRPr="00EE69E0" w:rsidRDefault="00C636FF" w:rsidP="00EE69E0">
                  <w:pPr>
                    <w:framePr w:hSpace="141" w:wrap="around" w:vAnchor="text" w:hAnchor="margin" w:xAlign="center" w:y="409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vAlign w:val="center"/>
                  <w:hideMark/>
                </w:tcPr>
                <w:p w14:paraId="3E90032B" w14:textId="729AF662" w:rsidR="00735675" w:rsidRPr="00EE69E0" w:rsidRDefault="00735675" w:rsidP="00EE69E0">
                  <w:pPr>
                    <w:framePr w:hSpace="141" w:wrap="around" w:vAnchor="text" w:hAnchor="margin" w:xAlign="center" w:y="409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838C0A2" w14:textId="77777777" w:rsidR="00EE69E0" w:rsidRPr="00EE69E0" w:rsidRDefault="00EE69E0" w:rsidP="00EE69E0">
            <w:pPr>
              <w:suppressAutoHyphen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E69E0">
              <w:rPr>
                <w:rFonts w:ascii="Calibri" w:hAnsi="Calibri" w:cs="Calibri"/>
                <w:b/>
                <w:bCs/>
                <w:sz w:val="22"/>
                <w:szCs w:val="22"/>
              </w:rPr>
              <w:t>Biomedica</w:t>
            </w:r>
            <w:proofErr w:type="spellEnd"/>
            <w:r w:rsidRPr="00EE69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Poland Sp. z o.o.</w:t>
            </w:r>
          </w:p>
          <w:p w14:paraId="7442E363" w14:textId="77777777" w:rsidR="00EE69E0" w:rsidRPr="00EE69E0" w:rsidRDefault="00EE69E0" w:rsidP="00EE69E0">
            <w:pPr>
              <w:suppressAutoHyphen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69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ul. Raszyńska 13</w:t>
            </w:r>
          </w:p>
          <w:p w14:paraId="451A3351" w14:textId="77777777" w:rsidR="00EE69E0" w:rsidRPr="00EE69E0" w:rsidRDefault="00EE69E0" w:rsidP="00EE6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9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05-500 Piaseczno</w:t>
            </w:r>
          </w:p>
          <w:p w14:paraId="59D0D993" w14:textId="476156C4" w:rsidR="00B2100A" w:rsidRPr="00EE69E0" w:rsidRDefault="00B2100A" w:rsidP="00B2100A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EE77" w14:textId="1678BA9F" w:rsidR="008357B3" w:rsidRPr="00EE69E0" w:rsidRDefault="008357B3" w:rsidP="00735675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2A9BC7AC" w14:textId="77777777" w:rsidR="00FE432A" w:rsidRPr="00FE432A" w:rsidRDefault="00FE432A" w:rsidP="00FE43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  <w14:ligatures w14:val="standardContextual"/>
              </w:rPr>
            </w:pPr>
          </w:p>
          <w:p w14:paraId="5F93B8AD" w14:textId="637AB13C" w:rsidR="00B2100A" w:rsidRPr="0002245F" w:rsidRDefault="00FE432A" w:rsidP="00FE43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2245F">
              <w:rPr>
                <w:rFonts w:eastAsiaTheme="minorHAnsi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02245F" w:rsidRPr="0002245F">
              <w:rPr>
                <w:rFonts w:eastAsiaTheme="minorHAnsi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           </w:t>
            </w:r>
            <w:r w:rsidRPr="0002245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114 476,40 </w:t>
            </w:r>
            <w:r w:rsidR="0002245F" w:rsidRPr="0002245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</w:p>
          <w:p w14:paraId="4120BC6F" w14:textId="77777777" w:rsidR="00B2100A" w:rsidRPr="00EE69E0" w:rsidRDefault="00B2100A" w:rsidP="007356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0"/>
      <w:bookmarkEnd w:id="2"/>
    </w:tbl>
    <w:p w14:paraId="13E6F3F1" w14:textId="77777777" w:rsidR="00A960F6" w:rsidRPr="00E9510C" w:rsidRDefault="00A960F6" w:rsidP="00E9510C"/>
    <w:sectPr w:rsidR="00A960F6" w:rsidRPr="00E9510C" w:rsidSect="00C678E7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40238" w14:textId="77777777" w:rsidR="00C678E7" w:rsidRDefault="00C678E7" w:rsidP="00E13AEB">
      <w:r>
        <w:separator/>
      </w:r>
    </w:p>
  </w:endnote>
  <w:endnote w:type="continuationSeparator" w:id="0">
    <w:p w14:paraId="26F83C40" w14:textId="77777777" w:rsidR="00C678E7" w:rsidRDefault="00C678E7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121401883"/>
  <w:bookmarkStart w:id="4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3"/>
    <w:bookmarkEnd w:id="4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045B2" w14:textId="77777777" w:rsidR="00C678E7" w:rsidRDefault="00C678E7" w:rsidP="00E13AEB">
      <w:r>
        <w:separator/>
      </w:r>
    </w:p>
  </w:footnote>
  <w:footnote w:type="continuationSeparator" w:id="0">
    <w:p w14:paraId="59443064" w14:textId="77777777" w:rsidR="00C678E7" w:rsidRDefault="00C678E7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2245F"/>
    <w:rsid w:val="0006698B"/>
    <w:rsid w:val="000758C7"/>
    <w:rsid w:val="000E3B5B"/>
    <w:rsid w:val="001117E2"/>
    <w:rsid w:val="00151561"/>
    <w:rsid w:val="001B37A1"/>
    <w:rsid w:val="00206F44"/>
    <w:rsid w:val="002F3872"/>
    <w:rsid w:val="00472AB8"/>
    <w:rsid w:val="0058266F"/>
    <w:rsid w:val="006F6A49"/>
    <w:rsid w:val="00704A17"/>
    <w:rsid w:val="00707815"/>
    <w:rsid w:val="00712033"/>
    <w:rsid w:val="00735675"/>
    <w:rsid w:val="007F3776"/>
    <w:rsid w:val="008357B3"/>
    <w:rsid w:val="008E3EEC"/>
    <w:rsid w:val="0090308F"/>
    <w:rsid w:val="009E4D27"/>
    <w:rsid w:val="009E5C26"/>
    <w:rsid w:val="00A960F6"/>
    <w:rsid w:val="00AD08B6"/>
    <w:rsid w:val="00AE787C"/>
    <w:rsid w:val="00AF3060"/>
    <w:rsid w:val="00B2100A"/>
    <w:rsid w:val="00C31ED5"/>
    <w:rsid w:val="00C57F63"/>
    <w:rsid w:val="00C636FF"/>
    <w:rsid w:val="00C678E7"/>
    <w:rsid w:val="00D35703"/>
    <w:rsid w:val="00DC1BAA"/>
    <w:rsid w:val="00DE45B6"/>
    <w:rsid w:val="00E13AEB"/>
    <w:rsid w:val="00E72371"/>
    <w:rsid w:val="00E9510C"/>
    <w:rsid w:val="00EE69E0"/>
    <w:rsid w:val="00F2277C"/>
    <w:rsid w:val="00F634B7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835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2</cp:revision>
  <cp:lastPrinted>2024-03-29T09:15:00Z</cp:lastPrinted>
  <dcterms:created xsi:type="dcterms:W3CDTF">2024-03-29T09:15:00Z</dcterms:created>
  <dcterms:modified xsi:type="dcterms:W3CDTF">2024-03-29T09:15:00Z</dcterms:modified>
</cp:coreProperties>
</file>