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99D51" w14:textId="77777777" w:rsidR="00BA1CF2" w:rsidRPr="00BA1CF2" w:rsidRDefault="00BA1CF2" w:rsidP="00BA1CF2">
      <w:pPr>
        <w:spacing w:after="0" w:line="240" w:lineRule="auto"/>
        <w:jc w:val="right"/>
        <w:rPr>
          <w:rFonts w:ascii="Verdana" w:eastAsia="Times New Roman" w:hAnsi="Verdana" w:cs="Verdana"/>
          <w:kern w:val="0"/>
          <w:sz w:val="18"/>
          <w:szCs w:val="18"/>
          <w:lang w:eastAsia="pl-PL"/>
          <w14:ligatures w14:val="none"/>
        </w:rPr>
      </w:pPr>
    </w:p>
    <w:p w14:paraId="7BE4E777" w14:textId="77777777" w:rsidR="00BA1CF2" w:rsidRPr="00BA1CF2" w:rsidRDefault="00BA1CF2" w:rsidP="00BA1CF2">
      <w:pPr>
        <w:spacing w:after="0" w:line="240" w:lineRule="auto"/>
        <w:jc w:val="right"/>
        <w:rPr>
          <w:rFonts w:ascii="Verdana" w:eastAsia="Times New Roman" w:hAnsi="Verdana" w:cs="Verdana"/>
          <w:kern w:val="0"/>
          <w:sz w:val="18"/>
          <w:szCs w:val="18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Postępowanie nr: WB.2710.4.2024.KB</w:t>
      </w:r>
      <w:r w:rsidRPr="00BA1CF2">
        <w:rPr>
          <w:rFonts w:ascii="Verdana" w:eastAsia="Times New Roman" w:hAnsi="Verdana" w:cs="Verdana"/>
          <w:kern w:val="0"/>
          <w:sz w:val="18"/>
          <w:szCs w:val="18"/>
          <w:lang w:eastAsia="pl-PL"/>
          <w14:ligatures w14:val="none"/>
        </w:rPr>
        <w:t>; załącznik nr 1</w:t>
      </w:r>
    </w:p>
    <w:p w14:paraId="1790C588" w14:textId="77777777" w:rsidR="00BA1CF2" w:rsidRPr="00BA1CF2" w:rsidRDefault="00BA1CF2" w:rsidP="00BA1CF2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27F6AB47" w14:textId="77777777" w:rsidR="00BA1CF2" w:rsidRPr="00BA1CF2" w:rsidRDefault="00BA1CF2" w:rsidP="00BA1CF2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5193"/>
      </w:tblGrid>
      <w:tr w:rsidR="00BA1CF2" w:rsidRPr="00BA1CF2" w14:paraId="0E53979E" w14:textId="77777777" w:rsidTr="0039739E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9776" w14:textId="77777777" w:rsidR="00BA1CF2" w:rsidRPr="00BA1CF2" w:rsidRDefault="00BA1CF2" w:rsidP="00BA1CF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  <w:r w:rsidRPr="00BA1CF2"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6D73" w14:textId="77777777" w:rsidR="00BA1CF2" w:rsidRPr="00BA1CF2" w:rsidRDefault="00BA1CF2" w:rsidP="00BA1CF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</w:tr>
      <w:tr w:rsidR="00BA1CF2" w:rsidRPr="00BA1CF2" w14:paraId="601815A8" w14:textId="77777777" w:rsidTr="0039739E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3CC7" w14:textId="77777777" w:rsidR="00BA1CF2" w:rsidRPr="00BA1CF2" w:rsidRDefault="00BA1CF2" w:rsidP="00BA1CF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  <w:r w:rsidRPr="00BA1CF2"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5EDC" w14:textId="77777777" w:rsidR="00BA1CF2" w:rsidRPr="00BA1CF2" w:rsidRDefault="00BA1CF2" w:rsidP="00BA1CF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</w:tr>
      <w:tr w:rsidR="00BA1CF2" w:rsidRPr="00BA1CF2" w14:paraId="4A6C3F18" w14:textId="77777777" w:rsidTr="0039739E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B210" w14:textId="77777777" w:rsidR="00BA1CF2" w:rsidRPr="00BA1CF2" w:rsidRDefault="00BA1CF2" w:rsidP="00BA1CF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  <w:r w:rsidRPr="00BA1CF2"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D619" w14:textId="77777777" w:rsidR="00BA1CF2" w:rsidRPr="00BA1CF2" w:rsidRDefault="00BA1CF2" w:rsidP="00BA1CF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</w:tr>
      <w:tr w:rsidR="00BA1CF2" w:rsidRPr="00BA1CF2" w14:paraId="09EBADBC" w14:textId="77777777" w:rsidTr="0039739E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5688" w14:textId="77777777" w:rsidR="00BA1CF2" w:rsidRPr="00BA1CF2" w:rsidRDefault="00BA1CF2" w:rsidP="00BA1CF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  <w:r w:rsidRPr="00BA1CF2"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7EF1" w14:textId="77777777" w:rsidR="00BA1CF2" w:rsidRPr="00BA1CF2" w:rsidRDefault="00BA1CF2" w:rsidP="00BA1CF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</w:tr>
      <w:tr w:rsidR="00BA1CF2" w:rsidRPr="00BA1CF2" w14:paraId="4BDC942D" w14:textId="77777777" w:rsidTr="0039739E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B208" w14:textId="77777777" w:rsidR="00BA1CF2" w:rsidRPr="00BA1CF2" w:rsidRDefault="00BA1CF2" w:rsidP="00BA1CF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  <w:r w:rsidRPr="00BA1CF2"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A13D" w14:textId="77777777" w:rsidR="00BA1CF2" w:rsidRPr="00BA1CF2" w:rsidRDefault="00BA1CF2" w:rsidP="00BA1CF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</w:tr>
      <w:tr w:rsidR="00BA1CF2" w:rsidRPr="00BA1CF2" w14:paraId="46BCE6BB" w14:textId="77777777" w:rsidTr="0039739E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5537" w14:textId="77777777" w:rsidR="00BA1CF2" w:rsidRPr="00BA1CF2" w:rsidRDefault="00BA1CF2" w:rsidP="00BA1CF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  <w:r w:rsidRPr="00BA1CF2"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1B23" w14:textId="77777777" w:rsidR="00BA1CF2" w:rsidRPr="00BA1CF2" w:rsidRDefault="00BA1CF2" w:rsidP="00BA1CF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</w:tr>
      <w:tr w:rsidR="00BA1CF2" w:rsidRPr="00BA1CF2" w14:paraId="2A873F25" w14:textId="77777777" w:rsidTr="0039739E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65AE" w14:textId="77777777" w:rsidR="00BA1CF2" w:rsidRPr="00BA1CF2" w:rsidRDefault="00BA1CF2" w:rsidP="00BA1CF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  <w:r w:rsidRPr="00BA1CF2"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A492" w14:textId="77777777" w:rsidR="00BA1CF2" w:rsidRPr="00BA1CF2" w:rsidRDefault="00BA1CF2" w:rsidP="00BA1CF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</w:tr>
    </w:tbl>
    <w:p w14:paraId="218E3A92" w14:textId="77777777" w:rsidR="00BA1CF2" w:rsidRPr="00BA1CF2" w:rsidRDefault="00BA1CF2" w:rsidP="00BA1CF2">
      <w:pPr>
        <w:keepNext/>
        <w:tabs>
          <w:tab w:val="left" w:pos="0"/>
        </w:tabs>
        <w:spacing w:after="0" w:line="360" w:lineRule="auto"/>
        <w:ind w:left="7080"/>
        <w:jc w:val="both"/>
        <w:outlineLvl w:val="7"/>
        <w:rPr>
          <w:rFonts w:ascii="Verdana" w:eastAsia="Times New Roman" w:hAnsi="Verdana" w:cs="Times New Roman"/>
          <w:b/>
          <w:i/>
          <w:iCs/>
          <w:kern w:val="0"/>
          <w:sz w:val="16"/>
          <w:lang w:eastAsia="pl-PL"/>
          <w14:ligatures w14:val="none"/>
        </w:rPr>
      </w:pPr>
    </w:p>
    <w:p w14:paraId="6869BB7E" w14:textId="77777777" w:rsidR="00BA1CF2" w:rsidRPr="00BA1CF2" w:rsidRDefault="00BA1CF2" w:rsidP="00BA1CF2">
      <w:pPr>
        <w:keepNext/>
        <w:tabs>
          <w:tab w:val="left" w:pos="0"/>
        </w:tabs>
        <w:spacing w:after="0" w:line="360" w:lineRule="auto"/>
        <w:ind w:left="3402"/>
        <w:jc w:val="both"/>
        <w:outlineLvl w:val="7"/>
        <w:rPr>
          <w:rFonts w:ascii="Verdana" w:eastAsia="Times New Roman" w:hAnsi="Verdana" w:cs="Times New Roman"/>
          <w:b/>
          <w:i/>
          <w:iCs/>
          <w:kern w:val="0"/>
          <w:sz w:val="16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b/>
          <w:i/>
          <w:iCs/>
          <w:kern w:val="0"/>
          <w:sz w:val="16"/>
          <w:lang w:eastAsia="pl-PL"/>
          <w14:ligatures w14:val="none"/>
        </w:rPr>
        <w:t>FORMULARZ OFERTOWY</w:t>
      </w:r>
    </w:p>
    <w:p w14:paraId="3B4AC36A" w14:textId="77777777" w:rsidR="00BA1CF2" w:rsidRPr="00BA1CF2" w:rsidRDefault="00BA1CF2" w:rsidP="00BA1CF2">
      <w:pPr>
        <w:tabs>
          <w:tab w:val="left" w:pos="142"/>
        </w:tabs>
        <w:suppressAutoHyphens/>
        <w:spacing w:before="60" w:after="60" w:line="360" w:lineRule="auto"/>
        <w:ind w:firstLine="142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Niniejszym, po zapoznaniu się z treścią postępowania i załącznikami pn.:</w:t>
      </w:r>
      <w:r w:rsidRPr="00BA1CF2">
        <w:rPr>
          <w:rFonts w:ascii="Verdana" w:eastAsia="Times New Roman" w:hAnsi="Verdana" w:cs="Verdana"/>
          <w:kern w:val="0"/>
          <w:sz w:val="18"/>
          <w:szCs w:val="18"/>
          <w:lang w:eastAsia="ar-SA"/>
          <w14:ligatures w14:val="none"/>
        </w:rPr>
        <w:t xml:space="preserve"> </w:t>
      </w:r>
      <w:r w:rsidRPr="00BA1CF2"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  <w:t xml:space="preserve">Dostawa </w:t>
      </w:r>
      <w:r w:rsidRPr="00BA1CF2">
        <w:rPr>
          <w:rFonts w:ascii="Verdana" w:eastAsia="Times New Roman" w:hAnsi="Verdana" w:cs="Segoe UI"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spektrofotometru do zaawansowanych badań kinetycznych z zatrzymanym przepływem dla </w:t>
      </w:r>
      <w:r w:rsidRPr="00BA1CF2"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  <w:t>Wydziału Biotechnologii Uniwersytetu Wrocławskiego wraz z instalacją oraz przeszkoleniem pracowników w zakresie obsługi</w:t>
      </w:r>
      <w:r w:rsidRPr="00BA1CF2">
        <w:rPr>
          <w:rFonts w:ascii="Verdana" w:eastAsia="Times New Roman" w:hAnsi="Verdana" w:cs="Calibri"/>
          <w:kern w:val="0"/>
          <w:sz w:val="18"/>
          <w:szCs w:val="18"/>
          <w:lang w:eastAsia="ar-SA"/>
          <w14:ligatures w14:val="none"/>
        </w:rPr>
        <w:t>,</w:t>
      </w:r>
      <w:r w:rsidRPr="00BA1CF2">
        <w:rPr>
          <w:rFonts w:ascii="Verdana" w:eastAsia="Times New Roman" w:hAnsi="Verdana" w:cs="Verdana"/>
          <w:kern w:val="0"/>
          <w:sz w:val="18"/>
          <w:szCs w:val="18"/>
          <w:lang w:eastAsia="ar-SA"/>
          <w14:ligatures w14:val="none"/>
        </w:rPr>
        <w:t xml:space="preserve"> </w:t>
      </w:r>
      <w:r w:rsidRPr="00BA1CF2">
        <w:rPr>
          <w:rFonts w:ascii="Verdana" w:eastAsia="Times New Roman" w:hAnsi="Verdana" w:cs="Verdana"/>
          <w:kern w:val="0"/>
          <w:sz w:val="18"/>
          <w:szCs w:val="18"/>
          <w:lang w:eastAsia="pl-PL"/>
          <w14:ligatures w14:val="none"/>
        </w:rPr>
        <w:t>o</w:t>
      </w:r>
      <w:r w:rsidRPr="00BA1CF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świadczamy, że przedmiot zamówienia opisany szczegółowo w zapytaniu ofertowym wraz z załącznikami, zobowiązujemy się zrealizować w zakresie ustalonym w umowie (</w:t>
      </w:r>
      <w:r w:rsidRPr="00BA1CF2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 xml:space="preserve">do 84 dni </w:t>
      </w:r>
      <w:r w:rsidRPr="00BA1CF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od dnia podpisania umowy),za cenę ofertową: </w:t>
      </w:r>
    </w:p>
    <w:p w14:paraId="3E378FE7" w14:textId="77777777" w:rsidR="00BA1CF2" w:rsidRPr="00BA1CF2" w:rsidRDefault="00BA1CF2" w:rsidP="00BA1CF2">
      <w:pPr>
        <w:spacing w:after="0" w:line="360" w:lineRule="auto"/>
        <w:jc w:val="both"/>
        <w:rPr>
          <w:rFonts w:ascii="Verdana" w:eastAsia="Times New Roman" w:hAnsi="Verdana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b/>
          <w:kern w:val="0"/>
          <w:sz w:val="16"/>
          <w:lang w:eastAsia="pl-PL"/>
          <w14:ligatures w14:val="none"/>
        </w:rPr>
        <w:t xml:space="preserve">Tabela 1.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804"/>
        <w:gridCol w:w="3624"/>
      </w:tblGrid>
      <w:tr w:rsidR="00BA1CF2" w:rsidRPr="00BA1CF2" w14:paraId="7F053B15" w14:textId="77777777" w:rsidTr="0039739E">
        <w:tblPrEx>
          <w:tblCellMar>
            <w:top w:w="0" w:type="dxa"/>
            <w:bottom w:w="0" w:type="dxa"/>
          </w:tblCellMar>
        </w:tblPrEx>
        <w:trPr>
          <w:gridBefore w:val="2"/>
          <w:wBefore w:w="6311" w:type="dxa"/>
          <w:trHeight w:val="465"/>
          <w:jc w:val="center"/>
        </w:trPr>
        <w:tc>
          <w:tcPr>
            <w:tcW w:w="3624" w:type="dxa"/>
          </w:tcPr>
          <w:p w14:paraId="749854F3" w14:textId="77777777" w:rsidR="00BA1CF2" w:rsidRPr="00BA1CF2" w:rsidRDefault="00BA1CF2" w:rsidP="00BA1CF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sz w:val="16"/>
                <w:lang w:eastAsia="pl-PL"/>
                <w14:ligatures w14:val="none"/>
              </w:rPr>
            </w:pPr>
          </w:p>
          <w:p w14:paraId="12FFEBC9" w14:textId="77777777" w:rsidR="00BA1CF2" w:rsidRPr="00BA1CF2" w:rsidRDefault="00BA1CF2" w:rsidP="00BA1C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BA1CF2"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Pln</w:t>
            </w:r>
            <w:proofErr w:type="spellEnd"/>
          </w:p>
        </w:tc>
      </w:tr>
      <w:tr w:rsidR="00BA1CF2" w:rsidRPr="00BA1CF2" w14:paraId="2AB5A417" w14:textId="77777777" w:rsidTr="0039739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9642" w14:textId="77777777" w:rsidR="00BA1CF2" w:rsidRPr="00BA1CF2" w:rsidRDefault="00BA1CF2" w:rsidP="00BA1CF2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1EBE" w14:textId="77777777" w:rsidR="00BA1CF2" w:rsidRPr="00BA1CF2" w:rsidRDefault="00BA1CF2" w:rsidP="00BA1CF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  <w:p w14:paraId="45CD44C7" w14:textId="77777777" w:rsidR="00BA1CF2" w:rsidRPr="00BA1CF2" w:rsidRDefault="00BA1CF2" w:rsidP="00BA1CF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  <w:r w:rsidRPr="00BA1CF2"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  <w:t>cena ofertowa netto</w:t>
            </w:r>
          </w:p>
          <w:p w14:paraId="6ED4538B" w14:textId="77777777" w:rsidR="00BA1CF2" w:rsidRPr="00BA1CF2" w:rsidRDefault="00BA1CF2" w:rsidP="00BA1CF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DFC0" w14:textId="77777777" w:rsidR="00BA1CF2" w:rsidRPr="00BA1CF2" w:rsidRDefault="00BA1CF2" w:rsidP="00BA1CF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</w:tr>
      <w:tr w:rsidR="00BA1CF2" w:rsidRPr="00BA1CF2" w14:paraId="2E030926" w14:textId="77777777" w:rsidTr="0039739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C9F2" w14:textId="77777777" w:rsidR="00BA1CF2" w:rsidRPr="00BA1CF2" w:rsidRDefault="00BA1CF2" w:rsidP="00BA1CF2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F63F" w14:textId="77777777" w:rsidR="00BA1CF2" w:rsidRPr="00BA1CF2" w:rsidRDefault="00BA1CF2" w:rsidP="00BA1CF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  <w:p w14:paraId="6B2AA49A" w14:textId="77777777" w:rsidR="00BA1CF2" w:rsidRPr="00BA1CF2" w:rsidRDefault="00BA1CF2" w:rsidP="00BA1CF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  <w:r w:rsidRPr="00BA1CF2"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  <w:t>Wartość podatku VAT (…....%)*</w:t>
            </w:r>
          </w:p>
          <w:p w14:paraId="5DF9A05B" w14:textId="77777777" w:rsidR="00BA1CF2" w:rsidRPr="00BA1CF2" w:rsidRDefault="00BA1CF2" w:rsidP="00BA1CF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  <w:r w:rsidRPr="00BA1CF2"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  <w:t>(iloczyn ceny ofertowej netto i stawki podatku VAT)</w:t>
            </w:r>
          </w:p>
          <w:p w14:paraId="4C899900" w14:textId="77777777" w:rsidR="00BA1CF2" w:rsidRPr="00BA1CF2" w:rsidRDefault="00BA1CF2" w:rsidP="00BA1CF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7BF3" w14:textId="77777777" w:rsidR="00BA1CF2" w:rsidRPr="00BA1CF2" w:rsidRDefault="00BA1CF2" w:rsidP="00BA1CF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</w:tr>
      <w:tr w:rsidR="00BA1CF2" w:rsidRPr="00BA1CF2" w14:paraId="1A34F843" w14:textId="77777777" w:rsidTr="0039739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B18C" w14:textId="77777777" w:rsidR="00BA1CF2" w:rsidRPr="00BA1CF2" w:rsidRDefault="00BA1CF2" w:rsidP="00BA1CF2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3149" w14:textId="77777777" w:rsidR="00BA1CF2" w:rsidRPr="00BA1CF2" w:rsidRDefault="00BA1CF2" w:rsidP="00BA1CF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  <w:p w14:paraId="1D8986CD" w14:textId="77777777" w:rsidR="00BA1CF2" w:rsidRPr="00BA1CF2" w:rsidRDefault="00BA1CF2" w:rsidP="00BA1CF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  <w:r w:rsidRPr="00BA1CF2"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  <w:t>cena ofertowa brutto</w:t>
            </w:r>
          </w:p>
          <w:p w14:paraId="400532AD" w14:textId="77777777" w:rsidR="00BA1CF2" w:rsidRPr="00BA1CF2" w:rsidRDefault="00BA1CF2" w:rsidP="00BA1CF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  <w:r w:rsidRPr="00BA1CF2"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  <w:t>(suma ceny ofertowej netto i wartości podatku VAT)</w:t>
            </w:r>
          </w:p>
          <w:p w14:paraId="2275E646" w14:textId="77777777" w:rsidR="00BA1CF2" w:rsidRPr="00BA1CF2" w:rsidRDefault="00BA1CF2" w:rsidP="00BA1CF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D397" w14:textId="77777777" w:rsidR="00BA1CF2" w:rsidRPr="00BA1CF2" w:rsidRDefault="00BA1CF2" w:rsidP="00BA1CF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</w:tr>
      <w:tr w:rsidR="00BA1CF2" w:rsidRPr="00BA1CF2" w14:paraId="59605788" w14:textId="77777777" w:rsidTr="0039739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E2DA" w14:textId="77777777" w:rsidR="00BA1CF2" w:rsidRPr="00BA1CF2" w:rsidRDefault="00BA1CF2" w:rsidP="00BA1CF2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AE19" w14:textId="77777777" w:rsidR="00BA1CF2" w:rsidRPr="00BA1CF2" w:rsidRDefault="00BA1CF2" w:rsidP="00BA1CF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Producent, typ oraz  model</w:t>
            </w:r>
          </w:p>
          <w:p w14:paraId="5966B3F2" w14:textId="77777777" w:rsidR="00BA1CF2" w:rsidRPr="00BA1CF2" w:rsidRDefault="00BA1CF2" w:rsidP="00BA1CF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  <w:r w:rsidRPr="00BA1CF2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proponowanego urządzenia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33F6" w14:textId="77777777" w:rsidR="00BA1CF2" w:rsidRPr="00BA1CF2" w:rsidRDefault="00BA1CF2" w:rsidP="00BA1CF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</w:tr>
    </w:tbl>
    <w:p w14:paraId="600ADD36" w14:textId="77777777" w:rsidR="00BA1CF2" w:rsidRPr="00BA1CF2" w:rsidRDefault="00BA1CF2" w:rsidP="00BA1CF2">
      <w:pPr>
        <w:spacing w:after="0" w:line="360" w:lineRule="auto"/>
        <w:jc w:val="center"/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</w:pPr>
    </w:p>
    <w:p w14:paraId="1BD55489" w14:textId="77777777" w:rsidR="00BA1CF2" w:rsidRPr="00BA1CF2" w:rsidRDefault="00BA1CF2" w:rsidP="00BA1CF2">
      <w:pPr>
        <w:spacing w:after="0" w:line="360" w:lineRule="auto"/>
        <w:jc w:val="center"/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  <w:t>Słownie: ..................................................................................................................................... brutto</w:t>
      </w:r>
    </w:p>
    <w:p w14:paraId="6218BF2B" w14:textId="77777777" w:rsidR="00BA1CF2" w:rsidRPr="00BA1CF2" w:rsidRDefault="00BA1CF2" w:rsidP="00BA1CF2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A1CF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Oświadczamy, że akceptujemy bez zastrzeżeń projekt umowy z załącznikami przedstawiony w zapytaniu ofertowym. </w:t>
      </w:r>
    </w:p>
    <w:p w14:paraId="6A6AC5B0" w14:textId="77777777" w:rsidR="00BA1CF2" w:rsidRPr="00BA1CF2" w:rsidRDefault="00BA1CF2" w:rsidP="00BA1CF2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A1CF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W przypadku uznania naszej oferty za najkorzystniejszą zobowiązujemy się zawrzeć umowę w miejscu i terminie, jakie zostaną wskazane przez Zamawiającego. </w:t>
      </w:r>
    </w:p>
    <w:p w14:paraId="1D2ECE73" w14:textId="77777777" w:rsidR="00BA1CF2" w:rsidRPr="00BA1CF2" w:rsidRDefault="00BA1CF2" w:rsidP="00BA1CF2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A1CF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Oświadczamy, że jesteśmy związani niniejszą ofertą przez okres 30 dni.</w:t>
      </w:r>
    </w:p>
    <w:p w14:paraId="27B2DFA1" w14:textId="77777777" w:rsidR="00BA1CF2" w:rsidRPr="00BA1CF2" w:rsidRDefault="00BA1CF2" w:rsidP="00BA1CF2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A1CF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Oświadczamy, że znajdujemy się w sytuacji ekonomicznej i finansowej zapewniającej wykonanie zamówienia.</w:t>
      </w:r>
    </w:p>
    <w:p w14:paraId="1439F2C4" w14:textId="77777777" w:rsidR="00BA1CF2" w:rsidRPr="00BA1CF2" w:rsidRDefault="00BA1CF2" w:rsidP="00BA1CF2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A1CF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Oświadczamy, że nie znajdujemy się w trakcie postępowania upadłościowego, w stanie upadłości lub likwidacji.</w:t>
      </w:r>
    </w:p>
    <w:p w14:paraId="0E23036D" w14:textId="77777777" w:rsidR="00BA1CF2" w:rsidRPr="00BA1CF2" w:rsidRDefault="00BA1CF2" w:rsidP="00BA1CF2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A1CF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Oświadczamy, że gwarantujemy wykonanie całości niniejszego zamówienia zgodnie z treścią zapytania ofertowego.</w:t>
      </w:r>
    </w:p>
    <w:p w14:paraId="7047253E" w14:textId="77777777" w:rsidR="00BA1CF2" w:rsidRPr="00BA1CF2" w:rsidRDefault="00BA1CF2" w:rsidP="00BA1CF2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</w:pPr>
    </w:p>
    <w:p w14:paraId="746CA1A6" w14:textId="77777777" w:rsidR="00BA1CF2" w:rsidRPr="00BA1CF2" w:rsidRDefault="00BA1CF2" w:rsidP="00BA1CF2">
      <w:pPr>
        <w:spacing w:after="0" w:line="240" w:lineRule="auto"/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</w:pPr>
    </w:p>
    <w:p w14:paraId="06824D54" w14:textId="77777777" w:rsidR="00BA1CF2" w:rsidRPr="00BA1CF2" w:rsidRDefault="00BA1CF2" w:rsidP="00BA1CF2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  <w:t xml:space="preserve">                                                                                                        …………………………………  ………………………………………………….</w:t>
      </w:r>
    </w:p>
    <w:p w14:paraId="4FDD31E8" w14:textId="77777777" w:rsidR="00BA1CF2" w:rsidRPr="00BA1CF2" w:rsidRDefault="00BA1CF2" w:rsidP="00BA1CF2">
      <w:pPr>
        <w:spacing w:after="0" w:line="240" w:lineRule="auto"/>
        <w:ind w:left="4956" w:hanging="4956"/>
        <w:jc w:val="right"/>
        <w:rPr>
          <w:rFonts w:ascii="Verdana" w:eastAsia="Times New Roman" w:hAnsi="Verdana" w:cs="Times New Roman"/>
          <w:b/>
          <w:bCs/>
          <w:kern w:val="0"/>
          <w:sz w:val="16"/>
          <w:szCs w:val="20"/>
          <w:vertAlign w:val="superscript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b/>
          <w:bCs/>
          <w:kern w:val="0"/>
          <w:sz w:val="16"/>
          <w:vertAlign w:val="superscript"/>
          <w:lang w:eastAsia="pl-PL"/>
          <w14:ligatures w14:val="none"/>
        </w:rPr>
        <w:t>(miejscowość, data)</w:t>
      </w:r>
      <w:r w:rsidRPr="00BA1CF2">
        <w:rPr>
          <w:rFonts w:ascii="Verdana" w:eastAsia="Times New Roman" w:hAnsi="Verdana" w:cs="Times New Roman"/>
          <w:b/>
          <w:bCs/>
          <w:kern w:val="0"/>
          <w:sz w:val="16"/>
          <w:lang w:eastAsia="pl-PL"/>
          <w14:ligatures w14:val="none"/>
        </w:rPr>
        <w:tab/>
      </w:r>
      <w:r w:rsidRPr="00BA1CF2">
        <w:rPr>
          <w:rFonts w:ascii="Verdana" w:eastAsia="Times New Roman" w:hAnsi="Verdana" w:cs="Times New Roman"/>
          <w:b/>
          <w:bCs/>
          <w:kern w:val="0"/>
          <w:sz w:val="16"/>
          <w:lang w:eastAsia="pl-PL"/>
          <w14:ligatures w14:val="none"/>
        </w:rPr>
        <w:tab/>
        <w:t xml:space="preserve">  </w:t>
      </w:r>
      <w:r w:rsidRPr="00BA1CF2">
        <w:rPr>
          <w:rFonts w:ascii="Verdana" w:eastAsia="Times New Roman" w:hAnsi="Verdana" w:cs="Times New Roman"/>
          <w:b/>
          <w:bCs/>
          <w:kern w:val="0"/>
          <w:sz w:val="16"/>
          <w:vertAlign w:val="superscript"/>
          <w:lang w:eastAsia="pl-PL"/>
          <w14:ligatures w14:val="none"/>
        </w:rPr>
        <w:t>(</w:t>
      </w:r>
      <w:r w:rsidRPr="00BA1CF2">
        <w:rPr>
          <w:rFonts w:ascii="Verdana" w:eastAsia="Times New Roman" w:hAnsi="Verdana" w:cs="Times New Roman"/>
          <w:b/>
          <w:bCs/>
          <w:kern w:val="0"/>
          <w:sz w:val="16"/>
          <w:szCs w:val="20"/>
          <w:vertAlign w:val="superscript"/>
          <w:lang w:eastAsia="pl-PL"/>
          <w14:ligatures w14:val="none"/>
        </w:rPr>
        <w:t>podpis osób uprawnionych do podejmowania zobowiązań)</w:t>
      </w:r>
    </w:p>
    <w:p w14:paraId="73D0796E" w14:textId="77777777" w:rsidR="00BA1CF2" w:rsidRPr="00BA1CF2" w:rsidRDefault="00BA1CF2" w:rsidP="00BA1CF2">
      <w:pPr>
        <w:suppressAutoHyphens/>
        <w:spacing w:after="0" w:line="240" w:lineRule="auto"/>
        <w:jc w:val="right"/>
        <w:rPr>
          <w:rFonts w:ascii="Verdana" w:eastAsia="Times New Roman" w:hAnsi="Verdana" w:cs="Verdana"/>
          <w:kern w:val="0"/>
          <w:sz w:val="16"/>
          <w:szCs w:val="16"/>
          <w:lang w:eastAsia="zh-CN"/>
          <w14:ligatures w14:val="none"/>
        </w:rPr>
      </w:pPr>
      <w:r w:rsidRPr="00BA1CF2">
        <w:rPr>
          <w:rFonts w:ascii="Verdana" w:eastAsia="Times New Roman" w:hAnsi="Verdana" w:cs="Verdana"/>
          <w:kern w:val="0"/>
          <w:sz w:val="16"/>
          <w:szCs w:val="16"/>
          <w:lang w:eastAsia="zh-CN"/>
          <w14:ligatures w14:val="none"/>
        </w:rPr>
        <w:br w:type="page"/>
      </w:r>
      <w:r w:rsidRPr="00BA1CF2">
        <w:rPr>
          <w:rFonts w:ascii="Verdana" w:eastAsia="Times New Roman" w:hAnsi="Verdana" w:cs="Verdana"/>
          <w:kern w:val="0"/>
          <w:sz w:val="16"/>
          <w:szCs w:val="16"/>
          <w:lang w:eastAsia="zh-CN"/>
          <w14:ligatures w14:val="none"/>
        </w:rPr>
        <w:lastRenderedPageBreak/>
        <w:t>Postępowanie nr:</w:t>
      </w:r>
      <w:r w:rsidRPr="00BA1CF2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 xml:space="preserve"> </w:t>
      </w:r>
      <w:r w:rsidRPr="00BA1CF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WB.2710.4.2024.KB</w:t>
      </w:r>
    </w:p>
    <w:p w14:paraId="1FCF5D3C" w14:textId="77777777" w:rsidR="00BA1CF2" w:rsidRPr="00BA1CF2" w:rsidRDefault="00BA1CF2" w:rsidP="00BA1CF2">
      <w:pPr>
        <w:suppressAutoHyphens/>
        <w:spacing w:after="0" w:line="240" w:lineRule="auto"/>
        <w:ind w:left="567"/>
        <w:jc w:val="right"/>
        <w:rPr>
          <w:rFonts w:ascii="Verdana" w:eastAsia="Times New Roman" w:hAnsi="Verdana" w:cs="Verdana"/>
          <w:kern w:val="0"/>
          <w:sz w:val="16"/>
          <w:szCs w:val="16"/>
          <w:lang w:eastAsia="zh-CN"/>
          <w14:ligatures w14:val="none"/>
        </w:rPr>
      </w:pPr>
      <w:r w:rsidRPr="00BA1CF2">
        <w:rPr>
          <w:rFonts w:ascii="Verdana" w:eastAsia="Times New Roman" w:hAnsi="Verdana" w:cs="Verdana"/>
          <w:kern w:val="0"/>
          <w:sz w:val="16"/>
          <w:szCs w:val="16"/>
          <w:lang w:eastAsia="zh-CN"/>
          <w14:ligatures w14:val="none"/>
        </w:rPr>
        <w:t>załącznik nr 2</w:t>
      </w:r>
    </w:p>
    <w:p w14:paraId="71388C67" w14:textId="77777777" w:rsidR="00BA1CF2" w:rsidRPr="00BA1CF2" w:rsidRDefault="00BA1CF2" w:rsidP="00BA1CF2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Verdana" w:eastAsia="Times New Roman" w:hAnsi="Verdana" w:cs="Verdana"/>
          <w:kern w:val="0"/>
          <w:sz w:val="16"/>
          <w:szCs w:val="16"/>
          <w:lang w:eastAsia="zh-CN"/>
          <w14:ligatures w14:val="none"/>
        </w:rPr>
      </w:pPr>
    </w:p>
    <w:p w14:paraId="216F41CF" w14:textId="77777777" w:rsidR="00BA1CF2" w:rsidRPr="00BA1CF2" w:rsidRDefault="00BA1CF2" w:rsidP="00BA1CF2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Verdana" w:eastAsia="Times New Roman" w:hAnsi="Verdana" w:cs="Verdana"/>
          <w:kern w:val="0"/>
          <w:sz w:val="16"/>
          <w:szCs w:val="16"/>
          <w:lang w:eastAsia="zh-CN"/>
          <w14:ligatures w14:val="none"/>
        </w:rPr>
      </w:pPr>
    </w:p>
    <w:p w14:paraId="443C5560" w14:textId="77777777" w:rsidR="00BA1CF2" w:rsidRPr="00BA1CF2" w:rsidRDefault="00BA1CF2" w:rsidP="00BA1CF2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Verdana" w:eastAsia="Times New Roman" w:hAnsi="Verdana" w:cs="Verdana"/>
          <w:b/>
          <w:bCs/>
          <w:kern w:val="0"/>
          <w:sz w:val="16"/>
          <w:szCs w:val="16"/>
          <w:lang w:eastAsia="zh-CN"/>
          <w14:ligatures w14:val="none"/>
        </w:rPr>
      </w:pPr>
    </w:p>
    <w:p w14:paraId="59A42009" w14:textId="77777777" w:rsidR="00BA1CF2" w:rsidRPr="00BA1CF2" w:rsidRDefault="00BA1CF2" w:rsidP="00BA1CF2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Verdana" w:eastAsia="Times New Roman" w:hAnsi="Verdana" w:cs="Verdana"/>
          <w:b/>
          <w:bCs/>
          <w:kern w:val="0"/>
          <w:sz w:val="16"/>
          <w:szCs w:val="16"/>
          <w:lang w:eastAsia="zh-CN"/>
          <w14:ligatures w14:val="none"/>
        </w:rPr>
      </w:pPr>
      <w:r w:rsidRPr="00BA1CF2">
        <w:rPr>
          <w:rFonts w:ascii="Verdana" w:eastAsia="Times New Roman" w:hAnsi="Verdana" w:cs="Verdana"/>
          <w:b/>
          <w:bCs/>
          <w:kern w:val="0"/>
          <w:sz w:val="16"/>
          <w:szCs w:val="16"/>
          <w:lang w:eastAsia="zh-CN"/>
          <w14:ligatures w14:val="none"/>
        </w:rPr>
        <w:t>OPIS PRZEDMIOTU ZAMÓWIENIA – SPECYFIKACJA TECHNICZNA – WYMAGANIA MINIMALNE</w:t>
      </w:r>
    </w:p>
    <w:p w14:paraId="086DE326" w14:textId="77777777" w:rsidR="00BA1CF2" w:rsidRPr="00BA1CF2" w:rsidRDefault="00BA1CF2" w:rsidP="00BA1CF2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kern w:val="0"/>
          <w:sz w:val="16"/>
          <w:szCs w:val="16"/>
          <w:lang w:eastAsia="zh-CN"/>
          <w14:ligatures w14:val="none"/>
        </w:rPr>
      </w:pPr>
    </w:p>
    <w:p w14:paraId="7AAFCF2A" w14:textId="77777777" w:rsidR="00BA1CF2" w:rsidRPr="00BA1CF2" w:rsidRDefault="00BA1CF2" w:rsidP="00BA1CF2">
      <w:pPr>
        <w:tabs>
          <w:tab w:val="left" w:pos="142"/>
        </w:tabs>
        <w:suppressAutoHyphens/>
        <w:spacing w:before="60" w:after="60" w:line="360" w:lineRule="auto"/>
        <w:ind w:firstLine="142"/>
        <w:jc w:val="both"/>
        <w:rPr>
          <w:rFonts w:ascii="Verdana" w:eastAsia="Times New Roman" w:hAnsi="Verdana" w:cs="Calibri"/>
          <w:kern w:val="0"/>
          <w:sz w:val="20"/>
          <w:szCs w:val="20"/>
          <w:lang w:eastAsia="ar-SA"/>
          <w14:ligatures w14:val="none"/>
        </w:rPr>
      </w:pPr>
      <w:r w:rsidRPr="00BA1CF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Postępowanie pn.: </w:t>
      </w:r>
      <w:r w:rsidRPr="00BA1CF2"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  <w:t xml:space="preserve">Dostawa </w:t>
      </w:r>
      <w:r w:rsidRPr="00BA1CF2">
        <w:rPr>
          <w:rFonts w:ascii="Verdana" w:eastAsia="Times New Roman" w:hAnsi="Verdana" w:cs="Segoe UI"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spektrofotometru do zaawansowanych badań kinetycznych z zatrzymanym przepływem dla </w:t>
      </w:r>
      <w:r w:rsidRPr="00BA1CF2"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  <w:t>Wydziału Biotechnologii Uniwersytetu Wrocławskiego wraz z instalacją oraz przeszkoleniem pracowników w zakresie obsługi.</w:t>
      </w:r>
    </w:p>
    <w:tbl>
      <w:tblPr>
        <w:tblW w:w="279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4576"/>
        <w:gridCol w:w="4576"/>
        <w:gridCol w:w="4576"/>
        <w:gridCol w:w="4576"/>
        <w:gridCol w:w="4576"/>
      </w:tblGrid>
      <w:tr w:rsidR="00BA1CF2" w:rsidRPr="00BA1CF2" w14:paraId="2D01B549" w14:textId="77777777" w:rsidTr="0039739E">
        <w:trPr>
          <w:gridAfter w:val="4"/>
          <w:wAfter w:w="18304" w:type="dxa"/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5AB7E76" w14:textId="77777777" w:rsidR="00BA1CF2" w:rsidRPr="00BA1CF2" w:rsidRDefault="00BA1CF2" w:rsidP="00BA1CF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48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  <w:p w14:paraId="5F1F469D" w14:textId="77777777" w:rsidR="00BA1CF2" w:rsidRPr="00BA1CF2" w:rsidRDefault="00BA1CF2" w:rsidP="00BA1CF2">
            <w:pPr>
              <w:tabs>
                <w:tab w:val="left" w:pos="708"/>
                <w:tab w:val="center" w:pos="4536"/>
                <w:tab w:val="right" w:pos="9072"/>
              </w:tabs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DE4D564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outlineLvl w:val="8"/>
              <w:rPr>
                <w:rFonts w:ascii="Aptos Display" w:eastAsia="Times New Roman" w:hAnsi="Aptos Display" w:cs="Times New Roman"/>
                <w:kern w:val="0"/>
                <w:sz w:val="22"/>
                <w:szCs w:val="16"/>
                <w:lang w:eastAsia="pl-PL"/>
                <w14:ligatures w14:val="none"/>
              </w:rPr>
            </w:pPr>
            <w:r w:rsidRPr="00BA1CF2">
              <w:rPr>
                <w:rFonts w:ascii="Aptos Display" w:eastAsia="Times New Roman" w:hAnsi="Aptos Display" w:cs="Times New Roman"/>
                <w:kern w:val="0"/>
                <w:sz w:val="22"/>
                <w:szCs w:val="16"/>
                <w:lang w:eastAsia="pl-PL"/>
                <w14:ligatures w14:val="none"/>
              </w:rPr>
              <w:t>Minimalne</w:t>
            </w:r>
            <w:r w:rsidRPr="00BA1CF2">
              <w:rPr>
                <w:rFonts w:ascii="Aptos Display" w:eastAsia="Verdana" w:hAnsi="Aptos Display" w:cs="Times New Roman"/>
                <w:kern w:val="0"/>
                <w:sz w:val="22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Aptos Display" w:eastAsia="Times New Roman" w:hAnsi="Aptos Display" w:cs="Times New Roman"/>
                <w:kern w:val="0"/>
                <w:sz w:val="22"/>
                <w:szCs w:val="16"/>
                <w:lang w:eastAsia="pl-PL"/>
                <w14:ligatures w14:val="none"/>
              </w:rPr>
              <w:t>parametry</w:t>
            </w:r>
            <w:r w:rsidRPr="00BA1CF2">
              <w:rPr>
                <w:rFonts w:ascii="Aptos Display" w:eastAsia="Verdana" w:hAnsi="Aptos Display" w:cs="Times New Roman"/>
                <w:kern w:val="0"/>
                <w:sz w:val="22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Aptos Display" w:eastAsia="Times New Roman" w:hAnsi="Aptos Display" w:cs="Times New Roman"/>
                <w:kern w:val="0"/>
                <w:sz w:val="22"/>
                <w:szCs w:val="16"/>
                <w:lang w:eastAsia="pl-PL"/>
                <w14:ligatures w14:val="none"/>
              </w:rPr>
              <w:t>wymagane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EDB4DCB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E44573D" w14:textId="77777777" w:rsidR="00BA1CF2" w:rsidRPr="00BA1CF2" w:rsidRDefault="00BA1CF2" w:rsidP="00BA1C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Parametry</w:t>
            </w:r>
            <w:r w:rsidRPr="00BA1CF2">
              <w:rPr>
                <w:rFonts w:ascii="Verdana" w:eastAsia="Verdana" w:hAnsi="Verdana" w:cs="Verdan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oferowane</w:t>
            </w:r>
          </w:p>
          <w:p w14:paraId="3ED3879E" w14:textId="77777777" w:rsidR="00BA1CF2" w:rsidRPr="00BA1CF2" w:rsidRDefault="00BA1CF2" w:rsidP="00BA1C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(wypełnia</w:t>
            </w:r>
            <w:r w:rsidRPr="00BA1CF2">
              <w:rPr>
                <w:rFonts w:ascii="Verdana" w:eastAsia="Verdana" w:hAnsi="Verdana" w:cs="Verdan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Oferent)</w:t>
            </w:r>
          </w:p>
          <w:p w14:paraId="540684AD" w14:textId="77777777" w:rsidR="00BA1CF2" w:rsidRPr="00BA1CF2" w:rsidRDefault="00BA1CF2" w:rsidP="00BA1CF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91CB73E" w14:textId="77777777" w:rsidR="00BA1CF2" w:rsidRPr="00BA1CF2" w:rsidRDefault="00BA1CF2" w:rsidP="00BA1C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Wykonawca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winien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jest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potwierdzić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parametry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wymagane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przez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Zamawiającego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przez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wpisanie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w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kolumnie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C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tabeli: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„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”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lub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„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jak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obok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”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lub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„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zgodnie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z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wymaganiami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”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oraz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w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przypadku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parametrów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lub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funkcji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innych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należy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je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podać/opisać.</w:t>
            </w:r>
          </w:p>
          <w:p w14:paraId="7DAE898E" w14:textId="77777777" w:rsidR="00BA1CF2" w:rsidRPr="00BA1CF2" w:rsidRDefault="00BA1CF2" w:rsidP="00BA1CF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BE00A18" w14:textId="77777777" w:rsidR="00BA1CF2" w:rsidRPr="00BA1CF2" w:rsidRDefault="00BA1CF2" w:rsidP="00BA1C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Wykonawca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winien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jest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podać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termin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gwarancji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w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miesiącach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(poz.</w:t>
            </w:r>
            <w:r w:rsidRPr="00BA1CF2"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  <w:t xml:space="preserve"> Inne, pkt. 3)</w:t>
            </w:r>
            <w:r w:rsidRPr="00BA1CF2"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  <w:t>.</w:t>
            </w:r>
          </w:p>
          <w:p w14:paraId="4CEFF7C9" w14:textId="77777777" w:rsidR="00BA1CF2" w:rsidRPr="00BA1CF2" w:rsidRDefault="00BA1CF2" w:rsidP="00BA1CF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BA1CF2" w:rsidRPr="00BA1CF2" w14:paraId="1585A552" w14:textId="77777777" w:rsidTr="0039739E">
        <w:trPr>
          <w:gridAfter w:val="4"/>
          <w:wAfter w:w="18304" w:type="dxa"/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5946E23" w14:textId="77777777" w:rsidR="00BA1CF2" w:rsidRPr="00BA1CF2" w:rsidRDefault="00BA1CF2" w:rsidP="00BA1CF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48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A520C89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Times New Roman" w:hAnsi="Verdana" w:cs="Verdana"/>
                <w:b/>
                <w:kern w:val="0"/>
                <w:sz w:val="16"/>
                <w:szCs w:val="16"/>
                <w:lang w:eastAsia="pl-PL"/>
                <w14:ligatures w14:val="none"/>
              </w:rPr>
              <w:t>B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8B792C0" w14:textId="77777777" w:rsidR="00BA1CF2" w:rsidRPr="00BA1CF2" w:rsidRDefault="00BA1CF2" w:rsidP="00BA1CF2">
            <w:pPr>
              <w:keepNext/>
              <w:snapToGrid w:val="0"/>
              <w:spacing w:before="240" w:after="60" w:line="240" w:lineRule="auto"/>
              <w:outlineLvl w:val="2"/>
              <w:rPr>
                <w:rFonts w:ascii="Aptos Display" w:eastAsia="Times New Roman" w:hAnsi="Aptos Display" w:cs="Times New Roman"/>
                <w:b/>
                <w:bCs/>
                <w:kern w:val="0"/>
                <w:sz w:val="26"/>
                <w:szCs w:val="16"/>
                <w:lang w:eastAsia="pl-PL"/>
                <w14:ligatures w14:val="none"/>
              </w:rPr>
            </w:pPr>
            <w:r w:rsidRPr="00BA1CF2">
              <w:rPr>
                <w:rFonts w:ascii="Aptos Display" w:eastAsia="Times New Roman" w:hAnsi="Aptos Display" w:cs="Times New Roman"/>
                <w:b/>
                <w:bCs/>
                <w:kern w:val="0"/>
                <w:sz w:val="26"/>
                <w:szCs w:val="16"/>
                <w:lang w:eastAsia="pl-PL"/>
                <w14:ligatures w14:val="none"/>
              </w:rPr>
              <w:t>C</w:t>
            </w:r>
          </w:p>
        </w:tc>
      </w:tr>
      <w:tr w:rsidR="00BA1CF2" w:rsidRPr="00BA1CF2" w14:paraId="263F8FF2" w14:textId="77777777" w:rsidTr="0039739E">
        <w:trPr>
          <w:gridAfter w:val="4"/>
          <w:wAfter w:w="18304" w:type="dxa"/>
          <w:cantSplit/>
          <w:trHeight w:val="57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323FEE6" w14:textId="77777777" w:rsidR="00BA1CF2" w:rsidRPr="00BA1CF2" w:rsidRDefault="00BA1CF2" w:rsidP="00BA1CF2">
            <w:pPr>
              <w:keepNext/>
              <w:snapToGrid w:val="0"/>
              <w:spacing w:before="240" w:after="60" w:line="240" w:lineRule="auto"/>
              <w:outlineLvl w:val="2"/>
              <w:rPr>
                <w:rFonts w:ascii="Aptos Display" w:eastAsia="Times New Roman" w:hAnsi="Aptos Display" w:cs="Verdana"/>
                <w:b/>
                <w:bCs/>
                <w:kern w:val="0"/>
                <w:sz w:val="26"/>
                <w:szCs w:val="16"/>
                <w:lang w:eastAsia="pl-PL"/>
                <w14:ligatures w14:val="none"/>
              </w:rPr>
            </w:pPr>
          </w:p>
          <w:p w14:paraId="56F69BAA" w14:textId="77777777" w:rsidR="00BA1CF2" w:rsidRPr="00BA1CF2" w:rsidRDefault="00BA1CF2" w:rsidP="00BA1CF2">
            <w:pPr>
              <w:keepNext/>
              <w:spacing w:before="240" w:after="60" w:line="240" w:lineRule="auto"/>
              <w:jc w:val="center"/>
              <w:outlineLvl w:val="2"/>
              <w:rPr>
                <w:rFonts w:ascii="Aptos Display" w:eastAsia="Verdana" w:hAnsi="Aptos Display" w:cs="Verdana"/>
                <w:b/>
                <w:bCs/>
                <w:kern w:val="0"/>
                <w:sz w:val="26"/>
                <w:szCs w:val="16"/>
                <w:lang w:eastAsia="pl-PL"/>
                <w14:ligatures w14:val="none"/>
              </w:rPr>
            </w:pPr>
            <w:r w:rsidRPr="00BA1CF2">
              <w:rPr>
                <w:rFonts w:ascii="Aptos Display" w:eastAsia="Times New Roman" w:hAnsi="Aptos Display" w:cs="Verdana"/>
                <w:b/>
                <w:bCs/>
                <w:kern w:val="0"/>
                <w:sz w:val="26"/>
                <w:szCs w:val="16"/>
                <w:lang w:eastAsia="pl-PL"/>
                <w14:ligatures w14:val="none"/>
              </w:rPr>
              <w:t>Parametry</w:t>
            </w:r>
            <w:r w:rsidRPr="00BA1CF2">
              <w:rPr>
                <w:rFonts w:ascii="Aptos Display" w:eastAsia="Verdana" w:hAnsi="Aptos Display" w:cs="Verdana"/>
                <w:b/>
                <w:bCs/>
                <w:kern w:val="0"/>
                <w:sz w:val="2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Aptos Display" w:eastAsia="Times New Roman" w:hAnsi="Aptos Display" w:cs="Verdana"/>
                <w:b/>
                <w:bCs/>
                <w:kern w:val="0"/>
                <w:sz w:val="26"/>
                <w:szCs w:val="16"/>
                <w:lang w:eastAsia="pl-PL"/>
                <w14:ligatures w14:val="none"/>
              </w:rPr>
              <w:t>techniczne</w:t>
            </w:r>
          </w:p>
          <w:p w14:paraId="4DBEA7FE" w14:textId="77777777" w:rsidR="00BA1CF2" w:rsidRPr="00BA1CF2" w:rsidRDefault="00BA1CF2" w:rsidP="00BA1CF2">
            <w:pPr>
              <w:spacing w:after="0" w:line="240" w:lineRule="auto"/>
              <w:rPr>
                <w:rFonts w:ascii="Verdana" w:eastAsia="Verdana" w:hAnsi="Verdana" w:cs="Verdana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BA1CF2" w:rsidRPr="00BA1CF2" w14:paraId="1001A9EB" w14:textId="77777777" w:rsidTr="0039739E">
        <w:trPr>
          <w:gridAfter w:val="4"/>
          <w:wAfter w:w="18304" w:type="dxa"/>
          <w:cantSplit/>
          <w:trHeight w:val="5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81F421" w14:textId="77777777" w:rsidR="00BA1CF2" w:rsidRPr="00BA1CF2" w:rsidRDefault="00BA1CF2" w:rsidP="00BA1CF2">
            <w:pPr>
              <w:snapToGrid w:val="0"/>
              <w:spacing w:after="0" w:line="480" w:lineRule="auto"/>
              <w:ind w:left="340"/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7F7F2F" w14:textId="77777777" w:rsidR="00BA1CF2" w:rsidRPr="00BA1CF2" w:rsidRDefault="00BA1CF2" w:rsidP="00BA1CF2">
            <w:pPr>
              <w:spacing w:line="259" w:lineRule="auto"/>
              <w:contextualSpacing/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</w:pPr>
            <w:r w:rsidRPr="00BA1CF2"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  <w:t>Badanie kinetyki reakcji chemicznych w oparciu o technikę zatrzymanego przepływu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3F2F2E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BA1CF2" w:rsidRPr="00BA1CF2" w14:paraId="6AE313AF" w14:textId="77777777" w:rsidTr="0039739E">
        <w:trPr>
          <w:gridAfter w:val="4"/>
          <w:wAfter w:w="18304" w:type="dxa"/>
          <w:cantSplit/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E0444F" w14:textId="77777777" w:rsidR="00BA1CF2" w:rsidRPr="00BA1CF2" w:rsidRDefault="00BA1CF2" w:rsidP="00BA1CF2">
            <w:pPr>
              <w:snapToGrid w:val="0"/>
              <w:spacing w:after="0" w:line="480" w:lineRule="auto"/>
              <w:ind w:left="340"/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A95D6B" w14:textId="77777777" w:rsidR="00BA1CF2" w:rsidRPr="00BA1CF2" w:rsidRDefault="00BA1CF2" w:rsidP="00BA1CF2">
            <w:pPr>
              <w:spacing w:line="259" w:lineRule="auto"/>
              <w:contextualSpacing/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</w:pPr>
            <w:r w:rsidRPr="00BA1CF2"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  <w:t>Przeprowadzanie wysoce czułych badań fluorescencji i kinetyki absorbancji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71C018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BA1CF2" w:rsidRPr="00BA1CF2" w14:paraId="003A5634" w14:textId="77777777" w:rsidTr="0039739E">
        <w:trPr>
          <w:gridAfter w:val="4"/>
          <w:wAfter w:w="18304" w:type="dxa"/>
          <w:cantSplit/>
          <w:trHeight w:val="96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771EE8" w14:textId="77777777" w:rsidR="00BA1CF2" w:rsidRPr="00BA1CF2" w:rsidRDefault="00BA1CF2" w:rsidP="00BA1CF2">
            <w:pPr>
              <w:snapToGrid w:val="0"/>
              <w:spacing w:after="0" w:line="480" w:lineRule="auto"/>
              <w:ind w:left="340"/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E9675A" w14:textId="77777777" w:rsidR="00BA1CF2" w:rsidRPr="00BA1CF2" w:rsidRDefault="00BA1CF2" w:rsidP="00BA1CF2">
            <w:pPr>
              <w:spacing w:line="259" w:lineRule="auto"/>
              <w:contextualSpacing/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</w:pPr>
            <w:r w:rsidRPr="00BA1CF2"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  <w:t>Jednostka centralna z tłokami poruszanymi pneumatycznie; tłoki zatrzymywane za pomocą twardej fizycznej blokady zapobiegającej zakłóceniom sygnału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2E9C97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BA1CF2" w:rsidRPr="00BA1CF2" w14:paraId="04691B56" w14:textId="77777777" w:rsidTr="0039739E">
        <w:trPr>
          <w:gridAfter w:val="4"/>
          <w:wAfter w:w="18304" w:type="dxa"/>
          <w:cantSplit/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09BA6B" w14:textId="77777777" w:rsidR="00BA1CF2" w:rsidRPr="00BA1CF2" w:rsidRDefault="00BA1CF2" w:rsidP="00BA1CF2">
            <w:pPr>
              <w:snapToGrid w:val="0"/>
              <w:spacing w:after="0" w:line="480" w:lineRule="auto"/>
              <w:ind w:left="340"/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41772F" w14:textId="77777777" w:rsidR="00BA1CF2" w:rsidRPr="00BA1CF2" w:rsidRDefault="00BA1CF2" w:rsidP="00BA1CF2">
            <w:pPr>
              <w:spacing w:line="259" w:lineRule="auto"/>
              <w:contextualSpacing/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</w:pPr>
            <w:r w:rsidRPr="00BA1CF2"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  <w:t>Pętla przepływu próbki pionowo ustawiona w celu usuwania pęcherzyków powietrza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8625E9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BA1CF2" w:rsidRPr="00BA1CF2" w14:paraId="12F8413B" w14:textId="77777777" w:rsidTr="0039739E">
        <w:trPr>
          <w:gridAfter w:val="4"/>
          <w:wAfter w:w="18304" w:type="dxa"/>
          <w:cantSplit/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4A74DA" w14:textId="77777777" w:rsidR="00BA1CF2" w:rsidRPr="00BA1CF2" w:rsidRDefault="00BA1CF2" w:rsidP="00BA1CF2">
            <w:pPr>
              <w:snapToGrid w:val="0"/>
              <w:spacing w:after="0" w:line="480" w:lineRule="auto"/>
              <w:ind w:left="340"/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71BB64" w14:textId="77777777" w:rsidR="00BA1CF2" w:rsidRPr="00BA1CF2" w:rsidRDefault="00BA1CF2" w:rsidP="00BA1CF2">
            <w:pPr>
              <w:spacing w:line="259" w:lineRule="auto"/>
              <w:contextualSpacing/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</w:pPr>
            <w:r w:rsidRPr="00BA1CF2"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  <w:t>Przystawka umożliwiająca przeprowadzanie eksperymentów w warunkach zmniejszonego dostępu tlenu lub w warunkach beztlenowych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2ED043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BA1CF2" w:rsidRPr="00BA1CF2" w14:paraId="656D9755" w14:textId="77777777" w:rsidTr="0039739E">
        <w:trPr>
          <w:gridAfter w:val="4"/>
          <w:wAfter w:w="18304" w:type="dxa"/>
          <w:cantSplit/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EB3253" w14:textId="77777777" w:rsidR="00BA1CF2" w:rsidRPr="00BA1CF2" w:rsidRDefault="00BA1CF2" w:rsidP="00BA1CF2">
            <w:pPr>
              <w:snapToGrid w:val="0"/>
              <w:spacing w:after="0" w:line="480" w:lineRule="auto"/>
              <w:ind w:left="340"/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F67557" w14:textId="77777777" w:rsidR="00BA1CF2" w:rsidRPr="00BA1CF2" w:rsidRDefault="00BA1CF2" w:rsidP="00BA1CF2">
            <w:pPr>
              <w:spacing w:line="259" w:lineRule="auto"/>
              <w:contextualSpacing/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</w:pPr>
            <w:r w:rsidRPr="00BA1CF2"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  <w:t>Możliwość jednostopniowego i dwustopniowego mieszania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0669D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BA1CF2" w:rsidRPr="00BA1CF2" w14:paraId="40DA8F1C" w14:textId="77777777" w:rsidTr="0039739E">
        <w:trPr>
          <w:gridAfter w:val="4"/>
          <w:wAfter w:w="18304" w:type="dxa"/>
          <w:cantSplit/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539349" w14:textId="77777777" w:rsidR="00BA1CF2" w:rsidRPr="00BA1CF2" w:rsidRDefault="00BA1CF2" w:rsidP="00BA1CF2">
            <w:pPr>
              <w:snapToGrid w:val="0"/>
              <w:spacing w:after="0" w:line="480" w:lineRule="auto"/>
              <w:ind w:left="340"/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463793" w14:textId="77777777" w:rsidR="00BA1CF2" w:rsidRPr="00BA1CF2" w:rsidRDefault="00BA1CF2" w:rsidP="00BA1CF2">
            <w:pPr>
              <w:spacing w:line="259" w:lineRule="auto"/>
              <w:contextualSpacing/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</w:pPr>
            <w:r w:rsidRPr="00BA1CF2"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  <w:t>Regulacja czasu inkubacji realizowana z poziomu oprogramowania bez konieczności rekonfiguracji systemu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CEFD5D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BA1CF2" w:rsidRPr="00BA1CF2" w14:paraId="6EEFBE91" w14:textId="77777777" w:rsidTr="0039739E">
        <w:trPr>
          <w:gridAfter w:val="4"/>
          <w:wAfter w:w="18304" w:type="dxa"/>
          <w:cantSplit/>
          <w:trHeight w:val="35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B0F31A" w14:textId="77777777" w:rsidR="00BA1CF2" w:rsidRPr="00BA1CF2" w:rsidRDefault="00BA1CF2" w:rsidP="00BA1CF2">
            <w:pPr>
              <w:snapToGrid w:val="0"/>
              <w:spacing w:after="0" w:line="480" w:lineRule="auto"/>
              <w:ind w:left="340"/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6ADC52" w14:textId="77777777" w:rsidR="00BA1CF2" w:rsidRPr="00BA1CF2" w:rsidRDefault="00BA1CF2" w:rsidP="00BA1CF2">
            <w:pPr>
              <w:spacing w:line="259" w:lineRule="auto"/>
              <w:contextualSpacing/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</w:pPr>
            <w:r w:rsidRPr="00BA1CF2"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  <w:t xml:space="preserve">4 strzykawki; objętość strzykawek minimum 2,5 ml; objętość martwa (objętość pozostająca po </w:t>
            </w:r>
            <w:proofErr w:type="spellStart"/>
            <w:r w:rsidRPr="00BA1CF2"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  <w:t>nastrzyku</w:t>
            </w:r>
            <w:proofErr w:type="spellEnd"/>
            <w:r w:rsidRPr="00BA1CF2"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  <w:t xml:space="preserve"> w strzykawce) &lt; 30 </w:t>
            </w:r>
            <w:r w:rsidRPr="00BA1CF2"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  <w:sym w:font="Symbol" w:char="F06D"/>
            </w:r>
            <w:r w:rsidRPr="00BA1CF2"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  <w:t>l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3389E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BA1CF2" w:rsidRPr="00BA1CF2" w14:paraId="05BC0159" w14:textId="77777777" w:rsidTr="0039739E">
        <w:trPr>
          <w:gridAfter w:val="4"/>
          <w:wAfter w:w="18304" w:type="dxa"/>
          <w:cantSplit/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6EB137" w14:textId="77777777" w:rsidR="00BA1CF2" w:rsidRPr="00BA1CF2" w:rsidRDefault="00BA1CF2" w:rsidP="00BA1CF2">
            <w:pPr>
              <w:snapToGrid w:val="0"/>
              <w:spacing w:after="0" w:line="480" w:lineRule="auto"/>
              <w:ind w:left="340"/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918496" w14:textId="77777777" w:rsidR="00BA1CF2" w:rsidRPr="00BA1CF2" w:rsidRDefault="00BA1CF2" w:rsidP="00BA1CF2">
            <w:pPr>
              <w:spacing w:line="259" w:lineRule="auto"/>
              <w:contextualSpacing/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</w:pPr>
            <w:r w:rsidRPr="00BA1CF2"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  <w:t>Brak konieczności rekonfiguracji przy przełączaniu między trybami fluorescencji i absorbancji. Zmiana realizowana z poziomu oprogramowania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986734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BA1CF2" w:rsidRPr="00BA1CF2" w14:paraId="5D6FDC84" w14:textId="77777777" w:rsidTr="0039739E">
        <w:trPr>
          <w:gridAfter w:val="4"/>
          <w:wAfter w:w="18304" w:type="dxa"/>
          <w:cantSplit/>
          <w:trHeight w:val="44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8C6370" w14:textId="77777777" w:rsidR="00BA1CF2" w:rsidRPr="00BA1CF2" w:rsidRDefault="00BA1CF2" w:rsidP="00BA1CF2">
            <w:pPr>
              <w:snapToGrid w:val="0"/>
              <w:spacing w:after="0" w:line="480" w:lineRule="auto"/>
              <w:ind w:left="340"/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F8AB0" w14:textId="77777777" w:rsidR="00BA1CF2" w:rsidRPr="00BA1CF2" w:rsidRDefault="00BA1CF2" w:rsidP="00BA1CF2">
            <w:pPr>
              <w:spacing w:line="259" w:lineRule="auto"/>
              <w:contextualSpacing/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</w:pPr>
            <w:r w:rsidRPr="00BA1CF2"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  <w:t xml:space="preserve">Detektory fluorescencji w zakresie 300–650 </w:t>
            </w:r>
            <w:proofErr w:type="spellStart"/>
            <w:r w:rsidRPr="00BA1CF2"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  <w:t>nm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87B53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BA1CF2" w:rsidRPr="00BA1CF2" w14:paraId="0DED17DA" w14:textId="77777777" w:rsidTr="0039739E">
        <w:trPr>
          <w:gridAfter w:val="4"/>
          <w:wAfter w:w="18304" w:type="dxa"/>
          <w:cantSplit/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6BAB17" w14:textId="77777777" w:rsidR="00BA1CF2" w:rsidRPr="00BA1CF2" w:rsidRDefault="00BA1CF2" w:rsidP="00BA1CF2">
            <w:pPr>
              <w:snapToGrid w:val="0"/>
              <w:spacing w:after="0" w:line="480" w:lineRule="auto"/>
              <w:ind w:left="340"/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8F63D9" w14:textId="77777777" w:rsidR="00BA1CF2" w:rsidRPr="00BA1CF2" w:rsidRDefault="00BA1CF2" w:rsidP="00BA1CF2">
            <w:pPr>
              <w:spacing w:line="259" w:lineRule="auto"/>
              <w:contextualSpacing/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</w:pPr>
            <w:r w:rsidRPr="00BA1CF2"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  <w:t xml:space="preserve">Detektor PDA, 256 kanałów o szybkości akwizycji do 1500 widm na sekundę o zakresie 270–725 </w:t>
            </w:r>
            <w:proofErr w:type="spellStart"/>
            <w:r w:rsidRPr="00BA1CF2"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  <w:t>nm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F67B82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BA1CF2" w:rsidRPr="00BA1CF2" w14:paraId="53F590FE" w14:textId="77777777" w:rsidTr="0039739E">
        <w:trPr>
          <w:gridAfter w:val="4"/>
          <w:wAfter w:w="18304" w:type="dxa"/>
          <w:cantSplit/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B8AFB4" w14:textId="77777777" w:rsidR="00BA1CF2" w:rsidRPr="00BA1CF2" w:rsidRDefault="00BA1CF2" w:rsidP="00BA1CF2">
            <w:pPr>
              <w:snapToGrid w:val="0"/>
              <w:spacing w:after="0" w:line="480" w:lineRule="auto"/>
              <w:ind w:left="340"/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397E5B" w14:textId="77777777" w:rsidR="00BA1CF2" w:rsidRPr="00BA1CF2" w:rsidRDefault="00BA1CF2" w:rsidP="00BA1CF2">
            <w:pPr>
              <w:spacing w:line="259" w:lineRule="auto"/>
              <w:contextualSpacing/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</w:pPr>
            <w:r w:rsidRPr="00BA1CF2"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  <w:t>Czas martwy 1,1 ms; możliwość dokupienia kuwety o czasie martwym 0,5 ms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B14D76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BA1CF2" w:rsidRPr="00BA1CF2" w14:paraId="443EA5BE" w14:textId="77777777" w:rsidTr="0039739E">
        <w:trPr>
          <w:gridAfter w:val="4"/>
          <w:wAfter w:w="18304" w:type="dxa"/>
          <w:cantSplit/>
          <w:trHeight w:val="88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C8340C" w14:textId="77777777" w:rsidR="00BA1CF2" w:rsidRPr="00BA1CF2" w:rsidRDefault="00BA1CF2" w:rsidP="00BA1CF2">
            <w:pPr>
              <w:snapToGrid w:val="0"/>
              <w:spacing w:after="0" w:line="480" w:lineRule="auto"/>
              <w:ind w:left="340"/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8166AF" w14:textId="77777777" w:rsidR="00BA1CF2" w:rsidRPr="00BA1CF2" w:rsidRDefault="00BA1CF2" w:rsidP="00BA1CF2">
            <w:pPr>
              <w:spacing w:line="259" w:lineRule="auto"/>
              <w:contextualSpacing/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</w:pPr>
            <w:r w:rsidRPr="00BA1CF2"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  <w:t xml:space="preserve">Pięciookienkowa kuweta o pojemości 20 µl; długość ścieżki optycznej: 10 mm i 2 mm dla absorbancji oraz 5,5 mm i 1,5 mm dla fluorescencji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4D1580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BA1CF2" w:rsidRPr="00BA1CF2" w14:paraId="4DD62E03" w14:textId="77777777" w:rsidTr="0039739E">
        <w:trPr>
          <w:gridAfter w:val="4"/>
          <w:wAfter w:w="18304" w:type="dxa"/>
          <w:cantSplit/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69467C" w14:textId="77777777" w:rsidR="00BA1CF2" w:rsidRPr="00BA1CF2" w:rsidRDefault="00BA1CF2" w:rsidP="00BA1CF2">
            <w:pPr>
              <w:snapToGrid w:val="0"/>
              <w:spacing w:after="0" w:line="480" w:lineRule="auto"/>
              <w:ind w:left="340"/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C1E26F" w14:textId="77777777" w:rsidR="00BA1CF2" w:rsidRPr="00BA1CF2" w:rsidRDefault="00BA1CF2" w:rsidP="00BA1CF2">
            <w:pPr>
              <w:spacing w:line="259" w:lineRule="auto"/>
              <w:contextualSpacing/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</w:pPr>
            <w:r w:rsidRPr="00BA1CF2"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  <w:t>Ksenonowe źródło światła o wysokiej stabilności o mocy 150 W; brak konieczności rozbijania wiązki na referencyjną i pomiarową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187891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BA1CF2" w:rsidRPr="00BA1CF2" w14:paraId="0F2895D9" w14:textId="77777777" w:rsidTr="0039739E">
        <w:trPr>
          <w:gridAfter w:val="4"/>
          <w:wAfter w:w="18304" w:type="dxa"/>
          <w:cantSplit/>
          <w:trHeight w:val="92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B0130A" w14:textId="77777777" w:rsidR="00BA1CF2" w:rsidRPr="00BA1CF2" w:rsidRDefault="00BA1CF2" w:rsidP="00BA1CF2">
            <w:pPr>
              <w:snapToGrid w:val="0"/>
              <w:spacing w:after="0" w:line="480" w:lineRule="auto"/>
              <w:ind w:left="340"/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D73A53" w14:textId="77777777" w:rsidR="00BA1CF2" w:rsidRPr="00BA1CF2" w:rsidRDefault="00BA1CF2" w:rsidP="00BA1CF2">
            <w:pPr>
              <w:spacing w:line="259" w:lineRule="auto"/>
              <w:contextualSpacing/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</w:pPr>
            <w:r w:rsidRPr="00BA1CF2"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  <w:t>W pełni programowalny monochromator umożliwiający skanowanie UV-Vis i automatyczne zbieranie danych przy różnych długościach fali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E57E3C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BA1CF2" w:rsidRPr="00BA1CF2" w14:paraId="74721765" w14:textId="77777777" w:rsidTr="0039739E">
        <w:trPr>
          <w:gridAfter w:val="4"/>
          <w:wAfter w:w="18304" w:type="dxa"/>
          <w:cantSplit/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095557" w14:textId="77777777" w:rsidR="00BA1CF2" w:rsidRPr="00BA1CF2" w:rsidRDefault="00BA1CF2" w:rsidP="00BA1CF2">
            <w:pPr>
              <w:snapToGrid w:val="0"/>
              <w:spacing w:after="0" w:line="480" w:lineRule="auto"/>
              <w:ind w:left="340"/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1BA43A" w14:textId="77777777" w:rsidR="00BA1CF2" w:rsidRPr="00BA1CF2" w:rsidRDefault="00BA1CF2" w:rsidP="00BA1CF2">
            <w:pPr>
              <w:spacing w:line="259" w:lineRule="auto"/>
              <w:contextualSpacing/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</w:pPr>
            <w:r w:rsidRPr="00BA1CF2">
              <w:rPr>
                <w:rFonts w:ascii="Verdana" w:eastAsia="Calibri" w:hAnsi="Verdana" w:cs="Calibri"/>
                <w:kern w:val="0"/>
                <w:sz w:val="16"/>
                <w:szCs w:val="16"/>
                <w14:ligatures w14:val="none"/>
              </w:rPr>
              <w:t>Urządzenie wyposażone w sterowany ręcznie cyrkulator wody; zakres temperatur co najmniej od +60 °C do -20 °C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7812B3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BA1CF2" w:rsidRPr="00BA1CF2" w14:paraId="3D11E8E5" w14:textId="77777777" w:rsidTr="0039739E">
        <w:trPr>
          <w:gridAfter w:val="4"/>
          <w:wAfter w:w="18304" w:type="dxa"/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86AA3" w14:textId="77777777" w:rsidR="00BA1CF2" w:rsidRPr="00BA1CF2" w:rsidRDefault="00BA1CF2" w:rsidP="00BA1CF2">
            <w:pPr>
              <w:snapToGrid w:val="0"/>
              <w:spacing w:after="0" w:line="480" w:lineRule="auto"/>
              <w:jc w:val="center"/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17.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FCD3F" w14:textId="77777777" w:rsidR="00BA1CF2" w:rsidRPr="00BA1CF2" w:rsidRDefault="00BA1CF2" w:rsidP="00BA1CF2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Komputer kompatybilny ze sprzętem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1E885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BA1CF2" w:rsidRPr="00BA1CF2" w14:paraId="0B17C0F5" w14:textId="77777777" w:rsidTr="0039739E">
        <w:trPr>
          <w:gridAfter w:val="4"/>
          <w:wAfter w:w="18304" w:type="dxa"/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063F8" w14:textId="77777777" w:rsidR="00BA1CF2" w:rsidRPr="00BA1CF2" w:rsidRDefault="00BA1CF2" w:rsidP="00BA1CF2">
            <w:pPr>
              <w:snapToGrid w:val="0"/>
              <w:spacing w:after="0" w:line="480" w:lineRule="auto"/>
              <w:jc w:val="center"/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Verdana" w:hAnsi="Verdana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20.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80593" w14:textId="77777777" w:rsidR="00BA1CF2" w:rsidRPr="00BA1CF2" w:rsidRDefault="00BA1CF2" w:rsidP="00BA1CF2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Oprogramowanie do sterowania sprzętem, podawania danych, dokumentacji danych, analizy danych, w tym analizy kinetycznej</w:t>
            </w:r>
          </w:p>
          <w:p w14:paraId="14EAA236" w14:textId="77777777" w:rsidR="00BA1CF2" w:rsidRPr="00BA1CF2" w:rsidRDefault="00BA1CF2" w:rsidP="00BA1CF2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DA1E0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BA1CF2" w:rsidRPr="00BA1CF2" w14:paraId="1D472928" w14:textId="77777777" w:rsidTr="0039739E">
        <w:trPr>
          <w:cantSplit/>
          <w:trHeight w:val="56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9521B6C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Times New Roman" w:hAnsi="Verdana" w:cs="Verdana"/>
                <w:b/>
                <w:kern w:val="0"/>
                <w:sz w:val="16"/>
                <w:szCs w:val="16"/>
                <w:lang w:eastAsia="pl-PL"/>
                <w14:ligatures w14:val="none"/>
              </w:rPr>
              <w:t>Inne</w:t>
            </w:r>
          </w:p>
        </w:tc>
        <w:tc>
          <w:tcPr>
            <w:tcW w:w="4576" w:type="dxa"/>
          </w:tcPr>
          <w:p w14:paraId="4DF2BC59" w14:textId="77777777" w:rsidR="00BA1CF2" w:rsidRPr="00BA1CF2" w:rsidRDefault="00BA1CF2" w:rsidP="00BA1CF2">
            <w:pPr>
              <w:spacing w:after="0" w:line="240" w:lineRule="auto"/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576" w:type="dxa"/>
          </w:tcPr>
          <w:p w14:paraId="7430926C" w14:textId="77777777" w:rsidR="00BA1CF2" w:rsidRPr="00BA1CF2" w:rsidRDefault="00BA1CF2" w:rsidP="00BA1CF2">
            <w:pPr>
              <w:spacing w:after="0" w:line="240" w:lineRule="auto"/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576" w:type="dxa"/>
          </w:tcPr>
          <w:p w14:paraId="066E2F40" w14:textId="77777777" w:rsidR="00BA1CF2" w:rsidRPr="00BA1CF2" w:rsidRDefault="00BA1CF2" w:rsidP="00BA1CF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Verdana" w:eastAsia="Verdana" w:hAnsi="Verdana" w:cs="Verdana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576" w:type="dxa"/>
            <w:vAlign w:val="center"/>
          </w:tcPr>
          <w:p w14:paraId="4C176106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7F1F48D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83FA91A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BA1CF2" w:rsidRPr="00BA1CF2" w14:paraId="19739666" w14:textId="77777777" w:rsidTr="0039739E">
        <w:trPr>
          <w:gridAfter w:val="2"/>
          <w:wAfter w:w="9152" w:type="dxa"/>
          <w:cantSplit/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02ADC9" w14:textId="77777777" w:rsidR="00BA1CF2" w:rsidRPr="00BA1CF2" w:rsidRDefault="00BA1CF2" w:rsidP="00BA1CF2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1D215" w14:textId="77777777" w:rsidR="00BA1CF2" w:rsidRPr="00BA1CF2" w:rsidRDefault="00BA1CF2" w:rsidP="00BA1CF2">
            <w:pPr>
              <w:keepNext/>
              <w:keepLines/>
              <w:snapToGrid w:val="0"/>
              <w:spacing w:after="0" w:line="240" w:lineRule="auto"/>
              <w:ind w:right="74"/>
              <w:jc w:val="both"/>
              <w:outlineLvl w:val="0"/>
              <w:rPr>
                <w:rFonts w:ascii="Verdana" w:eastAsia="Verdana" w:hAnsi="Verdana" w:cs="Verdana"/>
                <w:color w:val="000000"/>
                <w:kern w:val="0"/>
                <w:sz w:val="20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Verdana" w:hAnsi="Verdana" w:cs="Verdana"/>
                <w:color w:val="000000"/>
                <w:kern w:val="0"/>
                <w:sz w:val="20"/>
                <w:szCs w:val="16"/>
                <w:lang w:eastAsia="pl-PL"/>
                <w14:ligatures w14:val="none"/>
              </w:rPr>
              <w:t>Czas dostawy maksymalnie do 12 tygodni; koszty wliczone w cenę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5635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576" w:type="dxa"/>
          </w:tcPr>
          <w:p w14:paraId="5B78FC47" w14:textId="77777777" w:rsidR="00BA1CF2" w:rsidRPr="00BA1CF2" w:rsidRDefault="00BA1CF2" w:rsidP="00BA1CF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Verdana" w:eastAsia="Verdana" w:hAnsi="Verdana" w:cs="Verdana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B732581" w14:textId="77777777" w:rsidR="00BA1CF2" w:rsidRPr="00BA1CF2" w:rsidRDefault="00BA1CF2" w:rsidP="00BA1CF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Verdana" w:eastAsia="Verdana" w:hAnsi="Verdana" w:cs="Verdana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576" w:type="dxa"/>
            <w:vAlign w:val="center"/>
          </w:tcPr>
          <w:p w14:paraId="1B72AD6B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BA1CF2" w:rsidRPr="00BA1CF2" w14:paraId="14F92C37" w14:textId="77777777" w:rsidTr="0039739E">
        <w:trPr>
          <w:gridAfter w:val="2"/>
          <w:wAfter w:w="9152" w:type="dxa"/>
          <w:cantSplit/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5D8733" w14:textId="77777777" w:rsidR="00BA1CF2" w:rsidRPr="00BA1CF2" w:rsidRDefault="00BA1CF2" w:rsidP="00BA1CF2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84F39" w14:textId="77777777" w:rsidR="00BA1CF2" w:rsidRPr="00BA1CF2" w:rsidRDefault="00BA1CF2" w:rsidP="00BA1CF2">
            <w:pPr>
              <w:keepNext/>
              <w:keepLines/>
              <w:snapToGrid w:val="0"/>
              <w:spacing w:after="0" w:line="240" w:lineRule="auto"/>
              <w:ind w:right="74"/>
              <w:jc w:val="both"/>
              <w:outlineLvl w:val="0"/>
              <w:rPr>
                <w:rFonts w:ascii="Verdana" w:eastAsia="Verdana" w:hAnsi="Verdana" w:cs="Verdana"/>
                <w:color w:val="000000"/>
                <w:kern w:val="0"/>
                <w:sz w:val="20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Verdana" w:hAnsi="Verdana" w:cs="Calibri"/>
                <w:color w:val="000000"/>
                <w:kern w:val="0"/>
                <w:sz w:val="20"/>
                <w:szCs w:val="16"/>
                <w:lang w:eastAsia="pl-PL"/>
                <w14:ligatures w14:val="none"/>
              </w:rPr>
              <w:t>Instalacja i szkolenie z obsługi sprzętu na miejscu wliczone w cenę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4112F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576" w:type="dxa"/>
          </w:tcPr>
          <w:p w14:paraId="7533E986" w14:textId="77777777" w:rsidR="00BA1CF2" w:rsidRPr="00BA1CF2" w:rsidRDefault="00BA1CF2" w:rsidP="00BA1CF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Verdana" w:eastAsia="Verdana" w:hAnsi="Verdana" w:cs="Verdana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392B562" w14:textId="77777777" w:rsidR="00BA1CF2" w:rsidRPr="00BA1CF2" w:rsidRDefault="00BA1CF2" w:rsidP="00BA1CF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Verdana" w:eastAsia="Verdana" w:hAnsi="Verdana" w:cs="Verdana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E456C9C" w14:textId="77777777" w:rsidR="00BA1CF2" w:rsidRPr="00BA1CF2" w:rsidRDefault="00BA1CF2" w:rsidP="00BA1CF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Verdana" w:eastAsia="Verdana" w:hAnsi="Verdana" w:cs="Verdana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576" w:type="dxa"/>
            <w:vAlign w:val="center"/>
          </w:tcPr>
          <w:p w14:paraId="186467C1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EED0ABD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6C1D445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BA1CF2" w:rsidRPr="00BA1CF2" w14:paraId="5430414D" w14:textId="77777777" w:rsidTr="0039739E">
        <w:trPr>
          <w:gridAfter w:val="4"/>
          <w:wAfter w:w="18304" w:type="dxa"/>
          <w:cantSplit/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2208F5" w14:textId="77777777" w:rsidR="00BA1CF2" w:rsidRPr="00BA1CF2" w:rsidRDefault="00BA1CF2" w:rsidP="00BA1CF2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E63B6" w14:textId="77777777" w:rsidR="00BA1CF2" w:rsidRPr="00BA1CF2" w:rsidRDefault="00BA1CF2" w:rsidP="00BA1CF2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Gwarancja</w:t>
            </w:r>
            <w:r w:rsidRPr="00BA1CF2">
              <w:rPr>
                <w:rFonts w:ascii="Verdana" w:eastAsia="Verdana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BA1CF2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12 miesięcy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42C9C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BA1CF2" w:rsidRPr="00BA1CF2" w14:paraId="46371A2E" w14:textId="77777777" w:rsidTr="0039739E">
        <w:trPr>
          <w:gridAfter w:val="4"/>
          <w:wAfter w:w="18304" w:type="dxa"/>
          <w:cantSplit/>
          <w:trHeight w:val="820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45FEB6" w14:textId="77777777" w:rsidR="00BA1CF2" w:rsidRPr="00BA1CF2" w:rsidRDefault="00BA1CF2" w:rsidP="00BA1CF2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980DB" w14:textId="77777777" w:rsidR="00BA1CF2" w:rsidRPr="00BA1CF2" w:rsidRDefault="00BA1CF2" w:rsidP="00BA1CF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1CF2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Autoryzowany przez producenta serwis gwarancyjny i pogwarancyjny w Polsce lub Europie</w:t>
            </w:r>
          </w:p>
          <w:p w14:paraId="00E12B40" w14:textId="77777777" w:rsidR="00BA1CF2" w:rsidRPr="00BA1CF2" w:rsidRDefault="00BA1CF2" w:rsidP="00BA1CF2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4F9FC" w14:textId="77777777" w:rsidR="00BA1CF2" w:rsidRPr="00BA1CF2" w:rsidRDefault="00BA1CF2" w:rsidP="00BA1CF2">
            <w:pPr>
              <w:snapToGrid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4AF42FA7" w14:textId="77777777" w:rsidR="00BA1CF2" w:rsidRPr="00BA1CF2" w:rsidRDefault="00BA1CF2" w:rsidP="00BA1CF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A1CF2">
        <w:rPr>
          <w:rFonts w:ascii="Verdana" w:eastAsia="Verdana" w:hAnsi="Verdana" w:cs="Verdana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</w:t>
      </w:r>
      <w:r w:rsidRPr="00BA1CF2">
        <w:rPr>
          <w:rFonts w:ascii="Verdana" w:eastAsia="Times New Roman" w:hAnsi="Verdana" w:cs="Verdana"/>
          <w:kern w:val="0"/>
          <w:sz w:val="16"/>
          <w:szCs w:val="16"/>
          <w:lang w:eastAsia="pl-PL"/>
          <w14:ligatures w14:val="none"/>
        </w:rPr>
        <w:tab/>
      </w:r>
      <w:r w:rsidRPr="00BA1CF2">
        <w:rPr>
          <w:rFonts w:ascii="Verdana" w:eastAsia="Times New Roman" w:hAnsi="Verdana" w:cs="Verdana"/>
          <w:kern w:val="0"/>
          <w:sz w:val="16"/>
          <w:szCs w:val="16"/>
          <w:lang w:eastAsia="pl-PL"/>
          <w14:ligatures w14:val="none"/>
        </w:rPr>
        <w:tab/>
        <w:t xml:space="preserve">     </w:t>
      </w:r>
      <w:r w:rsidRPr="00BA1CF2">
        <w:rPr>
          <w:rFonts w:ascii="Verdana" w:eastAsia="Times New Roman" w:hAnsi="Verdana" w:cs="Verdana"/>
          <w:kern w:val="0"/>
          <w:sz w:val="16"/>
          <w:szCs w:val="16"/>
          <w:lang w:eastAsia="pl-PL"/>
          <w14:ligatures w14:val="none"/>
        </w:rPr>
        <w:tab/>
        <w:t xml:space="preserve">                    ………………………………………………………………………</w:t>
      </w:r>
    </w:p>
    <w:p w14:paraId="14D4E473" w14:textId="77777777" w:rsidR="00BA1CF2" w:rsidRPr="00BA1CF2" w:rsidRDefault="00BA1CF2" w:rsidP="00BA1CF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A1CF2">
        <w:rPr>
          <w:rFonts w:ascii="Verdana" w:eastAsia="Times New Roman" w:hAnsi="Verdana" w:cs="Verdana"/>
          <w:b/>
          <w:bCs/>
          <w:kern w:val="0"/>
          <w:sz w:val="16"/>
          <w:szCs w:val="16"/>
          <w:vertAlign w:val="superscript"/>
          <w:lang w:eastAsia="pl-PL"/>
          <w14:ligatures w14:val="none"/>
        </w:rPr>
        <w:t>(miejscowość, data)</w:t>
      </w:r>
      <w:r w:rsidRPr="00BA1CF2">
        <w:rPr>
          <w:rFonts w:ascii="Verdana" w:eastAsia="Times New Roman" w:hAnsi="Verdana" w:cs="Verdana"/>
          <w:b/>
          <w:bCs/>
          <w:kern w:val="0"/>
          <w:sz w:val="16"/>
          <w:szCs w:val="16"/>
          <w:vertAlign w:val="superscript"/>
          <w:lang w:eastAsia="pl-PL"/>
          <w14:ligatures w14:val="none"/>
        </w:rPr>
        <w:tab/>
      </w:r>
      <w:r w:rsidRPr="00BA1CF2">
        <w:rPr>
          <w:rFonts w:ascii="Verdana" w:eastAsia="Times New Roman" w:hAnsi="Verdana" w:cs="Verdana"/>
          <w:b/>
          <w:bCs/>
          <w:kern w:val="0"/>
          <w:sz w:val="16"/>
          <w:szCs w:val="16"/>
          <w:lang w:eastAsia="pl-PL"/>
          <w14:ligatures w14:val="none"/>
        </w:rPr>
        <w:tab/>
      </w:r>
      <w:r w:rsidRPr="00BA1CF2">
        <w:rPr>
          <w:rFonts w:ascii="Verdana" w:eastAsia="Times New Roman" w:hAnsi="Verdana" w:cs="Verdana"/>
          <w:b/>
          <w:bCs/>
          <w:kern w:val="0"/>
          <w:sz w:val="16"/>
          <w:szCs w:val="16"/>
          <w:lang w:eastAsia="pl-PL"/>
          <w14:ligatures w14:val="none"/>
        </w:rPr>
        <w:tab/>
      </w:r>
      <w:r w:rsidRPr="00BA1CF2">
        <w:rPr>
          <w:rFonts w:ascii="Verdana" w:eastAsia="Times New Roman" w:hAnsi="Verdana" w:cs="Verdana"/>
          <w:b/>
          <w:bCs/>
          <w:kern w:val="0"/>
          <w:sz w:val="16"/>
          <w:szCs w:val="16"/>
          <w:lang w:eastAsia="pl-PL"/>
          <w14:ligatures w14:val="none"/>
        </w:rPr>
        <w:tab/>
      </w:r>
      <w:r w:rsidRPr="00BA1CF2">
        <w:rPr>
          <w:rFonts w:ascii="Verdana" w:eastAsia="Times New Roman" w:hAnsi="Verdana" w:cs="Verdana"/>
          <w:b/>
          <w:bCs/>
          <w:kern w:val="0"/>
          <w:sz w:val="16"/>
          <w:szCs w:val="16"/>
          <w:lang w:eastAsia="pl-PL"/>
          <w14:ligatures w14:val="none"/>
        </w:rPr>
        <w:tab/>
      </w:r>
      <w:r w:rsidRPr="00BA1CF2">
        <w:rPr>
          <w:rFonts w:ascii="Verdana" w:eastAsia="Times New Roman" w:hAnsi="Verdana" w:cs="Verdana"/>
          <w:b/>
          <w:bCs/>
          <w:kern w:val="0"/>
          <w:sz w:val="16"/>
          <w:szCs w:val="16"/>
          <w:lang w:eastAsia="pl-PL"/>
          <w14:ligatures w14:val="none"/>
        </w:rPr>
        <w:tab/>
        <w:t xml:space="preserve">               </w:t>
      </w:r>
      <w:r w:rsidRPr="00BA1CF2">
        <w:rPr>
          <w:rFonts w:ascii="Verdana" w:eastAsia="Times New Roman" w:hAnsi="Verdana" w:cs="Verdana"/>
          <w:b/>
          <w:bCs/>
          <w:kern w:val="0"/>
          <w:sz w:val="16"/>
          <w:szCs w:val="16"/>
          <w:vertAlign w:val="superscript"/>
          <w:lang w:eastAsia="pl-PL"/>
          <w14:ligatures w14:val="none"/>
        </w:rPr>
        <w:t>(pieczęć i podpis osób uprawnionych do podejmowania zobowiązań)</w:t>
      </w:r>
    </w:p>
    <w:p w14:paraId="464CCDE5" w14:textId="77777777" w:rsidR="00BA1CF2" w:rsidRPr="00BA1CF2" w:rsidRDefault="00BA1CF2" w:rsidP="00BA1CF2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B8393ED" w14:textId="77777777" w:rsidR="00BA1CF2" w:rsidRPr="00BA1CF2" w:rsidRDefault="00BA1CF2" w:rsidP="00BA1CF2">
      <w:pPr>
        <w:spacing w:before="60" w:after="60" w:line="360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pl-PL"/>
          <w14:ligatures w14:val="none"/>
        </w:rPr>
      </w:pPr>
    </w:p>
    <w:tbl>
      <w:tblPr>
        <w:tblW w:w="183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576"/>
        <w:gridCol w:w="4576"/>
        <w:gridCol w:w="4576"/>
      </w:tblGrid>
      <w:tr w:rsidR="00BA1CF2" w:rsidRPr="00BA1CF2" w14:paraId="77B03EB5" w14:textId="77777777" w:rsidTr="0039739E">
        <w:trPr>
          <w:cantSplit/>
          <w:trHeight w:val="567"/>
        </w:trPr>
        <w:tc>
          <w:tcPr>
            <w:tcW w:w="4576" w:type="dxa"/>
          </w:tcPr>
          <w:p w14:paraId="51CE9462" w14:textId="77777777" w:rsidR="00BA1CF2" w:rsidRPr="00BA1CF2" w:rsidRDefault="00BA1CF2" w:rsidP="00BA1CF2">
            <w:pPr>
              <w:spacing w:after="0" w:line="240" w:lineRule="auto"/>
              <w:rPr>
                <w:rFonts w:ascii="Verdana" w:eastAsia="Times New Roman" w:hAnsi="Verdana" w:cs="Verdana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4576" w:type="dxa"/>
          </w:tcPr>
          <w:p w14:paraId="7D1F50A9" w14:textId="77777777" w:rsidR="00BA1CF2" w:rsidRPr="00BA1CF2" w:rsidRDefault="00BA1CF2" w:rsidP="00BA1CF2">
            <w:pPr>
              <w:spacing w:after="0" w:line="240" w:lineRule="auto"/>
              <w:rPr>
                <w:rFonts w:ascii="Verdana" w:eastAsia="Times New Roman" w:hAnsi="Verdana" w:cs="Verdana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566542A" w14:textId="77777777" w:rsidR="00BA1CF2" w:rsidRPr="00BA1CF2" w:rsidRDefault="00BA1CF2" w:rsidP="00BA1CF2">
            <w:pPr>
              <w:spacing w:after="0" w:line="240" w:lineRule="auto"/>
              <w:rPr>
                <w:rFonts w:ascii="Verdana" w:eastAsia="Times New Roman" w:hAnsi="Verdana" w:cs="Verdana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1B790F9" w14:textId="77777777" w:rsidR="00BA1CF2" w:rsidRPr="00BA1CF2" w:rsidRDefault="00BA1CF2" w:rsidP="00BA1CF2">
            <w:pPr>
              <w:spacing w:after="0" w:line="240" w:lineRule="auto"/>
              <w:rPr>
                <w:rFonts w:ascii="Verdana" w:eastAsia="Times New Roman" w:hAnsi="Verdana" w:cs="Verdana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6A415F65" w14:textId="77777777" w:rsidR="00BA1CF2" w:rsidRPr="00BA1CF2" w:rsidRDefault="00BA1CF2" w:rsidP="00BA1CF2">
            <w:pPr>
              <w:spacing w:after="0" w:line="240" w:lineRule="auto"/>
              <w:rPr>
                <w:rFonts w:ascii="Verdana" w:eastAsia="Times New Roman" w:hAnsi="Verdana" w:cs="Verdana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68F595B5" w14:textId="77777777" w:rsidR="00BA1CF2" w:rsidRPr="00BA1CF2" w:rsidRDefault="00BA1CF2" w:rsidP="00BA1CF2">
            <w:pPr>
              <w:spacing w:after="0" w:line="240" w:lineRule="auto"/>
              <w:rPr>
                <w:rFonts w:ascii="Verdana" w:eastAsia="Times New Roman" w:hAnsi="Verdana" w:cs="Verdana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07D2FCD" w14:textId="77777777" w:rsidR="00BA1CF2" w:rsidRPr="00BA1CF2" w:rsidRDefault="00BA1CF2" w:rsidP="00BA1CF2">
            <w:pPr>
              <w:spacing w:after="0" w:line="240" w:lineRule="auto"/>
              <w:rPr>
                <w:rFonts w:ascii="Verdana" w:eastAsia="Times New Roman" w:hAnsi="Verdana" w:cs="Verdana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4D9F864A" w14:textId="77777777" w:rsidR="00BA1CF2" w:rsidRPr="00BA1CF2" w:rsidRDefault="00BA1CF2" w:rsidP="00BA1CF2">
            <w:pPr>
              <w:spacing w:after="0" w:line="240" w:lineRule="auto"/>
              <w:rPr>
                <w:rFonts w:ascii="Verdana" w:eastAsia="Times New Roman" w:hAnsi="Verdana" w:cs="Verdana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7BEFB546" w14:textId="77777777" w:rsidR="00BA1CF2" w:rsidRPr="00BA1CF2" w:rsidRDefault="00BA1CF2" w:rsidP="00BA1CF2">
            <w:pPr>
              <w:spacing w:after="0" w:line="240" w:lineRule="auto"/>
              <w:rPr>
                <w:rFonts w:ascii="Verdana" w:eastAsia="Times New Roman" w:hAnsi="Verdana" w:cs="Verdana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60A29F4" w14:textId="77777777" w:rsidR="00BA1CF2" w:rsidRPr="00BA1CF2" w:rsidRDefault="00BA1CF2" w:rsidP="00BA1CF2">
            <w:pPr>
              <w:spacing w:after="0" w:line="240" w:lineRule="auto"/>
              <w:rPr>
                <w:rFonts w:ascii="Verdana" w:eastAsia="Times New Roman" w:hAnsi="Verdana" w:cs="Verdana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EF8424B" w14:textId="77777777" w:rsidR="00BA1CF2" w:rsidRPr="00BA1CF2" w:rsidRDefault="00BA1CF2" w:rsidP="00BA1CF2">
            <w:pPr>
              <w:spacing w:after="0" w:line="240" w:lineRule="auto"/>
              <w:rPr>
                <w:rFonts w:ascii="Verdana" w:eastAsia="Times New Roman" w:hAnsi="Verdana" w:cs="Verdana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5140A1E" w14:textId="77777777" w:rsidR="00BA1CF2" w:rsidRPr="00BA1CF2" w:rsidRDefault="00BA1CF2" w:rsidP="00BA1CF2">
            <w:pPr>
              <w:spacing w:after="0" w:line="240" w:lineRule="auto"/>
              <w:rPr>
                <w:rFonts w:ascii="Verdana" w:eastAsia="Times New Roman" w:hAnsi="Verdana" w:cs="Verdana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761FB0A8" w14:textId="77777777" w:rsidR="00BA1CF2" w:rsidRPr="00BA1CF2" w:rsidRDefault="00BA1CF2" w:rsidP="00BA1CF2">
            <w:pPr>
              <w:spacing w:after="0" w:line="240" w:lineRule="auto"/>
              <w:rPr>
                <w:rFonts w:ascii="Verdana" w:eastAsia="Times New Roman" w:hAnsi="Verdana" w:cs="Verdana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8C905EE" w14:textId="77777777" w:rsidR="00BA1CF2" w:rsidRPr="00BA1CF2" w:rsidRDefault="00BA1CF2" w:rsidP="00BA1CF2">
            <w:pPr>
              <w:spacing w:after="0" w:line="240" w:lineRule="auto"/>
              <w:rPr>
                <w:rFonts w:ascii="Verdana" w:eastAsia="Times New Roman" w:hAnsi="Verdana" w:cs="Verdana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A1CF2">
              <w:rPr>
                <w:rFonts w:ascii="Verdana" w:eastAsia="Times New Roman" w:hAnsi="Verdana" w:cs="Verdana"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</w:p>
        </w:tc>
        <w:tc>
          <w:tcPr>
            <w:tcW w:w="4576" w:type="dxa"/>
          </w:tcPr>
          <w:p w14:paraId="12F560B1" w14:textId="77777777" w:rsidR="00BA1CF2" w:rsidRPr="00BA1CF2" w:rsidRDefault="00BA1CF2" w:rsidP="00BA1CF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after="0" w:line="240" w:lineRule="auto"/>
              <w:rPr>
                <w:rFonts w:ascii="Verdana" w:eastAsia="Verdana" w:hAnsi="Verdana" w:cs="Verdana"/>
                <w:bCs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4576" w:type="dxa"/>
            <w:vAlign w:val="center"/>
          </w:tcPr>
          <w:p w14:paraId="6A8B28FC" w14:textId="77777777" w:rsidR="00BA1CF2" w:rsidRPr="00BA1CF2" w:rsidRDefault="00BA1CF2" w:rsidP="00BA1CF2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zh-CN"/>
                <w14:ligatures w14:val="none"/>
              </w:rPr>
            </w:pPr>
          </w:p>
        </w:tc>
      </w:tr>
      <w:tr w:rsidR="00BA1CF2" w:rsidRPr="00BA1CF2" w14:paraId="192E3312" w14:textId="77777777" w:rsidTr="0039739E">
        <w:trPr>
          <w:gridAfter w:val="2"/>
          <w:wAfter w:w="9152" w:type="dxa"/>
          <w:cantSplit/>
          <w:trHeight w:val="567"/>
        </w:trPr>
        <w:tc>
          <w:tcPr>
            <w:tcW w:w="4576" w:type="dxa"/>
          </w:tcPr>
          <w:p w14:paraId="3F62ACED" w14:textId="77777777" w:rsidR="00BA1CF2" w:rsidRPr="00BA1CF2" w:rsidRDefault="00BA1CF2" w:rsidP="00BA1CF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after="0" w:line="240" w:lineRule="auto"/>
              <w:rPr>
                <w:rFonts w:ascii="Verdana" w:eastAsia="Verdana" w:hAnsi="Verdana" w:cs="Verdana"/>
                <w:bCs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4576" w:type="dxa"/>
            <w:vAlign w:val="center"/>
          </w:tcPr>
          <w:p w14:paraId="4790CDA6" w14:textId="77777777" w:rsidR="00BA1CF2" w:rsidRPr="00BA1CF2" w:rsidRDefault="00BA1CF2" w:rsidP="00BA1CF2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zh-CN"/>
                <w14:ligatures w14:val="none"/>
              </w:rPr>
            </w:pPr>
          </w:p>
        </w:tc>
      </w:tr>
    </w:tbl>
    <w:p w14:paraId="1C6A043F" w14:textId="77777777" w:rsidR="00BA1CF2" w:rsidRPr="00BA1CF2" w:rsidRDefault="00BA1CF2" w:rsidP="00BA1CF2">
      <w:pPr>
        <w:spacing w:after="0" w:line="240" w:lineRule="auto"/>
        <w:jc w:val="right"/>
        <w:rPr>
          <w:rFonts w:ascii="Verdana" w:eastAsia="Times New Roman" w:hAnsi="Verdana" w:cs="Times New Roman"/>
          <w:color w:val="FF0000"/>
          <w:kern w:val="0"/>
          <w:sz w:val="18"/>
          <w:szCs w:val="18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Postępowanie nr:</w:t>
      </w:r>
      <w:r w:rsidRPr="00BA1CF2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 xml:space="preserve"> </w:t>
      </w:r>
      <w:r w:rsidRPr="00BA1CF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WB.2710.4.2024.KB; Załącznik nr 3</w:t>
      </w:r>
    </w:p>
    <w:p w14:paraId="2A319C09" w14:textId="77777777" w:rsidR="00BA1CF2" w:rsidRPr="00BA1CF2" w:rsidRDefault="00BA1CF2" w:rsidP="00BA1CF2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4C3BD31F" w14:textId="77777777" w:rsidR="00BA1CF2" w:rsidRPr="00BA1CF2" w:rsidRDefault="00BA1CF2" w:rsidP="00BA1CF2">
      <w:pPr>
        <w:spacing w:after="0" w:line="360" w:lineRule="auto"/>
        <w:jc w:val="right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2E1F1B8A" w14:textId="77777777" w:rsidR="00BA1CF2" w:rsidRPr="00BA1CF2" w:rsidRDefault="00BA1CF2" w:rsidP="00BA1CF2">
      <w:pPr>
        <w:spacing w:after="0" w:line="360" w:lineRule="auto"/>
        <w:jc w:val="right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7A703759" w14:textId="77777777" w:rsidR="00BA1CF2" w:rsidRPr="00BA1CF2" w:rsidRDefault="00BA1CF2" w:rsidP="00BA1CF2">
      <w:pPr>
        <w:spacing w:after="0" w:line="360" w:lineRule="auto"/>
        <w:jc w:val="right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3E0856B4" w14:textId="77777777" w:rsidR="00BA1CF2" w:rsidRPr="00BA1CF2" w:rsidRDefault="00BA1CF2" w:rsidP="00BA1CF2">
      <w:pPr>
        <w:spacing w:after="0" w:line="360" w:lineRule="auto"/>
        <w:jc w:val="right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…………………………………………</w:t>
      </w:r>
    </w:p>
    <w:p w14:paraId="60F31D84" w14:textId="77777777" w:rsidR="00BA1CF2" w:rsidRPr="00BA1CF2" w:rsidRDefault="00BA1CF2" w:rsidP="00BA1CF2">
      <w:pPr>
        <w:spacing w:after="0" w:line="360" w:lineRule="auto"/>
        <w:jc w:val="right"/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  <w:t>Nazwa i adres Wykonawcy</w:t>
      </w:r>
    </w:p>
    <w:p w14:paraId="69C040E5" w14:textId="77777777" w:rsidR="00BA1CF2" w:rsidRPr="00BA1CF2" w:rsidRDefault="00BA1CF2" w:rsidP="00BA1CF2">
      <w:pPr>
        <w:spacing w:after="0" w:line="360" w:lineRule="auto"/>
        <w:jc w:val="right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0F867945" w14:textId="77777777" w:rsidR="00BA1CF2" w:rsidRPr="00BA1CF2" w:rsidRDefault="00BA1CF2" w:rsidP="00BA1CF2">
      <w:pPr>
        <w:spacing w:after="0" w:line="360" w:lineRule="auto"/>
        <w:jc w:val="center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>OŚWIADCZENIE</w:t>
      </w:r>
    </w:p>
    <w:p w14:paraId="34E70B02" w14:textId="77777777" w:rsidR="00BA1CF2" w:rsidRPr="00BA1CF2" w:rsidRDefault="00BA1CF2" w:rsidP="00BA1CF2">
      <w:pPr>
        <w:spacing w:before="60" w:after="60" w:line="36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Będąc upoważnionym do reprezentacji Wykonawcy w postępowaniu pn.:</w:t>
      </w:r>
      <w:r w:rsidRPr="00BA1CF2">
        <w:rPr>
          <w:rFonts w:ascii="Verdana" w:eastAsia="Times New Roman" w:hAnsi="Verdana" w:cs="Verdana"/>
          <w:kern w:val="0"/>
          <w:sz w:val="20"/>
          <w:szCs w:val="20"/>
          <w:lang w:eastAsia="ar-SA"/>
          <w14:ligatures w14:val="none"/>
        </w:rPr>
        <w:t xml:space="preserve"> </w:t>
      </w:r>
      <w:r w:rsidRPr="00BA1CF2"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  <w:t xml:space="preserve">Dostawa </w:t>
      </w:r>
      <w:r w:rsidRPr="00BA1CF2">
        <w:rPr>
          <w:rFonts w:ascii="Verdana" w:eastAsia="Times New Roman" w:hAnsi="Verdana" w:cs="Segoe UI"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spektrofotometru do zaawansowanych badań kinetycznych z zatrzymanym przepływem dla </w:t>
      </w:r>
      <w:r w:rsidRPr="00BA1CF2"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  <w:t>Wydziału Biotechnologii Uniwersytetu Wrocławskiego wraz z instalacją oraz przeszkoleniem pracowników w zakresie obsługi,</w:t>
      </w:r>
      <w:r w:rsidRPr="00BA1CF2">
        <w:rPr>
          <w:rFonts w:ascii="Verdana" w:eastAsia="Times New Roman" w:hAnsi="Verdana" w:cs="Calibri"/>
          <w:kern w:val="0"/>
          <w:sz w:val="20"/>
          <w:szCs w:val="20"/>
          <w:lang w:eastAsia="ar-SA"/>
          <w14:ligatures w14:val="none"/>
        </w:rPr>
        <w:t xml:space="preserve"> </w:t>
      </w:r>
      <w:r w:rsidRPr="00BA1CF2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oświadczam, że przedsiębiorstwo nie posiada zaległości wobec Zakładu Ubezpieczeń Społecznych oraz Urzędu Skarbowego, a także znajduje się w sytuacji finansowej i organizacyjnej pozwalającej na realizację przedmiotowego zamówienia.</w:t>
      </w:r>
    </w:p>
    <w:p w14:paraId="1E9E1562" w14:textId="77777777" w:rsidR="00BA1CF2" w:rsidRPr="00BA1CF2" w:rsidRDefault="00BA1CF2" w:rsidP="00BA1CF2">
      <w:pPr>
        <w:spacing w:after="0" w:line="360" w:lineRule="auto"/>
        <w:jc w:val="center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31A71949" w14:textId="77777777" w:rsidR="00BA1CF2" w:rsidRPr="00BA1CF2" w:rsidRDefault="00BA1CF2" w:rsidP="00BA1CF2">
      <w:pPr>
        <w:spacing w:after="0" w:line="360" w:lineRule="auto"/>
        <w:jc w:val="center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7281C056" w14:textId="77777777" w:rsidR="00BA1CF2" w:rsidRPr="00BA1CF2" w:rsidRDefault="00BA1CF2" w:rsidP="00BA1CF2">
      <w:pPr>
        <w:spacing w:after="0" w:line="360" w:lineRule="auto"/>
        <w:jc w:val="center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76BC93A2" w14:textId="77777777" w:rsidR="00BA1CF2" w:rsidRPr="00BA1CF2" w:rsidRDefault="00BA1CF2" w:rsidP="00BA1CF2">
      <w:pPr>
        <w:spacing w:after="0" w:line="360" w:lineRule="auto"/>
        <w:jc w:val="center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3B789960" w14:textId="77777777" w:rsidR="00BA1CF2" w:rsidRPr="00BA1CF2" w:rsidRDefault="00BA1CF2" w:rsidP="00BA1CF2">
      <w:pPr>
        <w:spacing w:after="0" w:line="360" w:lineRule="auto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………………………….………………………..                                                                        ……………………………………………………………..</w:t>
      </w:r>
    </w:p>
    <w:p w14:paraId="1CA0C487" w14:textId="77777777" w:rsidR="00BA1CF2" w:rsidRPr="00BA1CF2" w:rsidRDefault="00BA1CF2" w:rsidP="00BA1CF2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(</w:t>
      </w:r>
      <w:r w:rsidRPr="00BA1CF2"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  <w:t>miejscowość, data)                                                             (podpis osób uprawnionych do podejmowania zobowiązań)</w:t>
      </w:r>
    </w:p>
    <w:p w14:paraId="5EA041EA" w14:textId="77777777" w:rsidR="00BA1CF2" w:rsidRPr="00BA1CF2" w:rsidRDefault="00BA1CF2" w:rsidP="00BA1CF2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</w:pPr>
    </w:p>
    <w:p w14:paraId="450D83CD" w14:textId="77777777" w:rsidR="00BA1CF2" w:rsidRPr="00BA1CF2" w:rsidRDefault="00BA1CF2" w:rsidP="00BA1CF2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</w:pPr>
    </w:p>
    <w:p w14:paraId="3286287D" w14:textId="77777777" w:rsidR="00BA1CF2" w:rsidRPr="00BA1CF2" w:rsidRDefault="00BA1CF2" w:rsidP="00BA1CF2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FCC1528" w14:textId="77777777" w:rsidR="00BA1CF2" w:rsidRPr="00BA1CF2" w:rsidRDefault="00BA1CF2" w:rsidP="00BA1CF2">
      <w:pPr>
        <w:spacing w:after="0" w:line="360" w:lineRule="auto"/>
        <w:ind w:left="1200" w:right="1062"/>
        <w:jc w:val="both"/>
        <w:rPr>
          <w:rFonts w:ascii="Verdana" w:eastAsia="Times New Roman" w:hAnsi="Verdana" w:cs="Verdana"/>
          <w:b/>
          <w:bCs/>
          <w:kern w:val="0"/>
          <w:sz w:val="16"/>
          <w:szCs w:val="16"/>
          <w:lang w:eastAsia="zh-CN"/>
          <w14:ligatures w14:val="none"/>
        </w:rPr>
      </w:pPr>
      <w:r w:rsidRPr="00BA1CF2">
        <w:rPr>
          <w:rFonts w:ascii="Verdana" w:eastAsia="Times New Roman" w:hAnsi="Verdana" w:cs="Verdana"/>
          <w:b/>
          <w:bCs/>
          <w:kern w:val="0"/>
          <w:sz w:val="16"/>
          <w:szCs w:val="16"/>
          <w:lang w:eastAsia="zh-CN"/>
          <w14:ligatures w14:val="none"/>
        </w:rPr>
        <w:tab/>
      </w:r>
      <w:r w:rsidRPr="00BA1CF2">
        <w:rPr>
          <w:rFonts w:ascii="Verdana" w:eastAsia="Times New Roman" w:hAnsi="Verdana" w:cs="Verdana"/>
          <w:b/>
          <w:bCs/>
          <w:kern w:val="0"/>
          <w:sz w:val="16"/>
          <w:szCs w:val="16"/>
          <w:lang w:eastAsia="zh-CN"/>
          <w14:ligatures w14:val="none"/>
        </w:rPr>
        <w:tab/>
      </w:r>
      <w:r w:rsidRPr="00BA1CF2">
        <w:rPr>
          <w:rFonts w:ascii="Verdana" w:eastAsia="Times New Roman" w:hAnsi="Verdana" w:cs="Verdana"/>
          <w:b/>
          <w:bCs/>
          <w:kern w:val="0"/>
          <w:sz w:val="16"/>
          <w:szCs w:val="16"/>
          <w:lang w:eastAsia="zh-CN"/>
          <w14:ligatures w14:val="none"/>
        </w:rPr>
        <w:tab/>
        <w:t xml:space="preserve">   </w:t>
      </w:r>
    </w:p>
    <w:p w14:paraId="33547FE4" w14:textId="77777777" w:rsidR="00BA1CF2" w:rsidRPr="00BA1CF2" w:rsidRDefault="00BA1CF2" w:rsidP="00BA1CF2">
      <w:pPr>
        <w:spacing w:after="0" w:line="240" w:lineRule="auto"/>
        <w:jc w:val="right"/>
        <w:rPr>
          <w:rFonts w:ascii="Verdana" w:eastAsia="Times New Roman" w:hAnsi="Verdana" w:cs="Verdana"/>
          <w:b/>
          <w:bCs/>
          <w:kern w:val="0"/>
          <w:sz w:val="16"/>
          <w:szCs w:val="16"/>
          <w:lang w:eastAsia="zh-CN"/>
          <w14:ligatures w14:val="none"/>
        </w:rPr>
      </w:pPr>
    </w:p>
    <w:p w14:paraId="4BBB17EF" w14:textId="77777777" w:rsidR="00BA1CF2" w:rsidRPr="00BA1CF2" w:rsidRDefault="00BA1CF2" w:rsidP="00BA1CF2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right"/>
        <w:rPr>
          <w:rFonts w:ascii="Verdana" w:eastAsia="Times New Roman" w:hAnsi="Verdana" w:cs="Times New Roman"/>
          <w:kern w:val="0"/>
          <w:sz w:val="18"/>
          <w:szCs w:val="16"/>
          <w:lang w:eastAsia="ar-SA"/>
          <w14:ligatures w14:val="none"/>
        </w:rPr>
      </w:pPr>
      <w:r w:rsidRPr="00BA1CF2">
        <w:rPr>
          <w:rFonts w:ascii="Verdana" w:eastAsia="Times New Roman" w:hAnsi="Verdana" w:cs="Verdana"/>
          <w:b/>
          <w:bCs/>
          <w:kern w:val="0"/>
          <w:sz w:val="16"/>
          <w:szCs w:val="16"/>
          <w:lang w:eastAsia="zh-CN"/>
          <w14:ligatures w14:val="none"/>
        </w:rPr>
        <w:br w:type="page"/>
      </w:r>
      <w:r w:rsidRPr="00BA1CF2">
        <w:rPr>
          <w:rFonts w:ascii="Verdana" w:eastAsia="Times New Roman" w:hAnsi="Verdana" w:cs="Times New Roman"/>
          <w:kern w:val="0"/>
          <w:sz w:val="18"/>
          <w:szCs w:val="16"/>
          <w:lang w:eastAsia="ar-SA"/>
          <w14:ligatures w14:val="none"/>
        </w:rPr>
        <w:lastRenderedPageBreak/>
        <w:t>Nr postępowania: WB.</w:t>
      </w:r>
      <w:r w:rsidRPr="00BA1CF2">
        <w:rPr>
          <w:rFonts w:ascii="Verdana" w:eastAsia="Times New Roman" w:hAnsi="Verdana" w:cs="Times New Roman"/>
          <w:bCs/>
          <w:kern w:val="0"/>
          <w:sz w:val="18"/>
          <w:szCs w:val="16"/>
          <w:lang w:eastAsia="ar-SA"/>
          <w14:ligatures w14:val="none"/>
        </w:rPr>
        <w:t>2710.4.2024.KB, Załącznik nr 4</w:t>
      </w:r>
    </w:p>
    <w:p w14:paraId="6391F7F3" w14:textId="77777777" w:rsidR="00BA1CF2" w:rsidRPr="00BA1CF2" w:rsidRDefault="00BA1CF2" w:rsidP="00BA1CF2">
      <w:pPr>
        <w:spacing w:after="0" w:line="24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1E21418" w14:textId="77777777" w:rsidR="00BA1CF2" w:rsidRPr="00BA1CF2" w:rsidRDefault="00BA1CF2" w:rsidP="00BA1CF2">
      <w:pPr>
        <w:spacing w:after="0" w:line="24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Zamawiający:</w:t>
      </w:r>
    </w:p>
    <w:p w14:paraId="0929CF5D" w14:textId="77777777" w:rsidR="00BA1CF2" w:rsidRPr="00BA1CF2" w:rsidRDefault="00BA1CF2" w:rsidP="00BA1CF2">
      <w:pPr>
        <w:spacing w:after="0" w:line="240" w:lineRule="auto"/>
        <w:rPr>
          <w:rFonts w:ascii="Verdana" w:eastAsia="Times New Roman" w:hAnsi="Verdana" w:cs="Times New Roman"/>
          <w:b/>
          <w:snapToGrid w:val="0"/>
          <w:kern w:val="0"/>
          <w:sz w:val="20"/>
          <w:szCs w:val="20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b/>
          <w:snapToGrid w:val="0"/>
          <w:kern w:val="0"/>
          <w:sz w:val="20"/>
          <w:szCs w:val="20"/>
          <w:lang w:eastAsia="pl-PL"/>
          <w14:ligatures w14:val="none"/>
        </w:rPr>
        <w:t>Uniwersytet Wrocławski, pl. Uniwersytecki 1, 50-137 Wrocław</w:t>
      </w:r>
    </w:p>
    <w:p w14:paraId="2404D2F7" w14:textId="77777777" w:rsidR="00BA1CF2" w:rsidRPr="00BA1CF2" w:rsidRDefault="00BA1CF2" w:rsidP="00BA1CF2">
      <w:pPr>
        <w:spacing w:after="0" w:line="24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81E1FB3" w14:textId="77777777" w:rsidR="00BA1CF2" w:rsidRPr="00BA1CF2" w:rsidRDefault="00BA1CF2" w:rsidP="00BA1CF2">
      <w:pPr>
        <w:spacing w:after="0" w:line="240" w:lineRule="auto"/>
        <w:rPr>
          <w:rFonts w:ascii="Verdana" w:eastAsia="Times New Roman" w:hAnsi="Verdana" w:cs="Times New Roman"/>
          <w:b/>
          <w:kern w:val="0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b/>
          <w:kern w:val="0"/>
          <w:lang w:eastAsia="pl-PL"/>
          <w14:ligatures w14:val="none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A1CF2" w:rsidRPr="00BA1CF2" w14:paraId="08B72C2A" w14:textId="77777777" w:rsidTr="0039739E">
        <w:tc>
          <w:tcPr>
            <w:tcW w:w="10204" w:type="dxa"/>
            <w:shd w:val="clear" w:color="auto" w:fill="auto"/>
          </w:tcPr>
          <w:p w14:paraId="66B30B4A" w14:textId="77777777" w:rsidR="00BA1CF2" w:rsidRPr="00BA1CF2" w:rsidRDefault="00BA1CF2" w:rsidP="00BA1CF2">
            <w:pPr>
              <w:spacing w:after="0" w:line="240" w:lineRule="auto"/>
              <w:ind w:right="5954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DC4F9FC" w14:textId="77777777" w:rsidR="00BA1CF2" w:rsidRPr="00BA1CF2" w:rsidRDefault="00BA1CF2" w:rsidP="00BA1CF2">
            <w:pPr>
              <w:spacing w:after="0" w:line="240" w:lineRule="auto"/>
              <w:ind w:right="5954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6260538" w14:textId="77777777" w:rsidR="00BA1CF2" w:rsidRPr="00BA1CF2" w:rsidRDefault="00BA1CF2" w:rsidP="00BA1CF2">
      <w:pPr>
        <w:spacing w:after="0" w:line="240" w:lineRule="auto"/>
        <w:ind w:right="141"/>
        <w:rPr>
          <w:rFonts w:ascii="Verdana" w:eastAsia="Times New Roman" w:hAnsi="Verdana" w:cs="Times New Roman"/>
          <w:i/>
          <w:kern w:val="0"/>
          <w:sz w:val="18"/>
          <w:szCs w:val="18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i/>
          <w:kern w:val="0"/>
          <w:sz w:val="16"/>
          <w:szCs w:val="16"/>
          <w:lang w:eastAsia="pl-PL"/>
          <w14:ligatures w14:val="none"/>
        </w:rPr>
        <w:t xml:space="preserve">Pełna nazwa/firma, adres, </w:t>
      </w:r>
      <w:r w:rsidRPr="00BA1CF2"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  <w:t>w zależności od podmiotu: NIP/PESEL, KRS/</w:t>
      </w:r>
      <w:proofErr w:type="spellStart"/>
      <w:r w:rsidRPr="00BA1CF2"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BA1CF2"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  <w:t>)</w:t>
      </w:r>
    </w:p>
    <w:p w14:paraId="2BA33DDD" w14:textId="77777777" w:rsidR="00BA1CF2" w:rsidRPr="00BA1CF2" w:rsidRDefault="00BA1CF2" w:rsidP="00BA1CF2">
      <w:pPr>
        <w:spacing w:after="0" w:line="240" w:lineRule="auto"/>
        <w:ind w:right="141"/>
        <w:rPr>
          <w:rFonts w:ascii="Verdana" w:eastAsia="Times New Roman" w:hAnsi="Verdana" w:cs="Times New Roman"/>
          <w:b/>
          <w:kern w:val="0"/>
          <w:lang w:eastAsia="pl-PL"/>
          <w14:ligatures w14:val="none"/>
        </w:rPr>
      </w:pPr>
    </w:p>
    <w:p w14:paraId="30891F54" w14:textId="77777777" w:rsidR="00BA1CF2" w:rsidRPr="00BA1CF2" w:rsidRDefault="00BA1CF2" w:rsidP="00BA1CF2">
      <w:pPr>
        <w:spacing w:after="0" w:line="240" w:lineRule="auto"/>
        <w:ind w:right="141"/>
        <w:rPr>
          <w:rFonts w:ascii="Verdana" w:eastAsia="Times New Roman" w:hAnsi="Verdana" w:cs="Times New Roman"/>
          <w:b/>
          <w:kern w:val="0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b/>
          <w:kern w:val="0"/>
          <w:lang w:eastAsia="pl-PL"/>
          <w14:ligatures w14:val="non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A1CF2" w:rsidRPr="00BA1CF2" w14:paraId="68F45C5B" w14:textId="77777777" w:rsidTr="0039739E">
        <w:tc>
          <w:tcPr>
            <w:tcW w:w="10204" w:type="dxa"/>
            <w:shd w:val="clear" w:color="auto" w:fill="auto"/>
          </w:tcPr>
          <w:p w14:paraId="17839D67" w14:textId="77777777" w:rsidR="00BA1CF2" w:rsidRPr="00BA1CF2" w:rsidRDefault="00BA1CF2" w:rsidP="00BA1CF2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F3A41A0" w14:textId="77777777" w:rsidR="00BA1CF2" w:rsidRPr="00BA1CF2" w:rsidRDefault="00BA1CF2" w:rsidP="00BA1CF2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18808F9" w14:textId="77777777" w:rsidR="00BA1CF2" w:rsidRPr="00BA1CF2" w:rsidRDefault="00BA1CF2" w:rsidP="00BA1CF2">
      <w:pPr>
        <w:spacing w:after="0" w:line="240" w:lineRule="auto"/>
        <w:ind w:right="141"/>
        <w:rPr>
          <w:rFonts w:ascii="Verdana" w:eastAsia="Times New Roman" w:hAnsi="Verdana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i/>
          <w:iCs/>
          <w:kern w:val="0"/>
          <w:sz w:val="16"/>
          <w:szCs w:val="16"/>
          <w:lang w:eastAsia="pl-PL"/>
          <w14:ligatures w14:val="none"/>
        </w:rPr>
        <w:t>Imię, nazwisko, stanowisko/podstawa do reprezentacji</w:t>
      </w:r>
    </w:p>
    <w:p w14:paraId="5ACCD9E0" w14:textId="77777777" w:rsidR="00BA1CF2" w:rsidRPr="00BA1CF2" w:rsidRDefault="00BA1CF2" w:rsidP="00BA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7FCF40A9" w14:textId="77777777" w:rsidR="00BA1CF2" w:rsidRPr="00BA1CF2" w:rsidRDefault="00BA1CF2" w:rsidP="00BA1CF2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4CF09A57" w14:textId="77777777" w:rsidR="00BA1CF2" w:rsidRPr="00BA1CF2" w:rsidRDefault="00BA1CF2" w:rsidP="00BA1CF2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b/>
          <w:kern w:val="0"/>
          <w:sz w:val="20"/>
          <w:szCs w:val="20"/>
          <w:u w:val="single"/>
          <w:lang w:eastAsia="pl-PL"/>
          <w14:ligatures w14:val="none"/>
        </w:rPr>
        <w:t>OŚWIADCZENIE WYKONAWCY</w:t>
      </w:r>
    </w:p>
    <w:p w14:paraId="455DDAB1" w14:textId="77777777" w:rsidR="00BA1CF2" w:rsidRPr="00BA1CF2" w:rsidRDefault="00BA1CF2" w:rsidP="00BA1CF2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napToGrid w:val="0"/>
          <w:kern w:val="0"/>
          <w:sz w:val="20"/>
          <w:szCs w:val="20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Na potrzeby prowadzonego przez Uniwersytet Wrocławski postępowania o udzielenie zamówienia publicznego pn.:</w:t>
      </w:r>
      <w:r w:rsidRPr="00BA1CF2">
        <w:rPr>
          <w:rFonts w:ascii="Verdana" w:eastAsia="Times New Roman" w:hAnsi="Verdana" w:cs="Verdana"/>
          <w:kern w:val="0"/>
          <w:sz w:val="20"/>
          <w:szCs w:val="20"/>
          <w:lang w:eastAsia="ar-SA"/>
          <w14:ligatures w14:val="none"/>
        </w:rPr>
        <w:t xml:space="preserve"> </w:t>
      </w:r>
      <w:r w:rsidRPr="00BA1CF2"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  <w:t xml:space="preserve">Dostawa </w:t>
      </w:r>
      <w:r w:rsidRPr="00BA1CF2">
        <w:rPr>
          <w:rFonts w:ascii="Verdana" w:eastAsia="Times New Roman" w:hAnsi="Verdana" w:cs="Segoe UI"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spektrofotometru do zaawansowanych badań kinetycznych z zatrzymanym przepływem dla </w:t>
      </w:r>
      <w:r w:rsidRPr="00BA1CF2"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  <w:t xml:space="preserve">Wydziału Biotechnologii Uniwersytetu Wrocławskiego wraz z instalacją oraz przeszkoleniem pracowników w zakresie obsługi, </w:t>
      </w:r>
      <w:r w:rsidRPr="00BA1CF2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oświadczam, że nie podlegam wykluczeniu w niniejszym postępowaniu </w:t>
      </w:r>
      <w:r w:rsidRPr="00BA1CF2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br/>
        <w:t xml:space="preserve">na podstawie przepisów art. 7 ust. 1 w związku art. 7 ust. 9 Ustawy z dnia 13 kwietnia 2022 r. </w:t>
      </w:r>
      <w:r w:rsidRPr="00BA1CF2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br/>
        <w:t>o szczególnych rozwiązaniach w zakresie przeciwdziałania wspierania agresji na Ukrainę oraz służących ochronie bezpieczeństwa narodowego (Dz.U. z 2022 r. poz. 835)</w:t>
      </w:r>
      <w:r w:rsidRPr="00BA1CF2">
        <w:rPr>
          <w:rFonts w:ascii="Verdana" w:eastAsia="Times New Roman" w:hAnsi="Verdana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BA1CF2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3C9B7F09" w14:textId="77777777" w:rsidR="00BA1CF2" w:rsidRPr="00BA1CF2" w:rsidRDefault="00BA1CF2" w:rsidP="00BA1CF2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  <w14:ligatures w14:val="none"/>
        </w:rPr>
      </w:pPr>
    </w:p>
    <w:p w14:paraId="346541BB" w14:textId="77777777" w:rsidR="00BA1CF2" w:rsidRPr="00BA1CF2" w:rsidRDefault="00BA1CF2" w:rsidP="00BA1CF2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  <w14:ligatures w14:val="none"/>
        </w:rPr>
      </w:pPr>
    </w:p>
    <w:p w14:paraId="2B976506" w14:textId="77777777" w:rsidR="00BA1CF2" w:rsidRPr="00BA1CF2" w:rsidRDefault="00BA1CF2" w:rsidP="00BA1CF2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kern w:val="24"/>
          <w:sz w:val="20"/>
          <w:szCs w:val="20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  <w14:ligatures w14:val="none"/>
        </w:rPr>
        <w:t xml:space="preserve">OŚWIADCZENIE DOTYCZĄCE PODANYCH INFORMACJI: </w:t>
      </w:r>
    </w:p>
    <w:p w14:paraId="6A0B5298" w14:textId="77777777" w:rsidR="00BA1CF2" w:rsidRPr="00BA1CF2" w:rsidRDefault="00BA1CF2" w:rsidP="00BA1CF2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powyższym oświadczeniu są aktualne i zgodne </w:t>
      </w:r>
      <w:r w:rsidRPr="00BA1CF2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br/>
        <w:t>z prawdą oraz zostały przedstawione z pełną świadomością konsekwencji wprowadzenia Zamawiającego w błąd przy przedstawianiu informacji.</w:t>
      </w:r>
    </w:p>
    <w:p w14:paraId="4F6C92FE" w14:textId="77777777" w:rsidR="00BA1CF2" w:rsidRPr="00BA1CF2" w:rsidRDefault="00BA1CF2" w:rsidP="00BA1CF2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kern w:val="0"/>
          <w:u w:val="single"/>
          <w:lang w:eastAsia="pl-PL"/>
          <w14:ligatures w14:val="none"/>
        </w:rPr>
      </w:pPr>
    </w:p>
    <w:p w14:paraId="13500B32" w14:textId="77777777" w:rsidR="00BA1CF2" w:rsidRPr="00BA1CF2" w:rsidRDefault="00BA1CF2" w:rsidP="00BA1CF2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14"/>
          <w:szCs w:val="14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kern w:val="0"/>
          <w:sz w:val="14"/>
          <w:szCs w:val="14"/>
          <w:vertAlign w:val="superscript"/>
          <w:lang w:eastAsia="pl-PL"/>
          <w14:ligatures w14:val="none"/>
        </w:rPr>
        <w:t xml:space="preserve">1 </w:t>
      </w:r>
      <w:r w:rsidRPr="00BA1CF2">
        <w:rPr>
          <w:rFonts w:ascii="Verdana" w:eastAsia="Times New Roman" w:hAnsi="Verdana" w:cs="Times New Roman"/>
          <w:kern w:val="0"/>
          <w:sz w:val="14"/>
          <w:szCs w:val="14"/>
          <w:lang w:eastAsia="pl-PL"/>
          <w14:ligatures w14:val="none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00CA2661" w14:textId="77777777" w:rsidR="00BA1CF2" w:rsidRPr="00BA1CF2" w:rsidRDefault="00BA1CF2" w:rsidP="00BA1CF2">
      <w:pPr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kern w:val="0"/>
          <w:sz w:val="14"/>
          <w:szCs w:val="14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kern w:val="0"/>
          <w:sz w:val="14"/>
          <w:szCs w:val="14"/>
          <w:lang w:eastAsia="pl-PL"/>
          <w14:ligatures w14:val="none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BA1CF2">
        <w:rPr>
          <w:rFonts w:ascii="Verdana" w:eastAsia="Times New Roman" w:hAnsi="Verdana" w:cs="Times New Roman"/>
          <w:kern w:val="0"/>
          <w:sz w:val="14"/>
          <w:szCs w:val="14"/>
          <w:lang w:eastAsia="pl-PL"/>
          <w14:ligatures w14:val="none"/>
        </w:rPr>
        <w:t>późn</w:t>
      </w:r>
      <w:proofErr w:type="spellEnd"/>
      <w:r w:rsidRPr="00BA1CF2">
        <w:rPr>
          <w:rFonts w:ascii="Verdana" w:eastAsia="Times New Roman" w:hAnsi="Verdana" w:cs="Times New Roman"/>
          <w:kern w:val="0"/>
          <w:sz w:val="14"/>
          <w:szCs w:val="14"/>
          <w:lang w:eastAsia="pl-PL"/>
          <w14:ligatures w14:val="none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BA1CF2">
        <w:rPr>
          <w:rFonts w:ascii="Verdana" w:eastAsia="Times New Roman" w:hAnsi="Verdana" w:cs="Times New Roman"/>
          <w:kern w:val="0"/>
          <w:sz w:val="14"/>
          <w:szCs w:val="14"/>
          <w:lang w:eastAsia="pl-PL"/>
          <w14:ligatures w14:val="none"/>
        </w:rPr>
        <w:t>późn</w:t>
      </w:r>
      <w:proofErr w:type="spellEnd"/>
      <w:r w:rsidRPr="00BA1CF2">
        <w:rPr>
          <w:rFonts w:ascii="Verdana" w:eastAsia="Times New Roman" w:hAnsi="Verdana" w:cs="Times New Roman"/>
          <w:kern w:val="0"/>
          <w:sz w:val="14"/>
          <w:szCs w:val="14"/>
          <w:lang w:eastAsia="pl-PL"/>
          <w14:ligatures w14:val="none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662F06F7" w14:textId="77777777" w:rsidR="00BA1CF2" w:rsidRPr="00BA1CF2" w:rsidRDefault="00BA1CF2" w:rsidP="00BA1CF2">
      <w:pPr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kern w:val="0"/>
          <w:sz w:val="14"/>
          <w:szCs w:val="14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kern w:val="0"/>
          <w:sz w:val="14"/>
          <w:szCs w:val="14"/>
          <w:lang w:eastAsia="pl-PL"/>
          <w14:ligatures w14:val="none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352B269F" w14:textId="77777777" w:rsidR="00BA1CF2" w:rsidRPr="00BA1CF2" w:rsidRDefault="00BA1CF2" w:rsidP="00BA1CF2">
      <w:pPr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kern w:val="0"/>
          <w:sz w:val="14"/>
          <w:szCs w:val="14"/>
          <w:lang w:eastAsia="pl-PL"/>
          <w14:ligatures w14:val="none"/>
        </w:rPr>
      </w:pPr>
      <w:r w:rsidRPr="00BA1CF2">
        <w:rPr>
          <w:rFonts w:ascii="Verdana" w:eastAsia="Times New Roman" w:hAnsi="Verdana" w:cs="Times New Roman"/>
          <w:kern w:val="0"/>
          <w:sz w:val="14"/>
          <w:szCs w:val="14"/>
          <w:lang w:eastAsia="pl-PL"/>
          <w14:ligatures w14:val="none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53756E7D" w14:textId="77777777" w:rsidR="00BA1CF2" w:rsidRPr="00BA1CF2" w:rsidRDefault="00BA1CF2" w:rsidP="00BA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Verdana" w:eastAsia="Arial" w:hAnsi="Verdana" w:cs="Times New Roman"/>
          <w:b/>
          <w:color w:val="FF0000"/>
          <w:kern w:val="0"/>
          <w:sz w:val="12"/>
          <w:szCs w:val="12"/>
          <w:lang w:eastAsia="pl-PL"/>
          <w14:ligatures w14:val="none"/>
        </w:rPr>
      </w:pPr>
    </w:p>
    <w:p w14:paraId="5B1C8B3F" w14:textId="77777777" w:rsidR="00BA1CF2" w:rsidRPr="00BA1CF2" w:rsidRDefault="00BA1CF2" w:rsidP="00BA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Verdana" w:eastAsia="Times New Roman" w:hAnsi="Verdana" w:cs="Times New Roman"/>
          <w:kern w:val="0"/>
          <w:sz w:val="28"/>
          <w:lang w:eastAsia="ar-SA"/>
          <w14:ligatures w14:val="none"/>
        </w:rPr>
      </w:pPr>
      <w:r w:rsidRPr="00BA1CF2">
        <w:rPr>
          <w:rFonts w:ascii="Verdana" w:eastAsia="Arial" w:hAnsi="Verdana" w:cs="Times New Roman"/>
          <w:b/>
          <w:kern w:val="0"/>
          <w:sz w:val="18"/>
          <w:szCs w:val="18"/>
          <w:lang w:eastAsia="pl-PL"/>
          <w14:ligatures w14:val="none"/>
        </w:rPr>
        <w:t xml:space="preserve">Po wypełnieniu plik należy opatrzyć zaufanym, osobistym lub kwalifikowanym podpisem elektronicznym. </w:t>
      </w:r>
    </w:p>
    <w:p w14:paraId="7116E7EB" w14:textId="77777777" w:rsidR="00BA1CF2" w:rsidRPr="00BA1CF2" w:rsidRDefault="00BA1CF2" w:rsidP="00BA1CF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FE7E867" w14:textId="16CC2220" w:rsidR="00CB229B" w:rsidRDefault="00BA1CF2" w:rsidP="00BA1CF2">
      <w:r w:rsidRPr="00BA1CF2">
        <w:rPr>
          <w:rFonts w:ascii="Verdana" w:eastAsia="Times New Roman" w:hAnsi="Verdana" w:cs="Verdana"/>
          <w:b/>
          <w:bCs/>
          <w:kern w:val="0"/>
          <w:sz w:val="16"/>
          <w:szCs w:val="16"/>
          <w:lang w:eastAsia="zh-CN"/>
          <w14:ligatures w14:val="none"/>
        </w:rPr>
        <w:br w:type="page"/>
      </w:r>
    </w:p>
    <w:sectPr w:rsidR="00CB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04545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9403721">
    <w:abstractNumId w:val="2"/>
  </w:num>
  <w:num w:numId="3" w16cid:durableId="284774662">
    <w:abstractNumId w:val="1"/>
  </w:num>
  <w:num w:numId="4" w16cid:durableId="614483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9B"/>
    <w:rsid w:val="00BA1CF2"/>
    <w:rsid w:val="00CB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31642-566C-4442-ACDC-9CB6CBBB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22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2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2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22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22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22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22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2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2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2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2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2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229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229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229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29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29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29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B22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22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22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B22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B22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B229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B229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B229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22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229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B22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1382</Words>
  <Characters>8298</Characters>
  <Application>Microsoft Office Word</Application>
  <DocSecurity>0</DocSecurity>
  <Lines>69</Lines>
  <Paragraphs>19</Paragraphs>
  <ScaleCrop>false</ScaleCrop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Bednarz</dc:creator>
  <cp:keywords/>
  <dc:description/>
  <cp:lastModifiedBy>Katarzyna Bednarz</cp:lastModifiedBy>
  <cp:revision>2</cp:revision>
  <dcterms:created xsi:type="dcterms:W3CDTF">2024-04-16T07:37:00Z</dcterms:created>
  <dcterms:modified xsi:type="dcterms:W3CDTF">2024-04-16T07:39:00Z</dcterms:modified>
</cp:coreProperties>
</file>