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7B0543" w:rsidRDefault="001A0152" w:rsidP="007B0543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7B0543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7B0543" w:rsidRDefault="00E747A0" w:rsidP="007B0543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7B0543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7B0543" w:rsidRDefault="0089624F" w:rsidP="007B0543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7B0543" w:rsidRDefault="00823DEE" w:rsidP="007B0543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08FB1212" w14:textId="77777777" w:rsidR="00B40A5D" w:rsidRPr="007B0543" w:rsidRDefault="00823DEE" w:rsidP="007B0543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color w:val="212121"/>
          <w:sz w:val="18"/>
          <w:szCs w:val="18"/>
        </w:rPr>
        <w:t xml:space="preserve">    </w:t>
      </w:r>
    </w:p>
    <w:p w14:paraId="6C47CCDB" w14:textId="77777777" w:rsidR="00B40A5D" w:rsidRPr="007B0543" w:rsidRDefault="00B40A5D" w:rsidP="007B0543">
      <w:pPr>
        <w:tabs>
          <w:tab w:val="left" w:pos="284"/>
        </w:tabs>
        <w:spacing w:line="240" w:lineRule="auto"/>
        <w:jc w:val="both"/>
        <w:rPr>
          <w:rFonts w:asciiTheme="majorHAnsi" w:eastAsia="Calibri" w:hAnsiTheme="majorHAnsi" w:cstheme="majorHAnsi"/>
          <w:sz w:val="18"/>
          <w:szCs w:val="1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477"/>
      </w:tblGrid>
      <w:tr w:rsidR="007B0543" w:rsidRPr="007B0543" w14:paraId="3998B35D" w14:textId="77777777" w:rsidTr="00910CC2">
        <w:tc>
          <w:tcPr>
            <w:tcW w:w="4528" w:type="dxa"/>
            <w:hideMark/>
          </w:tcPr>
          <w:p w14:paraId="08D53065" w14:textId="77777777" w:rsidR="007B0543" w:rsidRPr="007B0543" w:rsidRDefault="007B0543" w:rsidP="007B0543">
            <w:pPr>
              <w:suppressAutoHyphens/>
              <w:spacing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  <w:r w:rsidRPr="007B0543">
              <w:rPr>
                <w:rFonts w:asciiTheme="majorHAnsi" w:hAnsiTheme="majorHAnsi" w:cstheme="majorHAnsi"/>
                <w:sz w:val="18"/>
                <w:szCs w:val="18"/>
              </w:rPr>
              <w:t>Poznań,31.10.2023 r.</w:t>
            </w:r>
          </w:p>
        </w:tc>
        <w:tc>
          <w:tcPr>
            <w:tcW w:w="4477" w:type="dxa"/>
            <w:hideMark/>
          </w:tcPr>
          <w:p w14:paraId="75AE44F7" w14:textId="77777777" w:rsidR="007B0543" w:rsidRPr="007B0543" w:rsidRDefault="007B0543" w:rsidP="007B0543">
            <w:pPr>
              <w:suppressAutoHyphens/>
              <w:spacing w:line="240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3225C589" w14:textId="77777777" w:rsidR="007B0543" w:rsidRPr="007B0543" w:rsidRDefault="007B0543" w:rsidP="007B0543">
      <w:pPr>
        <w:spacing w:line="240" w:lineRule="auto"/>
        <w:jc w:val="both"/>
        <w:rPr>
          <w:rFonts w:asciiTheme="majorHAnsi" w:eastAsia="Calibri" w:hAnsiTheme="majorHAnsi" w:cstheme="majorHAnsi"/>
          <w:sz w:val="18"/>
          <w:szCs w:val="18"/>
          <w:lang w:eastAsia="ar-SA"/>
        </w:rPr>
      </w:pPr>
      <w:r w:rsidRPr="007B0543">
        <w:rPr>
          <w:rFonts w:asciiTheme="majorHAnsi" w:eastAsia="Calibri" w:hAnsiTheme="majorHAnsi" w:cstheme="majorHAnsi"/>
          <w:sz w:val="18"/>
          <w:szCs w:val="18"/>
          <w:lang w:eastAsia="ar-SA"/>
        </w:rPr>
        <w:t>K-292-4-1218/23</w:t>
      </w:r>
    </w:p>
    <w:p w14:paraId="6E17EEEF" w14:textId="77777777" w:rsidR="007B0543" w:rsidRPr="007B0543" w:rsidRDefault="007B0543" w:rsidP="007B0543">
      <w:p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273642AF" w14:textId="77777777" w:rsidR="007B0543" w:rsidRPr="007B0543" w:rsidRDefault="007B0543" w:rsidP="007B0543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b/>
          <w:sz w:val="18"/>
          <w:szCs w:val="18"/>
        </w:rPr>
        <w:t>DO WSZYSTKICH WYKONAWCÓW</w:t>
      </w:r>
    </w:p>
    <w:p w14:paraId="67A8F0CA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572A5E95" w14:textId="77777777" w:rsidR="007B0543" w:rsidRPr="007B0543" w:rsidRDefault="007B0543" w:rsidP="007B0543">
      <w:pPr>
        <w:autoSpaceDE w:val="0"/>
        <w:autoSpaceDN w:val="0"/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ab/>
      </w:r>
      <w:r w:rsidRPr="007B0543">
        <w:rPr>
          <w:rFonts w:asciiTheme="majorHAnsi" w:eastAsia="Calibri" w:hAnsiTheme="majorHAnsi" w:cstheme="majorHAnsi"/>
          <w:sz w:val="18"/>
          <w:szCs w:val="18"/>
        </w:rPr>
        <w:t xml:space="preserve">Uniwersytet Ekonomiczny w Poznaniu informuje, że w postępowaniu o udzielenie zamówienia publicznego: </w:t>
      </w:r>
      <w:r w:rsidRPr="007B0543">
        <w:rPr>
          <w:rFonts w:asciiTheme="majorHAnsi" w:hAnsiTheme="majorHAnsi" w:cstheme="majorHAnsi"/>
          <w:b/>
          <w:sz w:val="18"/>
          <w:szCs w:val="18"/>
        </w:rPr>
        <w:t xml:space="preserve">Zakup serwerów dla ZSI – systemu uczelnianego i administracyjnego (ZP/052/23) </w:t>
      </w:r>
      <w:r w:rsidRPr="007B0543">
        <w:rPr>
          <w:rFonts w:asciiTheme="majorHAnsi" w:hAnsiTheme="majorHAnsi" w:cstheme="majorHAnsi"/>
          <w:sz w:val="18"/>
          <w:szCs w:val="18"/>
          <w:lang w:eastAsia="x-none"/>
        </w:rPr>
        <w:t>prowadzonym w trybie podstawowym  (bez negocjacji) wpłynęły  pytania, na które Zamawiający niniejszym odpowiada.</w:t>
      </w:r>
    </w:p>
    <w:p w14:paraId="0F7B54DF" w14:textId="77777777" w:rsidR="007B0543" w:rsidRPr="007B0543" w:rsidRDefault="007B0543" w:rsidP="007B0543">
      <w:pPr>
        <w:pStyle w:val="Default"/>
        <w:jc w:val="both"/>
        <w:rPr>
          <w:rFonts w:asciiTheme="majorHAnsi" w:eastAsia="Arial" w:hAnsiTheme="majorHAnsi" w:cstheme="majorHAnsi"/>
          <w:b/>
          <w:i/>
          <w:color w:val="auto"/>
          <w:sz w:val="18"/>
          <w:szCs w:val="18"/>
        </w:rPr>
      </w:pPr>
    </w:p>
    <w:p w14:paraId="0973A138" w14:textId="77777777" w:rsidR="007B0543" w:rsidRPr="007B0543" w:rsidRDefault="007B0543" w:rsidP="007B0543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b/>
          <w:sz w:val="18"/>
          <w:szCs w:val="18"/>
        </w:rPr>
        <w:t>Pytanie nr 1</w:t>
      </w:r>
      <w:r w:rsidRPr="007B0543">
        <w:rPr>
          <w:rFonts w:asciiTheme="majorHAnsi" w:hAnsiTheme="majorHAnsi" w:cstheme="majorHAnsi"/>
          <w:sz w:val="18"/>
          <w:szCs w:val="18"/>
        </w:rPr>
        <w:t>:</w:t>
      </w:r>
    </w:p>
    <w:p w14:paraId="33FC8948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 xml:space="preserve">„W dokumencie FORMULARZ SPECYFIKACJI TECHNICZNO-CENOWEJ ZAMAWIANYCH/OFEROWANYCH URZĄDZEŃ, stanowiącym załącznik do postępowania ZP/052/23 Zakup serwerów dla ZSI – systemu uczelnianego i administracyjnego, w opisie produktu: Serwer typ 1 – 1 sztuka, Serwer typ 2 – 1 sztuka, Serwer typ 4 – 3 sztuki, Serwer typ 5 – 1 sztuka podpunkt Pamięć operacyjna, Zamawiający opisał wymagania „ (…) Online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>.”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</w:rPr>
        <w:br/>
        <w:t xml:space="preserve">Pragniemy zwrócić uwagę, że w/w wymaganie są ograniczeniem konkurencji ponieważ jedynie serwery oparte o procesory firmy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intel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 są w stanie sprostać temu wymaganiu co jednocześnie skutecznie uniemożliwia zaoferowanie rozwiązań opartych o innego producenta, np. firmę AMD, której procesory są równie lub bardziej wydajne niż konkurencji. Dopuszczenie rozwiązań opartych o AMD EPYC pozwoli na doprowadzenie do konkurencyjności na poziomie procesorów i jednocześnie pozwoli Zamawiającemu na uzyskanie bardziej wydajnego środowiska przy niższej cenie.</w:t>
      </w:r>
      <w:r w:rsidRPr="007B0543">
        <w:rPr>
          <w:rFonts w:asciiTheme="majorHAnsi" w:hAnsiTheme="majorHAnsi" w:cstheme="majorHAnsi"/>
          <w:sz w:val="18"/>
          <w:szCs w:val="18"/>
        </w:rPr>
        <w:br/>
        <w:t xml:space="preserve">Zwracamy uwagę, że zabezpieczenie pamięci operacyjnej realizowane przez funkcjonalności, Online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, (specyficzne dla procesorów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intel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), może być w sposób równie lub nawet bardziej efektywnie realizowane przez mechanizmy Advanced Memory Device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Correction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 natywnie dostępne na platformach serwerach bazujących na procesorach AMD. Ponad to Mechanizm Online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 jest niezwykle rzadko wykorzystywanym, ponieważ jego użycie powoduje zablokowanie połowy pamięci operacyjnej na potrzeby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 przez co efektywnym wykorzystywane jest tylko połowa dostępnej pamięci RAM to znacząco podraża wartość całego serwera oraz koszty utrzymania infrastruktury. Advanced Memory Device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Correction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 pozwala na korygowanie dowolnej liczby błędów, które występują w pojedynczym chipie DRAM bez konieczności dublowania pamięci w serwerze.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</w:rPr>
        <w:br/>
        <w:t xml:space="preserve">W związku z powyższym, zwracamy się z prośbą o modyfikację niniejszego punktu poprzez wykreślenie wymagania „Online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” oraz wprowadzenie równoważności przez zaoferowanie serwera oferującego zabezpieczenie pamięci RAM serwera dzięki mechanizmom RAS (Memory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Reliability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Availability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, and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Serviceability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) realizowanym przez Advanced Memory Device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Correction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>.”</w:t>
      </w:r>
    </w:p>
    <w:p w14:paraId="7A2B61E0" w14:textId="77777777" w:rsidR="007B0543" w:rsidRPr="007B0543" w:rsidRDefault="007B0543" w:rsidP="007B0543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D56BC98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b/>
          <w:sz w:val="18"/>
          <w:szCs w:val="18"/>
          <w:shd w:val="clear" w:color="auto" w:fill="FFFFFF"/>
        </w:rPr>
      </w:pP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b/>
          <w:sz w:val="18"/>
          <w:szCs w:val="18"/>
          <w:shd w:val="clear" w:color="auto" w:fill="FFFFFF"/>
        </w:rPr>
        <w:t>Odpowiedź:</w:t>
      </w:r>
    </w:p>
    <w:p w14:paraId="338DF48D" w14:textId="53260F46" w:rsidR="007B0543" w:rsidRPr="007B0543" w:rsidRDefault="007B0543" w:rsidP="007B0543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 xml:space="preserve">Zamawiający przeprowadził dogłębną analizę wymagań technicznych i dostępnych metod ich realizacji. W wyniku tych prac zostały zdefiniowane wymagania które mogą zostać spełnione przez urządzenia od różnych producentów i dostawców. Warto przy tym zauważyć, że opisywany w zapytaniu mechanizm „Advanced Memory Device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Correction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>” nie jest w żadnym wypadku alternatywnym rozwiązaniem dla tech</w:t>
      </w:r>
      <w:r w:rsidR="00910CC2">
        <w:rPr>
          <w:rFonts w:asciiTheme="majorHAnsi" w:hAnsiTheme="majorHAnsi" w:cstheme="majorHAnsi"/>
          <w:sz w:val="18"/>
          <w:szCs w:val="18"/>
        </w:rPr>
        <w:t xml:space="preserve">nologii „Online </w:t>
      </w:r>
      <w:proofErr w:type="spellStart"/>
      <w:r w:rsidR="00910CC2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="00910CC2">
        <w:rPr>
          <w:rFonts w:asciiTheme="majorHAnsi" w:hAnsiTheme="majorHAnsi" w:cstheme="majorHAnsi"/>
          <w:sz w:val="18"/>
          <w:szCs w:val="18"/>
        </w:rPr>
        <w:t>” i spełnia</w:t>
      </w:r>
      <w:r w:rsidRPr="007B0543">
        <w:rPr>
          <w:rFonts w:asciiTheme="majorHAnsi" w:hAnsiTheme="majorHAnsi" w:cstheme="majorHAnsi"/>
          <w:sz w:val="18"/>
          <w:szCs w:val="18"/>
        </w:rPr>
        <w:t xml:space="preserve"> on inny wymóg techniczny opisany jako „Advanced ECC z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multi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-bit error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protection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”. Dodatkowo wymóg obsługi technologii „Online 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Spare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>” nie został zdefiniowany w wypadku wszystkich typów zamawianych serwerów co dodatkowo potwierdza fakt maksymalnego otwarcia na różn</w:t>
      </w:r>
      <w:r w:rsidR="00910CC2">
        <w:rPr>
          <w:rFonts w:asciiTheme="majorHAnsi" w:hAnsiTheme="majorHAnsi" w:cstheme="majorHAnsi"/>
          <w:sz w:val="18"/>
          <w:szCs w:val="18"/>
        </w:rPr>
        <w:t>e dostępne na rynku rozwiązania i zachowanie konkurencji.</w:t>
      </w:r>
    </w:p>
    <w:p w14:paraId="67EB9D43" w14:textId="624BFDC7" w:rsidR="007B0543" w:rsidRPr="007B0543" w:rsidRDefault="007B0543" w:rsidP="007B0543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 xml:space="preserve">W związku z powyższym </w:t>
      </w:r>
      <w:r w:rsidR="00910CC2">
        <w:rPr>
          <w:rFonts w:asciiTheme="majorHAnsi" w:hAnsiTheme="majorHAnsi" w:cstheme="majorHAnsi"/>
          <w:sz w:val="18"/>
          <w:szCs w:val="18"/>
        </w:rPr>
        <w:t>Zamawiający nie wyraża zgody na  zmianę</w:t>
      </w:r>
      <w:r w:rsidRPr="007B0543">
        <w:rPr>
          <w:rFonts w:asciiTheme="majorHAnsi" w:hAnsiTheme="majorHAnsi" w:cstheme="majorHAnsi"/>
          <w:sz w:val="18"/>
          <w:szCs w:val="18"/>
        </w:rPr>
        <w:t xml:space="preserve"> specyfikacji technicznej.</w:t>
      </w:r>
    </w:p>
    <w:p w14:paraId="54FCFD96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b/>
          <w:sz w:val="18"/>
          <w:szCs w:val="18"/>
          <w:shd w:val="clear" w:color="auto" w:fill="FFFFFF"/>
        </w:rPr>
      </w:pPr>
    </w:p>
    <w:p w14:paraId="08995310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  <w:shd w:val="clear" w:color="auto" w:fill="FFFFFF"/>
        </w:rPr>
      </w:pPr>
    </w:p>
    <w:p w14:paraId="7D14520B" w14:textId="77777777" w:rsidR="007B0543" w:rsidRPr="007B0543" w:rsidRDefault="007B0543" w:rsidP="007B0543">
      <w:pPr>
        <w:pStyle w:val="Default"/>
        <w:jc w:val="both"/>
        <w:rPr>
          <w:rFonts w:asciiTheme="majorHAnsi" w:eastAsia="Arial" w:hAnsiTheme="majorHAnsi" w:cstheme="majorHAnsi"/>
          <w:b/>
          <w:i/>
          <w:color w:val="auto"/>
          <w:sz w:val="18"/>
          <w:szCs w:val="18"/>
        </w:rPr>
      </w:pPr>
      <w:r w:rsidRPr="007B0543">
        <w:rPr>
          <w:rFonts w:asciiTheme="majorHAnsi" w:hAnsiTheme="majorHAnsi" w:cstheme="majorHAnsi"/>
          <w:b/>
          <w:color w:val="auto"/>
          <w:sz w:val="18"/>
          <w:szCs w:val="18"/>
        </w:rPr>
        <w:t>Pytanie nr 2:</w:t>
      </w:r>
    </w:p>
    <w:p w14:paraId="0F9C69E8" w14:textId="437D048C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„dotyczy: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Specyfikacja techniczna załącznik nr 2.docx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Serwer typ 3 – 2 sztuki</w:t>
      </w:r>
      <w:r w:rsidR="00BD4E86">
        <w:rPr>
          <w:rFonts w:asciiTheme="majorHAnsi" w:hAnsiTheme="majorHAnsi" w:cstheme="majorHAnsi"/>
          <w:sz w:val="18"/>
          <w:szCs w:val="18"/>
        </w:rPr>
        <w:t xml:space="preserve">            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Zamawiający w punkcie "</w:t>
      </w:r>
      <w:proofErr w:type="spellStart"/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Sloty</w:t>
      </w:r>
      <w:proofErr w:type="spellEnd"/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rozszerzeń" wymaga: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Serwer musi być wyposażony w: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- 2 aktywne gniazda PCI-Express Gen 5, każde gniazdo x16 o pełnej szybkości.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Serwer musi mieć dodatkowo dedykowane trzy </w:t>
      </w:r>
      <w:proofErr w:type="spellStart"/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sloty</w:t>
      </w:r>
      <w:proofErr w:type="spellEnd"/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PCI-Express: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lastRenderedPageBreak/>
        <w:t>- jeden na kontroler dyskowy;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- dwa na karty sieciowe w standardzie OCP3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czy zamawiający dopuści poniższe rozwiązanie?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Serwer musi być wyposażony w: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- 2 aktywne gniazda PCI-Express Gen 5, każde gniazdo x16 o pełnej szybkości.</w:t>
      </w:r>
      <w:r w:rsidRPr="007B0543">
        <w:rPr>
          <w:rFonts w:asciiTheme="majorHAnsi" w:hAnsiTheme="majorHAnsi" w:cstheme="majorHAnsi"/>
          <w:sz w:val="18"/>
          <w:szCs w:val="18"/>
        </w:rPr>
        <w:br/>
      </w:r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Serwer musi mieć dodatkowo dedykowane dwa </w:t>
      </w:r>
      <w:proofErr w:type="spellStart"/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>sloty</w:t>
      </w:r>
      <w:proofErr w:type="spellEnd"/>
      <w:r w:rsidRPr="007B0543">
        <w:rPr>
          <w:rFonts w:asciiTheme="majorHAnsi" w:hAnsiTheme="majorHAnsi" w:cstheme="majorHAnsi"/>
          <w:sz w:val="18"/>
          <w:szCs w:val="18"/>
          <w:shd w:val="clear" w:color="auto" w:fill="FFFFFF"/>
        </w:rPr>
        <w:t xml:space="preserve"> PCI-Express w standardzie OCP3”</w:t>
      </w:r>
    </w:p>
    <w:p w14:paraId="7E97B122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C736CF9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3285D9C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b/>
          <w:sz w:val="18"/>
          <w:szCs w:val="18"/>
          <w:shd w:val="clear" w:color="auto" w:fill="FFFFFF"/>
        </w:rPr>
      </w:pPr>
      <w:r w:rsidRPr="007B0543">
        <w:rPr>
          <w:rFonts w:asciiTheme="majorHAnsi" w:hAnsiTheme="majorHAnsi" w:cstheme="majorHAnsi"/>
          <w:b/>
          <w:sz w:val="18"/>
          <w:szCs w:val="18"/>
          <w:shd w:val="clear" w:color="auto" w:fill="FFFFFF"/>
        </w:rPr>
        <w:t>Odpowiedź</w:t>
      </w:r>
    </w:p>
    <w:p w14:paraId="0E9BD249" w14:textId="7624CF23" w:rsidR="007B0543" w:rsidRPr="007B0543" w:rsidRDefault="007B0543" w:rsidP="007B0543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7B0543">
        <w:rPr>
          <w:rFonts w:asciiTheme="majorHAnsi" w:hAnsiTheme="majorHAnsi" w:cstheme="majorHAnsi"/>
          <w:sz w:val="18"/>
          <w:szCs w:val="18"/>
        </w:rPr>
        <w:t>Zamawiający informuje, iż  dokonuje następującej zmiany zapisów SWZ:</w:t>
      </w:r>
    </w:p>
    <w:p w14:paraId="0ADEFF3B" w14:textId="77777777" w:rsidR="007B0543" w:rsidRPr="007B0543" w:rsidRDefault="007B0543" w:rsidP="007B0543">
      <w:p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  <w:shd w:val="clear" w:color="auto" w:fill="FFFFFF"/>
        </w:rPr>
      </w:pPr>
      <w:r w:rsidRPr="007B0543">
        <w:rPr>
          <w:rFonts w:asciiTheme="majorHAnsi" w:hAnsiTheme="majorHAnsi" w:cstheme="majorHAnsi"/>
          <w:sz w:val="18"/>
          <w:szCs w:val="18"/>
        </w:rPr>
        <w:t xml:space="preserve">W formularzu specyfikacji techniczno-cenowej w załączniku nr 2 do SWZ , poz. 3 Serwer typ3 </w:t>
      </w:r>
      <w:r w:rsidRPr="007B0543">
        <w:rPr>
          <w:rFonts w:asciiTheme="majorHAnsi" w:hAnsiTheme="majorHAnsi" w:cstheme="majorHAnsi"/>
          <w:b/>
          <w:sz w:val="18"/>
          <w:szCs w:val="18"/>
          <w:shd w:val="clear" w:color="auto" w:fill="FFFFFF"/>
        </w:rPr>
        <w:t xml:space="preserve"> </w:t>
      </w:r>
      <w:r w:rsidRPr="007B0543">
        <w:rPr>
          <w:rFonts w:asciiTheme="majorHAnsi" w:hAnsiTheme="majorHAnsi" w:cstheme="majorHAnsi"/>
          <w:sz w:val="18"/>
          <w:szCs w:val="18"/>
        </w:rPr>
        <w:t>zapis w punkcie „</w:t>
      </w:r>
      <w:proofErr w:type="spellStart"/>
      <w:r w:rsidRPr="007B0543">
        <w:rPr>
          <w:rFonts w:asciiTheme="majorHAnsi" w:hAnsiTheme="majorHAnsi" w:cstheme="majorHAnsi"/>
          <w:sz w:val="18"/>
          <w:szCs w:val="18"/>
        </w:rPr>
        <w:t>Sloty</w:t>
      </w:r>
      <w:proofErr w:type="spellEnd"/>
      <w:r w:rsidRPr="007B0543">
        <w:rPr>
          <w:rFonts w:asciiTheme="majorHAnsi" w:hAnsiTheme="majorHAnsi" w:cstheme="majorHAnsi"/>
          <w:sz w:val="18"/>
          <w:szCs w:val="18"/>
        </w:rPr>
        <w:t xml:space="preserve"> rozszerzeń” otrzymuje brzmienie:</w:t>
      </w:r>
    </w:p>
    <w:p w14:paraId="27F24391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 </w:t>
      </w:r>
    </w:p>
    <w:p w14:paraId="1416CFF2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„Serwer musi być wyposażony w:</w:t>
      </w:r>
    </w:p>
    <w:p w14:paraId="4A342837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- 2 aktywne gniazda PCI-Express Gen 5, każde gniazdo x16 o pełnej szybkości,</w:t>
      </w:r>
    </w:p>
    <w:p w14:paraId="4DF7B3C0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- 2 dedykowane gniazda PCI-Express na karty sieciowe w standardzie OCP3.”</w:t>
      </w:r>
    </w:p>
    <w:p w14:paraId="32B7AA90" w14:textId="77777777" w:rsidR="007B0543" w:rsidRPr="007B0543" w:rsidRDefault="007B0543" w:rsidP="007B0543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 </w:t>
      </w:r>
    </w:p>
    <w:p w14:paraId="4B1719AC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b/>
          <w:sz w:val="18"/>
          <w:szCs w:val="18"/>
          <w:shd w:val="clear" w:color="auto" w:fill="FFFFFF"/>
        </w:rPr>
      </w:pPr>
    </w:p>
    <w:p w14:paraId="5040C0A3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b/>
          <w:sz w:val="18"/>
          <w:szCs w:val="18"/>
          <w:shd w:val="clear" w:color="auto" w:fill="FFFFFF"/>
        </w:rPr>
      </w:pPr>
    </w:p>
    <w:p w14:paraId="5F2B0F4B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Wobec powyższego  Zamawiający informuje, iż  dokonuje następującej zmiany zapisów SWZ:</w:t>
      </w:r>
      <w:r w:rsidRPr="007B0543">
        <w:rPr>
          <w:rFonts w:asciiTheme="majorHAnsi" w:hAnsiTheme="majorHAnsi" w:cstheme="majorHAnsi"/>
          <w:sz w:val="18"/>
          <w:szCs w:val="18"/>
        </w:rPr>
        <w:br/>
      </w:r>
    </w:p>
    <w:p w14:paraId="11F6A789" w14:textId="77777777" w:rsidR="007B0543" w:rsidRPr="007B0543" w:rsidRDefault="007B0543" w:rsidP="007B0543">
      <w:pPr>
        <w:pStyle w:val="Standard"/>
        <w:spacing w:line="240" w:lineRule="auto"/>
        <w:ind w:left="-142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3E85ECD7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2DBC52E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b/>
          <w:sz w:val="18"/>
          <w:szCs w:val="18"/>
        </w:rPr>
        <w:t>Punkt XVII.1 SWZ otrzymuje brzmienie:</w:t>
      </w:r>
    </w:p>
    <w:p w14:paraId="34283DB8" w14:textId="77777777" w:rsidR="007B0543" w:rsidRPr="007B0543" w:rsidRDefault="007B0543" w:rsidP="007B0543">
      <w:pPr>
        <w:pStyle w:val="Nagwek2"/>
        <w:spacing w:before="0"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„XVII. Termin związania ofertą</w:t>
      </w:r>
    </w:p>
    <w:p w14:paraId="06D484AE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1.Wykonawca będzie związany ofertą przez okres  30 dni, tj. do dnia 07.XII.2023</w:t>
      </w:r>
      <w:r w:rsidRPr="007B0543">
        <w:rPr>
          <w:rFonts w:asciiTheme="majorHAnsi" w:hAnsiTheme="majorHAnsi" w:cstheme="majorHAnsi"/>
          <w:b/>
          <w:smallCaps/>
          <w:sz w:val="18"/>
          <w:szCs w:val="18"/>
        </w:rPr>
        <w:t xml:space="preserve"> </w:t>
      </w:r>
      <w:r w:rsidRPr="007B0543">
        <w:rPr>
          <w:rFonts w:asciiTheme="majorHAnsi" w:hAnsiTheme="majorHAnsi" w:cstheme="majorHAnsi"/>
          <w:sz w:val="18"/>
          <w:szCs w:val="18"/>
        </w:rPr>
        <w:t>r. Bieg terminu związania ofertą rozpoczyna się wraz z upływem terminu składania ofert.”</w:t>
      </w:r>
    </w:p>
    <w:p w14:paraId="21F2A99B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</w:p>
    <w:p w14:paraId="75616118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</w:p>
    <w:p w14:paraId="33D6C1FE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50DCF2E2" w14:textId="77777777" w:rsidR="007B0543" w:rsidRPr="007B0543" w:rsidRDefault="007B0543" w:rsidP="007B0543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b/>
          <w:sz w:val="18"/>
          <w:szCs w:val="18"/>
        </w:rPr>
        <w:t>Punkt XVIII.1 SWZ otrzymuje brzmienie:</w:t>
      </w:r>
    </w:p>
    <w:p w14:paraId="475E9820" w14:textId="77777777" w:rsidR="007B0543" w:rsidRPr="007B0543" w:rsidRDefault="007B0543" w:rsidP="007B0543">
      <w:pPr>
        <w:pStyle w:val="Nagwek2"/>
        <w:spacing w:before="0"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>„XVIII. Miejsce i termin składania ofert</w:t>
      </w:r>
    </w:p>
    <w:p w14:paraId="12FEDD2B" w14:textId="77777777" w:rsidR="007B0543" w:rsidRPr="007B0543" w:rsidRDefault="007B0543" w:rsidP="007B0543">
      <w:pPr>
        <w:pStyle w:val="Standard"/>
        <w:tabs>
          <w:tab w:val="left" w:pos="9924"/>
        </w:tabs>
        <w:spacing w:line="240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hAnsiTheme="majorHAnsi" w:cstheme="majorHAnsi"/>
          <w:sz w:val="18"/>
          <w:szCs w:val="18"/>
        </w:rPr>
        <w:t xml:space="preserve">1.  </w:t>
      </w:r>
      <w:r w:rsidRPr="007B0543">
        <w:rPr>
          <w:rFonts w:asciiTheme="majorHAnsi" w:eastAsia="Calibri" w:hAnsiTheme="majorHAnsi" w:cstheme="majorHAnsi"/>
          <w:bCs/>
          <w:sz w:val="18"/>
          <w:szCs w:val="18"/>
        </w:rPr>
        <w:t>Ofertę wraz z wymaganymi dokumentami należy złożyć za pośrednictwem na platformazakupowa.pl</w:t>
      </w:r>
    </w:p>
    <w:p w14:paraId="5677706B" w14:textId="77777777" w:rsidR="007B0543" w:rsidRPr="007B0543" w:rsidRDefault="007B0543" w:rsidP="007B0543">
      <w:pPr>
        <w:pStyle w:val="Standard"/>
        <w:autoSpaceDE w:val="0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7B0543">
        <w:rPr>
          <w:rFonts w:asciiTheme="majorHAnsi" w:eastAsia="Calibri" w:hAnsiTheme="majorHAnsi" w:cstheme="majorHAnsi"/>
          <w:sz w:val="18"/>
          <w:szCs w:val="18"/>
        </w:rPr>
        <w:t xml:space="preserve">pod adresem: https://platformazakupowa.pl/pn/uep, do dnia </w:t>
      </w:r>
      <w:r w:rsidRPr="007B0543">
        <w:rPr>
          <w:rFonts w:asciiTheme="majorHAnsi" w:eastAsia="Calibri" w:hAnsiTheme="majorHAnsi" w:cstheme="majorHAnsi"/>
          <w:b/>
          <w:bCs/>
          <w:sz w:val="18"/>
          <w:szCs w:val="18"/>
        </w:rPr>
        <w:t>08.</w:t>
      </w:r>
      <w:r w:rsidRPr="007B0543">
        <w:rPr>
          <w:rFonts w:asciiTheme="majorHAnsi" w:eastAsia="Calibri-Bold" w:hAnsiTheme="majorHAnsi" w:cstheme="majorHAnsi"/>
          <w:b/>
          <w:bCs/>
          <w:sz w:val="18"/>
          <w:szCs w:val="18"/>
        </w:rPr>
        <w:t xml:space="preserve">XI.2023 r. </w:t>
      </w:r>
      <w:r w:rsidRPr="007B0543">
        <w:rPr>
          <w:rFonts w:asciiTheme="majorHAnsi" w:eastAsia="Calibri" w:hAnsiTheme="majorHAnsi" w:cstheme="majorHAnsi"/>
          <w:sz w:val="18"/>
          <w:szCs w:val="18"/>
        </w:rPr>
        <w:t xml:space="preserve">do godziny </w:t>
      </w:r>
      <w:r w:rsidRPr="007B0543">
        <w:rPr>
          <w:rFonts w:asciiTheme="majorHAnsi" w:eastAsia="Calibri-Bold" w:hAnsiTheme="majorHAnsi" w:cstheme="majorHAnsi"/>
          <w:b/>
          <w:bCs/>
          <w:sz w:val="18"/>
          <w:szCs w:val="18"/>
        </w:rPr>
        <w:t>08:00</w:t>
      </w:r>
      <w:r w:rsidRPr="007B0543">
        <w:rPr>
          <w:rFonts w:asciiTheme="majorHAnsi" w:eastAsia="Calibri" w:hAnsiTheme="majorHAnsi" w:cstheme="majorHAnsi"/>
          <w:sz w:val="18"/>
          <w:szCs w:val="18"/>
        </w:rPr>
        <w:t>.</w:t>
      </w:r>
    </w:p>
    <w:p w14:paraId="3F20A2BF" w14:textId="77777777" w:rsidR="007B0543" w:rsidRPr="007B0543" w:rsidRDefault="007B0543" w:rsidP="007B0543">
      <w:pPr>
        <w:tabs>
          <w:tab w:val="right" w:pos="2399"/>
        </w:tabs>
        <w:autoSpaceDE w:val="0"/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210461D" w14:textId="77777777" w:rsidR="007B0543" w:rsidRPr="007B0543" w:rsidRDefault="007B0543" w:rsidP="007B0543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98AD4E3" w14:textId="2CCF80FB" w:rsidR="00760CDC" w:rsidRDefault="00760CDC" w:rsidP="007B0543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0D23348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06D48880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713CAD6B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078EAFD9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08584424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1583C137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3860B9CE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2774FED6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7FB28A13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54F63716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5C68868C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309DCB0B" w14:textId="77777777" w:rsidR="00760CDC" w:rsidRPr="00760CDC" w:rsidRDefault="00760CDC" w:rsidP="00760CDC">
      <w:pPr>
        <w:rPr>
          <w:rFonts w:asciiTheme="majorHAnsi" w:hAnsiTheme="majorHAnsi" w:cstheme="majorHAnsi"/>
          <w:sz w:val="18"/>
          <w:szCs w:val="18"/>
        </w:rPr>
      </w:pPr>
    </w:p>
    <w:p w14:paraId="2F93EA36" w14:textId="308331CD" w:rsidR="00B40A5D" w:rsidRPr="00760CDC" w:rsidRDefault="00760CDC" w:rsidP="00760CDC">
      <w:pPr>
        <w:tabs>
          <w:tab w:val="left" w:pos="2565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</w:p>
    <w:sectPr w:rsidR="00B40A5D" w:rsidRPr="00760CDC" w:rsidSect="00FD6DF5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1415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910CC2" w:rsidRDefault="00910CC2">
      <w:pPr>
        <w:spacing w:line="240" w:lineRule="auto"/>
      </w:pPr>
      <w:r>
        <w:separator/>
      </w:r>
    </w:p>
  </w:endnote>
  <w:endnote w:type="continuationSeparator" w:id="0">
    <w:p w14:paraId="65592F21" w14:textId="77777777" w:rsidR="00910CC2" w:rsidRDefault="0091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910CC2" w:rsidRDefault="00910CC2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2753F2C1" w14:textId="77777777" w:rsidR="00910CC2" w:rsidRDefault="00910CC2" w:rsidP="00A9785C">
    <w:pPr>
      <w:tabs>
        <w:tab w:val="center" w:pos="4536"/>
        <w:tab w:val="right" w:pos="9072"/>
      </w:tabs>
      <w:rPr>
        <w:rFonts w:cs="Calibri"/>
        <w:sz w:val="16"/>
        <w:szCs w:val="16"/>
        <w:lang w:eastAsia="ja-JP"/>
      </w:rPr>
    </w:pPr>
    <w:r w:rsidRPr="00332CEF">
      <w:rPr>
        <w:i/>
        <w:noProof/>
        <w:color w:val="000000"/>
        <w:sz w:val="16"/>
        <w:szCs w:val="16"/>
        <w:lang w:val="pl-PL"/>
      </w:rPr>
      <w:drawing>
        <wp:inline distT="0" distB="0" distL="0" distR="0" wp14:anchorId="69565AFD" wp14:editId="30ED936C">
          <wp:extent cx="5759450" cy="741037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4A131" w14:textId="77777777" w:rsidR="00910CC2" w:rsidRDefault="00910CC2" w:rsidP="00A9785C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>Projekt „Zintegrowany Program Rozwoju Uniwersytetu Ekonomicznego w Poznaniu  POWR.03.05.00 – 00 – Z011/17</w:t>
    </w:r>
  </w:p>
  <w:p w14:paraId="12F8AECB" w14:textId="77777777" w:rsidR="00910CC2" w:rsidRPr="00332CEF" w:rsidRDefault="00910CC2" w:rsidP="00A9785C">
    <w:pPr>
      <w:tabs>
        <w:tab w:val="left" w:pos="6764"/>
      </w:tabs>
      <w:spacing w:line="240" w:lineRule="auto"/>
      <w:ind w:right="-142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33AC">
      <w:rPr>
        <w:rFonts w:asciiTheme="minorHAnsi" w:hAnsiTheme="minorHAnsi" w:cstheme="minorHAnsi"/>
        <w:color w:val="000000"/>
        <w:sz w:val="16"/>
        <w:szCs w:val="16"/>
      </w:rPr>
      <w:t xml:space="preserve"> współfinansowany ze środków Unii Europejskiej w ramach Programu Operacyjnego Wiedza Edukacja Rozwój 2014-2020</w:t>
    </w:r>
  </w:p>
  <w:p w14:paraId="00000155" w14:textId="772A1458" w:rsidR="00910CC2" w:rsidRDefault="00910CC2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910CC2" w:rsidRDefault="00910CC2">
    <w:pPr>
      <w:pStyle w:val="Stopka"/>
    </w:pPr>
  </w:p>
  <w:p w14:paraId="5EA80017" w14:textId="25636F7F" w:rsidR="00910CC2" w:rsidRPr="00A77A93" w:rsidRDefault="00910CC2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910CC2" w:rsidRDefault="00910CC2">
      <w:pPr>
        <w:spacing w:line="240" w:lineRule="auto"/>
      </w:pPr>
      <w:r>
        <w:separator/>
      </w:r>
    </w:p>
  </w:footnote>
  <w:footnote w:type="continuationSeparator" w:id="0">
    <w:p w14:paraId="5EC8B3C2" w14:textId="77777777" w:rsidR="00910CC2" w:rsidRDefault="00910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910CC2" w:rsidRDefault="00910CC2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910CC2" w:rsidRPr="00CF2B1B" w:rsidRDefault="00910CC2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0E7489"/>
    <w:multiLevelType w:val="multilevel"/>
    <w:tmpl w:val="5E4E673E"/>
    <w:lvl w:ilvl="0">
      <w:start w:val="1"/>
      <w:numFmt w:val="decimal"/>
      <w:lvlText w:val="%1."/>
      <w:lvlJc w:val="left"/>
      <w:pPr>
        <w:ind w:left="793" w:hanging="360"/>
      </w:pPr>
    </w:lvl>
    <w:lvl w:ilvl="1">
      <w:start w:val="1"/>
      <w:numFmt w:val="lowerLetter"/>
      <w:isLgl/>
      <w:lvlText w:val="%2)"/>
      <w:lvlJc w:val="left"/>
      <w:pPr>
        <w:ind w:left="1018" w:hanging="585"/>
      </w:pPr>
      <w:rPr>
        <w:rFonts w:asciiTheme="minorHAnsi" w:eastAsia="Calibri" w:hAnsiTheme="minorHAnsi" w:cstheme="minorHAnsi"/>
        <w:i w:val="0"/>
      </w:rPr>
    </w:lvl>
    <w:lvl w:ilvl="2">
      <w:start w:val="2"/>
      <w:numFmt w:val="decimal"/>
      <w:isLgl/>
      <w:lvlText w:val="%1.%2.%3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3" w:hanging="1440"/>
      </w:pPr>
      <w:rPr>
        <w:rFonts w:hint="default"/>
      </w:rPr>
    </w:lvl>
  </w:abstractNum>
  <w:abstractNum w:abstractNumId="7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D27F59"/>
    <w:multiLevelType w:val="hybridMultilevel"/>
    <w:tmpl w:val="ACBE6ED4"/>
    <w:lvl w:ilvl="0" w:tplc="D36A09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1255D3D"/>
    <w:multiLevelType w:val="multilevel"/>
    <w:tmpl w:val="E5E2D11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2895481"/>
    <w:multiLevelType w:val="multilevel"/>
    <w:tmpl w:val="CEBC7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2AC7926"/>
    <w:multiLevelType w:val="hybridMultilevel"/>
    <w:tmpl w:val="2FB80A24"/>
    <w:lvl w:ilvl="0" w:tplc="7B9EF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308E6"/>
    <w:multiLevelType w:val="hybridMultilevel"/>
    <w:tmpl w:val="A2CE2A7C"/>
    <w:lvl w:ilvl="0" w:tplc="27762B8E">
      <w:start w:val="1"/>
      <w:numFmt w:val="lowerLetter"/>
      <w:lvlText w:val="%1)"/>
      <w:lvlJc w:val="left"/>
      <w:pPr>
        <w:tabs>
          <w:tab w:val="num" w:pos="720"/>
        </w:tabs>
      </w:pPr>
      <w:rPr>
        <w:rFonts w:hint="default"/>
        <w:sz w:val="20"/>
        <w:szCs w:val="24"/>
      </w:rPr>
    </w:lvl>
    <w:lvl w:ilvl="1" w:tplc="4D3AFE20">
      <w:start w:val="1"/>
      <w:numFmt w:val="lowerLetter"/>
      <w:lvlText w:val="%2)"/>
      <w:lvlJc w:val="left"/>
      <w:pPr>
        <w:tabs>
          <w:tab w:val="num" w:pos="1800"/>
        </w:tabs>
        <w:ind w:left="1080"/>
      </w:pPr>
      <w:rPr>
        <w:rFonts w:ascii="Tahoma" w:hAnsi="Tahom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361294"/>
    <w:multiLevelType w:val="hybridMultilevel"/>
    <w:tmpl w:val="DB2A73DC"/>
    <w:lvl w:ilvl="0" w:tplc="D36A09FE">
      <w:start w:val="1"/>
      <w:numFmt w:val="bullet"/>
      <w:lvlText w:val=""/>
      <w:lvlJc w:val="left"/>
      <w:pPr>
        <w:ind w:left="3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15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6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67A0B59"/>
    <w:multiLevelType w:val="hybridMultilevel"/>
    <w:tmpl w:val="EAB4BB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1FF11086"/>
    <w:multiLevelType w:val="multilevel"/>
    <w:tmpl w:val="2E8E806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305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1" w15:restartNumberingAfterBreak="0">
    <w:nsid w:val="2AC161DB"/>
    <w:multiLevelType w:val="multilevel"/>
    <w:tmpl w:val="647684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892C79"/>
    <w:multiLevelType w:val="multilevel"/>
    <w:tmpl w:val="1BFE449E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2D677586"/>
    <w:multiLevelType w:val="hybridMultilevel"/>
    <w:tmpl w:val="71C656B0"/>
    <w:lvl w:ilvl="0" w:tplc="331AC6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82542"/>
    <w:multiLevelType w:val="multilevel"/>
    <w:tmpl w:val="F99A4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8E914A8"/>
    <w:multiLevelType w:val="hybridMultilevel"/>
    <w:tmpl w:val="3236B52E"/>
    <w:lvl w:ilvl="0" w:tplc="212E6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90077F0"/>
    <w:multiLevelType w:val="multilevel"/>
    <w:tmpl w:val="E7D45356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3D034CBA"/>
    <w:multiLevelType w:val="hybridMultilevel"/>
    <w:tmpl w:val="A3DA955C"/>
    <w:lvl w:ilvl="0" w:tplc="1FAA26D2">
      <w:start w:val="1"/>
      <w:numFmt w:val="bullet"/>
      <w:lvlText w:val="-"/>
      <w:lvlJc w:val="left"/>
      <w:pPr>
        <w:ind w:left="81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3" w15:restartNumberingAfterBreak="0">
    <w:nsid w:val="40F71004"/>
    <w:multiLevelType w:val="multilevel"/>
    <w:tmpl w:val="8128436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6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7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0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1" w15:restartNumberingAfterBreak="0">
    <w:nsid w:val="54F87E36"/>
    <w:multiLevelType w:val="hybridMultilevel"/>
    <w:tmpl w:val="88FA4D80"/>
    <w:lvl w:ilvl="0" w:tplc="04150017">
      <w:start w:val="1"/>
      <w:numFmt w:val="lowerLetter"/>
      <w:lvlText w:val="%1)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2" w15:restartNumberingAfterBreak="0">
    <w:nsid w:val="573312CD"/>
    <w:multiLevelType w:val="hybridMultilevel"/>
    <w:tmpl w:val="EB223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6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9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694E321D"/>
    <w:multiLevelType w:val="hybridMultilevel"/>
    <w:tmpl w:val="2878F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4" w15:restartNumberingAfterBreak="0">
    <w:nsid w:val="75B43B94"/>
    <w:multiLevelType w:val="hybridMultilevel"/>
    <w:tmpl w:val="A1A6D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6"/>
  </w:num>
  <w:num w:numId="4">
    <w:abstractNumId w:val="18"/>
  </w:num>
  <w:num w:numId="5">
    <w:abstractNumId w:val="52"/>
  </w:num>
  <w:num w:numId="6">
    <w:abstractNumId w:val="50"/>
  </w:num>
  <w:num w:numId="7">
    <w:abstractNumId w:val="47"/>
  </w:num>
  <w:num w:numId="8">
    <w:abstractNumId w:val="36"/>
  </w:num>
  <w:num w:numId="9">
    <w:abstractNumId w:val="53"/>
  </w:num>
  <w:num w:numId="10">
    <w:abstractNumId w:val="40"/>
  </w:num>
  <w:num w:numId="11">
    <w:abstractNumId w:val="19"/>
  </w:num>
  <w:num w:numId="12">
    <w:abstractNumId w:val="7"/>
  </w:num>
  <w:num w:numId="13">
    <w:abstractNumId w:val="34"/>
  </w:num>
  <w:num w:numId="14">
    <w:abstractNumId w:val="25"/>
  </w:num>
  <w:num w:numId="15">
    <w:abstractNumId w:val="10"/>
  </w:num>
  <w:num w:numId="16">
    <w:abstractNumId w:val="22"/>
  </w:num>
  <w:num w:numId="17">
    <w:abstractNumId w:val="44"/>
  </w:num>
  <w:num w:numId="18">
    <w:abstractNumId w:val="20"/>
  </w:num>
  <w:num w:numId="19">
    <w:abstractNumId w:val="49"/>
  </w:num>
  <w:num w:numId="20">
    <w:abstractNumId w:val="28"/>
  </w:num>
  <w:num w:numId="21">
    <w:abstractNumId w:val="15"/>
  </w:num>
  <w:num w:numId="22">
    <w:abstractNumId w:val="45"/>
  </w:num>
  <w:num w:numId="23">
    <w:abstractNumId w:val="43"/>
  </w:num>
  <w:num w:numId="24">
    <w:abstractNumId w:val="46"/>
  </w:num>
  <w:num w:numId="25">
    <w:abstractNumId w:val="5"/>
  </w:num>
  <w:num w:numId="26">
    <w:abstractNumId w:val="4"/>
  </w:num>
  <w:num w:numId="27">
    <w:abstractNumId w:val="39"/>
  </w:num>
  <w:num w:numId="28">
    <w:abstractNumId w:val="48"/>
  </w:num>
  <w:num w:numId="29">
    <w:abstractNumId w:val="29"/>
  </w:num>
  <w:num w:numId="30">
    <w:abstractNumId w:val="37"/>
  </w:num>
  <w:num w:numId="31">
    <w:abstractNumId w:val="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7"/>
  </w:num>
  <w:num w:numId="35">
    <w:abstractNumId w:val="33"/>
  </w:num>
  <w:num w:numId="36">
    <w:abstractNumId w:val="26"/>
  </w:num>
  <w:num w:numId="37">
    <w:abstractNumId w:val="1"/>
  </w:num>
  <w:num w:numId="38">
    <w:abstractNumId w:val="35"/>
  </w:num>
  <w:num w:numId="39">
    <w:abstractNumId w:val="6"/>
  </w:num>
  <w:num w:numId="40">
    <w:abstractNumId w:val="17"/>
  </w:num>
  <w:num w:numId="41">
    <w:abstractNumId w:val="8"/>
  </w:num>
  <w:num w:numId="42">
    <w:abstractNumId w:val="54"/>
  </w:num>
  <w:num w:numId="43">
    <w:abstractNumId w:val="51"/>
  </w:num>
  <w:num w:numId="44">
    <w:abstractNumId w:val="24"/>
  </w:num>
  <w:num w:numId="45">
    <w:abstractNumId w:val="23"/>
  </w:num>
  <w:num w:numId="46">
    <w:abstractNumId w:val="42"/>
  </w:num>
  <w:num w:numId="47">
    <w:abstractNumId w:val="30"/>
  </w:num>
  <w:num w:numId="48">
    <w:abstractNumId w:val="13"/>
  </w:num>
  <w:num w:numId="49">
    <w:abstractNumId w:val="14"/>
  </w:num>
  <w:num w:numId="50">
    <w:abstractNumId w:val="9"/>
  </w:num>
  <w:num w:numId="51">
    <w:abstractNumId w:val="41"/>
  </w:num>
  <w:num w:numId="52">
    <w:abstractNumId w:val="21"/>
  </w:num>
  <w:num w:numId="53">
    <w:abstractNumId w:val="11"/>
  </w:num>
  <w:num w:numId="54">
    <w:abstractNumId w:val="38"/>
  </w:num>
  <w:num w:numId="55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7102"/>
    <w:rsid w:val="000432B6"/>
    <w:rsid w:val="00047D3A"/>
    <w:rsid w:val="0008152B"/>
    <w:rsid w:val="0009000C"/>
    <w:rsid w:val="00093F92"/>
    <w:rsid w:val="000A0770"/>
    <w:rsid w:val="000B3208"/>
    <w:rsid w:val="000B54A2"/>
    <w:rsid w:val="000B75FF"/>
    <w:rsid w:val="000B7B1E"/>
    <w:rsid w:val="000C3BB9"/>
    <w:rsid w:val="000D577C"/>
    <w:rsid w:val="000D615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45958"/>
    <w:rsid w:val="002557A5"/>
    <w:rsid w:val="002600EF"/>
    <w:rsid w:val="00274A3E"/>
    <w:rsid w:val="0028053B"/>
    <w:rsid w:val="00280D18"/>
    <w:rsid w:val="0028103F"/>
    <w:rsid w:val="0028446A"/>
    <w:rsid w:val="00296AD3"/>
    <w:rsid w:val="002A0468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6219"/>
    <w:rsid w:val="003A7E9B"/>
    <w:rsid w:val="003B4B56"/>
    <w:rsid w:val="003B4C7C"/>
    <w:rsid w:val="003B6B85"/>
    <w:rsid w:val="003D2A77"/>
    <w:rsid w:val="003D4DDD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91EF0"/>
    <w:rsid w:val="005924F0"/>
    <w:rsid w:val="005A52D6"/>
    <w:rsid w:val="005B0910"/>
    <w:rsid w:val="005B1726"/>
    <w:rsid w:val="005B5E22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402E4"/>
    <w:rsid w:val="007524A7"/>
    <w:rsid w:val="007606BE"/>
    <w:rsid w:val="00760CDC"/>
    <w:rsid w:val="00760F86"/>
    <w:rsid w:val="007612B9"/>
    <w:rsid w:val="007746EF"/>
    <w:rsid w:val="0078687A"/>
    <w:rsid w:val="007920C3"/>
    <w:rsid w:val="00792EF2"/>
    <w:rsid w:val="007A2444"/>
    <w:rsid w:val="007A3A54"/>
    <w:rsid w:val="007B0543"/>
    <w:rsid w:val="007C0B10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43073"/>
    <w:rsid w:val="00845FD5"/>
    <w:rsid w:val="00861BDD"/>
    <w:rsid w:val="00863CF2"/>
    <w:rsid w:val="00876483"/>
    <w:rsid w:val="00886B7B"/>
    <w:rsid w:val="00887AC5"/>
    <w:rsid w:val="008901CF"/>
    <w:rsid w:val="0089624F"/>
    <w:rsid w:val="008A13A9"/>
    <w:rsid w:val="008A47BE"/>
    <w:rsid w:val="008A52C3"/>
    <w:rsid w:val="008A5BB9"/>
    <w:rsid w:val="008B4230"/>
    <w:rsid w:val="008C1F7D"/>
    <w:rsid w:val="008C2008"/>
    <w:rsid w:val="008D70F1"/>
    <w:rsid w:val="008E22E0"/>
    <w:rsid w:val="00907D1E"/>
    <w:rsid w:val="00910CC2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871CD"/>
    <w:rsid w:val="00B9743E"/>
    <w:rsid w:val="00BA0759"/>
    <w:rsid w:val="00BC6240"/>
    <w:rsid w:val="00BD4E86"/>
    <w:rsid w:val="00BD5C28"/>
    <w:rsid w:val="00BE2074"/>
    <w:rsid w:val="00BE35A0"/>
    <w:rsid w:val="00BE499C"/>
    <w:rsid w:val="00C02403"/>
    <w:rsid w:val="00C13E6D"/>
    <w:rsid w:val="00C24D81"/>
    <w:rsid w:val="00C2689D"/>
    <w:rsid w:val="00C364AA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D0AAC"/>
    <w:rsid w:val="00CE1824"/>
    <w:rsid w:val="00CE5A68"/>
    <w:rsid w:val="00CF2B1B"/>
    <w:rsid w:val="00CF6C8B"/>
    <w:rsid w:val="00D02BE2"/>
    <w:rsid w:val="00D1672D"/>
    <w:rsid w:val="00D217B6"/>
    <w:rsid w:val="00D250FF"/>
    <w:rsid w:val="00D25133"/>
    <w:rsid w:val="00D27A78"/>
    <w:rsid w:val="00D35730"/>
    <w:rsid w:val="00D42315"/>
    <w:rsid w:val="00D43317"/>
    <w:rsid w:val="00D520C8"/>
    <w:rsid w:val="00D721DB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536B7"/>
    <w:rsid w:val="00F606D5"/>
    <w:rsid w:val="00F65B00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411D-A81E-4211-8E0B-BAE4938A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CBF25508</Template>
  <TotalTime>484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46</cp:revision>
  <cp:lastPrinted>2023-10-31T12:16:00Z</cp:lastPrinted>
  <dcterms:created xsi:type="dcterms:W3CDTF">2023-02-10T12:57:00Z</dcterms:created>
  <dcterms:modified xsi:type="dcterms:W3CDTF">2023-10-31T12:34:00Z</dcterms:modified>
</cp:coreProperties>
</file>