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C03F8F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C03F8F" w:rsidRDefault="00F67AA3" w:rsidP="00F67AA3">
      <w:pPr>
        <w:rPr>
          <w:sz w:val="24"/>
        </w:rPr>
      </w:pPr>
    </w:p>
    <w:p w14:paraId="5A20C9AA" w14:textId="36E56A22" w:rsidR="00F67AA3" w:rsidRPr="00C03F8F" w:rsidRDefault="00F67AA3" w:rsidP="00F67AA3">
      <w:pPr>
        <w:rPr>
          <w:sz w:val="24"/>
        </w:rPr>
      </w:pPr>
    </w:p>
    <w:p w14:paraId="5B367EC1" w14:textId="54A9A354" w:rsidR="00F67AA3" w:rsidRPr="00C03F8F" w:rsidRDefault="00F67AA3" w:rsidP="00F67AA3">
      <w:pPr>
        <w:rPr>
          <w:sz w:val="24"/>
        </w:rPr>
      </w:pPr>
    </w:p>
    <w:p w14:paraId="61F1CEEA" w14:textId="44571599" w:rsidR="00F67AA3" w:rsidRPr="00C03F8F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03F8F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03F8F" w:rsidRPr="00C03F8F">
        <w:rPr>
          <w:rFonts w:eastAsia="Times New Roman" w:cs="Times New Roman"/>
          <w:sz w:val="24"/>
          <w:szCs w:val="24"/>
          <w:lang w:eastAsia="pl-PL"/>
        </w:rPr>
        <w:t>19.05.2023 r.</w:t>
      </w:r>
    </w:p>
    <w:p w14:paraId="149BE364" w14:textId="43E63C0C" w:rsidR="00F67AA3" w:rsidRPr="00C03F8F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C03F8F">
        <w:rPr>
          <w:rFonts w:eastAsia="Times New Roman" w:cs="Times New Roman"/>
          <w:bCs/>
          <w:sz w:val="24"/>
          <w:szCs w:val="24"/>
        </w:rPr>
        <w:t>SZP-271/</w:t>
      </w:r>
      <w:r w:rsidR="005E6B60" w:rsidRPr="00C03F8F">
        <w:rPr>
          <w:rFonts w:eastAsia="Times New Roman" w:cs="Times New Roman"/>
          <w:bCs/>
          <w:sz w:val="24"/>
          <w:szCs w:val="24"/>
        </w:rPr>
        <w:t>13</w:t>
      </w:r>
      <w:r w:rsidRPr="00C03F8F">
        <w:rPr>
          <w:rFonts w:eastAsia="Times New Roman" w:cs="Times New Roman"/>
          <w:bCs/>
          <w:sz w:val="24"/>
          <w:szCs w:val="24"/>
        </w:rPr>
        <w:t>-</w:t>
      </w:r>
      <w:r w:rsidR="00C03F8F" w:rsidRPr="00C03F8F">
        <w:rPr>
          <w:rFonts w:eastAsia="Times New Roman" w:cs="Times New Roman"/>
          <w:bCs/>
          <w:sz w:val="24"/>
          <w:szCs w:val="24"/>
        </w:rPr>
        <w:t>2</w:t>
      </w:r>
      <w:r w:rsidRPr="00C03F8F">
        <w:rPr>
          <w:rFonts w:eastAsia="Times New Roman" w:cs="Times New Roman"/>
          <w:bCs/>
          <w:sz w:val="24"/>
          <w:szCs w:val="24"/>
        </w:rPr>
        <w:t>/</w:t>
      </w:r>
      <w:r w:rsidR="005E6B60" w:rsidRPr="00C03F8F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C03F8F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C03F8F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C03F8F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7085619C" w:rsidR="00F67AA3" w:rsidRPr="00C03F8F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Dot. sprawy: SZP</w:t>
      </w:r>
      <w:r w:rsidR="005E6B60" w:rsidRPr="00C03F8F">
        <w:rPr>
          <w:rFonts w:eastAsia="Times New Roman" w:cs="Times New Roman"/>
          <w:b/>
          <w:bCs/>
          <w:sz w:val="24"/>
          <w:szCs w:val="24"/>
        </w:rPr>
        <w:t>/12/2023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C03F8F">
        <w:rPr>
          <w:b/>
          <w:sz w:val="24"/>
          <w:lang w:eastAsia="pl-PL"/>
        </w:rPr>
        <w:t>i zmiany treści SWZ</w:t>
      </w:r>
    </w:p>
    <w:p w14:paraId="5FD155C4" w14:textId="77777777" w:rsidR="00F67AA3" w:rsidRPr="00C03F8F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C03F8F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CB881C4" w:rsidR="00F67AA3" w:rsidRPr="00C03F8F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C03F8F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5E6B60" w:rsidRPr="00C03F8F">
        <w:rPr>
          <w:rFonts w:eastAsia="Times New Roman" w:cs="Times New Roman"/>
          <w:sz w:val="24"/>
          <w:szCs w:val="24"/>
          <w:lang w:eastAsia="pl-PL"/>
        </w:rPr>
        <w:t>pn.</w:t>
      </w:r>
      <w:r w:rsidRPr="00C03F8F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5E6B60" w:rsidRPr="00C03F8F">
        <w:rPr>
          <w:rFonts w:eastAsia="Times New Roman" w:cs="Times New Roman"/>
          <w:b/>
          <w:bCs/>
          <w:sz w:val="24"/>
          <w:szCs w:val="24"/>
          <w:lang w:eastAsia="pl-PL"/>
        </w:rPr>
        <w:t>Dostawa zestawu do rozszerzenia endoskopii kręgosłupa i zestawu do artroskopii</w:t>
      </w:r>
    </w:p>
    <w:bookmarkEnd w:id="0"/>
    <w:p w14:paraId="6EB75FBC" w14:textId="77777777" w:rsidR="00F67AA3" w:rsidRPr="00C03F8F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1D56F587" w:rsidR="0014584C" w:rsidRPr="00C03F8F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2D68AE55" w:rsidR="00F67AA3" w:rsidRPr="00C03F8F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C03F8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C03F8F">
        <w:rPr>
          <w:sz w:val="24"/>
          <w:lang w:eastAsia="pl-PL"/>
        </w:rPr>
        <w:t>art. 135 ust. 2</w:t>
      </w:r>
      <w:r w:rsidR="005E6B60" w:rsidRPr="00C03F8F">
        <w:rPr>
          <w:sz w:val="24"/>
          <w:lang w:eastAsia="pl-PL"/>
        </w:rPr>
        <w:t xml:space="preserve"> </w:t>
      </w:r>
      <w:r w:rsidRPr="00C03F8F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C03F8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C03F8F">
        <w:rPr>
          <w:bCs/>
          <w:sz w:val="24"/>
          <w:lang w:eastAsia="pl-PL"/>
        </w:rPr>
        <w:t>(zwana dalej: PZP)</w:t>
      </w:r>
      <w:r w:rsidRPr="00C03F8F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C03F8F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C03F8F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7B54187" w14:textId="5EF4A745" w:rsidR="005E6B60" w:rsidRPr="00C03F8F" w:rsidRDefault="00F67AA3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>Pytanie 1</w:t>
      </w:r>
      <w:r w:rsidR="005E6B60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5E6B60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Formularza ofertowego- zał. nr 1 do SWZ, punkt 5 - pakiet nr 2</w:t>
      </w:r>
    </w:p>
    <w:p w14:paraId="1B062001" w14:textId="76E47703" w:rsidR="005C4D3D" w:rsidRPr="00C03F8F" w:rsidRDefault="005E6B60" w:rsidP="00493B95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wyrazi zgodę na wydłużenie czasu odesłania jednego podpisanego egzemplarza umowy do 5 dni roboczych od dnia jej doręczenia do podpisania? Prosimy o wydłużenie czasu, z uwagi na to, że umowa przesyłana będzie za pośrednictwem poczty/ kuriera. </w:t>
      </w:r>
    </w:p>
    <w:p w14:paraId="42AF4F30" w14:textId="7FD7957F" w:rsidR="00A70834" w:rsidRPr="00C03F8F" w:rsidRDefault="00F67AA3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>Tak, Zamawiający wyraża zgodę i wydłuża termin na odesłanie podpisanej umowy w wersji papierowej do 5 dni roboczych. Zmodyfikowany w powyższym zakresie zał. 1 do SWZ stanowi załącznik do niniejszych odpowiedzi na pytania.</w:t>
      </w:r>
    </w:p>
    <w:p w14:paraId="56CCDEF4" w14:textId="0C92192D" w:rsidR="00FC361C" w:rsidRPr="00C03F8F" w:rsidRDefault="00FC361C" w:rsidP="00493B95">
      <w:pPr>
        <w:widowControl w:val="0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3365E982" w14:textId="6D8AAE00" w:rsidR="005E6B60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  <w:r w:rsidR="005E6B60" w:rsidRPr="00C03F8F">
        <w:rPr>
          <w:rFonts w:eastAsia="Times New Roman" w:cs="Times New Roman"/>
          <w:b/>
          <w:sz w:val="24"/>
          <w:szCs w:val="24"/>
          <w:lang w:eastAsia="pl-PL"/>
        </w:rPr>
        <w:t>- d</w:t>
      </w:r>
      <w:r w:rsidR="005E6B60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wzoru umowy- zał. nr 7 do SWZ §2 ust. 1.4 - pakiet nr 2</w:t>
      </w:r>
    </w:p>
    <w:p w14:paraId="753AB63D" w14:textId="0A3BBE25" w:rsidR="005C4D3D" w:rsidRPr="00C03F8F" w:rsidRDefault="005E6B60" w:rsidP="00493B95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Zwracamy się z pytaniem, czy Zamawiający, zgodnie z art. 12 ust. 4 ustawy z dnia 7 kwietnia 2022 r. o wyrobach medycznych, zaakceptuje dostarczanie instrukcji używania, o których mowa w §2 ust. 1.4 umowy w języku angielskim? Zgodnie z art. 12 ust. 4 ustawy z dnia 7 kwietnia 2022r. o wyrobach medycznych, wyrób przeznaczony do stosowania przez użytkowników niebędących laikami ma etykiety oraz instrukcje używania w języku polskim lub języku angielskim, z wyjątkiem informacji przeznaczonych dla pacjenta, które podaje się w języku polskim lub wyraża za pomocą zharmonizowanych symboli lub rozpoznawalnych kodów.</w:t>
      </w:r>
    </w:p>
    <w:p w14:paraId="7A457D87" w14:textId="7A304EB5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8978D5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Zgodnie z §2 ust. 1 pkt 4 Zamawiający wymaga dostarczenia dokumentów w języku polskim o ile przepisy prawa nie stanowią inaczej. Skoro przepisy prawa dopuszczają dokumenty w języku angielskim to Zamawiający zaakceptuje dokumenty w języku angielskim.</w:t>
      </w:r>
    </w:p>
    <w:p w14:paraId="232D9029" w14:textId="0F7738AD" w:rsidR="00A70834" w:rsidRPr="00C03F8F" w:rsidRDefault="00A70834" w:rsidP="00493B9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5B16B4B" w14:textId="77777777" w:rsidR="005E6B60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>Pytanie 3</w:t>
      </w:r>
      <w:r w:rsidR="005E6B60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5E6B60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25310640" w14:textId="1E97EED0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4 produkt o następujących parametrach: </w:t>
      </w:r>
    </w:p>
    <w:p w14:paraId="685F4241" w14:textId="426DEBE5" w:rsidR="005C4D3D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Funkcja "obraz w obrazie", przełączanie między obrazem z kamery i wejścia video</w:t>
      </w:r>
    </w:p>
    <w:p w14:paraId="2419D15E" w14:textId="4DE1CAC5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1" w:name="_Hlk134793273"/>
      <w:r w:rsidR="008978D5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  <w:bookmarkEnd w:id="1"/>
    </w:p>
    <w:p w14:paraId="51EEB32A" w14:textId="75A27196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FA78965" w14:textId="0604635E" w:rsidR="005E6B60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  <w:r w:rsidR="005E6B60" w:rsidRPr="00C03F8F">
        <w:rPr>
          <w:rFonts w:eastAsia="Times New Roman" w:cs="Times New Roman"/>
          <w:b/>
          <w:sz w:val="24"/>
          <w:szCs w:val="24"/>
          <w:lang w:eastAsia="pl-PL"/>
        </w:rPr>
        <w:t>- d</w:t>
      </w:r>
      <w:r w:rsidR="005E6B60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594EED70" w14:textId="77777777" w:rsidR="005E6B60" w:rsidRPr="00C03F8F" w:rsidRDefault="005E6B60" w:rsidP="00493B95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5 produkt o następujących parametrach: </w:t>
      </w:r>
    </w:p>
    <w:p w14:paraId="43F7C45E" w14:textId="77777777" w:rsidR="005E6B60" w:rsidRPr="00C03F8F" w:rsidRDefault="005E6B60" w:rsidP="00493B95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Wyjścia video: </w:t>
      </w:r>
    </w:p>
    <w:p w14:paraId="13352C75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lastRenderedPageBreak/>
        <w:t>- 2 x DVI,</w:t>
      </w:r>
    </w:p>
    <w:p w14:paraId="79F743F7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- 4x 3G-SDI,</w:t>
      </w:r>
    </w:p>
    <w:p w14:paraId="3352200C" w14:textId="5DF7E675" w:rsidR="00793A4C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- 2x displayport 1.1/1.2(MST)</w:t>
      </w:r>
    </w:p>
    <w:p w14:paraId="70A42C1F" w14:textId="772DB3EF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0C0D756D" w14:textId="77777777" w:rsidR="00F225AE" w:rsidRPr="00C03F8F" w:rsidRDefault="00F225AE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568AFE0F" w14:textId="0DC0524F" w:rsidR="005E6B60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  <w:r w:rsidR="005E6B60" w:rsidRPr="00C03F8F">
        <w:rPr>
          <w:rFonts w:eastAsia="Times New Roman" w:cs="Times New Roman"/>
          <w:b/>
          <w:sz w:val="24"/>
          <w:szCs w:val="24"/>
          <w:lang w:eastAsia="pl-PL"/>
        </w:rPr>
        <w:t>- d</w:t>
      </w:r>
      <w:r w:rsidR="005E6B60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2D41698E" w14:textId="77777777" w:rsidR="005E6B60" w:rsidRPr="00C03F8F" w:rsidRDefault="005E6B60" w:rsidP="00493B95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6 produkt o następujących parametrach: </w:t>
      </w:r>
    </w:p>
    <w:p w14:paraId="57BF3B6F" w14:textId="6AC1DD40" w:rsidR="00793A4C" w:rsidRPr="00C03F8F" w:rsidRDefault="005E6B60" w:rsidP="00493B95">
      <w:pPr>
        <w:suppressAutoHyphens w:val="0"/>
        <w:spacing w:line="276" w:lineRule="auto"/>
        <w:contextualSpacing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Możliwość śródoperacyjnej zmiany parametrów z poziomu tabletu: funkcje przycisków głowicy kamery, jasność, zoom, ustawienia kolorów, kontrast, okno automatycznej ekspozycji, balans bieli, PIP, ustawienia drukowania</w:t>
      </w:r>
    </w:p>
    <w:p w14:paraId="5E57E864" w14:textId="02FF7D66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0AD8A43F" w14:textId="77777777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DE37E5A" w14:textId="13D77D67" w:rsidR="005E6B60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6 </w:t>
      </w:r>
      <w:r w:rsidR="005E6B60" w:rsidRPr="00C03F8F">
        <w:rPr>
          <w:rFonts w:eastAsia="Times New Roman" w:cs="Times New Roman"/>
          <w:b/>
          <w:sz w:val="24"/>
          <w:szCs w:val="24"/>
          <w:lang w:eastAsia="pl-PL"/>
        </w:rPr>
        <w:t>- d</w:t>
      </w:r>
      <w:r w:rsidR="005E6B60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B731006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7 produkt o następujących parametrach: </w:t>
      </w:r>
    </w:p>
    <w:p w14:paraId="483A7B0A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Wejścia video: </w:t>
      </w:r>
    </w:p>
    <w:p w14:paraId="068F05B4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- 1 x DVI, </w:t>
      </w:r>
    </w:p>
    <w:p w14:paraId="37DA806A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- 2x USB2.0</w:t>
      </w:r>
    </w:p>
    <w:p w14:paraId="31BB5713" w14:textId="4CF28C7E" w:rsidR="00793A4C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- 2x USB3.0</w:t>
      </w:r>
    </w:p>
    <w:p w14:paraId="7B085442" w14:textId="40F7D6D1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978D5" w:rsidRPr="00C03F8F">
        <w:rPr>
          <w:rFonts w:eastAsia="Times New Roman" w:cs="Times New Roman"/>
          <w:b/>
          <w:sz w:val="24"/>
          <w:szCs w:val="24"/>
          <w:lang w:eastAsia="pl-PL"/>
        </w:rPr>
        <w:t>Tak,</w:t>
      </w:r>
      <w:r w:rsidR="002A2A5E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zgodnie z SWZ.</w:t>
      </w:r>
    </w:p>
    <w:p w14:paraId="29B92496" w14:textId="77777777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2D54BC9" w14:textId="2B603D1F" w:rsidR="005E6B60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7 </w:t>
      </w:r>
      <w:r w:rsidR="005E6B60" w:rsidRPr="00C03F8F">
        <w:rPr>
          <w:rFonts w:eastAsia="Times New Roman" w:cs="Times New Roman"/>
          <w:b/>
          <w:sz w:val="24"/>
          <w:szCs w:val="24"/>
          <w:lang w:eastAsia="pl-PL"/>
        </w:rPr>
        <w:t>- d</w:t>
      </w:r>
      <w:r w:rsidR="005E6B60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6BC90FEB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8 produkt o następujących parametrach: </w:t>
      </w:r>
    </w:p>
    <w:p w14:paraId="225AD9E9" w14:textId="2A51E2A0" w:rsidR="00793A4C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Sterownik kamery: z zapisywaniem i robieniem zdjęć, możliwości przeglądania i wyboru do eksportu poszczególnych filmów i zdjęć z poziomu nagrywarki, 2 gniazda USB z przodu konsoli do podłączenia dysku zewnętrznego oraz iPada</w:t>
      </w:r>
    </w:p>
    <w:p w14:paraId="12668123" w14:textId="0410171A" w:rsidR="00793A4C" w:rsidRPr="00C03F8F" w:rsidRDefault="00793A4C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978D5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73D86E84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384AB24B" w14:textId="7A845BCA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>Pytanie 8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24A6CB81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9 produkt o następujących parametrach: </w:t>
      </w:r>
    </w:p>
    <w:p w14:paraId="6E9DD811" w14:textId="42C24826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Wewnętrzna archiwizacja danych z możliwością podania danych operatora, placówki, rodzaju zabiegu i pacjenta (imię, nazwisko, płeć, numer identyfikacyjny, data urodzenia)</w:t>
      </w:r>
    </w:p>
    <w:p w14:paraId="387703C8" w14:textId="3BDAA514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978D5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48D8D005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37656374" w14:textId="2763DDE0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>Pytanie 9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7A53048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10 produkt o następujących parametrach: </w:t>
      </w:r>
    </w:p>
    <w:p w14:paraId="67C301C3" w14:textId="3D439199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Rozdzielczość 3840x2160px natywne skan progresywny</w:t>
      </w:r>
    </w:p>
    <w:p w14:paraId="3F277E24" w14:textId="0444B86C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691EFEEC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79C227C" w14:textId="33FBA28A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>Pytanie 10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1BE3D64D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dopuści do oceny w Pakiecie nr 2 pozycja 11 produkt o następujących parametrach: </w:t>
      </w:r>
    </w:p>
    <w:p w14:paraId="1224D123" w14:textId="2A8CC649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Sterownik kamery: zapisywaniem i robieniem zdjęć, możliwości przeglądania i wyboru do eksportu poszczególnych filmów i zdjęć z poziomu nagrywarki</w:t>
      </w:r>
    </w:p>
    <w:p w14:paraId="2977DBF8" w14:textId="1BA86DAC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763E9208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BC49D7C" w14:textId="399C562D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lastRenderedPageBreak/>
        <w:t>Pytanie 11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0DA7231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12 produkt o następujących parametrach:</w:t>
      </w:r>
    </w:p>
    <w:p w14:paraId="7F7466FC" w14:textId="759F9CEF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Dwa przyciski programowalne obsługujących 14 funkcji kamery, archiwizatora i źródła światła oraz dodatkowy element niezbędny do obsługi zintegrowanego zestawu endoskopowego w postaci tabletu cyfrowego sterującego: zintegrowany z zestawem endoskopowym na osobnym wysięgniku.</w:t>
      </w:r>
    </w:p>
    <w:p w14:paraId="2F9FCF94" w14:textId="45BEB1E0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18FB9BD7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3AE6F37E" w14:textId="150A2EA4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12 -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917F3B4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13 produkt o następujących parametrach:</w:t>
      </w:r>
    </w:p>
    <w:p w14:paraId="23CAA834" w14:textId="42AC16D4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Obsługa w języku polskim </w:t>
      </w:r>
    </w:p>
    <w:p w14:paraId="30A3932E" w14:textId="672596CA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A2A5E" w:rsidRPr="00C03F8F">
        <w:rPr>
          <w:rFonts w:eastAsia="Times New Roman" w:cs="Times New Roman"/>
          <w:b/>
          <w:sz w:val="24"/>
          <w:szCs w:val="24"/>
          <w:lang w:eastAsia="pl-PL"/>
        </w:rPr>
        <w:t>T</w:t>
      </w:r>
      <w:r w:rsidR="00C03F8F">
        <w:rPr>
          <w:rFonts w:eastAsia="Times New Roman" w:cs="Times New Roman"/>
          <w:b/>
          <w:sz w:val="24"/>
          <w:szCs w:val="24"/>
          <w:lang w:eastAsia="pl-PL"/>
        </w:rPr>
        <w:t>ak,</w:t>
      </w:r>
      <w:r w:rsidR="002A2A5E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zgodnie z SWZ.</w:t>
      </w:r>
    </w:p>
    <w:p w14:paraId="0E521FB5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2F52C68F" w14:textId="04CF4209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13 -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15982023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14 produkt o następujących parametrach:</w:t>
      </w:r>
    </w:p>
    <w:p w14:paraId="65CBDE1B" w14:textId="1E251103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Funkcja "zdalnego wejścia" umożliwiająca dodanie pacjenta z zewnętrznego komputera działającego w sieci</w:t>
      </w:r>
    </w:p>
    <w:p w14:paraId="5914AF9D" w14:textId="7953C67C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09A1F2E7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E638E98" w14:textId="1B45ACCF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14 -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C6236C2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16 produkt o następujących parametrach:</w:t>
      </w:r>
    </w:p>
    <w:p w14:paraId="3196072C" w14:textId="45184B77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Przetwornik obrazu: 3x Chip typu CMOS</w:t>
      </w:r>
    </w:p>
    <w:p w14:paraId="639DEC56" w14:textId="08313F6F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3C8098C7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E3CA7AC" w14:textId="2E789F37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15 -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7F91C45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17 produkt o następujących parametrach:</w:t>
      </w:r>
    </w:p>
    <w:p w14:paraId="261C171D" w14:textId="6480C58A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Dwa przyciski programowalne obsługujących 14 funkcji kamery, archiwizatora i źródła światła</w:t>
      </w:r>
    </w:p>
    <w:p w14:paraId="1EAF86C8" w14:textId="4B5B451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Tak, </w:t>
      </w:r>
      <w:r w:rsidR="002A2A5E" w:rsidRPr="00C03F8F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126C3928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3461DEF2" w14:textId="24403C97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16 -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29B2A782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19 produkt o następujących parametrach:</w:t>
      </w:r>
    </w:p>
    <w:p w14:paraId="35557831" w14:textId="4F614379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Zoom cyfrowy 1,5x </w:t>
      </w:r>
    </w:p>
    <w:p w14:paraId="2AF0BC4E" w14:textId="7BC19EA5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7074C144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01A760BB" w14:textId="32DCABDC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17 -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0D36A7A6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20 produkt o następujących parametrach:</w:t>
      </w:r>
    </w:p>
    <w:p w14:paraId="618587C9" w14:textId="56B9DB1B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Głowica: długość 99mm, wysokość 46mm, szerokość 46mm</w:t>
      </w:r>
    </w:p>
    <w:p w14:paraId="5AB709C7" w14:textId="1500E8ED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3AFEF661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77A1AE9" w14:textId="7787E31F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18 -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52673AC1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22 produkt o następujących parametrach:</w:t>
      </w:r>
    </w:p>
    <w:p w14:paraId="19A4EEEB" w14:textId="33211A5E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Głowica kamery ze zintegrowanym zamkiem pozwalającym na połączenie z optyką</w:t>
      </w:r>
    </w:p>
    <w:p w14:paraId="676E6F75" w14:textId="1BD8B3A2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12B6BD4A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38200D6" w14:textId="07730DDC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19 -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0D67025D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24 produkt o następujących parametrach:</w:t>
      </w:r>
    </w:p>
    <w:p w14:paraId="18FABF61" w14:textId="63E75855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Obiektyw o stałej ogniskowej 19,65 mm</w:t>
      </w:r>
    </w:p>
    <w:p w14:paraId="668CBBCF" w14:textId="4DF026A9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7F12400A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50A4010A" w14:textId="448598C0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20 -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EC8C2E9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28 produkt o następujących parametrach:</w:t>
      </w:r>
    </w:p>
    <w:p w14:paraId="791234ED" w14:textId="5441D411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Strumień świetlny odpowiadający mocy źródła Xenon powyżej 380W</w:t>
      </w:r>
    </w:p>
    <w:p w14:paraId="4A855EC9" w14:textId="3F706CF9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79921411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64740ED9" w14:textId="59C17937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21 -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536A95DD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29 produkt o następujących parametrach:</w:t>
      </w:r>
    </w:p>
    <w:p w14:paraId="74DFA380" w14:textId="3E4F5DD7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Temperatura barwowa: 5500-8500 K </w:t>
      </w:r>
    </w:p>
    <w:p w14:paraId="42905884" w14:textId="602ACE14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B16C2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 pod warunkiem regulacji w tym zakresie.</w:t>
      </w:r>
    </w:p>
    <w:p w14:paraId="36A092E6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36405E0" w14:textId="70D90BF5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22 -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F4218B3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30 produkt o następujących parametrach:</w:t>
      </w:r>
    </w:p>
    <w:p w14:paraId="5F9F1E51" w14:textId="51ACBAB3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Regulowany poziom natężenia światła w skali numerycznej</w:t>
      </w:r>
    </w:p>
    <w:p w14:paraId="765B01E8" w14:textId="42DA9FC8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A2A5E" w:rsidRPr="00C03F8F">
        <w:rPr>
          <w:rFonts w:eastAsia="Times New Roman" w:cs="Times New Roman"/>
          <w:b/>
          <w:sz w:val="24"/>
          <w:szCs w:val="24"/>
          <w:lang w:eastAsia="pl-PL"/>
        </w:rPr>
        <w:t>TAK</w:t>
      </w:r>
      <w:r w:rsidR="00C03F8F" w:rsidRPr="00C03F8F">
        <w:rPr>
          <w:rFonts w:eastAsia="Times New Roman" w:cs="Times New Roman"/>
          <w:b/>
          <w:sz w:val="24"/>
          <w:szCs w:val="24"/>
          <w:lang w:eastAsia="pl-PL"/>
        </w:rPr>
        <w:t>, Zamawiający dopuszcza.</w:t>
      </w:r>
    </w:p>
    <w:p w14:paraId="40161306" w14:textId="77777777" w:rsidR="00962CA7" w:rsidRPr="00C03F8F" w:rsidRDefault="00962CA7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highlight w:val="red"/>
          <w:lang w:eastAsia="pl-PL"/>
        </w:rPr>
      </w:pPr>
    </w:p>
    <w:p w14:paraId="3EE946E2" w14:textId="3AB77C76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23 -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16511FB9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35 produkt o następujących parametrach:</w:t>
      </w:r>
    </w:p>
    <w:p w14:paraId="6D7BCEBA" w14:textId="2C2E8366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Wózek jezdny z możliwością blokady ruchu, 4 antystatyczne koła wyposażone w nakładki zapobiegjące najechaniu na przewód poprzez jego wypchnięcie w chwili zetknięcia, nie mające styku z płaszczyzną ruchu</w:t>
      </w:r>
    </w:p>
    <w:p w14:paraId="41B6B52C" w14:textId="0DEE644B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826D9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38682C07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0D665913" w14:textId="477084AD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24 -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2A73F2C3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36 produkt o następujących parametrach:</w:t>
      </w:r>
    </w:p>
    <w:p w14:paraId="1F56643B" w14:textId="50352CF1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5 półek w tym 1 półka wysuwana oraz 1x szuflada</w:t>
      </w:r>
    </w:p>
    <w:p w14:paraId="504FFC21" w14:textId="0D8A3F08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826D9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27886FE2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4384E5D0" w14:textId="594F3C36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25 -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5C71337A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37 produkt o następujących parametrach:</w:t>
      </w:r>
    </w:p>
    <w:p w14:paraId="7A2FCD3A" w14:textId="4FC5D043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Szerokość półek 500mm</w:t>
      </w:r>
    </w:p>
    <w:p w14:paraId="16E123D5" w14:textId="0BA0C8B6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826D9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4ADDE5FE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2777E32A" w14:textId="25578260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26 -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D5292BB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38 produkt o następujących parametrach:</w:t>
      </w:r>
    </w:p>
    <w:p w14:paraId="10C8FBBE" w14:textId="293157D8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Wózek wyposażony w dodatkowe ramię do powieszenia monitora do 32"</w:t>
      </w:r>
    </w:p>
    <w:p w14:paraId="096E6A1D" w14:textId="3240A770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826D9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6BE995F3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1479EBEF" w14:textId="759C516B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27 -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 xml:space="preserve">otyczy Pakietu nr 2 – Formularz cenowy wraz ze szczegółowym opisem przedmiotu 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lastRenderedPageBreak/>
        <w:t>zamówienia</w:t>
      </w:r>
    </w:p>
    <w:p w14:paraId="245CEC5E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39 produkt o następujących parametrach:</w:t>
      </w:r>
    </w:p>
    <w:p w14:paraId="1BE4A300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Dostosowany do szerokości i ilości sprzętu, z panelem zasilającym wraz z głównym wyłącznikiem prądu w postaci przycisku z boku wózka</w:t>
      </w:r>
    </w:p>
    <w:p w14:paraId="76C18F39" w14:textId="5DB7D171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826D9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7AA08121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C1E46F8" w14:textId="044F5C58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28 -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209572FC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40 produkt o następujących parametrach:</w:t>
      </w:r>
    </w:p>
    <w:p w14:paraId="2068EDB0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Wózek wyposażony łącznie w 15 dostępnych złącz typu IEC (8 złącz ukrytych w ramie wózka oraz 7 dostępnych złącz umiejscowionych poniżej dolnej płaszczyzny wózka)</w:t>
      </w:r>
    </w:p>
    <w:p w14:paraId="3B19E599" w14:textId="4DAC908D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826D9" w:rsidRPr="00C03F8F">
        <w:rPr>
          <w:rFonts w:eastAsia="Times New Roman" w:cs="Times New Roman"/>
          <w:b/>
          <w:sz w:val="24"/>
          <w:szCs w:val="24"/>
          <w:lang w:eastAsia="pl-PL"/>
        </w:rPr>
        <w:t>Tak, Z</w:t>
      </w:r>
      <w:r w:rsidR="002A2A5E" w:rsidRPr="00C03F8F">
        <w:rPr>
          <w:rFonts w:eastAsia="Times New Roman" w:cs="Times New Roman"/>
          <w:b/>
          <w:sz w:val="24"/>
          <w:szCs w:val="24"/>
          <w:lang w:eastAsia="pl-PL"/>
        </w:rPr>
        <w:t>godnie z SWZ.</w:t>
      </w:r>
    </w:p>
    <w:p w14:paraId="6B89EFF4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7030D01" w14:textId="0EA2854D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29 -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6B16A2A6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42 produkt o następujących parametrach:</w:t>
      </w:r>
    </w:p>
    <w:p w14:paraId="690F9819" w14:textId="0BE08ADB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 Sterowanie przełącznikiem nożnym bądź w rękojeści kompatybilny z konsolą shavera</w:t>
      </w:r>
    </w:p>
    <w:p w14:paraId="0B48F1EC" w14:textId="583086E2" w:rsidR="00962CA7" w:rsidRPr="00C03F8F" w:rsidRDefault="005E6B60" w:rsidP="00962CA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C4908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 pod warunkiem zaoferowania obu przełączników.</w:t>
      </w:r>
    </w:p>
    <w:p w14:paraId="244043E9" w14:textId="77777777" w:rsidR="00962CA7" w:rsidRPr="00C03F8F" w:rsidRDefault="00962CA7" w:rsidP="00962CA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highlight w:val="red"/>
          <w:lang w:eastAsia="pl-PL"/>
        </w:rPr>
      </w:pPr>
    </w:p>
    <w:p w14:paraId="1B429ED7" w14:textId="24F86A57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30 -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65D46330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43 produkt o następujących parametrach:</w:t>
      </w:r>
    </w:p>
    <w:p w14:paraId="1FEE1469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Rękojeść autoklawowalna pokryta materiałem PEEK z zintegrowanym przewodem sterująco-zasilającym długości 4,5m </w:t>
      </w:r>
    </w:p>
    <w:p w14:paraId="4FB290A6" w14:textId="3E8F7186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2" w:name="_Hlk134793755"/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  <w:bookmarkEnd w:id="2"/>
    </w:p>
    <w:p w14:paraId="10640713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04F6FB59" w14:textId="3D8C977E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31 -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121541BA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44 produkt o następujących parametrach:</w:t>
      </w:r>
    </w:p>
    <w:p w14:paraId="3131DF69" w14:textId="559C91D1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Regulacja ssania od 0 do 100% </w:t>
      </w:r>
    </w:p>
    <w:p w14:paraId="61547E02" w14:textId="58B3740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zgodn</w:t>
      </w:r>
      <w:r w:rsidR="006C4908" w:rsidRPr="00C03F8F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e z SWZ.</w:t>
      </w:r>
    </w:p>
    <w:p w14:paraId="0172FBC8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B47AD1F" w14:textId="30CDDE27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32 -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7C94AD7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45 produkt o następujących parametrach:</w:t>
      </w:r>
    </w:p>
    <w:p w14:paraId="1048E603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Możliwość zmiany prędkości obrotów oscylacji z rękojeści shavera</w:t>
      </w:r>
    </w:p>
    <w:p w14:paraId="0B43C719" w14:textId="148BB46B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4239CC22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3ACBC04" w14:textId="34367484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33 -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64B58F56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46 produkt o następujących parametrach:</w:t>
      </w:r>
    </w:p>
    <w:p w14:paraId="2448C4B0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 Możliwość sterowania parametrami ustawień shavera (obroty prawo/lewo, oscylacja) z przycisków w rękojeści </w:t>
      </w:r>
    </w:p>
    <w:p w14:paraId="6FBF06C4" w14:textId="4E953A32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121708C4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67C13E95" w14:textId="717421A7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34 -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7B8AD083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47 produkt o następujących parametrach:</w:t>
      </w:r>
    </w:p>
    <w:p w14:paraId="176E317F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Pozycja startowa/końcowa predefiniowana systemowo </w:t>
      </w:r>
    </w:p>
    <w:p w14:paraId="28346771" w14:textId="4DE67B63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7D71207B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58D79C2C" w14:textId="4FADB124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35 -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628F253D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Czy Zamawiający w Pakiecie 2 pozycja 48 zrezygnuje z opisanego wymogu celem zwiększenia konkurencyjności ofert. </w:t>
      </w:r>
    </w:p>
    <w:p w14:paraId="58A71A7B" w14:textId="6EC06D36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3" w:name="_Hlk134794007"/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bookmarkEnd w:id="3"/>
    <w:p w14:paraId="1DAFCD09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4D6789E" w14:textId="314A7194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36 -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12DE32DF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49 produkt o następujących parametrach:</w:t>
      </w:r>
    </w:p>
    <w:p w14:paraId="1124E54B" w14:textId="1E85B57D" w:rsidR="005E6B60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3 tryby pracy oscylacyjnej wybierane na ekranie dotykowym: standardowy, efektywny, agresywny. Możliwość sterowania parametrami ustawień shavera (obroty prawo/lewo, oscylacja) z przycisków w rękojeści</w:t>
      </w:r>
    </w:p>
    <w:p w14:paraId="72EBF309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12661B23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B5D0444" w14:textId="1116C66F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37 -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6A799192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50 produkt o następujących parametrach:</w:t>
      </w:r>
    </w:p>
    <w:p w14:paraId="54D28B65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Współpraca uchwytu z ostrzami 2 mm – 5,85 mm </w:t>
      </w:r>
    </w:p>
    <w:p w14:paraId="4B67D160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26298FC6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374221E1" w14:textId="6310E2C2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38 -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7F1A8F40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51 produkt o następujących parametrach:</w:t>
      </w:r>
    </w:p>
    <w:p w14:paraId="38F67446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Możliwość odwrócenia światła frezu o 180 stopni </w:t>
      </w:r>
    </w:p>
    <w:p w14:paraId="4920F381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12A12A3F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39569F22" w14:textId="0322EDBA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39 -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B239C8A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52 produkt o następujących parametrach:</w:t>
      </w:r>
    </w:p>
    <w:p w14:paraId="30393506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Piła oscylacyjna: 18000 cykli/min</w:t>
      </w:r>
    </w:p>
    <w:p w14:paraId="72AF8A68" w14:textId="3BA2BD08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535DBBBB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DA02D17" w14:textId="7D7E5AF8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40 -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4EEAC8A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53 produkt o następujących parametrach:</w:t>
      </w:r>
    </w:p>
    <w:p w14:paraId="135DF42A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Współpraca z ostrzami jednorazowego użytku</w:t>
      </w:r>
    </w:p>
    <w:p w14:paraId="43BCB1E3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51144816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3482D17" w14:textId="210E0709" w:rsidR="00AA594D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41 - d</w:t>
      </w:r>
      <w:r w:rsidR="00AA594D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02F6765F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55 produkt o następujących parametrach:</w:t>
      </w:r>
    </w:p>
    <w:p w14:paraId="4427C8AA" w14:textId="77777777" w:rsidR="00AA594D" w:rsidRPr="00C03F8F" w:rsidRDefault="00AA594D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Współpraca uchwytu z oryginalnymi ostrzami i frezami w zakresie artroskopii </w:t>
      </w:r>
    </w:p>
    <w:p w14:paraId="1A8B8F64" w14:textId="4EFA971C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62CA7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 pod warunkiem kompatybilności z zestawem do endoskopii kręgosłupa, w posiadan</w:t>
      </w:r>
      <w:r w:rsidR="007B3F9D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iu którego jest </w:t>
      </w:r>
      <w:r w:rsidR="00962CA7" w:rsidRPr="00C03F8F">
        <w:rPr>
          <w:rFonts w:eastAsia="Times New Roman" w:cs="Times New Roman"/>
          <w:b/>
          <w:sz w:val="24"/>
          <w:szCs w:val="24"/>
          <w:lang w:eastAsia="pl-PL"/>
        </w:rPr>
        <w:t>Zamawiając</w:t>
      </w:r>
      <w:r w:rsidR="007B3F9D" w:rsidRPr="00C03F8F">
        <w:rPr>
          <w:rFonts w:eastAsia="Times New Roman" w:cs="Times New Roman"/>
          <w:b/>
          <w:sz w:val="24"/>
          <w:szCs w:val="24"/>
          <w:lang w:eastAsia="pl-PL"/>
        </w:rPr>
        <w:t>y</w:t>
      </w:r>
      <w:r w:rsidR="00962CA7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tj.</w:t>
      </w:r>
      <w:r w:rsidR="004B3EA9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zestawem firmy KINETIK</w:t>
      </w:r>
    </w:p>
    <w:p w14:paraId="7CD59BED" w14:textId="77777777" w:rsidR="007B3F9D" w:rsidRPr="00C03F8F" w:rsidRDefault="007B3F9D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D1C8D75" w14:textId="27F1A863" w:rsidR="00493B95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42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493B95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B6B998C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56 produkt o następujących parametrach:</w:t>
      </w:r>
    </w:p>
    <w:p w14:paraId="29EE53BF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Metalowy dwupiętrowy kosz do sterylizacji</w:t>
      </w:r>
    </w:p>
    <w:p w14:paraId="0F0071F0" w14:textId="6A2CD5A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Tak, </w:t>
      </w:r>
      <w:r w:rsidR="004B3EA9" w:rsidRPr="00C03F8F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1F1FBA23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1F34A22A" w14:textId="05C7346F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43</w:t>
      </w:r>
    </w:p>
    <w:p w14:paraId="08FEE05B" w14:textId="77777777" w:rsidR="00493B95" w:rsidRPr="00C03F8F" w:rsidRDefault="00493B95" w:rsidP="00493B95">
      <w:pPr>
        <w:suppressAutoHyphens w:val="0"/>
        <w:spacing w:line="276" w:lineRule="auto"/>
        <w:contextualSpacing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  <w:r w:rsidRPr="00C03F8F">
        <w:rPr>
          <w:rFonts w:eastAsia="Arial Unicode MS" w:cs="Times New Roman"/>
          <w:b/>
          <w:bCs/>
          <w:sz w:val="24"/>
          <w:szCs w:val="24"/>
          <w:lang w:eastAsia="en-US"/>
        </w:rPr>
        <w:t>Dotyczy Pakietu nr 2 – Formularz cenowy wraz ze szczegółowym opisem przedmiotu zamówienia</w:t>
      </w:r>
    </w:p>
    <w:p w14:paraId="34F1C5BF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57 produkt o następujących parametrach:</w:t>
      </w:r>
    </w:p>
    <w:p w14:paraId="3A3BFD30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System bipolarny (RF) do ablacji i koagulacji z mikroprocesorowym sterowaniem parametrami mocy wyjściowej. Zastosowanie do procedur artroskopii:</w:t>
      </w:r>
    </w:p>
    <w:p w14:paraId="2A6CFB3F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- kolana</w:t>
      </w:r>
    </w:p>
    <w:p w14:paraId="31EF6D70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- barku</w:t>
      </w:r>
    </w:p>
    <w:p w14:paraId="49463B74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- biodra</w:t>
      </w:r>
    </w:p>
    <w:p w14:paraId="413DE9BE" w14:textId="565E8AFA" w:rsidR="005E6B60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Dwuprzyciskowa, sterylna elektroda ablacyjno - koagulacyjna do procedur artroskopowych</w:t>
      </w:r>
    </w:p>
    <w:p w14:paraId="6FB2C27E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611A69A9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8208226" w14:textId="4DF4D03C" w:rsidR="00493B95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44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493B95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22D9F6E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pozycje 58 - 62 produkt o następujących parametrach:</w:t>
      </w:r>
    </w:p>
    <w:p w14:paraId="1B4A1E92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Ostrza typu frezy kostne dostępne w średnicach: 3,0; 4,0; 4,5; 5,0; 5,5 mm lub ostrza do tkanki miękkiej dostępne w średnicach: 2,0; 3,0; 3,5; 3,8; 4,0; 4,2; 5,0; 5,5 mm </w:t>
      </w:r>
    </w:p>
    <w:p w14:paraId="6D3CFED0" w14:textId="5B86EBA4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580855AA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46FAB15" w14:textId="34A6019C" w:rsidR="00493B95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AA594D" w:rsidRPr="00C03F8F">
        <w:rPr>
          <w:rFonts w:eastAsia="Times New Roman" w:cs="Times New Roman"/>
          <w:b/>
          <w:sz w:val="24"/>
          <w:szCs w:val="24"/>
          <w:lang w:eastAsia="pl-PL"/>
        </w:rPr>
        <w:t>45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493B95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0B032BA9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63 produkt o następujących parametrach:</w:t>
      </w:r>
    </w:p>
    <w:p w14:paraId="13AE9C82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Optyka artroskopowa 4K. Autoklawowalna. Kąt patrzenia 30 stopni. Wymiary: 4,0 mm x 152,5 mm.</w:t>
      </w:r>
    </w:p>
    <w:p w14:paraId="620AC7FF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1A25358C" w14:textId="77777777" w:rsidR="005E6B60" w:rsidRPr="00C03F8F" w:rsidRDefault="005E6B60" w:rsidP="00493B95">
      <w:pPr>
        <w:suppressAutoHyphens w:val="0"/>
        <w:spacing w:line="276" w:lineRule="auto"/>
        <w:jc w:val="both"/>
        <w:rPr>
          <w:rFonts w:eastAsia="Arial Unicode MS" w:cs="Times New Roman"/>
          <w:b/>
          <w:bCs/>
          <w:sz w:val="24"/>
          <w:szCs w:val="24"/>
          <w:lang w:eastAsia="en-US"/>
        </w:rPr>
      </w:pPr>
    </w:p>
    <w:p w14:paraId="30AAC63A" w14:textId="0C2323C6" w:rsidR="00493B95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>46 - d</w:t>
      </w:r>
      <w:r w:rsidR="00493B95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22836FD8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64 produkt o następujących parametrach:</w:t>
      </w:r>
    </w:p>
    <w:p w14:paraId="7BC0B2B3" w14:textId="3B20132F" w:rsidR="005E6B60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Płaszcz artroskopowy z dwoma zaworami obrotowymi dla optyki o średnicy 4.0 mm. Autoklawowalny </w:t>
      </w:r>
    </w:p>
    <w:p w14:paraId="79D4A455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1F5B3DC0" w14:textId="77777777" w:rsidR="005E6B60" w:rsidRPr="00C03F8F" w:rsidRDefault="005E6B60" w:rsidP="00493B95">
      <w:pPr>
        <w:widowControl w:val="0"/>
        <w:suppressAutoHyphens w:val="0"/>
        <w:jc w:val="both"/>
        <w:rPr>
          <w:rFonts w:cs="Times New Roman"/>
          <w:color w:val="FF0000"/>
          <w:sz w:val="24"/>
          <w:szCs w:val="24"/>
        </w:rPr>
      </w:pPr>
    </w:p>
    <w:p w14:paraId="3A8C62FA" w14:textId="79E2A998" w:rsidR="00493B95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>47 - d</w:t>
      </w:r>
      <w:r w:rsidR="00493B95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36BDEBB6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65 produkt o następujących parametrach:</w:t>
      </w:r>
    </w:p>
    <w:p w14:paraId="1FEAAFAF" w14:textId="0791309F" w:rsidR="005E6B60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 xml:space="preserve">Obturator ołówkowy, konikalny z uchwytem do płaszcza artroskopowego do optyki o średnicy 4mm. Autoklawowalny </w:t>
      </w:r>
    </w:p>
    <w:p w14:paraId="47329C5B" w14:textId="77777777" w:rsidR="001D1D21" w:rsidRPr="00C03F8F" w:rsidRDefault="005E6B60" w:rsidP="001D1D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23A35B37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342ADE5" w14:textId="552CC179" w:rsidR="00493B95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>48 - d</w:t>
      </w:r>
      <w:r w:rsidR="00493B95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50160202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66 produkt o następujących parametrach:</w:t>
      </w:r>
    </w:p>
    <w:p w14:paraId="0A052241" w14:textId="310714C0" w:rsidR="005E6B60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Światłowód szary, w przezroczystej osłonie, dającej możliwość oceny stanu uszkodzeń włókien światłowodowych. Końcówka światłowodu wychodząca z konsoli źródła światła wzmocniona i zagięta kątowo. Wymiary: średnica 3,5 mm, długość 274 cm. Adapter Wolf do podłączenia światłowodów.</w:t>
      </w:r>
    </w:p>
    <w:p w14:paraId="01FFCF84" w14:textId="798288AF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4DC89B66" w14:textId="77777777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A373283" w14:textId="1AB76753" w:rsidR="00493B95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493B95" w:rsidRPr="00C03F8F">
        <w:rPr>
          <w:rFonts w:eastAsia="Times New Roman" w:cs="Times New Roman"/>
          <w:b/>
          <w:sz w:val="24"/>
          <w:szCs w:val="24"/>
          <w:lang w:eastAsia="pl-PL"/>
        </w:rPr>
        <w:t>49 - d</w:t>
      </w:r>
      <w:r w:rsidR="00493B95" w:rsidRPr="00C03F8F">
        <w:rPr>
          <w:rFonts w:eastAsia="Arial Unicode MS" w:cs="Times New Roman"/>
          <w:b/>
          <w:bCs/>
          <w:sz w:val="24"/>
          <w:szCs w:val="24"/>
          <w:lang w:eastAsia="en-US"/>
        </w:rPr>
        <w:t>otyczy Pakietu nr 2 – Formularz cenowy wraz ze szczegółowym opisem przedmiotu zamówienia</w:t>
      </w:r>
    </w:p>
    <w:p w14:paraId="42999F6F" w14:textId="77777777" w:rsidR="00493B95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Czy Zamawiający dopuści do oceny w Pakiecie nr 2 pozycja 67 produkt o następujących parametrach:</w:t>
      </w:r>
    </w:p>
    <w:p w14:paraId="7161BE03" w14:textId="0903A290" w:rsidR="005E6B60" w:rsidRPr="00C03F8F" w:rsidRDefault="00493B95" w:rsidP="00493B95">
      <w:pPr>
        <w:suppressAutoHyphens w:val="0"/>
        <w:spacing w:line="276" w:lineRule="auto"/>
        <w:jc w:val="both"/>
        <w:rPr>
          <w:rFonts w:eastAsia="Arial Unicode MS" w:cs="Times New Roman"/>
          <w:sz w:val="24"/>
          <w:szCs w:val="24"/>
          <w:lang w:eastAsia="en-US"/>
        </w:rPr>
      </w:pPr>
      <w:r w:rsidRPr="00C03F8F">
        <w:rPr>
          <w:rFonts w:eastAsia="Arial Unicode MS" w:cs="Times New Roman"/>
          <w:sz w:val="24"/>
          <w:szCs w:val="24"/>
          <w:lang w:eastAsia="en-US"/>
        </w:rPr>
        <w:t>Głowica obrotowa światłowodu do podłączenia światłowodów różnych producentów typu: ACMI, Storz, Wolf, Olympus</w:t>
      </w:r>
    </w:p>
    <w:p w14:paraId="4DC3788B" w14:textId="31B1B03E" w:rsidR="005E6B60" w:rsidRPr="00C03F8F" w:rsidRDefault="005E6B60" w:rsidP="00493B9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03F8F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ODPOWIEDŹ: </w:t>
      </w:r>
      <w:r w:rsidR="001D1D21" w:rsidRPr="00C03F8F">
        <w:rPr>
          <w:rFonts w:eastAsia="Times New Roman" w:cs="Times New Roman"/>
          <w:b/>
          <w:sz w:val="24"/>
          <w:szCs w:val="24"/>
          <w:lang w:eastAsia="pl-PL"/>
        </w:rPr>
        <w:t>Tak, Zamawiający dopuszcza.</w:t>
      </w:r>
    </w:p>
    <w:p w14:paraId="7FC6B051" w14:textId="77777777" w:rsidR="005E6B60" w:rsidRPr="00C03F8F" w:rsidRDefault="005E6B60" w:rsidP="005E6B60">
      <w:pPr>
        <w:suppressAutoHyphens w:val="0"/>
        <w:spacing w:line="276" w:lineRule="auto"/>
        <w:jc w:val="both"/>
        <w:rPr>
          <w:rFonts w:ascii="Century Gothic" w:eastAsia="Arial Unicode MS" w:hAnsi="Century Gothic" w:cs="Calibri"/>
          <w:b/>
          <w:bCs/>
          <w:sz w:val="18"/>
          <w:szCs w:val="18"/>
          <w:lang w:eastAsia="en-US"/>
        </w:rPr>
      </w:pPr>
    </w:p>
    <w:p w14:paraId="013DBB1B" w14:textId="77777777" w:rsidR="005E6B60" w:rsidRPr="00C03F8F" w:rsidRDefault="005E6B60" w:rsidP="005E6B60">
      <w:pPr>
        <w:suppressAutoHyphens w:val="0"/>
        <w:spacing w:line="276" w:lineRule="auto"/>
        <w:jc w:val="both"/>
        <w:rPr>
          <w:rFonts w:ascii="Century Gothic" w:eastAsia="Arial Unicode MS" w:hAnsi="Century Gothic" w:cs="Calibri"/>
          <w:b/>
          <w:bCs/>
          <w:sz w:val="18"/>
          <w:szCs w:val="18"/>
          <w:lang w:eastAsia="en-US"/>
        </w:rPr>
      </w:pPr>
    </w:p>
    <w:p w14:paraId="12A7606F" w14:textId="77777777" w:rsidR="00461D3D" w:rsidRPr="00C03F8F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4214018" w14:textId="77777777" w:rsidR="00CD145D" w:rsidRPr="00C03F8F" w:rsidRDefault="0014584C" w:rsidP="00CD145D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C03F8F">
        <w:rPr>
          <w:rFonts w:eastAsia="Times New Roman" w:cs="Times New Roman"/>
          <w:b/>
          <w:bCs/>
          <w:sz w:val="24"/>
        </w:rPr>
        <w:t>ZMIANA TREŚCI SWZ</w:t>
      </w:r>
    </w:p>
    <w:p w14:paraId="740F3B77" w14:textId="77777777" w:rsidR="00CD145D" w:rsidRPr="00C03F8F" w:rsidRDefault="00461D3D" w:rsidP="00CD145D">
      <w:pPr>
        <w:pStyle w:val="Akapitzlist"/>
        <w:widowControl w:val="0"/>
        <w:ind w:left="7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C03F8F">
        <w:rPr>
          <w:rFonts w:eastAsia="Times New Roman" w:cs="Times New Roman"/>
          <w:sz w:val="24"/>
          <w:szCs w:val="24"/>
          <w:lang w:eastAsia="pl-PL"/>
        </w:rPr>
        <w:t xml:space="preserve">Działając w oparciu o art. </w:t>
      </w:r>
      <w:r w:rsidR="00FF693D" w:rsidRPr="00C03F8F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CD145D" w:rsidRPr="00C03F8F">
        <w:rPr>
          <w:rFonts w:eastAsia="Times New Roman" w:cs="Times New Roman"/>
          <w:sz w:val="24"/>
          <w:szCs w:val="24"/>
          <w:lang w:eastAsia="pl-PL"/>
        </w:rPr>
        <w:t>1</w:t>
      </w:r>
      <w:r w:rsidRPr="00C03F8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C03F8F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C03F8F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CD145D" w:rsidRPr="00C03F8F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3D50B5D1" w14:textId="4A45D528" w:rsidR="0014584C" w:rsidRPr="00C03F8F" w:rsidRDefault="0014584C" w:rsidP="00CD145D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C03F8F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C03F8F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03F8F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03F8F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C03F8F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C03F8F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C03F8F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78BC84C9" w:rsidR="0014584C" w:rsidRPr="00C03F8F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C03F8F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C03F8F" w:rsidRPr="00C03F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27.08.2023</w:t>
      </w:r>
      <w:r w:rsidRPr="00C03F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C03F8F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C03F8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C03F8F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C03F8F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C03F8F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1DFC4882" w:rsidR="0014584C" w:rsidRPr="00C03F8F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C03F8F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C03F8F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C03F8F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C03F8F" w:rsidRPr="00C03F8F">
          <w:rPr>
            <w:rStyle w:val="Hipercze"/>
            <w:b/>
            <w:bCs/>
            <w:sz w:val="24"/>
            <w:szCs w:val="24"/>
          </w:rPr>
          <w:t>https://platformazakupowa.pl/transakcja/756674</w:t>
        </w:r>
      </w:hyperlink>
      <w:r w:rsidRPr="00C03F8F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C03F8F" w:rsidRPr="00C03F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30.05.2023</w:t>
      </w:r>
      <w:r w:rsidRPr="00C03F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Pr="00C03F8F">
        <w:rPr>
          <w:rFonts w:eastAsia="Calibri" w:cs="Times New Roman"/>
          <w:i/>
          <w:iCs/>
          <w:sz w:val="24"/>
          <w:szCs w:val="24"/>
          <w:lang w:eastAsia="en-US"/>
        </w:rPr>
        <w:t>do godziny 1</w:t>
      </w:r>
      <w:r w:rsidR="00C03F8F">
        <w:rPr>
          <w:rFonts w:eastAsia="Calibri" w:cs="Times New Roman"/>
          <w:i/>
          <w:iCs/>
          <w:sz w:val="24"/>
          <w:szCs w:val="24"/>
          <w:lang w:eastAsia="en-US"/>
        </w:rPr>
        <w:t>0</w:t>
      </w:r>
      <w:r w:rsidRPr="00C03F8F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C03F8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C03F8F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C03F8F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C03F8F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61355F56" w:rsidR="0014584C" w:rsidRPr="00C03F8F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C03F8F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C03F8F" w:rsidRPr="00C03F8F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30.05.2023</w:t>
      </w:r>
      <w:r w:rsidRPr="00C03F8F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 </w:t>
      </w:r>
      <w:r w:rsidRPr="00C03F8F">
        <w:rPr>
          <w:rFonts w:eastAsia="Arial" w:cs="Times New Roman"/>
          <w:i/>
          <w:iCs/>
          <w:sz w:val="24"/>
          <w:szCs w:val="24"/>
          <w:lang w:eastAsia="pl-PL"/>
        </w:rPr>
        <w:t>o godzinie 1</w:t>
      </w:r>
      <w:r w:rsidR="00C03F8F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C03F8F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A81829C" w14:textId="77777777" w:rsidR="0014584C" w:rsidRPr="00C03F8F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57C7111" w14:textId="6DFB89E2" w:rsidR="0014584C" w:rsidRPr="0014370B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4370B">
        <w:rPr>
          <w:rFonts w:eastAsia="Times New Roman" w:cs="Times New Roman"/>
          <w:sz w:val="24"/>
          <w:szCs w:val="24"/>
          <w:lang w:eastAsia="pl-PL"/>
        </w:rPr>
        <w:t xml:space="preserve">Załącznik nr 1 do SWZ, FORMULARZ OFERTOWY, w sposób wskazany w załączniku nr </w:t>
      </w:r>
      <w:r w:rsidR="00C03F8F" w:rsidRPr="0014370B">
        <w:rPr>
          <w:rFonts w:eastAsia="Times New Roman" w:cs="Times New Roman"/>
          <w:sz w:val="24"/>
          <w:szCs w:val="24"/>
          <w:lang w:eastAsia="pl-PL"/>
        </w:rPr>
        <w:t>1</w:t>
      </w:r>
      <w:r w:rsidRPr="0014370B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2C06B29D" w14:textId="77777777" w:rsidR="00C03F8F" w:rsidRPr="0014370B" w:rsidRDefault="00C03F8F" w:rsidP="00C03F8F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7FF01A9" w14:textId="77777777" w:rsidR="00C03F8F" w:rsidRPr="0014370B" w:rsidRDefault="00C03F8F" w:rsidP="00C03F8F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14370B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44C916B0" w14:textId="77777777" w:rsidR="0014584C" w:rsidRPr="00C03F8F" w:rsidRDefault="0014584C" w:rsidP="0014584C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6D56F4A" w14:textId="1170B27E" w:rsidR="0014584C" w:rsidRPr="00C03F8F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C03F8F">
        <w:rPr>
          <w:rFonts w:eastAsia="Times New Roman" w:cs="Times New Roman"/>
          <w:iCs/>
          <w:sz w:val="24"/>
          <w:szCs w:val="24"/>
        </w:rPr>
        <w:t xml:space="preserve">Zmiana ogłoszenia została zamieszczona w </w:t>
      </w:r>
      <w:r w:rsidR="00FF693D" w:rsidRPr="00C03F8F">
        <w:rPr>
          <w:rFonts w:eastAsia="Times New Roman" w:cs="Times New Roman"/>
          <w:iCs/>
          <w:sz w:val="24"/>
          <w:szCs w:val="24"/>
        </w:rPr>
        <w:t>UPUE</w:t>
      </w:r>
      <w:r w:rsidRPr="00C03F8F">
        <w:rPr>
          <w:rFonts w:eastAsia="Times New Roman" w:cs="Times New Roman"/>
          <w:iCs/>
          <w:sz w:val="24"/>
          <w:szCs w:val="24"/>
        </w:rPr>
        <w:t xml:space="preserve"> w dniu </w:t>
      </w:r>
      <w:r w:rsidR="00C03F8F" w:rsidRPr="00C03F8F">
        <w:rPr>
          <w:rFonts w:eastAsia="Times New Roman" w:cs="Times New Roman"/>
          <w:iCs/>
          <w:sz w:val="24"/>
          <w:szCs w:val="24"/>
        </w:rPr>
        <w:t>19.05.2023</w:t>
      </w:r>
      <w:r w:rsidRPr="00C03F8F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C03F8F" w:rsidRPr="00C03F8F">
        <w:rPr>
          <w:rFonts w:eastAsia="Times New Roman" w:cs="Times New Roman"/>
          <w:sz w:val="24"/>
          <w:szCs w:val="24"/>
        </w:rPr>
        <w:t>2023/S 096-298043</w:t>
      </w:r>
    </w:p>
    <w:p w14:paraId="151B16B1" w14:textId="77777777" w:rsidR="0014584C" w:rsidRPr="00C03F8F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72B80CBF" w14:textId="77777777" w:rsidR="00461D3D" w:rsidRPr="00C03F8F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ACCE920" w14:textId="77777777" w:rsidR="00461D3D" w:rsidRPr="00C03F8F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678C3F6B" w14:textId="77777777" w:rsidR="00C03F8F" w:rsidRPr="00BA1DF7" w:rsidRDefault="00C03F8F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Starszy specjalista</w:t>
      </w:r>
    </w:p>
    <w:p w14:paraId="0A69D18D" w14:textId="77777777" w:rsidR="00C03F8F" w:rsidRPr="00BA1DF7" w:rsidRDefault="00C03F8F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ds. zamówień publicznych</w:t>
      </w:r>
    </w:p>
    <w:p w14:paraId="1898D45C" w14:textId="77777777" w:rsidR="00C03F8F" w:rsidRDefault="00C03F8F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23D7637D" w14:textId="7D4552F3" w:rsidR="00461D3D" w:rsidRPr="00C03F8F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8E19BF2" w14:textId="77777777" w:rsidR="00461D3D" w:rsidRPr="00C03F8F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71A4D542" w14:textId="77777777" w:rsidR="00C03F8F" w:rsidRDefault="00C03F8F">
      <w:pPr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108797D8" w14:textId="77777777" w:rsidR="00C03F8F" w:rsidRPr="00C03F8F" w:rsidRDefault="00C03F8F" w:rsidP="00493B95">
      <w:pPr>
        <w:widowControl w:val="0"/>
        <w:autoSpaceDE w:val="0"/>
        <w:jc w:val="right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lastRenderedPageBreak/>
        <w:t>Załącznik nr 1 do odpowiedzi na pytania</w:t>
      </w:r>
    </w:p>
    <w:p w14:paraId="26583FF7" w14:textId="50E599A5" w:rsidR="00493B95" w:rsidRPr="00C03F8F" w:rsidRDefault="00493B95" w:rsidP="00493B95">
      <w:pPr>
        <w:widowControl w:val="0"/>
        <w:autoSpaceDE w:val="0"/>
        <w:jc w:val="right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ZAŁĄCZNIK NR 1</w:t>
      </w:r>
      <w:r w:rsidR="00C0708E">
        <w:rPr>
          <w:rFonts w:eastAsia="Times New Roman" w:cs="Times New Roman"/>
          <w:b/>
          <w:bCs/>
          <w:sz w:val="24"/>
          <w:szCs w:val="24"/>
        </w:rPr>
        <w:t xml:space="preserve"> SWZ</w:t>
      </w:r>
    </w:p>
    <w:p w14:paraId="229ABB40" w14:textId="77777777" w:rsidR="00493B95" w:rsidRPr="00C03F8F" w:rsidRDefault="00493B95" w:rsidP="00493B95">
      <w:pPr>
        <w:widowControl w:val="0"/>
        <w:ind w:left="708"/>
        <w:outlineLvl w:val="3"/>
        <w:rPr>
          <w:rFonts w:eastAsia="Times New Roman" w:cs="Times New Roman"/>
          <w:b/>
          <w:bCs/>
          <w:sz w:val="24"/>
          <w:szCs w:val="24"/>
        </w:rPr>
      </w:pPr>
    </w:p>
    <w:p w14:paraId="250E5BE5" w14:textId="77777777" w:rsidR="00493B95" w:rsidRPr="00C03F8F" w:rsidRDefault="00493B95" w:rsidP="00493B95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C03F8F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14:paraId="32E82B45" w14:textId="77777777" w:rsidR="00493B95" w:rsidRPr="00C03F8F" w:rsidRDefault="00493B95" w:rsidP="00493B95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3550"/>
        <w:gridCol w:w="1773"/>
        <w:gridCol w:w="3757"/>
      </w:tblGrid>
      <w:tr w:rsidR="00493B95" w:rsidRPr="00C03F8F" w14:paraId="6CEAE5CF" w14:textId="77777777" w:rsidTr="00493B95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D0D00F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88B1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B95" w:rsidRPr="00C03F8F" w14:paraId="22DD1458" w14:textId="77777777" w:rsidTr="00493B95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7F2B8A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11FE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B95" w:rsidRPr="00C03F8F" w14:paraId="2D6CBFAA" w14:textId="77777777" w:rsidTr="00493B95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6229FF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CDB0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B95" w:rsidRPr="00C03F8F" w14:paraId="0A43145E" w14:textId="77777777" w:rsidTr="00493B95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1B7B9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FB51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B95" w:rsidRPr="00C03F8F" w14:paraId="54DB60AC" w14:textId="77777777" w:rsidTr="00493B95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7107A1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8F24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064840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6F94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3B95" w:rsidRPr="00C03F8F" w14:paraId="383D8993" w14:textId="77777777" w:rsidTr="00493B95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189380" w14:textId="77777777" w:rsidR="00493B95" w:rsidRPr="00C03F8F" w:rsidRDefault="00493B95" w:rsidP="00493B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A0B7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03F8F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C03F8F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14:paraId="5A257933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C03F8F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14:paraId="6AA788F2" w14:textId="77777777" w:rsidR="00493B95" w:rsidRPr="00C03F8F" w:rsidRDefault="00493B95" w:rsidP="00493B95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C03F8F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C03F8F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14:paraId="2BD3A831" w14:textId="77777777" w:rsidR="00493B95" w:rsidRPr="00C03F8F" w:rsidRDefault="00493B95" w:rsidP="00493B95">
      <w:pPr>
        <w:widowControl w:val="0"/>
        <w:ind w:left="709"/>
        <w:rPr>
          <w:rFonts w:eastAsia="Times New Roman" w:cs="Times New Roman"/>
        </w:rPr>
      </w:pPr>
    </w:p>
    <w:p w14:paraId="71E826D5" w14:textId="77777777" w:rsidR="00493B95" w:rsidRPr="00C03F8F" w:rsidRDefault="00493B95" w:rsidP="00493B95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Do:</w:t>
      </w:r>
    </w:p>
    <w:p w14:paraId="72269AB5" w14:textId="77777777" w:rsidR="00493B95" w:rsidRPr="00C03F8F" w:rsidRDefault="00493B95" w:rsidP="00493B95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Szpital Specjalistyczny im. J. Dietla w Krakowie</w:t>
      </w:r>
      <w:r w:rsidRPr="00C03F8F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</w:p>
    <w:p w14:paraId="4E0A1028" w14:textId="77777777" w:rsidR="00493B95" w:rsidRPr="00C03F8F" w:rsidRDefault="00493B95" w:rsidP="00493B95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ul. Skarbowa 4</w:t>
      </w:r>
    </w:p>
    <w:p w14:paraId="731AB8DA" w14:textId="77777777" w:rsidR="00493B95" w:rsidRPr="00C03F8F" w:rsidRDefault="00493B95" w:rsidP="00493B95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31-121 Kraków</w:t>
      </w:r>
    </w:p>
    <w:p w14:paraId="633279BB" w14:textId="77777777" w:rsidR="00493B95" w:rsidRPr="00C03F8F" w:rsidRDefault="00493B95" w:rsidP="00493B95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C03F8F">
        <w:rPr>
          <w:rFonts w:eastAsia="Times New Roman" w:cs="Times New Roman"/>
          <w:sz w:val="24"/>
          <w:szCs w:val="24"/>
        </w:rPr>
        <w:br/>
        <w:t xml:space="preserve">w trybie przetargu nieograniczonego pn.: </w:t>
      </w:r>
      <w:r w:rsidRPr="00C03F8F">
        <w:rPr>
          <w:rFonts w:eastAsia="Arial" w:cs="Times New Roman"/>
          <w:b/>
          <w:sz w:val="24"/>
          <w:szCs w:val="24"/>
          <w:lang w:eastAsia="pl-PL"/>
        </w:rPr>
        <w:t>Dostawa zestawu do rozszerzenia endoskopii kręgosłupa i zestawu do artroskopii</w:t>
      </w:r>
      <w:r w:rsidRPr="00C03F8F">
        <w:rPr>
          <w:rFonts w:eastAsia="Times New Roman" w:cs="Times New Roman"/>
          <w:b/>
          <w:bCs/>
          <w:sz w:val="24"/>
          <w:szCs w:val="24"/>
        </w:rPr>
        <w:t>, nr sprawy: SZP/12/2023,</w:t>
      </w:r>
      <w:r w:rsidRPr="00C03F8F">
        <w:rPr>
          <w:rFonts w:eastAsia="Times New Roman" w:cs="Times New Roman"/>
          <w:sz w:val="24"/>
          <w:szCs w:val="24"/>
        </w:rPr>
        <w:t xml:space="preserve"> oferuje realizację zamówienia zgodnie z wymogami, warunkami i terminami określonymi w SWZ.</w:t>
      </w:r>
    </w:p>
    <w:p w14:paraId="2274E290" w14:textId="77777777" w:rsidR="00493B95" w:rsidRPr="00C03F8F" w:rsidRDefault="00493B95" w:rsidP="00493B95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92469CD" w14:textId="77777777" w:rsidR="00493B95" w:rsidRPr="00C03F8F" w:rsidRDefault="00493B95" w:rsidP="00493B95">
      <w:pPr>
        <w:widowControl w:val="0"/>
        <w:numPr>
          <w:ilvl w:val="0"/>
          <w:numId w:val="33"/>
        </w:numPr>
        <w:tabs>
          <w:tab w:val="left" w:pos="851"/>
        </w:tabs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03F8F">
        <w:rPr>
          <w:rFonts w:eastAsia="Times New Roman" w:cs="Times New Roman"/>
          <w:sz w:val="24"/>
          <w:szCs w:val="24"/>
          <w:lang w:eastAsia="en-US"/>
        </w:rPr>
        <w:t xml:space="preserve">Wykonawca oferuje wykonanie zamówienia publicznego zgodnie z FORMULARZEM CENOWYM WRAZ ZE SZCZEGÓŁOWYM OPISEM PRZEDMIOTU ZAMÓWIENIA, stanowiącym ZAŁĄCZNIK do oferty, za cenę </w:t>
      </w:r>
      <w:r w:rsidRPr="00C03F8F">
        <w:rPr>
          <w:rFonts w:eastAsia="Times New Roman" w:cs="Times New Roman"/>
          <w:b/>
          <w:bCs/>
          <w:sz w:val="24"/>
          <w:szCs w:val="24"/>
          <w:u w:val="single"/>
          <w:lang w:eastAsia="en-US"/>
        </w:rPr>
        <w:t>dla poszczególnych pakietów:</w:t>
      </w:r>
    </w:p>
    <w:p w14:paraId="04FBE639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478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493B95" w:rsidRPr="00C03F8F" w14:paraId="12AF5A1D" w14:textId="77777777" w:rsidTr="007937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B8DA" w14:textId="77777777" w:rsidR="00493B95" w:rsidRPr="00C03F8F" w:rsidRDefault="00493B95" w:rsidP="00493B95">
            <w:pPr>
              <w:widowControl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Pakiet nr …</w:t>
            </w:r>
          </w:p>
        </w:tc>
      </w:tr>
      <w:tr w:rsidR="00493B95" w:rsidRPr="00C03F8F" w14:paraId="6B12D265" w14:textId="77777777" w:rsidTr="0079378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D8FC" w14:textId="77777777" w:rsidR="00493B95" w:rsidRPr="00C03F8F" w:rsidRDefault="00493B95" w:rsidP="00493B95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Cena brutto:</w:t>
            </w:r>
            <w:r w:rsidRPr="00C03F8F">
              <w:rPr>
                <w:rFonts w:eastAsia="Times New Roman" w:cs="Times New Roman"/>
                <w:sz w:val="24"/>
                <w:szCs w:val="24"/>
              </w:rPr>
              <w:t xml:space="preserve"> ................................................ zł </w:t>
            </w:r>
          </w:p>
          <w:p w14:paraId="43311C34" w14:textId="77777777" w:rsidR="00493B95" w:rsidRPr="00C03F8F" w:rsidRDefault="00493B95" w:rsidP="00493B95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Cena netto:</w:t>
            </w:r>
            <w:r w:rsidRPr="00C03F8F">
              <w:rPr>
                <w:rFonts w:eastAsia="Times New Roman" w:cs="Times New Roman"/>
                <w:sz w:val="24"/>
                <w:szCs w:val="24"/>
              </w:rPr>
              <w:t xml:space="preserve"> .................................................. zł </w:t>
            </w:r>
          </w:p>
          <w:p w14:paraId="4E13DD04" w14:textId="77777777" w:rsidR="00493B95" w:rsidRPr="00C03F8F" w:rsidRDefault="00493B95" w:rsidP="00493B95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03F8F">
              <w:rPr>
                <w:rFonts w:eastAsia="Times New Roman" w:cs="Times New Roman"/>
                <w:b/>
                <w:bCs/>
                <w:sz w:val="24"/>
                <w:szCs w:val="24"/>
              </w:rPr>
              <w:t>stawka/i podatku VAT:</w:t>
            </w:r>
            <w:r w:rsidRPr="00C03F8F">
              <w:rPr>
                <w:rFonts w:eastAsia="Times New Roman" w:cs="Times New Roman"/>
                <w:sz w:val="24"/>
                <w:szCs w:val="24"/>
              </w:rPr>
              <w:t xml:space="preserve"> ...................................</w:t>
            </w:r>
          </w:p>
        </w:tc>
      </w:tr>
    </w:tbl>
    <w:p w14:paraId="4C1E54C4" w14:textId="77777777" w:rsidR="00493B95" w:rsidRPr="00C03F8F" w:rsidRDefault="00493B95" w:rsidP="00493B95">
      <w:pPr>
        <w:widowControl w:val="0"/>
        <w:ind w:left="357"/>
        <w:jc w:val="both"/>
        <w:rPr>
          <w:rFonts w:eastAsia="Times New Roman" w:cs="Times New Roman"/>
          <w:i/>
          <w:iCs/>
          <w:sz w:val="24"/>
          <w:szCs w:val="24"/>
        </w:rPr>
      </w:pPr>
      <w:r w:rsidRPr="00C03F8F">
        <w:rPr>
          <w:rFonts w:eastAsia="Times New Roman" w:cs="Times New Roman"/>
          <w:b/>
          <w:bCs/>
          <w:i/>
          <w:iCs/>
          <w:sz w:val="24"/>
          <w:szCs w:val="24"/>
        </w:rPr>
        <w:t xml:space="preserve">UWAGA: </w:t>
      </w:r>
      <w:r w:rsidRPr="00C03F8F">
        <w:rPr>
          <w:rFonts w:eastAsia="Times New Roman" w:cs="Times New Roman"/>
          <w:i/>
          <w:iCs/>
          <w:sz w:val="24"/>
          <w:szCs w:val="24"/>
        </w:rPr>
        <w:t>Powyższy schemat należy skopiować tyle razy na ile pakietów składana jest oferta. Dla każdego pakietu należy wypełnić osobny schemat.</w:t>
      </w:r>
    </w:p>
    <w:p w14:paraId="42A6C895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369CCC1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03F8F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C03F8F">
        <w:rPr>
          <w:rFonts w:eastAsia="Times New Roman" w:cs="Times New Roman"/>
          <w:sz w:val="24"/>
          <w:szCs w:val="24"/>
        </w:rPr>
        <w:t xml:space="preserve"> </w:t>
      </w:r>
      <w:bookmarkStart w:id="4" w:name="_Hlk74725156"/>
    </w:p>
    <w:p w14:paraId="5CE0CCAC" w14:textId="77777777" w:rsidR="00493B95" w:rsidRPr="00C03F8F" w:rsidRDefault="00493B95" w:rsidP="00493B95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4"/>
    <w:p w14:paraId="3718C40B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C03F8F">
        <w:rPr>
          <w:rFonts w:eastAsia="Times New Roman" w:cs="Times New Roman"/>
          <w:b/>
          <w:bCs/>
          <w:sz w:val="24"/>
          <w:szCs w:val="24"/>
        </w:rPr>
        <w:t>w miejscu i terminie wskazanym przez zamawiającego.</w:t>
      </w:r>
    </w:p>
    <w:p w14:paraId="4C25A081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A8B4BC7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C03F8F">
        <w:rPr>
          <w:rFonts w:eastAsia="Times New Roman" w:cs="Times New Roman"/>
          <w:sz w:val="24"/>
          <w:szCs w:val="24"/>
        </w:rPr>
        <w:t>z uwzględnieniem bieżących potrzeb zamawiającego.</w:t>
      </w:r>
    </w:p>
    <w:p w14:paraId="2CE7061C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5E21A78" w14:textId="2D60D1AB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>Wykonawca oświadcza, iż zobowiązuje się w przypadku przesłania umowy do podpisu</w:t>
      </w:r>
      <w:r w:rsidRPr="00C03F8F">
        <w:rPr>
          <w:rFonts w:eastAsia="Times New Roman" w:cs="Times New Roman"/>
          <w:color w:val="FF0000"/>
          <w:sz w:val="24"/>
          <w:szCs w:val="24"/>
        </w:rPr>
        <w:t xml:space="preserve"> w wersji elektronicznej</w:t>
      </w:r>
      <w:r w:rsidRPr="00C03F8F">
        <w:rPr>
          <w:rFonts w:eastAsia="Times New Roman" w:cs="Times New Roman"/>
          <w:sz w:val="24"/>
          <w:szCs w:val="24"/>
        </w:rPr>
        <w:t xml:space="preserve">, do odesłania jednego podpisanego egzemplarza umowy do zamawiającego 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najpóźniej </w:t>
      </w:r>
      <w:r w:rsidRPr="00C03F8F">
        <w:rPr>
          <w:rFonts w:eastAsia="Times New Roman" w:cs="Times New Roman"/>
          <w:b/>
          <w:bCs/>
          <w:sz w:val="24"/>
          <w:szCs w:val="24"/>
        </w:rPr>
        <w:lastRenderedPageBreak/>
        <w:t xml:space="preserve">do 3 dni od dnia doręczenia umowy do podpisania, </w:t>
      </w:r>
      <w:r w:rsidRPr="00C03F8F">
        <w:rPr>
          <w:rFonts w:eastAsia="Times New Roman" w:cs="Times New Roman"/>
          <w:b/>
          <w:bCs/>
          <w:color w:val="FF0000"/>
          <w:sz w:val="24"/>
          <w:szCs w:val="24"/>
        </w:rPr>
        <w:t xml:space="preserve">a w przypadku </w:t>
      </w:r>
      <w:r w:rsidRPr="00C03F8F">
        <w:rPr>
          <w:rFonts w:eastAsia="Times New Roman" w:cs="Times New Roman"/>
          <w:color w:val="FF0000"/>
          <w:sz w:val="24"/>
          <w:szCs w:val="24"/>
        </w:rPr>
        <w:t xml:space="preserve">przesłania umowy do podpisu w wersji papierowej, do odesłania jednego podpisanego egzemplarza umowy do zamawiającego </w:t>
      </w:r>
      <w:r w:rsidRPr="00C03F8F">
        <w:rPr>
          <w:rFonts w:eastAsia="Times New Roman" w:cs="Times New Roman"/>
          <w:b/>
          <w:bCs/>
          <w:color w:val="FF0000"/>
          <w:sz w:val="24"/>
          <w:szCs w:val="24"/>
        </w:rPr>
        <w:t>najpóźniej do 3 dni roboczych od dnia doręczenia umowy do podpisania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C03F8F">
        <w:rPr>
          <w:rFonts w:eastAsia="Times New Roman" w:cs="Times New Roman"/>
          <w:sz w:val="24"/>
          <w:szCs w:val="24"/>
        </w:rPr>
        <w:t xml:space="preserve">Brak umowy u zamawiającego po tym okresie może zostać potraktowane to jako uchylanie się od zawarcia umowy. </w:t>
      </w:r>
    </w:p>
    <w:p w14:paraId="3E1E2D35" w14:textId="77777777" w:rsidR="00493B95" w:rsidRPr="00C03F8F" w:rsidRDefault="00493B95" w:rsidP="00493B95">
      <w:pPr>
        <w:widowControl w:val="0"/>
        <w:ind w:left="720"/>
        <w:rPr>
          <w:rFonts w:eastAsia="Times New Roman" w:cs="Times New Roman"/>
          <w:sz w:val="24"/>
          <w:szCs w:val="24"/>
          <w:lang w:eastAsia="en-US"/>
        </w:rPr>
      </w:pPr>
    </w:p>
    <w:p w14:paraId="26B92C43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14:paraId="28E3D04C" w14:textId="77777777" w:rsidR="00493B95" w:rsidRPr="00C03F8F" w:rsidRDefault="00493B95" w:rsidP="00493B95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46BAB1CD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wskazany w SWZ. 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0343D62D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5" w:name="_Hlk68088356"/>
    </w:p>
    <w:p w14:paraId="5C7C2183" w14:textId="77777777" w:rsidR="00493B95" w:rsidRPr="00C03F8F" w:rsidRDefault="00493B95" w:rsidP="00493B95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03F8F">
        <w:rPr>
          <w:rFonts w:eastAsia="Times New Roman" w:cs="Times New Roman"/>
          <w:i/>
          <w:iCs/>
          <w:sz w:val="24"/>
          <w:szCs w:val="24"/>
        </w:rPr>
        <w:t>(</w:t>
      </w:r>
      <w:r w:rsidRPr="00C03F8F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C03F8F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5"/>
    </w:p>
    <w:p w14:paraId="211E7C08" w14:textId="77777777" w:rsidR="00493B95" w:rsidRPr="00C03F8F" w:rsidRDefault="00493B95" w:rsidP="00493B95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03F8F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C03F8F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14:paraId="2988F66E" w14:textId="77777777" w:rsidR="00493B95" w:rsidRPr="00C03F8F" w:rsidRDefault="00493B95" w:rsidP="00493B95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03F8F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C03F8F">
        <w:rPr>
          <w:rFonts w:eastAsia="Times New Roman" w:cs="Times New Roman"/>
          <w:sz w:val="24"/>
          <w:szCs w:val="24"/>
          <w:lang w:eastAsia="en-US"/>
        </w:rPr>
        <w:t>Z UDZIAŁEM podwykonawców w zakresie:</w:t>
      </w:r>
    </w:p>
    <w:p w14:paraId="0662A44B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30"/>
        <w:gridCol w:w="1534"/>
        <w:gridCol w:w="1519"/>
        <w:gridCol w:w="1708"/>
        <w:gridCol w:w="1530"/>
        <w:gridCol w:w="1280"/>
        <w:gridCol w:w="1530"/>
      </w:tblGrid>
      <w:tr w:rsidR="00493B95" w:rsidRPr="00C03F8F" w14:paraId="5BFFBFF1" w14:textId="77777777" w:rsidTr="007937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8BEB" w14:textId="77777777" w:rsidR="00493B95" w:rsidRPr="00C03F8F" w:rsidRDefault="00493B95" w:rsidP="00493B95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3F8F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7277" w14:textId="77777777" w:rsidR="00493B95" w:rsidRPr="00C03F8F" w:rsidRDefault="00493B95" w:rsidP="00493B95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3F8F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0CA2" w14:textId="77777777" w:rsidR="00493B95" w:rsidRPr="00C03F8F" w:rsidRDefault="00493B95" w:rsidP="00493B95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3F8F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6EAE" w14:textId="77777777" w:rsidR="00493B95" w:rsidRPr="00C03F8F" w:rsidRDefault="00493B95" w:rsidP="00493B95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3F8F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DC27" w14:textId="77777777" w:rsidR="00493B95" w:rsidRPr="00C03F8F" w:rsidRDefault="00493B95" w:rsidP="00493B95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3F8F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74B" w14:textId="77777777" w:rsidR="00493B95" w:rsidRPr="00C03F8F" w:rsidRDefault="00493B95" w:rsidP="00493B95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3F8F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D4A" w14:textId="77777777" w:rsidR="00493B95" w:rsidRPr="00C03F8F" w:rsidRDefault="00493B95" w:rsidP="00493B95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3F8F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493B95" w:rsidRPr="00C03F8F" w14:paraId="6D022AFD" w14:textId="77777777" w:rsidTr="007937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524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  <w:r w:rsidRPr="00C03F8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90D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50B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15C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283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822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134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493B95" w:rsidRPr="00C03F8F" w14:paraId="47F19DB5" w14:textId="77777777" w:rsidTr="007937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2779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  <w:r w:rsidRPr="00C03F8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E4E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34B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D7D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4B3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B06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069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493B95" w:rsidRPr="00C03F8F" w14:paraId="11A4016A" w14:textId="77777777" w:rsidTr="007937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001F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  <w:r w:rsidRPr="00C03F8F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728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7D4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1E1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19E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BD0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3FE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493B95" w:rsidRPr="00C03F8F" w14:paraId="2EA886DB" w14:textId="77777777" w:rsidTr="007937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06B0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  <w:r w:rsidRPr="00C03F8F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D34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9FB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3FDA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7A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4B2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B7A" w14:textId="77777777" w:rsidR="00493B95" w:rsidRPr="00C03F8F" w:rsidRDefault="00493B95" w:rsidP="00493B95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14:paraId="124A49BE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6FBAAC1" w14:textId="77777777" w:rsidR="00493B95" w:rsidRPr="00C03F8F" w:rsidRDefault="00493B95" w:rsidP="00493B95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C03F8F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C03F8F">
        <w:rPr>
          <w:rFonts w:eastAsia="Times New Roman" w:cs="Times New Roman"/>
          <w:i/>
          <w:iCs/>
          <w:sz w:val="24"/>
          <w:szCs w:val="24"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3FD298D0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0D3D3038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>Wykonawca oświadcza, że złożone dokumenty i oświadczenia są zgodne z aktualnym stanem prawnym i faktycznym.</w:t>
      </w:r>
    </w:p>
    <w:p w14:paraId="7F6F80D9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3AF00FC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>Upoważnionym/upoważnionymi</w:t>
      </w:r>
      <w:r w:rsidRPr="00C03F8F">
        <w:rPr>
          <w:rFonts w:eastAsia="Times New Roman" w:cs="Times New Roman"/>
          <w:b/>
          <w:bCs/>
          <w:sz w:val="24"/>
          <w:szCs w:val="24"/>
        </w:rPr>
        <w:t>*)</w:t>
      </w:r>
      <w:r w:rsidRPr="00C03F8F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C03F8F">
        <w:rPr>
          <w:rFonts w:eastAsia="Times New Roman" w:cs="Times New Roman"/>
          <w:b/>
          <w:bCs/>
          <w:sz w:val="24"/>
          <w:szCs w:val="24"/>
        </w:rPr>
        <w:t>*)</w:t>
      </w:r>
      <w:r w:rsidRPr="00C03F8F">
        <w:rPr>
          <w:rFonts w:eastAsia="Times New Roman" w:cs="Times New Roman"/>
          <w:sz w:val="24"/>
          <w:szCs w:val="24"/>
        </w:rPr>
        <w:t>: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03F8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C03F8F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14:paraId="1BC5C301" w14:textId="77777777" w:rsidR="00493B95" w:rsidRPr="00C03F8F" w:rsidRDefault="00493B95" w:rsidP="00493B95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C03F8F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14:paraId="0CD6AFCB" w14:textId="77777777" w:rsidR="00493B95" w:rsidRPr="00C03F8F" w:rsidRDefault="00493B95" w:rsidP="00493B95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>Upoważnienie dla powyżej wskazanych osób wynika z:</w:t>
      </w:r>
    </w:p>
    <w:p w14:paraId="2322BB97" w14:textId="77777777" w:rsidR="00493B95" w:rsidRPr="00C03F8F" w:rsidRDefault="00493B95" w:rsidP="00493B95">
      <w:pPr>
        <w:widowControl w:val="0"/>
        <w:numPr>
          <w:ilvl w:val="0"/>
          <w:numId w:val="35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03F8F">
        <w:rPr>
          <w:rFonts w:eastAsia="Times New Roman" w:cs="Times New Roman"/>
          <w:sz w:val="24"/>
          <w:szCs w:val="24"/>
          <w:lang w:eastAsia="en-US"/>
        </w:rPr>
        <w:t>pełnomocnictwa, które dołączam do oferty.</w:t>
      </w:r>
    </w:p>
    <w:p w14:paraId="06835638" w14:textId="77777777" w:rsidR="00493B95" w:rsidRPr="00C03F8F" w:rsidRDefault="00493B95" w:rsidP="00493B95">
      <w:pPr>
        <w:widowControl w:val="0"/>
        <w:numPr>
          <w:ilvl w:val="0"/>
          <w:numId w:val="35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03F8F">
        <w:rPr>
          <w:rFonts w:eastAsia="Times New Roman" w:cs="Times New Roman"/>
          <w:sz w:val="24"/>
          <w:szCs w:val="24"/>
          <w:lang w:eastAsia="en-US"/>
        </w:rPr>
        <w:t xml:space="preserve">dokumentu rejestrowego, </w:t>
      </w:r>
      <w:r w:rsidRPr="00C03F8F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C03F8F">
        <w:rPr>
          <w:rFonts w:eastAsia="Times New Roman" w:cs="Times New Roman"/>
          <w:sz w:val="24"/>
          <w:szCs w:val="24"/>
          <w:lang w:eastAsia="en-US"/>
        </w:rPr>
        <w:t>który dołączam do oferty/</w:t>
      </w:r>
      <w:r w:rsidRPr="00C03F8F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C03F8F">
        <w:rPr>
          <w:rFonts w:eastAsia="Times New Roman" w:cs="Times New Roman"/>
          <w:sz w:val="24"/>
          <w:szCs w:val="24"/>
          <w:lang w:eastAsia="en-US"/>
        </w:rPr>
        <w:t>p</w:t>
      </w:r>
      <w:r w:rsidRPr="00C03F8F">
        <w:rPr>
          <w:rFonts w:eastAsia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14:paraId="778F44F5" w14:textId="77777777" w:rsidR="00493B95" w:rsidRPr="00C03F8F" w:rsidRDefault="00493B95" w:rsidP="00493B95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14:paraId="4E55680F" w14:textId="77777777" w:rsidR="00493B95" w:rsidRPr="00C03F8F" w:rsidRDefault="00493B95" w:rsidP="00493B95">
      <w:pPr>
        <w:widowControl w:val="0"/>
        <w:numPr>
          <w:ilvl w:val="0"/>
          <w:numId w:val="3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C03F8F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14:paraId="3D85E76F" w14:textId="77777777" w:rsidR="00493B95" w:rsidRPr="00C03F8F" w:rsidRDefault="00493B95" w:rsidP="00493B95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C03F8F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C03F8F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14:paraId="550C5AF3" w14:textId="77777777" w:rsidR="00493B95" w:rsidRPr="00C03F8F" w:rsidRDefault="00493B95" w:rsidP="00493B95">
      <w:pPr>
        <w:widowControl w:val="0"/>
        <w:numPr>
          <w:ilvl w:val="1"/>
          <w:numId w:val="3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14:paraId="5609FD02" w14:textId="77777777" w:rsidR="00493B95" w:rsidRPr="00C03F8F" w:rsidRDefault="00493B95" w:rsidP="00493B95">
      <w:pPr>
        <w:widowControl w:val="0"/>
        <w:numPr>
          <w:ilvl w:val="1"/>
          <w:numId w:val="3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14:paraId="583C22AC" w14:textId="77777777" w:rsidR="00493B95" w:rsidRPr="00C03F8F" w:rsidRDefault="00493B95" w:rsidP="00493B95">
      <w:pPr>
        <w:widowControl w:val="0"/>
        <w:numPr>
          <w:ilvl w:val="1"/>
          <w:numId w:val="3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14:paraId="160AFE5F" w14:textId="77777777" w:rsidR="00493B95" w:rsidRPr="00C03F8F" w:rsidRDefault="00493B95" w:rsidP="00493B95">
      <w:pPr>
        <w:widowControl w:val="0"/>
        <w:numPr>
          <w:ilvl w:val="1"/>
          <w:numId w:val="3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14:paraId="3ECD4CD7" w14:textId="77777777" w:rsidR="00493B95" w:rsidRPr="00C03F8F" w:rsidRDefault="00493B95" w:rsidP="00493B95">
      <w:pPr>
        <w:widowControl w:val="0"/>
        <w:numPr>
          <w:ilvl w:val="1"/>
          <w:numId w:val="3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14:paraId="6509B523" w14:textId="77777777" w:rsidR="00493B95" w:rsidRPr="00C03F8F" w:rsidRDefault="00493B95" w:rsidP="00493B95">
      <w:pPr>
        <w:widowControl w:val="0"/>
        <w:numPr>
          <w:ilvl w:val="1"/>
          <w:numId w:val="3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14:paraId="4076E22C" w14:textId="77777777" w:rsidR="00493B95" w:rsidRPr="00C03F8F" w:rsidRDefault="00493B95" w:rsidP="00493B95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14:paraId="2BCF7F63" w14:textId="77777777" w:rsidR="00493B95" w:rsidRPr="00C03F8F" w:rsidRDefault="00493B95" w:rsidP="00493B95">
      <w:pPr>
        <w:widowControl w:val="0"/>
        <w:numPr>
          <w:ilvl w:val="0"/>
          <w:numId w:val="3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14:paraId="5256C4CB" w14:textId="77777777" w:rsidR="00493B95" w:rsidRPr="00C03F8F" w:rsidRDefault="00493B95" w:rsidP="00493B95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lastRenderedPageBreak/>
        <w:t>(</w:t>
      </w:r>
      <w:r w:rsidRPr="00C03F8F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C03F8F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14:paraId="65C872B1" w14:textId="77777777" w:rsidR="00493B95" w:rsidRPr="00C03F8F" w:rsidRDefault="00493B95" w:rsidP="00493B95">
      <w:pPr>
        <w:widowControl w:val="0"/>
        <w:numPr>
          <w:ilvl w:val="0"/>
          <w:numId w:val="36"/>
        </w:numPr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/>
          <w:kern w:val="2"/>
          <w:sz w:val="24"/>
          <w:szCs w:val="24"/>
          <w:lang w:eastAsia="zh-CN"/>
        </w:rPr>
        <w:t>*)</w:t>
      </w: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 nie prowadzi do powstania u zamawiającego obowiązku podatkowego,</w:t>
      </w:r>
    </w:p>
    <w:p w14:paraId="55E4CD10" w14:textId="77777777" w:rsidR="00493B95" w:rsidRPr="00C03F8F" w:rsidRDefault="00493B95" w:rsidP="00493B95">
      <w:pPr>
        <w:widowControl w:val="0"/>
        <w:numPr>
          <w:ilvl w:val="0"/>
          <w:numId w:val="36"/>
        </w:numPr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/>
          <w:kern w:val="2"/>
          <w:sz w:val="24"/>
          <w:szCs w:val="24"/>
          <w:lang w:eastAsia="zh-CN"/>
        </w:rPr>
        <w:t>*)</w:t>
      </w: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 prowadzi do powstania u zamawiającego obowiązku podatkowego. </w:t>
      </w:r>
    </w:p>
    <w:p w14:paraId="459BB3B5" w14:textId="77777777" w:rsidR="00493B95" w:rsidRPr="00C03F8F" w:rsidRDefault="00493B95" w:rsidP="00493B95">
      <w:pPr>
        <w:widowControl w:val="0"/>
        <w:ind w:left="720"/>
        <w:jc w:val="both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14:paraId="0149F8E1" w14:textId="77777777" w:rsidR="00493B95" w:rsidRPr="00C03F8F" w:rsidRDefault="00493B95" w:rsidP="00493B95">
      <w:pPr>
        <w:widowControl w:val="0"/>
        <w:ind w:left="720"/>
        <w:jc w:val="both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C03F8F">
        <w:rPr>
          <w:rFonts w:eastAsia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14:paraId="0DDD8637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0672A17C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C03F8F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C03F8F">
        <w:rPr>
          <w:rFonts w:eastAsia="Times New Roman" w:cs="Times New Roman"/>
          <w:sz w:val="24"/>
          <w:szCs w:val="24"/>
          <w:lang w:eastAsia="en-US"/>
        </w:rPr>
        <w:t xml:space="preserve"> Wykonawca oświadcza, że wypełnił obowiązki informacyjne przewidziane w art. 13 lub art. 14 RODO</w:t>
      </w:r>
      <w:r w:rsidRPr="00C03F8F">
        <w:rPr>
          <w:rFonts w:eastAsia="Calibri" w:cs="Times New Roman"/>
          <w:sz w:val="24"/>
          <w:szCs w:val="24"/>
          <w:vertAlign w:val="superscript"/>
          <w:lang w:eastAsia="en-US"/>
        </w:rPr>
        <w:footnoteReference w:id="2"/>
      </w:r>
      <w:r w:rsidRPr="00C03F8F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pośrednio pozyskał w celu ubiegania się o udzielenie zamówienia publicznego w niniejszym postępowaniu.</w:t>
      </w:r>
      <w:r w:rsidRPr="00C03F8F">
        <w:rPr>
          <w:rFonts w:eastAsia="Calibri" w:cs="Times New Roman"/>
          <w:sz w:val="24"/>
          <w:szCs w:val="24"/>
          <w:vertAlign w:val="superscript"/>
          <w:lang w:eastAsia="en-US"/>
        </w:rPr>
        <w:footnoteReference w:id="3"/>
      </w:r>
    </w:p>
    <w:p w14:paraId="76A9C52F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9FE87EE" w14:textId="77777777" w:rsidR="00493B95" w:rsidRPr="00C03F8F" w:rsidRDefault="00493B95" w:rsidP="00493B95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*)</w:t>
      </w:r>
      <w:r w:rsidRPr="00C03F8F">
        <w:rPr>
          <w:rFonts w:eastAsia="Times New Roman" w:cs="Times New Roman"/>
          <w:sz w:val="24"/>
          <w:szCs w:val="24"/>
        </w:rPr>
        <w:t xml:space="preserve"> Zastrzeżenie </w:t>
      </w:r>
      <w:r w:rsidRPr="00C03F8F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C03F8F">
        <w:rPr>
          <w:rFonts w:eastAsia="Times New Roman" w:cs="Times New Roman"/>
          <w:sz w:val="24"/>
          <w:szCs w:val="24"/>
        </w:rPr>
        <w:t xml:space="preserve">wykonawca oświadcza, że następujące informacje zawarte w ofercie (umieszczone w katalogu wewnętrznym oznaczonym „tajemnica przedsiębiorstwa”, stanowią tajemnicę przedsiębiorstwa: </w:t>
      </w:r>
    </w:p>
    <w:p w14:paraId="64B1B49D" w14:textId="77777777" w:rsidR="00493B95" w:rsidRPr="00C03F8F" w:rsidRDefault="00493B95" w:rsidP="00493B95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C03F8F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14:paraId="106ACE3E" w14:textId="77777777" w:rsidR="00493B95" w:rsidRPr="00C03F8F" w:rsidRDefault="00493B95" w:rsidP="00493B95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C03F8F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14:paraId="6C76E6E1" w14:textId="77777777" w:rsidR="00493B95" w:rsidRPr="00C03F8F" w:rsidRDefault="00493B95" w:rsidP="00493B95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C03F8F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28843515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b/>
          <w:bCs/>
          <w:color w:val="FF0000"/>
          <w:sz w:val="24"/>
          <w:szCs w:val="24"/>
        </w:rPr>
      </w:pPr>
    </w:p>
    <w:p w14:paraId="72F53D78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5441270" w14:textId="77777777" w:rsidR="00493B95" w:rsidRPr="00C03F8F" w:rsidRDefault="00493B95" w:rsidP="00493B95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F84379D" w14:textId="77777777" w:rsidR="00493B95" w:rsidRPr="00C03F8F" w:rsidRDefault="00493B95" w:rsidP="00493B95">
      <w:pPr>
        <w:widowControl w:val="0"/>
        <w:ind w:left="5529"/>
        <w:jc w:val="center"/>
        <w:rPr>
          <w:rFonts w:eastAsia="Times New Roman" w:cs="Times New Roman"/>
          <w:i/>
          <w:iCs/>
          <w:sz w:val="24"/>
          <w:szCs w:val="24"/>
        </w:rPr>
      </w:pPr>
    </w:p>
    <w:p w14:paraId="6E567592" w14:textId="77777777" w:rsidR="00493B95" w:rsidRPr="00C03F8F" w:rsidRDefault="00493B95" w:rsidP="00493B95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C03F8F">
        <w:rPr>
          <w:rFonts w:eastAsia="Times New Roman" w:cs="Times New Roman"/>
          <w:b/>
          <w:bCs/>
          <w:sz w:val="24"/>
          <w:szCs w:val="24"/>
        </w:rPr>
        <w:t>*)</w:t>
      </w:r>
      <w:r w:rsidRPr="00C03F8F">
        <w:rPr>
          <w:rFonts w:eastAsia="Times New Roman" w:cs="Times New Roman"/>
          <w:sz w:val="24"/>
          <w:szCs w:val="24"/>
        </w:rPr>
        <w:t xml:space="preserve"> niepotrzebne skreślić</w:t>
      </w:r>
    </w:p>
    <w:p w14:paraId="05E965B1" w14:textId="77777777" w:rsidR="00493B95" w:rsidRPr="00C03F8F" w:rsidRDefault="00493B95" w:rsidP="00493B95">
      <w:pPr>
        <w:widowControl w:val="0"/>
        <w:spacing w:line="288" w:lineRule="auto"/>
        <w:rPr>
          <w:rFonts w:ascii="Arial" w:eastAsia="Times New Roman" w:hAnsi="Arial" w:cs="Arial"/>
          <w:bCs/>
          <w:color w:val="000000"/>
          <w:kern w:val="2"/>
          <w:lang w:eastAsia="zh-CN"/>
        </w:rPr>
      </w:pPr>
    </w:p>
    <w:p w14:paraId="65EEF052" w14:textId="77777777" w:rsidR="00493B95" w:rsidRPr="00C03F8F" w:rsidRDefault="00493B95" w:rsidP="00493B95">
      <w:pPr>
        <w:widowControl w:val="0"/>
        <w:spacing w:line="288" w:lineRule="auto"/>
        <w:rPr>
          <w:rFonts w:ascii="Arial" w:eastAsia="Times New Roman" w:hAnsi="Arial" w:cs="Arial"/>
          <w:bCs/>
          <w:color w:val="000000"/>
          <w:kern w:val="2"/>
          <w:lang w:eastAsia="zh-CN"/>
        </w:rPr>
      </w:pPr>
    </w:p>
    <w:p w14:paraId="7A6CE98F" w14:textId="4627DE9C" w:rsidR="00994C4C" w:rsidRPr="00C03F8F" w:rsidRDefault="00994C4C" w:rsidP="00493B95">
      <w:pPr>
        <w:widowControl w:val="0"/>
        <w:rPr>
          <w:rFonts w:eastAsia="Times New Roman" w:cs="Times New Roman"/>
          <w:b/>
          <w:sz w:val="24"/>
          <w:szCs w:val="24"/>
        </w:rPr>
      </w:pPr>
    </w:p>
    <w:sectPr w:rsidR="00994C4C" w:rsidRPr="00C03F8F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36F04665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B6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6876908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5E6B60">
      <w:rPr>
        <w:b/>
        <w:sz w:val="24"/>
        <w:lang w:val="en-US"/>
      </w:rPr>
      <w:t>12/2023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  <w:footnote w:id="1">
    <w:p w14:paraId="2F936A08" w14:textId="77777777" w:rsidR="00493B95" w:rsidRPr="006668E0" w:rsidRDefault="00493B95" w:rsidP="00493B95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14:paraId="4557787E" w14:textId="77777777" w:rsidR="00493B95" w:rsidRPr="006668E0" w:rsidRDefault="00493B95" w:rsidP="00493B95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B64D78" w14:textId="77777777" w:rsidR="00493B95" w:rsidRPr="006668E0" w:rsidRDefault="00493B95" w:rsidP="00493B95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7C6CA50" w14:textId="77777777" w:rsidR="00493B95" w:rsidRPr="006668E0" w:rsidRDefault="00493B95" w:rsidP="00493B95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4C311B" w14:textId="77777777" w:rsidR="00493B95" w:rsidRDefault="00493B95" w:rsidP="00493B95">
      <w:pPr>
        <w:pStyle w:val="Tekstprzypisudolnego"/>
        <w:rPr>
          <w:rFonts w:ascii="Arial" w:hAnsi="Arial" w:cs="Arial"/>
          <w:sz w:val="16"/>
          <w:szCs w:val="16"/>
        </w:rPr>
      </w:pPr>
    </w:p>
    <w:p w14:paraId="6604D50A" w14:textId="77777777" w:rsidR="00493B95" w:rsidRDefault="00493B95" w:rsidP="00493B9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14:paraId="626DC09D" w14:textId="77777777" w:rsidR="00493B95" w:rsidRDefault="00493B95" w:rsidP="00493B95">
      <w:pPr>
        <w:pStyle w:val="Tekstprzypisudolnego"/>
        <w:rPr>
          <w:rFonts w:ascii="Arial" w:hAnsi="Arial" w:cs="Arial"/>
          <w:sz w:val="16"/>
          <w:szCs w:val="16"/>
        </w:rPr>
      </w:pPr>
    </w:p>
    <w:p w14:paraId="27833B07" w14:textId="77777777" w:rsidR="00493B95" w:rsidRDefault="00493B95" w:rsidP="00493B9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08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4599100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BA90DA7"/>
    <w:multiLevelType w:val="hybridMultilevel"/>
    <w:tmpl w:val="740A24EC"/>
    <w:lvl w:ilvl="0" w:tplc="CF023C4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9" w15:restartNumberingAfterBreak="0">
    <w:nsid w:val="4C9669CA"/>
    <w:multiLevelType w:val="hybridMultilevel"/>
    <w:tmpl w:val="88602B94"/>
    <w:lvl w:ilvl="0" w:tplc="348EB9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2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9"/>
  </w:num>
  <w:num w:numId="20" w16cid:durableId="14006374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6"/>
  </w:num>
  <w:num w:numId="25" w16cid:durableId="1859195185">
    <w:abstractNumId w:val="20"/>
  </w:num>
  <w:num w:numId="26" w16cid:durableId="4387678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6"/>
  </w:num>
  <w:num w:numId="28" w16cid:durableId="1684550562">
    <w:abstractNumId w:val="11"/>
  </w:num>
  <w:num w:numId="29" w16cid:durableId="781656818">
    <w:abstractNumId w:val="24"/>
  </w:num>
  <w:num w:numId="30" w16cid:durableId="4761472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310830">
    <w:abstractNumId w:val="5"/>
  </w:num>
  <w:num w:numId="32" w16cid:durableId="1572232563">
    <w:abstractNumId w:val="27"/>
  </w:num>
  <w:num w:numId="33" w16cid:durableId="1449861580">
    <w:abstractNumId w:val="18"/>
  </w:num>
  <w:num w:numId="34" w16cid:durableId="999842715">
    <w:abstractNumId w:val="40"/>
  </w:num>
  <w:num w:numId="35" w16cid:durableId="1873609780">
    <w:abstractNumId w:val="36"/>
  </w:num>
  <w:num w:numId="36" w16cid:durableId="2483938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70B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1D21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E"/>
    <w:rsid w:val="002A2A5F"/>
    <w:rsid w:val="002A7E2F"/>
    <w:rsid w:val="002B16C2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26D9"/>
    <w:rsid w:val="00487CEB"/>
    <w:rsid w:val="00487DF6"/>
    <w:rsid w:val="00490D65"/>
    <w:rsid w:val="00493B95"/>
    <w:rsid w:val="00496C27"/>
    <w:rsid w:val="004A3B18"/>
    <w:rsid w:val="004A59C6"/>
    <w:rsid w:val="004A5E6D"/>
    <w:rsid w:val="004A6CF7"/>
    <w:rsid w:val="004B1EA7"/>
    <w:rsid w:val="004B39D5"/>
    <w:rsid w:val="004B3EA9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5E6B60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C4908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B3F9D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978D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2CA7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A594D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3F8F"/>
    <w:rsid w:val="00C06DDB"/>
    <w:rsid w:val="00C0708E"/>
    <w:rsid w:val="00C11C39"/>
    <w:rsid w:val="00C22379"/>
    <w:rsid w:val="00C340E8"/>
    <w:rsid w:val="00C34242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145D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566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28</TotalTime>
  <Pages>11</Pages>
  <Words>3439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25618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3</cp:revision>
  <cp:lastPrinted>2021-08-26T10:26:00Z</cp:lastPrinted>
  <dcterms:created xsi:type="dcterms:W3CDTF">2023-05-19T06:15:00Z</dcterms:created>
  <dcterms:modified xsi:type="dcterms:W3CDTF">2023-05-19T06:44:00Z</dcterms:modified>
</cp:coreProperties>
</file>