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0BBDA" w14:textId="653D61C7" w:rsidR="006C7E45" w:rsidRPr="00B14F8C" w:rsidRDefault="006C7E45" w:rsidP="006C7E45">
      <w:pPr>
        <w:tabs>
          <w:tab w:val="left" w:pos="0"/>
        </w:tabs>
        <w:spacing w:line="240" w:lineRule="auto"/>
        <w:jc w:val="right"/>
        <w:rPr>
          <w:rFonts w:cstheme="minorHAnsi"/>
        </w:rPr>
      </w:pPr>
      <w:r w:rsidRPr="00B14F8C">
        <w:rPr>
          <w:rFonts w:cstheme="minorHAnsi"/>
        </w:rPr>
        <w:t xml:space="preserve">                                                                                                                                                       Warszawa, 1</w:t>
      </w:r>
      <w:r w:rsidR="000C76BA">
        <w:rPr>
          <w:rFonts w:cstheme="minorHAnsi"/>
        </w:rPr>
        <w:t>8</w:t>
      </w:r>
      <w:r w:rsidRPr="00B14F8C">
        <w:rPr>
          <w:rFonts w:cstheme="minorHAnsi"/>
        </w:rPr>
        <w:t xml:space="preserve">.04.2024 r. </w:t>
      </w:r>
    </w:p>
    <w:p w14:paraId="27736A12" w14:textId="77777777" w:rsidR="006C7E45" w:rsidRPr="00B14F8C" w:rsidRDefault="006C7E45" w:rsidP="006C7E45">
      <w:pPr>
        <w:tabs>
          <w:tab w:val="left" w:pos="0"/>
        </w:tabs>
        <w:spacing w:line="240" w:lineRule="auto"/>
        <w:rPr>
          <w:rFonts w:cstheme="minorHAnsi"/>
        </w:rPr>
      </w:pPr>
      <w:r w:rsidRPr="00B14F8C">
        <w:rPr>
          <w:rFonts w:cstheme="minorHAnsi"/>
        </w:rPr>
        <w:t>Pełnomocnik Zamawiającego:</w:t>
      </w:r>
      <w:r w:rsidRPr="00B14F8C">
        <w:rPr>
          <w:rFonts w:cstheme="minorHAnsi"/>
        </w:rPr>
        <w:br/>
        <w:t>New Power Sp. z o.o., ul. Chełmżyńska 180A, 04-464 Warszawa</w:t>
      </w:r>
    </w:p>
    <w:p w14:paraId="11B90025" w14:textId="77777777" w:rsidR="006C7E45" w:rsidRPr="00B14F8C" w:rsidRDefault="006C7E45" w:rsidP="006C7E45">
      <w:pPr>
        <w:spacing w:line="276" w:lineRule="auto"/>
        <w:rPr>
          <w:rFonts w:cstheme="minorHAnsi"/>
        </w:rPr>
      </w:pPr>
      <w:r w:rsidRPr="00B14F8C">
        <w:rPr>
          <w:rFonts w:cstheme="minorHAnsi"/>
        </w:rPr>
        <w:t xml:space="preserve">Reprezentujący: </w:t>
      </w:r>
      <w:r w:rsidRPr="00B14F8C">
        <w:rPr>
          <w:rFonts w:cstheme="minorHAnsi"/>
        </w:rPr>
        <w:br/>
      </w:r>
      <w:bookmarkStart w:id="0" w:name="_Hlk93653874"/>
      <w:r w:rsidRPr="00B14F8C">
        <w:rPr>
          <w:rFonts w:cstheme="minorHAnsi"/>
        </w:rPr>
        <w:t>Rejonowe Przedsiębiorstwo Wodociągów i Kanalizacji w Brzesku Sp. z o.o.</w:t>
      </w:r>
      <w:bookmarkEnd w:id="0"/>
      <w:r w:rsidRPr="00B14F8C">
        <w:rPr>
          <w:rFonts w:cstheme="minorHAnsi"/>
        </w:rPr>
        <w:t>, ul. Solskiego 13, 32 - 800 Brzesko</w:t>
      </w:r>
    </w:p>
    <w:p w14:paraId="0147497C" w14:textId="77777777" w:rsidR="006C7E45" w:rsidRPr="00B14F8C" w:rsidRDefault="006C7E45" w:rsidP="006C7E45">
      <w:pPr>
        <w:rPr>
          <w:rFonts w:cstheme="minorHAnsi"/>
        </w:rPr>
      </w:pPr>
    </w:p>
    <w:p w14:paraId="26DADCCF" w14:textId="64412F79" w:rsidR="006C7E45" w:rsidRPr="00B14F8C" w:rsidRDefault="006C7E45" w:rsidP="006C7E45">
      <w:pPr>
        <w:spacing w:line="240" w:lineRule="auto"/>
        <w:jc w:val="both"/>
        <w:rPr>
          <w:rFonts w:cstheme="minorHAnsi"/>
        </w:rPr>
      </w:pPr>
      <w:r w:rsidRPr="00B14F8C">
        <w:rPr>
          <w:rFonts w:cstheme="minorHAnsi"/>
        </w:rPr>
        <w:t xml:space="preserve">                                            ODPOWIEDZI NR </w:t>
      </w:r>
      <w:r w:rsidR="00F90697" w:rsidRPr="00B14F8C">
        <w:rPr>
          <w:rFonts w:cstheme="minorHAnsi"/>
        </w:rPr>
        <w:t>3</w:t>
      </w:r>
      <w:r w:rsidRPr="00B14F8C">
        <w:rPr>
          <w:rFonts w:cstheme="minorHAnsi"/>
        </w:rPr>
        <w:t xml:space="preserve"> NA ZAPYTANIA WYKONAWCÓW</w:t>
      </w:r>
    </w:p>
    <w:p w14:paraId="3555C4F9" w14:textId="56183782" w:rsidR="006C7E45" w:rsidRPr="00B14F8C" w:rsidRDefault="006C7E45" w:rsidP="006C7E45">
      <w:pPr>
        <w:pStyle w:val="Default"/>
        <w:jc w:val="both"/>
        <w:rPr>
          <w:rFonts w:asciiTheme="minorHAnsi" w:hAnsiTheme="minorHAnsi" w:cstheme="minorHAnsi"/>
          <w:color w:val="auto"/>
          <w:sz w:val="22"/>
          <w:szCs w:val="22"/>
        </w:rPr>
      </w:pPr>
      <w:r w:rsidRPr="00B14F8C">
        <w:rPr>
          <w:rFonts w:asciiTheme="minorHAnsi" w:hAnsiTheme="minorHAnsi" w:cstheme="minorHAnsi"/>
          <w:color w:val="auto"/>
          <w:sz w:val="22"/>
          <w:szCs w:val="22"/>
        </w:rPr>
        <w:t xml:space="preserve">Pełnomocnik Zamawiającego – Rejonowego Przedsiębiorstwa Wodociągów i Kanalizacji w Brzesku Sp. z o.o. prowadząc postępowanie o udzieleniu zamówienia publicznego w trybie przetargu nieograniczonego na realizację zadania: ZAKUP ENERGII ELEKTRYCZNEJ NA POTRZEBY REJONOWEGO PRZEDSIĘBIORSTWA WODOCIĄGÓW I KANALIZACJI W BRZESKU SP. Z O.O. przesyła niniejszym pismem treść zapytań, które w dniu 08.04.2024 r. wpłynęły drogą elektroniczną na platformę </w:t>
      </w:r>
      <w:hyperlink r:id="rId9" w:history="1">
        <w:r w:rsidRPr="00B14F8C">
          <w:rPr>
            <w:rStyle w:val="Hipercze"/>
            <w:rFonts w:asciiTheme="minorHAnsi" w:hAnsiTheme="minorHAnsi" w:cstheme="minorHAnsi"/>
            <w:color w:val="auto"/>
            <w:sz w:val="22"/>
            <w:szCs w:val="22"/>
            <w:shd w:val="clear" w:color="auto" w:fill="FFFFFF"/>
          </w:rPr>
          <w:t>https://platformazakupowa.pl/transakcja/906321</w:t>
        </w:r>
      </w:hyperlink>
      <w:r w:rsidRPr="00B14F8C">
        <w:rPr>
          <w:rFonts w:asciiTheme="minorHAnsi" w:hAnsiTheme="minorHAnsi" w:cstheme="minorHAnsi"/>
          <w:color w:val="auto"/>
          <w:sz w:val="22"/>
          <w:szCs w:val="22"/>
        </w:rPr>
        <w:t>, dotyczących przedmiotowego postępowania wraz z odpowiedziami, dotyczących ogłoszenia nr 2024/S 062-183823.</w:t>
      </w:r>
    </w:p>
    <w:p w14:paraId="27AC9A2A" w14:textId="77777777" w:rsidR="006C7E45" w:rsidRPr="00B14F8C" w:rsidRDefault="006C7E45">
      <w:pPr>
        <w:rPr>
          <w:rFonts w:cstheme="minorHAnsi"/>
          <w:shd w:val="clear" w:color="auto" w:fill="FFFFFF"/>
        </w:rPr>
      </w:pPr>
    </w:p>
    <w:p w14:paraId="1D00E7C5" w14:textId="77777777" w:rsidR="002965C4" w:rsidRPr="00B14F8C" w:rsidRDefault="002965C4" w:rsidP="002965C4">
      <w:pPr>
        <w:tabs>
          <w:tab w:val="left" w:pos="5018"/>
        </w:tabs>
        <w:spacing w:after="0" w:line="304" w:lineRule="exact"/>
        <w:rPr>
          <w:rFonts w:cstheme="minorHAnsi"/>
          <w:lang w:eastAsia="en-GB"/>
        </w:rPr>
      </w:pPr>
      <w:r w:rsidRPr="00B14F8C">
        <w:rPr>
          <w:rFonts w:cstheme="minorHAnsi"/>
          <w:u w:val="single"/>
          <w:lang w:eastAsia="en-GB"/>
        </w:rPr>
        <w:t>Pytanie 1:</w:t>
      </w:r>
      <w:r w:rsidRPr="00B14F8C">
        <w:rPr>
          <w:rFonts w:cstheme="minorHAnsi"/>
          <w:lang w:eastAsia="en-GB"/>
        </w:rPr>
        <w:t xml:space="preserve"> </w:t>
      </w:r>
    </w:p>
    <w:p w14:paraId="46C82C5C" w14:textId="77777777" w:rsidR="002965C4" w:rsidRPr="00B14F8C" w:rsidRDefault="002965C4" w:rsidP="002965C4">
      <w:pPr>
        <w:tabs>
          <w:tab w:val="left" w:pos="5018"/>
        </w:tabs>
        <w:spacing w:after="0" w:line="304" w:lineRule="exact"/>
        <w:rPr>
          <w:rFonts w:cstheme="minorHAnsi"/>
          <w:lang w:eastAsia="en-GB"/>
        </w:rPr>
      </w:pPr>
      <w:r w:rsidRPr="00B14F8C">
        <w:rPr>
          <w:rFonts w:cstheme="minorHAnsi"/>
          <w:lang w:eastAsia="en-GB"/>
        </w:rPr>
        <w:t xml:space="preserve">Czy któreś z ppe objętych postępowaniem posiada status prosumenta? </w:t>
      </w:r>
    </w:p>
    <w:p w14:paraId="085A9D51" w14:textId="77777777" w:rsidR="002965C4" w:rsidRPr="00B14F8C" w:rsidRDefault="002965C4" w:rsidP="002965C4">
      <w:pPr>
        <w:tabs>
          <w:tab w:val="left" w:pos="5018"/>
        </w:tabs>
        <w:spacing w:after="0" w:line="304" w:lineRule="exact"/>
        <w:rPr>
          <w:rFonts w:cstheme="minorHAnsi"/>
          <w:lang w:eastAsia="en-GB"/>
        </w:rPr>
      </w:pPr>
      <w:r w:rsidRPr="00B14F8C">
        <w:rPr>
          <w:rFonts w:cstheme="minorHAnsi"/>
          <w:lang w:eastAsia="en-GB"/>
        </w:rPr>
        <w:t xml:space="preserve">Jeśli tak Wnioskujemy o wykreślenie PPE posiadających status prosumenta, gdyż nie mamy </w:t>
      </w:r>
    </w:p>
    <w:p w14:paraId="1751E261" w14:textId="77777777" w:rsidR="002965C4" w:rsidRPr="00B14F8C" w:rsidRDefault="002965C4" w:rsidP="002965C4">
      <w:pPr>
        <w:tabs>
          <w:tab w:val="left" w:pos="5018"/>
        </w:tabs>
        <w:spacing w:after="0" w:line="304" w:lineRule="exact"/>
        <w:rPr>
          <w:rFonts w:cstheme="minorHAnsi"/>
          <w:lang w:eastAsia="en-GB"/>
        </w:rPr>
      </w:pPr>
      <w:r w:rsidRPr="00B14F8C">
        <w:rPr>
          <w:rFonts w:cstheme="minorHAnsi"/>
          <w:lang w:eastAsia="en-GB"/>
        </w:rPr>
        <w:t xml:space="preserve">możliwości przedstawienia oferty dla takich PPE. </w:t>
      </w:r>
    </w:p>
    <w:p w14:paraId="68B0AA4D" w14:textId="55A4E811" w:rsidR="006C7E45" w:rsidRPr="00B14F8C" w:rsidRDefault="006C7E45" w:rsidP="002965C4">
      <w:pPr>
        <w:tabs>
          <w:tab w:val="left" w:pos="5018"/>
        </w:tabs>
        <w:spacing w:after="0" w:line="304" w:lineRule="exact"/>
        <w:rPr>
          <w:rFonts w:cstheme="minorHAnsi"/>
          <w:lang w:eastAsia="en-GB"/>
        </w:rPr>
      </w:pPr>
      <w:r w:rsidRPr="00B14F8C">
        <w:rPr>
          <w:rFonts w:cstheme="minorHAnsi"/>
          <w:lang w:eastAsia="en-GB"/>
        </w:rPr>
        <w:t>Odpowiedź 1</w:t>
      </w:r>
    </w:p>
    <w:p w14:paraId="634032A7" w14:textId="5A83D0AB" w:rsidR="002965C4" w:rsidRPr="00B14F8C" w:rsidRDefault="002965C4" w:rsidP="002965C4">
      <w:pPr>
        <w:tabs>
          <w:tab w:val="left" w:pos="5018"/>
        </w:tabs>
        <w:spacing w:after="0" w:line="304" w:lineRule="exact"/>
        <w:rPr>
          <w:rFonts w:cstheme="minorHAnsi"/>
          <w:lang w:eastAsia="en-GB"/>
        </w:rPr>
      </w:pPr>
      <w:r w:rsidRPr="00B14F8C">
        <w:rPr>
          <w:rFonts w:cstheme="minorHAnsi"/>
          <w:lang w:eastAsia="en-GB"/>
        </w:rPr>
        <w:t>Pełnomocnik Zamawiającego informuje, że żaden z ppe ujętych w postępowaniu nie ma statusu prosumenta.</w:t>
      </w:r>
    </w:p>
    <w:p w14:paraId="3B664E53" w14:textId="77777777" w:rsidR="002965C4" w:rsidRPr="00B14F8C" w:rsidRDefault="002965C4" w:rsidP="002965C4">
      <w:pPr>
        <w:tabs>
          <w:tab w:val="left" w:pos="5018"/>
        </w:tabs>
        <w:spacing w:after="0" w:line="304" w:lineRule="exact"/>
        <w:rPr>
          <w:rFonts w:cstheme="minorHAnsi"/>
          <w:lang w:eastAsia="en-GB"/>
        </w:rPr>
      </w:pPr>
    </w:p>
    <w:p w14:paraId="5ED78AA3" w14:textId="77777777" w:rsidR="002965C4" w:rsidRPr="00B14F8C" w:rsidRDefault="002965C4" w:rsidP="002965C4">
      <w:pPr>
        <w:tabs>
          <w:tab w:val="left" w:pos="5018"/>
        </w:tabs>
        <w:spacing w:after="0" w:line="304" w:lineRule="exact"/>
        <w:rPr>
          <w:rFonts w:cstheme="minorHAnsi"/>
          <w:u w:val="single"/>
          <w:lang w:eastAsia="en-GB"/>
        </w:rPr>
      </w:pPr>
      <w:r w:rsidRPr="00B14F8C">
        <w:rPr>
          <w:rFonts w:cstheme="minorHAnsi"/>
          <w:u w:val="single"/>
          <w:lang w:eastAsia="en-GB"/>
        </w:rPr>
        <w:t>Pytanie 2:</w:t>
      </w:r>
    </w:p>
    <w:p w14:paraId="0DEE69CE" w14:textId="77777777" w:rsidR="002965C4" w:rsidRPr="00B14F8C" w:rsidRDefault="002965C4" w:rsidP="002965C4">
      <w:pPr>
        <w:tabs>
          <w:tab w:val="left" w:pos="5018"/>
        </w:tabs>
        <w:spacing w:after="0" w:line="304" w:lineRule="exact"/>
        <w:rPr>
          <w:rFonts w:cstheme="minorHAnsi"/>
          <w:lang w:eastAsia="en-GB"/>
        </w:rPr>
      </w:pPr>
      <w:r w:rsidRPr="00B14F8C">
        <w:rPr>
          <w:rFonts w:cstheme="minorHAnsi"/>
          <w:lang w:eastAsia="en-GB"/>
        </w:rPr>
        <w:t>Zwracamy się z zapytaniem czy Zamawiający przekaże niezbędne dane</w:t>
      </w:r>
    </w:p>
    <w:p w14:paraId="0E5DCE78" w14:textId="77777777" w:rsidR="002965C4" w:rsidRPr="00B14F8C" w:rsidRDefault="002965C4" w:rsidP="002965C4">
      <w:pPr>
        <w:tabs>
          <w:tab w:val="left" w:pos="5018"/>
        </w:tabs>
        <w:spacing w:after="0" w:line="304" w:lineRule="exact"/>
        <w:rPr>
          <w:rFonts w:cstheme="minorHAnsi"/>
          <w:lang w:eastAsia="en-GB"/>
        </w:rPr>
      </w:pPr>
      <w:r w:rsidRPr="00B14F8C">
        <w:rPr>
          <w:rFonts w:cstheme="minorHAnsi"/>
          <w:lang w:eastAsia="en-GB"/>
        </w:rPr>
        <w:t xml:space="preserve">do przeprowadzenia procedury zmiany sprzedawcy w wersji elektronicznej Excel niezwłocznie po wyborze Wykonawcy? Wyłoniony Wykonawca będzie potrzebował następujących danych do </w:t>
      </w:r>
    </w:p>
    <w:p w14:paraId="3FC681C6" w14:textId="77777777" w:rsidR="002965C4" w:rsidRPr="00B14F8C" w:rsidRDefault="002965C4" w:rsidP="002965C4">
      <w:pPr>
        <w:tabs>
          <w:tab w:val="left" w:pos="5018"/>
        </w:tabs>
        <w:spacing w:after="0" w:line="304" w:lineRule="exact"/>
        <w:rPr>
          <w:rFonts w:cstheme="minorHAnsi"/>
          <w:lang w:eastAsia="en-GB"/>
        </w:rPr>
      </w:pPr>
      <w:r w:rsidRPr="00B14F8C">
        <w:rPr>
          <w:rFonts w:cstheme="minorHAnsi"/>
          <w:lang w:eastAsia="en-GB"/>
        </w:rPr>
        <w:t>przeprowadzenia zmiany sprzedawcy dla każdego punktu poboru:</w:t>
      </w:r>
    </w:p>
    <w:p w14:paraId="3D6D5AE7" w14:textId="77777777" w:rsidR="002965C4" w:rsidRPr="00B14F8C" w:rsidRDefault="002965C4" w:rsidP="002965C4">
      <w:pPr>
        <w:tabs>
          <w:tab w:val="left" w:pos="5018"/>
        </w:tabs>
        <w:spacing w:after="0" w:line="304" w:lineRule="exact"/>
        <w:rPr>
          <w:rFonts w:cstheme="minorHAnsi"/>
          <w:lang w:eastAsia="en-GB"/>
        </w:rPr>
      </w:pPr>
      <w:r w:rsidRPr="00B14F8C">
        <w:rPr>
          <w:rFonts w:cstheme="minorHAnsi"/>
          <w:lang w:eastAsia="en-GB"/>
        </w:rPr>
        <w:t>- nazwa i adres firmy;</w:t>
      </w:r>
    </w:p>
    <w:p w14:paraId="27451ED2" w14:textId="77777777" w:rsidR="002965C4" w:rsidRPr="00B14F8C" w:rsidRDefault="002965C4" w:rsidP="002965C4">
      <w:pPr>
        <w:tabs>
          <w:tab w:val="left" w:pos="5018"/>
        </w:tabs>
        <w:spacing w:after="0" w:line="304" w:lineRule="exact"/>
        <w:rPr>
          <w:rFonts w:cstheme="minorHAnsi"/>
          <w:lang w:eastAsia="en-GB"/>
        </w:rPr>
      </w:pPr>
      <w:r w:rsidRPr="00B14F8C">
        <w:rPr>
          <w:rFonts w:cstheme="minorHAnsi"/>
          <w:lang w:eastAsia="en-GB"/>
        </w:rPr>
        <w:t>- opis punktu poboru;</w:t>
      </w:r>
    </w:p>
    <w:p w14:paraId="21BC1C08" w14:textId="77777777" w:rsidR="002965C4" w:rsidRPr="00B14F8C" w:rsidRDefault="002965C4" w:rsidP="002965C4">
      <w:pPr>
        <w:tabs>
          <w:tab w:val="left" w:pos="5018"/>
        </w:tabs>
        <w:spacing w:after="0" w:line="304" w:lineRule="exact"/>
        <w:rPr>
          <w:rFonts w:cstheme="minorHAnsi"/>
          <w:lang w:eastAsia="en-GB"/>
        </w:rPr>
      </w:pPr>
      <w:r w:rsidRPr="00B14F8C">
        <w:rPr>
          <w:rFonts w:cstheme="minorHAnsi"/>
          <w:lang w:eastAsia="en-GB"/>
        </w:rPr>
        <w:t>- adres punktu poboru (miejscowość, ulica, numer lokalu, kod, gmina);</w:t>
      </w:r>
    </w:p>
    <w:p w14:paraId="488C2C28" w14:textId="77777777" w:rsidR="002965C4" w:rsidRPr="00B14F8C" w:rsidRDefault="002965C4" w:rsidP="002965C4">
      <w:pPr>
        <w:tabs>
          <w:tab w:val="left" w:pos="5018"/>
        </w:tabs>
        <w:spacing w:after="0" w:line="304" w:lineRule="exact"/>
        <w:rPr>
          <w:rFonts w:cstheme="minorHAnsi"/>
          <w:lang w:eastAsia="en-GB"/>
        </w:rPr>
      </w:pPr>
      <w:r w:rsidRPr="00B14F8C">
        <w:rPr>
          <w:rFonts w:cstheme="minorHAnsi"/>
          <w:lang w:eastAsia="en-GB"/>
        </w:rPr>
        <w:t>- grupa taryfowa;</w:t>
      </w:r>
    </w:p>
    <w:p w14:paraId="4486DEC9" w14:textId="77777777" w:rsidR="002965C4" w:rsidRPr="00B14F8C" w:rsidRDefault="002965C4" w:rsidP="002965C4">
      <w:pPr>
        <w:tabs>
          <w:tab w:val="left" w:pos="5018"/>
        </w:tabs>
        <w:spacing w:after="0" w:line="304" w:lineRule="exact"/>
        <w:rPr>
          <w:rFonts w:cstheme="minorHAnsi"/>
          <w:lang w:eastAsia="en-GB"/>
        </w:rPr>
      </w:pPr>
      <w:r w:rsidRPr="00B14F8C">
        <w:rPr>
          <w:rFonts w:cstheme="minorHAnsi"/>
          <w:lang w:eastAsia="en-GB"/>
        </w:rPr>
        <w:t>- moc umowna;</w:t>
      </w:r>
    </w:p>
    <w:p w14:paraId="051DA036" w14:textId="77777777" w:rsidR="002965C4" w:rsidRPr="00B14F8C" w:rsidRDefault="002965C4" w:rsidP="002965C4">
      <w:pPr>
        <w:tabs>
          <w:tab w:val="left" w:pos="5018"/>
        </w:tabs>
        <w:spacing w:after="0" w:line="304" w:lineRule="exact"/>
        <w:rPr>
          <w:rFonts w:cstheme="minorHAnsi"/>
          <w:lang w:eastAsia="en-GB"/>
        </w:rPr>
      </w:pPr>
      <w:r w:rsidRPr="00B14F8C">
        <w:rPr>
          <w:rFonts w:cstheme="minorHAnsi"/>
          <w:lang w:eastAsia="en-GB"/>
        </w:rPr>
        <w:t>- planowane roczne zużycie energii;</w:t>
      </w:r>
    </w:p>
    <w:p w14:paraId="5C97ED44" w14:textId="77777777" w:rsidR="002965C4" w:rsidRPr="00B14F8C" w:rsidRDefault="002965C4" w:rsidP="002965C4">
      <w:pPr>
        <w:tabs>
          <w:tab w:val="left" w:pos="5018"/>
        </w:tabs>
        <w:spacing w:after="0" w:line="304" w:lineRule="exact"/>
        <w:rPr>
          <w:rFonts w:cstheme="minorHAnsi"/>
          <w:lang w:eastAsia="en-GB"/>
        </w:rPr>
      </w:pPr>
      <w:r w:rsidRPr="00B14F8C">
        <w:rPr>
          <w:rFonts w:cstheme="minorHAnsi"/>
          <w:lang w:eastAsia="en-GB"/>
        </w:rPr>
        <w:t xml:space="preserve">- numer licznika; </w:t>
      </w:r>
    </w:p>
    <w:p w14:paraId="4B7625A4" w14:textId="77777777" w:rsidR="002965C4" w:rsidRPr="00B14F8C" w:rsidRDefault="002965C4" w:rsidP="002965C4">
      <w:pPr>
        <w:tabs>
          <w:tab w:val="left" w:pos="5018"/>
        </w:tabs>
        <w:spacing w:after="0" w:line="304" w:lineRule="exact"/>
        <w:rPr>
          <w:rFonts w:cstheme="minorHAnsi"/>
          <w:lang w:eastAsia="en-GB"/>
        </w:rPr>
      </w:pPr>
      <w:r w:rsidRPr="00B14F8C">
        <w:rPr>
          <w:rFonts w:cstheme="minorHAnsi"/>
          <w:lang w:eastAsia="en-GB"/>
        </w:rPr>
        <w:t>- Operator Systemu Dystrybucyjnego;</w:t>
      </w:r>
    </w:p>
    <w:p w14:paraId="0E8ED98D" w14:textId="77777777" w:rsidR="002965C4" w:rsidRPr="00B14F8C" w:rsidRDefault="002965C4" w:rsidP="002965C4">
      <w:pPr>
        <w:tabs>
          <w:tab w:val="left" w:pos="5018"/>
        </w:tabs>
        <w:spacing w:after="0" w:line="304" w:lineRule="exact"/>
        <w:rPr>
          <w:rFonts w:cstheme="minorHAnsi"/>
          <w:lang w:eastAsia="en-GB"/>
        </w:rPr>
      </w:pPr>
      <w:r w:rsidRPr="00B14F8C">
        <w:rPr>
          <w:rFonts w:cstheme="minorHAnsi"/>
          <w:lang w:eastAsia="en-GB"/>
        </w:rPr>
        <w:t>- nazwa dotychczasowego Sprzedawcy;</w:t>
      </w:r>
    </w:p>
    <w:p w14:paraId="193CA8F4" w14:textId="77777777" w:rsidR="002965C4" w:rsidRPr="00B14F8C" w:rsidRDefault="002965C4" w:rsidP="002965C4">
      <w:pPr>
        <w:tabs>
          <w:tab w:val="left" w:pos="5018"/>
        </w:tabs>
        <w:spacing w:after="0" w:line="304" w:lineRule="exact"/>
        <w:rPr>
          <w:rFonts w:cstheme="minorHAnsi"/>
          <w:lang w:eastAsia="en-GB"/>
        </w:rPr>
      </w:pPr>
      <w:r w:rsidRPr="00B14F8C">
        <w:rPr>
          <w:rFonts w:cstheme="minorHAnsi"/>
          <w:lang w:eastAsia="en-GB"/>
        </w:rPr>
        <w:t>- informacje dotyczące wypowiedzenia umowy (data zawarcia, okres wypowiedzenia..)</w:t>
      </w:r>
    </w:p>
    <w:p w14:paraId="472A4AFE" w14:textId="77777777" w:rsidR="002965C4" w:rsidRPr="00B14F8C" w:rsidRDefault="002965C4" w:rsidP="002965C4">
      <w:pPr>
        <w:tabs>
          <w:tab w:val="left" w:pos="5018"/>
        </w:tabs>
        <w:spacing w:after="0" w:line="304" w:lineRule="exact"/>
        <w:rPr>
          <w:rFonts w:cstheme="minorHAnsi"/>
          <w:lang w:eastAsia="en-GB"/>
        </w:rPr>
      </w:pPr>
      <w:r w:rsidRPr="00B14F8C">
        <w:rPr>
          <w:rFonts w:cstheme="minorHAnsi"/>
          <w:lang w:eastAsia="en-GB"/>
        </w:rPr>
        <w:t>- numer ewidencyjny;</w:t>
      </w:r>
    </w:p>
    <w:p w14:paraId="3C8BCE83" w14:textId="77777777" w:rsidR="002965C4" w:rsidRPr="00B14F8C" w:rsidRDefault="002965C4" w:rsidP="002965C4">
      <w:pPr>
        <w:tabs>
          <w:tab w:val="left" w:pos="5018"/>
        </w:tabs>
        <w:spacing w:after="0" w:line="304" w:lineRule="exact"/>
        <w:rPr>
          <w:rFonts w:cstheme="minorHAnsi"/>
          <w:lang w:eastAsia="en-GB"/>
        </w:rPr>
      </w:pPr>
      <w:r w:rsidRPr="00B14F8C">
        <w:rPr>
          <w:rFonts w:cstheme="minorHAnsi"/>
          <w:lang w:eastAsia="en-GB"/>
        </w:rPr>
        <w:t>- numer PPE;</w:t>
      </w:r>
    </w:p>
    <w:p w14:paraId="5A7E4211" w14:textId="77777777" w:rsidR="002965C4" w:rsidRPr="00B14F8C" w:rsidRDefault="002965C4" w:rsidP="002965C4">
      <w:pPr>
        <w:tabs>
          <w:tab w:val="left" w:pos="5018"/>
        </w:tabs>
        <w:spacing w:after="0" w:line="304" w:lineRule="exact"/>
        <w:rPr>
          <w:rFonts w:cstheme="minorHAnsi"/>
          <w:lang w:eastAsia="en-GB"/>
        </w:rPr>
      </w:pPr>
      <w:r w:rsidRPr="00B14F8C">
        <w:rPr>
          <w:rFonts w:cstheme="minorHAnsi"/>
          <w:lang w:eastAsia="en-GB"/>
        </w:rPr>
        <w:t>- oddziały OSD dla poszczególnych PPE</w:t>
      </w:r>
    </w:p>
    <w:p w14:paraId="0C206729" w14:textId="6C28B0FA" w:rsidR="002965C4" w:rsidRPr="00B14F8C" w:rsidRDefault="002965C4" w:rsidP="002965C4">
      <w:pPr>
        <w:tabs>
          <w:tab w:val="left" w:pos="5018"/>
        </w:tabs>
        <w:spacing w:after="0" w:line="304" w:lineRule="exact"/>
        <w:rPr>
          <w:rFonts w:cstheme="minorHAnsi"/>
          <w:lang w:eastAsia="en-GB"/>
        </w:rPr>
      </w:pPr>
      <w:r w:rsidRPr="00B14F8C">
        <w:rPr>
          <w:rFonts w:cstheme="minorHAnsi"/>
          <w:lang w:eastAsia="en-GB"/>
        </w:rPr>
        <w:t>Odpowiedź 2</w:t>
      </w:r>
    </w:p>
    <w:p w14:paraId="3E9072B4" w14:textId="20C1B196" w:rsidR="002965C4" w:rsidRPr="00B14F8C" w:rsidRDefault="002965C4" w:rsidP="002965C4">
      <w:pPr>
        <w:tabs>
          <w:tab w:val="left" w:pos="5018"/>
        </w:tabs>
        <w:spacing w:after="0" w:line="304" w:lineRule="exact"/>
        <w:rPr>
          <w:rFonts w:cstheme="minorHAnsi"/>
          <w:lang w:eastAsia="en-GB"/>
        </w:rPr>
      </w:pPr>
      <w:r w:rsidRPr="00B14F8C">
        <w:rPr>
          <w:rFonts w:cstheme="minorHAnsi"/>
          <w:bCs/>
          <w:color w:val="000000"/>
        </w:rPr>
        <w:lastRenderedPageBreak/>
        <w:t>Pełnomocnik Zamawiającego</w:t>
      </w:r>
      <w:r w:rsidRPr="00B14F8C">
        <w:rPr>
          <w:rFonts w:cstheme="minorHAnsi"/>
          <w:color w:val="000000"/>
        </w:rPr>
        <w:t xml:space="preserve"> informuje, że </w:t>
      </w:r>
      <w:r w:rsidRPr="00B14F8C">
        <w:rPr>
          <w:rFonts w:cstheme="minorHAnsi"/>
        </w:rPr>
        <w:t xml:space="preserve">Zamawiający przekaże w wersji </w:t>
      </w:r>
      <w:r w:rsidRPr="00B14F8C">
        <w:rPr>
          <w:rFonts w:cstheme="minorHAnsi"/>
          <w:bCs/>
        </w:rPr>
        <w:t>elektronicznej Excel</w:t>
      </w:r>
      <w:r w:rsidRPr="00B14F8C">
        <w:rPr>
          <w:rFonts w:cstheme="minorHAnsi"/>
        </w:rPr>
        <w:t xml:space="preserve"> dane dotyczące punktów poboru, które znajdują się w zał. nr 1 do SWZ.</w:t>
      </w:r>
    </w:p>
    <w:p w14:paraId="38B97525" w14:textId="77777777" w:rsidR="002965C4" w:rsidRPr="00B14F8C" w:rsidRDefault="002965C4" w:rsidP="002965C4">
      <w:pPr>
        <w:tabs>
          <w:tab w:val="left" w:pos="5018"/>
        </w:tabs>
        <w:spacing w:after="0" w:line="304" w:lineRule="exact"/>
        <w:rPr>
          <w:rFonts w:cstheme="minorHAnsi"/>
          <w:lang w:eastAsia="en-GB"/>
        </w:rPr>
      </w:pPr>
    </w:p>
    <w:p w14:paraId="3DCFE6A8" w14:textId="77777777" w:rsidR="002965C4" w:rsidRPr="00B14F8C" w:rsidRDefault="002965C4" w:rsidP="002965C4">
      <w:pPr>
        <w:tabs>
          <w:tab w:val="left" w:pos="5018"/>
        </w:tabs>
        <w:spacing w:after="0" w:line="304" w:lineRule="exact"/>
        <w:rPr>
          <w:rFonts w:cstheme="minorHAnsi"/>
          <w:u w:val="single"/>
          <w:lang w:eastAsia="en-GB"/>
        </w:rPr>
      </w:pPr>
      <w:r w:rsidRPr="00B14F8C">
        <w:rPr>
          <w:rFonts w:cstheme="minorHAnsi"/>
          <w:u w:val="single"/>
          <w:lang w:eastAsia="en-GB"/>
        </w:rPr>
        <w:t>Pytanie 3,</w:t>
      </w:r>
      <w:r w:rsidRPr="00B14F8C">
        <w:rPr>
          <w:rFonts w:cstheme="minorHAnsi"/>
        </w:rPr>
        <w:t xml:space="preserve"> </w:t>
      </w:r>
      <w:r w:rsidRPr="00B14F8C">
        <w:rPr>
          <w:rFonts w:cstheme="minorHAnsi"/>
          <w:u w:val="single"/>
          <w:lang w:eastAsia="en-GB"/>
        </w:rPr>
        <w:t>§6, pkt 5:</w:t>
      </w:r>
    </w:p>
    <w:p w14:paraId="6BD0892E" w14:textId="77777777" w:rsidR="002965C4" w:rsidRPr="00B14F8C" w:rsidRDefault="002965C4" w:rsidP="002965C4">
      <w:pPr>
        <w:tabs>
          <w:tab w:val="left" w:pos="5018"/>
        </w:tabs>
        <w:spacing w:after="0" w:line="304" w:lineRule="exact"/>
        <w:rPr>
          <w:rFonts w:cstheme="minorHAnsi"/>
          <w:lang w:eastAsia="en-GB"/>
        </w:rPr>
      </w:pPr>
      <w:r w:rsidRPr="00B14F8C">
        <w:rPr>
          <w:rFonts w:cstheme="minorHAnsi"/>
          <w:lang w:eastAsia="en-GB"/>
        </w:rPr>
        <w:t>Z uwagi na brak możliwości automatycznego przedłużenia terminu płatności faktury w przypadku opóźnienia w jej dostarczeniu, bez informacji od Zamawiającego w tym zakresie należy dodać zapis o poniższej treści: „Fakt udokumentowania wpływu faktur/y w terminie krótszym niż 23 dni od terminu płatności ciąży na Zamawiającym.” oraz wykreślić zdanie ostatnie w całości.</w:t>
      </w:r>
    </w:p>
    <w:p w14:paraId="302A480D" w14:textId="769FAD12" w:rsidR="002965C4" w:rsidRPr="00B14F8C" w:rsidRDefault="002965C4" w:rsidP="002965C4">
      <w:pPr>
        <w:tabs>
          <w:tab w:val="left" w:pos="5018"/>
        </w:tabs>
        <w:spacing w:after="0" w:line="304" w:lineRule="exact"/>
        <w:rPr>
          <w:rFonts w:cstheme="minorHAnsi"/>
          <w:lang w:eastAsia="en-GB"/>
        </w:rPr>
      </w:pPr>
      <w:r w:rsidRPr="00B14F8C">
        <w:rPr>
          <w:rFonts w:cstheme="minorHAnsi"/>
          <w:lang w:eastAsia="en-GB"/>
        </w:rPr>
        <w:t>Odpowiedź 3</w:t>
      </w:r>
    </w:p>
    <w:p w14:paraId="233FF231" w14:textId="6E81AF02" w:rsidR="006C7E45" w:rsidRPr="0095087C" w:rsidRDefault="006C7E45">
      <w:pPr>
        <w:rPr>
          <w:rFonts w:cstheme="minorHAnsi"/>
          <w:shd w:val="clear" w:color="auto" w:fill="FFFFFF"/>
        </w:rPr>
      </w:pPr>
      <w:r w:rsidRPr="0095087C">
        <w:rPr>
          <w:rFonts w:cstheme="minorHAnsi"/>
        </w:rPr>
        <w:t xml:space="preserve">Pełnomocnik Zamawiającego informuje, że zapis </w:t>
      </w:r>
      <w:r w:rsidRPr="0095087C">
        <w:rPr>
          <w:rFonts w:cstheme="minorHAnsi"/>
          <w:shd w:val="clear" w:color="auto" w:fill="FFFFFF"/>
        </w:rPr>
        <w:t>§ 6 ust. 5 Załącznika nr 4 do SWZ otrzymuje brzmienie:</w:t>
      </w:r>
    </w:p>
    <w:p w14:paraId="739CBE0E" w14:textId="018AEB78" w:rsidR="006C7E45" w:rsidRPr="00B14F8C" w:rsidRDefault="006C7E45" w:rsidP="006C7E45">
      <w:pPr>
        <w:tabs>
          <w:tab w:val="left" w:pos="567"/>
        </w:tabs>
        <w:overflowPunct w:val="0"/>
        <w:autoSpaceDE w:val="0"/>
        <w:autoSpaceDN w:val="0"/>
        <w:adjustRightInd w:val="0"/>
        <w:spacing w:after="0" w:line="276" w:lineRule="auto"/>
        <w:jc w:val="both"/>
        <w:textAlignment w:val="baseline"/>
        <w:rPr>
          <w:rFonts w:cstheme="minorHAnsi"/>
          <w:i/>
        </w:rPr>
      </w:pPr>
      <w:r w:rsidRPr="0095087C">
        <w:rPr>
          <w:rFonts w:cstheme="minorHAnsi"/>
          <w:i/>
        </w:rPr>
        <w:t xml:space="preserve">Strony ustalają następujący sposób rozliczeń, w którym Wykonawca wystawia Zamawiającemu na koniec okresu rozliczeniowego stosowanego przez OSD fakturę rozliczeniową, z terminem płatności określonym na 30 dni od daty prawidłowego wystawienia faktury VAT przez Wykonawcę, przelewem na konto Wykonawcy. Wykonawca zobowiązany jest do doręczenia faktury na co najmniej 23 dni przed określonym terminem płatności. W razie niezachowania tego terminu, termin płatności wskazany w fakturze VAT zostanie automatycznie przedłużony o czas opóźnienia. </w:t>
      </w:r>
      <w:r w:rsidRPr="0095087C">
        <w:rPr>
          <w:rFonts w:cstheme="minorHAnsi"/>
          <w:i/>
          <w:shd w:val="clear" w:color="auto" w:fill="FFFFFF"/>
        </w:rPr>
        <w:t>W razie niezachowania tego terminu, termin płatności wskazany w fakturze VAT zostanie na pisemny wniosek Zamawiającego (Odbiorcy) przedłużony o czas opóźnienia. Fakt udokumentowania wpływu faktury w terminie krótszym niż 23 dni od terminu płatności ciąży na Zamawiającym (Odbiorcy).</w:t>
      </w:r>
    </w:p>
    <w:p w14:paraId="5D0A8DA6" w14:textId="77777777" w:rsidR="002965C4" w:rsidRPr="00B14F8C" w:rsidRDefault="002965C4" w:rsidP="002965C4">
      <w:pPr>
        <w:tabs>
          <w:tab w:val="left" w:pos="5018"/>
        </w:tabs>
        <w:spacing w:after="0" w:line="304" w:lineRule="exact"/>
        <w:rPr>
          <w:rFonts w:cstheme="minorHAnsi"/>
          <w:lang w:eastAsia="en-GB"/>
        </w:rPr>
      </w:pPr>
    </w:p>
    <w:p w14:paraId="34FA8C2C" w14:textId="77777777" w:rsidR="002965C4" w:rsidRPr="00B14F8C" w:rsidRDefault="002965C4" w:rsidP="002965C4">
      <w:pPr>
        <w:tabs>
          <w:tab w:val="left" w:pos="5018"/>
        </w:tabs>
        <w:spacing w:after="0" w:line="304" w:lineRule="exact"/>
        <w:rPr>
          <w:rFonts w:cstheme="minorHAnsi"/>
          <w:lang w:eastAsia="en-GB"/>
        </w:rPr>
      </w:pPr>
    </w:p>
    <w:p w14:paraId="0AE03C12" w14:textId="53305489" w:rsidR="002965C4" w:rsidRPr="00B14F8C" w:rsidRDefault="002965C4" w:rsidP="002965C4">
      <w:pPr>
        <w:tabs>
          <w:tab w:val="left" w:pos="5018"/>
        </w:tabs>
        <w:spacing w:after="0" w:line="304" w:lineRule="exact"/>
        <w:jc w:val="both"/>
        <w:rPr>
          <w:rFonts w:cstheme="minorHAnsi"/>
          <w:lang w:eastAsia="en-GB"/>
        </w:rPr>
      </w:pPr>
      <w:r w:rsidRPr="00B14F8C">
        <w:rPr>
          <w:rFonts w:cstheme="minorHAnsi"/>
          <w:lang w:eastAsia="en-GB"/>
        </w:rPr>
        <w:t>Pytanie 4, §6, pkt 8:</w:t>
      </w:r>
    </w:p>
    <w:p w14:paraId="576D27F9" w14:textId="77777777" w:rsidR="002965C4" w:rsidRPr="00B14F8C" w:rsidRDefault="002965C4" w:rsidP="002965C4">
      <w:pPr>
        <w:tabs>
          <w:tab w:val="left" w:pos="5018"/>
        </w:tabs>
        <w:spacing w:after="0" w:line="304" w:lineRule="exact"/>
        <w:jc w:val="both"/>
        <w:rPr>
          <w:rFonts w:cstheme="minorHAnsi"/>
          <w:lang w:eastAsia="en-GB"/>
        </w:rPr>
      </w:pPr>
      <w:r w:rsidRPr="00B14F8C">
        <w:rPr>
          <w:rFonts w:cstheme="minorHAnsi"/>
          <w:lang w:eastAsia="en-GB"/>
        </w:rPr>
        <w:t xml:space="preserve">Brak możliwości wystawienia faktury zbiorczej, tak ażeby każde ppe miało wskazaną wartość brutto/netto. System rozliczeniowy wykazuje przy zbiorczej fakturze sumaryczną wartość za energię elektryczną </w:t>
      </w:r>
      <w:r w:rsidRPr="00B14F8C">
        <w:rPr>
          <w:rFonts w:cstheme="minorHAnsi"/>
          <w:lang w:eastAsia="en-GB"/>
        </w:rPr>
        <w:br/>
        <w:t xml:space="preserve">dla wszystkich obiektów i do niej wykazywana jest wartość netto/brutto. Wyjściem z sytuacji jest wystawienie </w:t>
      </w:r>
      <w:r w:rsidRPr="00B14F8C">
        <w:rPr>
          <w:rFonts w:cstheme="minorHAnsi"/>
          <w:lang w:eastAsia="en-GB"/>
        </w:rPr>
        <w:br/>
        <w:t>dla wszystkich ppe osobnych faktur. Czy jest to akceptowalne?</w:t>
      </w:r>
    </w:p>
    <w:p w14:paraId="11A36675" w14:textId="77777777" w:rsidR="002965C4" w:rsidRPr="00B14F8C" w:rsidRDefault="002965C4" w:rsidP="002965C4">
      <w:pPr>
        <w:tabs>
          <w:tab w:val="left" w:pos="5018"/>
        </w:tabs>
        <w:spacing w:after="0" w:line="304" w:lineRule="exact"/>
        <w:jc w:val="both"/>
        <w:rPr>
          <w:rFonts w:cstheme="minorHAnsi"/>
          <w:lang w:eastAsia="en-GB"/>
        </w:rPr>
      </w:pPr>
      <w:r w:rsidRPr="00B14F8C">
        <w:rPr>
          <w:rFonts w:cstheme="minorHAnsi"/>
          <w:lang w:eastAsia="en-GB"/>
        </w:rPr>
        <w:t>Wnioskujemy o modyfikację zapisu</w:t>
      </w:r>
    </w:p>
    <w:p w14:paraId="15D14126" w14:textId="77777777" w:rsidR="002965C4" w:rsidRPr="00B14F8C" w:rsidRDefault="002965C4" w:rsidP="002965C4">
      <w:pPr>
        <w:tabs>
          <w:tab w:val="left" w:pos="5018"/>
        </w:tabs>
        <w:spacing w:after="0" w:line="304" w:lineRule="exact"/>
        <w:jc w:val="both"/>
        <w:rPr>
          <w:rFonts w:cstheme="minorHAnsi"/>
          <w:lang w:eastAsia="en-GB"/>
        </w:rPr>
      </w:pPr>
    </w:p>
    <w:p w14:paraId="49FBF976" w14:textId="5E8A647F" w:rsidR="002965C4" w:rsidRPr="00B14F8C" w:rsidRDefault="002965C4" w:rsidP="002965C4">
      <w:pPr>
        <w:tabs>
          <w:tab w:val="left" w:pos="5018"/>
        </w:tabs>
        <w:spacing w:after="0" w:line="304" w:lineRule="exact"/>
        <w:jc w:val="both"/>
        <w:rPr>
          <w:rFonts w:cstheme="minorHAnsi"/>
          <w:lang w:eastAsia="en-GB"/>
        </w:rPr>
      </w:pPr>
      <w:r w:rsidRPr="00B14F8C">
        <w:rPr>
          <w:rFonts w:cstheme="minorHAnsi"/>
          <w:lang w:eastAsia="en-GB"/>
        </w:rPr>
        <w:t>Odpowiedź 4</w:t>
      </w:r>
    </w:p>
    <w:p w14:paraId="7B23F8E0" w14:textId="2EB37B0F" w:rsidR="0095087C" w:rsidRDefault="0095087C" w:rsidP="0095087C">
      <w:pPr>
        <w:spacing w:after="0" w:line="276" w:lineRule="auto"/>
        <w:jc w:val="both"/>
        <w:rPr>
          <w:rFonts w:eastAsia="Times New Roman" w:cstheme="minorHAnsi"/>
        </w:rPr>
      </w:pPr>
      <w:r>
        <w:rPr>
          <w:rFonts w:eastAsia="Times New Roman" w:cstheme="minorHAnsi"/>
        </w:rPr>
        <w:t xml:space="preserve">Pełnomocnik Zamawiającego informuje, że Zamawiający zmienił zapis § 6 ust. 8 </w:t>
      </w:r>
      <w:r w:rsidRPr="00607C56">
        <w:rPr>
          <w:rFonts w:eastAsia="Times New Roman" w:cstheme="minorHAnsi"/>
        </w:rPr>
        <w:t xml:space="preserve">Załącznik </w:t>
      </w:r>
      <w:r>
        <w:rPr>
          <w:rFonts w:eastAsia="Times New Roman" w:cstheme="minorHAnsi"/>
        </w:rPr>
        <w:t xml:space="preserve">a </w:t>
      </w:r>
      <w:r w:rsidRPr="00607C56">
        <w:rPr>
          <w:rFonts w:eastAsia="Times New Roman" w:cstheme="minorHAnsi"/>
        </w:rPr>
        <w:t>nr 4 do SWZ - Projektowane postanowienia umowy</w:t>
      </w:r>
      <w:r>
        <w:rPr>
          <w:rFonts w:eastAsia="Times New Roman" w:cstheme="minorHAnsi"/>
        </w:rPr>
        <w:t>.</w:t>
      </w:r>
    </w:p>
    <w:p w14:paraId="1E74D706" w14:textId="41B7AFAB" w:rsidR="0095087C" w:rsidRDefault="0095087C" w:rsidP="0095087C">
      <w:pPr>
        <w:spacing w:after="0" w:line="276" w:lineRule="auto"/>
        <w:jc w:val="both"/>
        <w:rPr>
          <w:rFonts w:eastAsia="Times New Roman" w:cstheme="minorHAnsi"/>
        </w:rPr>
      </w:pPr>
      <w:r>
        <w:rPr>
          <w:rFonts w:eastAsia="Times New Roman" w:cstheme="minorHAnsi"/>
        </w:rPr>
        <w:t>Zamawiający wymaga, aby na fakturach było podane odrębnie zużycie dla każdego ppe ujętego w postępowaniu wraz z kwotami netto</w:t>
      </w:r>
      <w:r w:rsidR="0023331E">
        <w:rPr>
          <w:rFonts w:eastAsia="Times New Roman" w:cstheme="minorHAnsi"/>
        </w:rPr>
        <w:t xml:space="preserve"> odrębnie dla każdego ppe.</w:t>
      </w:r>
    </w:p>
    <w:p w14:paraId="273D22ED" w14:textId="77777777" w:rsidR="006C7E45" w:rsidRPr="00B14F8C" w:rsidRDefault="006C7E45">
      <w:pPr>
        <w:rPr>
          <w:rFonts w:cstheme="minorHAnsi"/>
        </w:rPr>
      </w:pPr>
    </w:p>
    <w:p w14:paraId="178CF0FD" w14:textId="77777777" w:rsidR="00D538CF" w:rsidRPr="00B14F8C" w:rsidRDefault="00D538CF" w:rsidP="00D538CF">
      <w:pPr>
        <w:tabs>
          <w:tab w:val="left" w:pos="0"/>
        </w:tabs>
        <w:spacing w:line="240" w:lineRule="auto"/>
        <w:ind w:firstLine="708"/>
        <w:jc w:val="right"/>
        <w:rPr>
          <w:rFonts w:cstheme="minorHAnsi"/>
        </w:rPr>
      </w:pPr>
    </w:p>
    <w:p w14:paraId="1505E72A" w14:textId="77777777" w:rsidR="00D538CF" w:rsidRPr="00B14F8C" w:rsidRDefault="00D538CF" w:rsidP="00D538CF">
      <w:pPr>
        <w:tabs>
          <w:tab w:val="left" w:pos="0"/>
        </w:tabs>
        <w:spacing w:line="240" w:lineRule="auto"/>
        <w:ind w:firstLine="708"/>
        <w:jc w:val="right"/>
        <w:rPr>
          <w:rFonts w:cstheme="minorHAnsi"/>
        </w:rPr>
      </w:pPr>
      <w:r w:rsidRPr="00B14F8C">
        <w:rPr>
          <w:rFonts w:cstheme="minorHAnsi"/>
        </w:rPr>
        <w:t xml:space="preserve">/-/ Justyna Szepietowska </w:t>
      </w:r>
    </w:p>
    <w:p w14:paraId="1E81F427" w14:textId="77777777" w:rsidR="00D538CF" w:rsidRPr="00B14F8C" w:rsidRDefault="00D538CF" w:rsidP="00D538CF">
      <w:pPr>
        <w:tabs>
          <w:tab w:val="left" w:pos="0"/>
        </w:tabs>
        <w:spacing w:line="240" w:lineRule="auto"/>
        <w:jc w:val="right"/>
        <w:rPr>
          <w:rFonts w:cstheme="minorHAnsi"/>
        </w:rPr>
      </w:pPr>
      <w:r w:rsidRPr="00B14F8C">
        <w:rPr>
          <w:rFonts w:cstheme="minorHAnsi"/>
        </w:rPr>
        <w:t xml:space="preserve">      Pełnomocnik Zamawiającego </w:t>
      </w:r>
    </w:p>
    <w:p w14:paraId="4A4D6E4A" w14:textId="77777777" w:rsidR="00D538CF" w:rsidRPr="00B14F8C" w:rsidRDefault="00D538CF">
      <w:pPr>
        <w:rPr>
          <w:rFonts w:cstheme="minorHAnsi"/>
        </w:rPr>
      </w:pPr>
    </w:p>
    <w:p w14:paraId="48175D28" w14:textId="77777777" w:rsidR="00B14F8C" w:rsidRPr="00B14F8C" w:rsidRDefault="00B14F8C">
      <w:pPr>
        <w:rPr>
          <w:rFonts w:cstheme="minorHAnsi"/>
        </w:rPr>
      </w:pPr>
    </w:p>
    <w:sectPr w:rsidR="00B14F8C" w:rsidRPr="00B14F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ans">
    <w:altName w:val="Arial"/>
    <w:panose1 w:val="00000000000000000000"/>
    <w:charset w:val="00"/>
    <w:family w:val="modern"/>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76DE0"/>
    <w:multiLevelType w:val="hybridMultilevel"/>
    <w:tmpl w:val="0A2EE94C"/>
    <w:lvl w:ilvl="0" w:tplc="C922AE18">
      <w:start w:val="1"/>
      <w:numFmt w:val="decimal"/>
      <w:lvlText w:val="%1."/>
      <w:lvlJc w:val="left"/>
      <w:pPr>
        <w:tabs>
          <w:tab w:val="num" w:pos="360"/>
        </w:tabs>
        <w:ind w:left="283" w:hanging="283"/>
      </w:pPr>
      <w:rPr>
        <w:rFonts w:hint="default"/>
        <w:b/>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835068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AC0"/>
    <w:rsid w:val="000C76BA"/>
    <w:rsid w:val="0023331E"/>
    <w:rsid w:val="002965C4"/>
    <w:rsid w:val="006C7E45"/>
    <w:rsid w:val="006E534D"/>
    <w:rsid w:val="0095087C"/>
    <w:rsid w:val="00A65AC0"/>
    <w:rsid w:val="00B14F8C"/>
    <w:rsid w:val="00D538CF"/>
    <w:rsid w:val="00F00C43"/>
    <w:rsid w:val="00F906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C5B27"/>
  <w15:chartTrackingRefBased/>
  <w15:docId w15:val="{804D09D6-359F-4508-A331-3920C81D4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C7E4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C7E45"/>
    <w:rPr>
      <w:color w:val="0563C1" w:themeColor="hyperlink"/>
      <w:u w:val="single"/>
    </w:rPr>
  </w:style>
  <w:style w:type="paragraph" w:customStyle="1" w:styleId="Default">
    <w:name w:val="Default"/>
    <w:rsid w:val="006C7E45"/>
    <w:pPr>
      <w:autoSpaceDE w:val="0"/>
      <w:autoSpaceDN w:val="0"/>
      <w:adjustRightInd w:val="0"/>
      <w:spacing w:after="0" w:line="240" w:lineRule="auto"/>
    </w:pPr>
    <w:rPr>
      <w:rFonts w:ascii="Liberation Sans" w:hAnsi="Liberation Sans" w:cs="Liberation Sans"/>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platformazakupowa.pl/transakcja/90632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7782EC11BA18C448CE8522BB20C4811" ma:contentTypeVersion="12" ma:contentTypeDescription="Utwórz nowy dokument." ma:contentTypeScope="" ma:versionID="f2d7b098ce6b62e59f2afba0578b1217">
  <xsd:schema xmlns:xsd="http://www.w3.org/2001/XMLSchema" xmlns:xs="http://www.w3.org/2001/XMLSchema" xmlns:p="http://schemas.microsoft.com/office/2006/metadata/properties" xmlns:ns2="cf92b6ff-5ccf-4221-9bd9-e608a8edb1c8" xmlns:ns3="4f8922f6-52d8-41f5-8280-a02dec670c3a" targetNamespace="http://schemas.microsoft.com/office/2006/metadata/properties" ma:root="true" ma:fieldsID="b77970992bba3eb7fe79a065616be8fc" ns2:_="" ns3:_="">
    <xsd:import namespace="cf92b6ff-5ccf-4221-9bd9-e608a8edb1c8"/>
    <xsd:import namespace="4f8922f6-52d8-41f5-8280-a02dec670c3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92b6ff-5ccf-4221-9bd9-e608a8edb1c8"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dexed="true"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93ba590d-bb1a-499f-a1fa-34c69ff2d4c2}" ma:internalName="TaxCatchAll" ma:showField="CatchAllData" ma:web="cf92b6ff-5ccf-4221-9bd9-e608a8edb1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8922f6-52d8-41f5-8280-a02dec670c3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7199deaf-0469-4724-8369-35b7c4c9d46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f92b6ff-5ccf-4221-9bd9-e608a8edb1c8">UCR76KNYMX3U-1951954605-599986</_dlc_DocId>
    <_dlc_DocIdUrl xmlns="cf92b6ff-5ccf-4221-9bd9-e608a8edb1c8">
      <Url>https://plnewpower.sharepoint.com/sites/wspolny/_layouts/15/DocIdRedir.aspx?ID=UCR76KNYMX3U-1951954605-599986</Url>
      <Description>UCR76KNYMX3U-1951954605-599986</Description>
    </_dlc_DocIdUrl>
    <lcf76f155ced4ddcb4097134ff3c332f xmlns="4f8922f6-52d8-41f5-8280-a02dec670c3a">
      <Terms xmlns="http://schemas.microsoft.com/office/infopath/2007/PartnerControls"/>
    </lcf76f155ced4ddcb4097134ff3c332f>
    <TaxCatchAll xmlns="cf92b6ff-5ccf-4221-9bd9-e608a8edb1c8" xsi:nil="true"/>
  </documentManagement>
</p:properties>
</file>

<file path=customXml/itemProps1.xml><?xml version="1.0" encoding="utf-8"?>
<ds:datastoreItem xmlns:ds="http://schemas.openxmlformats.org/officeDocument/2006/customXml" ds:itemID="{D8D210FF-B75B-4A58-94D1-2A2E36466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92b6ff-5ccf-4221-9bd9-e608a8edb1c8"/>
    <ds:schemaRef ds:uri="4f8922f6-52d8-41f5-8280-a02dec670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1C98A1-18F5-408E-84F4-362D5FFED021}">
  <ds:schemaRefs>
    <ds:schemaRef ds:uri="http://schemas.microsoft.com/sharepoint/events"/>
  </ds:schemaRefs>
</ds:datastoreItem>
</file>

<file path=customXml/itemProps3.xml><?xml version="1.0" encoding="utf-8"?>
<ds:datastoreItem xmlns:ds="http://schemas.openxmlformats.org/officeDocument/2006/customXml" ds:itemID="{61F38735-66A4-4973-9A62-C5AB052AEA74}">
  <ds:schemaRefs>
    <ds:schemaRef ds:uri="http://schemas.microsoft.com/sharepoint/v3/contenttype/forms"/>
  </ds:schemaRefs>
</ds:datastoreItem>
</file>

<file path=customXml/itemProps4.xml><?xml version="1.0" encoding="utf-8"?>
<ds:datastoreItem xmlns:ds="http://schemas.openxmlformats.org/officeDocument/2006/customXml" ds:itemID="{C688A998-94E5-42B0-8A9B-D767D64801B0}">
  <ds:schemaRefs>
    <ds:schemaRef ds:uri="http://schemas.microsoft.com/office/2006/metadata/properties"/>
    <ds:schemaRef ds:uri="http://schemas.microsoft.com/office/infopath/2007/PartnerControls"/>
    <ds:schemaRef ds:uri="cf92b6ff-5ccf-4221-9bd9-e608a8edb1c8"/>
    <ds:schemaRef ds:uri="4f8922f6-52d8-41f5-8280-a02dec670c3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643</Words>
  <Characters>3859</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Szepietowska</dc:creator>
  <cp:keywords/>
  <dc:description/>
  <cp:lastModifiedBy>Justyna Szepietowska</cp:lastModifiedBy>
  <cp:revision>9</cp:revision>
  <dcterms:created xsi:type="dcterms:W3CDTF">2024-04-15T10:39:00Z</dcterms:created>
  <dcterms:modified xsi:type="dcterms:W3CDTF">2024-04-18T09:35:00Z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0x01010077782EC11BA18C448CE8522BB20C4811</vt:lpwstr>
  </property>
  <property fmtid="{D5CDD505-2E9C-101B-9397-08002B2CF9AE}" pid="3" name="_dlc_DocIdItemGuid">
    <vt:lpwstr>d049118f-6c57-47b8-95e3-97b0d8455a05</vt:lpwstr>
  </property>
  <property fmtid="{D5CDD505-2E9C-101B-9397-08002B2CF9AE}" pid="4" name="MediaServiceImageTags">
    <vt:lpwstr/>
  </property>
</Properties>
</file>