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C4BA" w14:textId="55020209" w:rsidR="001E6F0F" w:rsidRDefault="000D631E" w:rsidP="000D631E">
      <w:pPr>
        <w:pStyle w:val="Akapitzlist"/>
        <w:spacing w:after="0" w:line="276" w:lineRule="auto"/>
        <w:ind w:left="426" w:hanging="284"/>
        <w:rPr>
          <w:rFonts w:ascii="Calibri Light" w:hAnsi="Calibri Light" w:cs="Calibri Light"/>
          <w:b/>
          <w:bCs/>
        </w:rPr>
      </w:pPr>
      <w:r w:rsidRPr="000D631E">
        <w:rPr>
          <w:rFonts w:asciiTheme="majorHAnsi" w:hAnsiTheme="majorHAnsi" w:cstheme="majorHAnsi"/>
          <w:b/>
          <w:bCs/>
        </w:rPr>
        <w:t xml:space="preserve">WTI.271.2.15.2022.ZP                                                                     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616E7" w:rsidRPr="00182D55">
        <w:rPr>
          <w:rFonts w:ascii="Calibri Light" w:hAnsi="Calibri Light" w:cs="Calibri Light"/>
          <w:b/>
          <w:bCs/>
        </w:rPr>
        <w:t xml:space="preserve">Załącznik nr </w:t>
      </w:r>
      <w:r w:rsidR="005A1983">
        <w:rPr>
          <w:rFonts w:ascii="Calibri Light" w:hAnsi="Calibri Light" w:cs="Calibri Light"/>
          <w:b/>
          <w:bCs/>
        </w:rPr>
        <w:t xml:space="preserve">6 </w:t>
      </w:r>
      <w:r w:rsidR="006958D7" w:rsidRPr="00182D55">
        <w:rPr>
          <w:rFonts w:ascii="Calibri Light" w:hAnsi="Calibri Light" w:cs="Calibri Light"/>
          <w:b/>
          <w:bCs/>
        </w:rPr>
        <w:t>d</w:t>
      </w:r>
      <w:r w:rsidR="00B616E7" w:rsidRPr="00182D55">
        <w:rPr>
          <w:rFonts w:ascii="Calibri Light" w:hAnsi="Calibri Light" w:cs="Calibri Light"/>
          <w:b/>
          <w:bCs/>
        </w:rPr>
        <w:t xml:space="preserve">o </w:t>
      </w:r>
      <w:r w:rsidR="001977D2" w:rsidRPr="00182D55">
        <w:rPr>
          <w:rFonts w:ascii="Calibri Light" w:hAnsi="Calibri Light" w:cs="Calibri Light"/>
          <w:b/>
          <w:bCs/>
        </w:rPr>
        <w:t>SWZ</w:t>
      </w:r>
      <w:r w:rsidR="00B616E7" w:rsidRPr="00182D55">
        <w:rPr>
          <w:rFonts w:ascii="Calibri Light" w:hAnsi="Calibri Light" w:cs="Calibri Light"/>
          <w:b/>
          <w:bCs/>
        </w:rPr>
        <w:t xml:space="preserve"> </w:t>
      </w:r>
    </w:p>
    <w:p w14:paraId="10FBD9DF" w14:textId="3DA2F51A" w:rsidR="005A1983" w:rsidRDefault="005A1983" w:rsidP="00182D55">
      <w:pPr>
        <w:pStyle w:val="Akapitzlist"/>
        <w:spacing w:after="0" w:line="276" w:lineRule="auto"/>
        <w:ind w:left="426" w:hanging="284"/>
        <w:jc w:val="center"/>
        <w:rPr>
          <w:rFonts w:ascii="Calibri Light" w:hAnsi="Calibri Light" w:cs="Calibri Light"/>
          <w:b/>
          <w:bCs/>
        </w:rPr>
      </w:pPr>
    </w:p>
    <w:p w14:paraId="2FA1AD1B" w14:textId="77777777" w:rsidR="005A1983" w:rsidRPr="00182D55" w:rsidRDefault="005A1983" w:rsidP="00182D55">
      <w:pPr>
        <w:pStyle w:val="Akapitzlist"/>
        <w:spacing w:after="0" w:line="276" w:lineRule="auto"/>
        <w:ind w:left="426" w:hanging="284"/>
        <w:jc w:val="center"/>
        <w:rPr>
          <w:rFonts w:ascii="Calibri Light" w:hAnsi="Calibri Light" w:cs="Calibri Light"/>
          <w:b/>
          <w:bCs/>
        </w:rPr>
      </w:pPr>
    </w:p>
    <w:p w14:paraId="2178188B" w14:textId="77777777" w:rsidR="004A081E" w:rsidRPr="00182D55" w:rsidRDefault="001E6F0F" w:rsidP="00182D55">
      <w:pPr>
        <w:pStyle w:val="Akapitzlist"/>
        <w:spacing w:after="0" w:line="276" w:lineRule="auto"/>
        <w:ind w:left="426" w:hanging="284"/>
        <w:jc w:val="center"/>
        <w:rPr>
          <w:rFonts w:ascii="Calibri Light" w:hAnsi="Calibri Light" w:cs="Calibri Light"/>
          <w:b/>
          <w:bCs/>
        </w:rPr>
      </w:pPr>
      <w:r w:rsidRPr="00182D55">
        <w:rPr>
          <w:rFonts w:ascii="Calibri Light" w:hAnsi="Calibri Light" w:cs="Calibri Light"/>
          <w:b/>
          <w:bCs/>
        </w:rPr>
        <w:t xml:space="preserve">Wymagania dotyczące próbki przedmiotu zamówienia </w:t>
      </w:r>
    </w:p>
    <w:p w14:paraId="00D02BE6" w14:textId="77777777" w:rsidR="005A1983" w:rsidRDefault="001E6F0F" w:rsidP="00182D55">
      <w:pPr>
        <w:pStyle w:val="Akapitzlist"/>
        <w:spacing w:after="0" w:line="276" w:lineRule="auto"/>
        <w:ind w:left="426" w:hanging="284"/>
        <w:jc w:val="center"/>
        <w:rPr>
          <w:rFonts w:ascii="Calibri Light" w:hAnsi="Calibri Light" w:cs="Calibri Light"/>
          <w:b/>
          <w:bCs/>
        </w:rPr>
      </w:pPr>
      <w:r w:rsidRPr="00182D55">
        <w:rPr>
          <w:rFonts w:ascii="Calibri Light" w:hAnsi="Calibri Light" w:cs="Calibri Light"/>
          <w:b/>
          <w:bCs/>
        </w:rPr>
        <w:t>oraz zasady i zakres jej badania</w:t>
      </w:r>
      <w:r w:rsidR="005A1983">
        <w:rPr>
          <w:rFonts w:ascii="Calibri Light" w:hAnsi="Calibri Light" w:cs="Calibri Light"/>
          <w:b/>
          <w:bCs/>
        </w:rPr>
        <w:t xml:space="preserve"> </w:t>
      </w:r>
    </w:p>
    <w:p w14:paraId="699B74EC" w14:textId="66635E8B" w:rsidR="001E6F0F" w:rsidRPr="00182D55" w:rsidRDefault="005A1983" w:rsidP="00182D55">
      <w:pPr>
        <w:pStyle w:val="Akapitzlist"/>
        <w:spacing w:after="0" w:line="276" w:lineRule="auto"/>
        <w:ind w:left="426" w:hanging="284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(dotyczy Części nr 2 zamówienia)</w:t>
      </w:r>
    </w:p>
    <w:p w14:paraId="3998F765" w14:textId="54F4782B" w:rsidR="00B616E7" w:rsidRPr="00182D55" w:rsidRDefault="00B616E7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41B2E063" w14:textId="06571CD8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6FA4D01" w14:textId="5B690497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66E1FDE7" w14:textId="06D67A16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6D16586F" w14:textId="0D4B8E3E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269C9400" w14:textId="5FE695AC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D5D7C40" w14:textId="56745168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4763D86D" w14:textId="5C7298AD" w:rsidR="002B22B0" w:rsidRPr="00182D55" w:rsidRDefault="002B22B0" w:rsidP="00182D55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sdt>
      <w:sdtPr>
        <w:rPr>
          <w:rFonts w:ascii="Calibri Light" w:hAnsi="Calibri Light" w:cs="Calibri Light"/>
        </w:rPr>
        <w:id w:val="6021577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9AE607" w14:textId="77777777" w:rsidR="009A4ED8" w:rsidRPr="00182D55" w:rsidRDefault="009A4ED8" w:rsidP="00182D55">
          <w:pPr>
            <w:spacing w:after="0" w:line="276" w:lineRule="auto"/>
            <w:rPr>
              <w:rFonts w:ascii="Calibri Light" w:hAnsi="Calibri Light" w:cs="Calibri Light"/>
            </w:rPr>
          </w:pPr>
          <w:r w:rsidRPr="00182D55">
            <w:rPr>
              <w:rFonts w:ascii="Calibri Light" w:hAnsi="Calibri Light" w:cs="Calibri Light"/>
            </w:rPr>
            <w:t>Spis treści</w:t>
          </w:r>
        </w:p>
        <w:p w14:paraId="3965672D" w14:textId="24630CB7" w:rsidR="00E616D2" w:rsidRDefault="009A4ED8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r w:rsidRPr="00182D55">
            <w:rPr>
              <w:rFonts w:ascii="Calibri Light" w:hAnsi="Calibri Light" w:cs="Calibri Light"/>
            </w:rPr>
            <w:fldChar w:fldCharType="begin"/>
          </w:r>
          <w:r w:rsidRPr="00182D55">
            <w:rPr>
              <w:rFonts w:ascii="Calibri Light" w:hAnsi="Calibri Light" w:cs="Calibri Light"/>
            </w:rPr>
            <w:instrText xml:space="preserve"> TOC \o "1-3" \h \z \u </w:instrText>
          </w:r>
          <w:r w:rsidRPr="00182D55">
            <w:rPr>
              <w:rFonts w:ascii="Calibri Light" w:hAnsi="Calibri Light" w:cs="Calibri Light"/>
            </w:rPr>
            <w:fldChar w:fldCharType="separate"/>
          </w:r>
          <w:hyperlink w:anchor="_Toc98924765" w:history="1"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1</w:t>
            </w:r>
            <w:r w:rsidR="00E616D2">
              <w:rPr>
                <w:rFonts w:eastAsiaTheme="minorEastAsia"/>
                <w:noProof/>
                <w:lang w:eastAsia="pl-PL"/>
              </w:rPr>
              <w:tab/>
            </w:r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Wymagania ogólne</w:t>
            </w:r>
            <w:r w:rsidR="00E616D2">
              <w:rPr>
                <w:noProof/>
                <w:webHidden/>
              </w:rPr>
              <w:tab/>
            </w:r>
            <w:r w:rsidR="00E616D2">
              <w:rPr>
                <w:noProof/>
                <w:webHidden/>
              </w:rPr>
              <w:fldChar w:fldCharType="begin"/>
            </w:r>
            <w:r w:rsidR="00E616D2">
              <w:rPr>
                <w:noProof/>
                <w:webHidden/>
              </w:rPr>
              <w:instrText xml:space="preserve"> PAGEREF _Toc98924765 \h </w:instrText>
            </w:r>
            <w:r w:rsidR="00E616D2">
              <w:rPr>
                <w:noProof/>
                <w:webHidden/>
              </w:rPr>
            </w:r>
            <w:r w:rsidR="00E616D2">
              <w:rPr>
                <w:noProof/>
                <w:webHidden/>
              </w:rPr>
              <w:fldChar w:fldCharType="separate"/>
            </w:r>
            <w:r w:rsidR="00E616D2">
              <w:rPr>
                <w:noProof/>
                <w:webHidden/>
              </w:rPr>
              <w:t>2</w:t>
            </w:r>
            <w:r w:rsidR="00E616D2">
              <w:rPr>
                <w:noProof/>
                <w:webHidden/>
              </w:rPr>
              <w:fldChar w:fldCharType="end"/>
            </w:r>
          </w:hyperlink>
        </w:p>
        <w:p w14:paraId="0233FB79" w14:textId="0C39C86F" w:rsidR="00E616D2" w:rsidRDefault="007B26CD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98924766" w:history="1"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2</w:t>
            </w:r>
            <w:r w:rsidR="00E616D2">
              <w:rPr>
                <w:rFonts w:eastAsiaTheme="minorEastAsia"/>
                <w:noProof/>
                <w:lang w:eastAsia="pl-PL"/>
              </w:rPr>
              <w:tab/>
            </w:r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Opis procedury badania próbki</w:t>
            </w:r>
            <w:r w:rsidR="00E616D2">
              <w:rPr>
                <w:noProof/>
                <w:webHidden/>
              </w:rPr>
              <w:tab/>
            </w:r>
            <w:r w:rsidR="00E616D2">
              <w:rPr>
                <w:noProof/>
                <w:webHidden/>
              </w:rPr>
              <w:fldChar w:fldCharType="begin"/>
            </w:r>
            <w:r w:rsidR="00E616D2">
              <w:rPr>
                <w:noProof/>
                <w:webHidden/>
              </w:rPr>
              <w:instrText xml:space="preserve"> PAGEREF _Toc98924766 \h </w:instrText>
            </w:r>
            <w:r w:rsidR="00E616D2">
              <w:rPr>
                <w:noProof/>
                <w:webHidden/>
              </w:rPr>
            </w:r>
            <w:r w:rsidR="00E616D2">
              <w:rPr>
                <w:noProof/>
                <w:webHidden/>
              </w:rPr>
              <w:fldChar w:fldCharType="separate"/>
            </w:r>
            <w:r w:rsidR="00E616D2">
              <w:rPr>
                <w:noProof/>
                <w:webHidden/>
              </w:rPr>
              <w:t>3</w:t>
            </w:r>
            <w:r w:rsidR="00E616D2">
              <w:rPr>
                <w:noProof/>
                <w:webHidden/>
              </w:rPr>
              <w:fldChar w:fldCharType="end"/>
            </w:r>
          </w:hyperlink>
        </w:p>
        <w:p w14:paraId="1F43076F" w14:textId="23BF0707" w:rsidR="00E616D2" w:rsidRDefault="007B26CD">
          <w:pPr>
            <w:pStyle w:val="Spistreci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98924767" w:history="1"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3</w:t>
            </w:r>
            <w:r w:rsidR="00E616D2">
              <w:rPr>
                <w:rFonts w:eastAsiaTheme="minorEastAsia"/>
                <w:noProof/>
                <w:lang w:eastAsia="pl-PL"/>
              </w:rPr>
              <w:tab/>
            </w:r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Scenariusze badania próbki</w:t>
            </w:r>
            <w:r w:rsidR="00E616D2">
              <w:rPr>
                <w:noProof/>
                <w:webHidden/>
              </w:rPr>
              <w:tab/>
            </w:r>
            <w:r w:rsidR="00E616D2">
              <w:rPr>
                <w:noProof/>
                <w:webHidden/>
              </w:rPr>
              <w:fldChar w:fldCharType="begin"/>
            </w:r>
            <w:r w:rsidR="00E616D2">
              <w:rPr>
                <w:noProof/>
                <w:webHidden/>
              </w:rPr>
              <w:instrText xml:space="preserve"> PAGEREF _Toc98924767 \h </w:instrText>
            </w:r>
            <w:r w:rsidR="00E616D2">
              <w:rPr>
                <w:noProof/>
                <w:webHidden/>
              </w:rPr>
            </w:r>
            <w:r w:rsidR="00E616D2">
              <w:rPr>
                <w:noProof/>
                <w:webHidden/>
              </w:rPr>
              <w:fldChar w:fldCharType="separate"/>
            </w:r>
            <w:r w:rsidR="00E616D2">
              <w:rPr>
                <w:noProof/>
                <w:webHidden/>
              </w:rPr>
              <w:t>4</w:t>
            </w:r>
            <w:r w:rsidR="00E616D2">
              <w:rPr>
                <w:noProof/>
                <w:webHidden/>
              </w:rPr>
              <w:fldChar w:fldCharType="end"/>
            </w:r>
          </w:hyperlink>
        </w:p>
        <w:p w14:paraId="6980E2D3" w14:textId="42E15CE3" w:rsidR="00E616D2" w:rsidRDefault="007B26CD">
          <w:pPr>
            <w:pStyle w:val="Spistreci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pl-PL"/>
            </w:rPr>
          </w:pPr>
          <w:hyperlink w:anchor="_Toc98924768" w:history="1"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3.1</w:t>
            </w:r>
            <w:r w:rsidR="00E616D2">
              <w:rPr>
                <w:rFonts w:eastAsiaTheme="minorEastAsia"/>
                <w:noProof/>
                <w:lang w:eastAsia="pl-PL"/>
              </w:rPr>
              <w:tab/>
            </w:r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Scenariusz</w:t>
            </w:r>
            <w:r w:rsidR="00E616D2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e</w:t>
            </w:r>
            <w:r w:rsidR="00E616D2" w:rsidRPr="00F02A85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 xml:space="preserve"> badania próbki dla systemu Elektronicznego Zarządzania Dokumentami</w:t>
            </w:r>
            <w:r w:rsidR="00E616D2">
              <w:rPr>
                <w:noProof/>
                <w:webHidden/>
              </w:rPr>
              <w:tab/>
            </w:r>
            <w:r w:rsidR="00E616D2">
              <w:rPr>
                <w:noProof/>
                <w:webHidden/>
              </w:rPr>
              <w:fldChar w:fldCharType="begin"/>
            </w:r>
            <w:r w:rsidR="00E616D2">
              <w:rPr>
                <w:noProof/>
                <w:webHidden/>
              </w:rPr>
              <w:instrText xml:space="preserve"> PAGEREF _Toc98924768 \h </w:instrText>
            </w:r>
            <w:r w:rsidR="00E616D2">
              <w:rPr>
                <w:noProof/>
                <w:webHidden/>
              </w:rPr>
            </w:r>
            <w:r w:rsidR="00E616D2">
              <w:rPr>
                <w:noProof/>
                <w:webHidden/>
              </w:rPr>
              <w:fldChar w:fldCharType="separate"/>
            </w:r>
            <w:r w:rsidR="00E616D2">
              <w:rPr>
                <w:noProof/>
                <w:webHidden/>
              </w:rPr>
              <w:t>4</w:t>
            </w:r>
            <w:r w:rsidR="00E616D2">
              <w:rPr>
                <w:noProof/>
                <w:webHidden/>
              </w:rPr>
              <w:fldChar w:fldCharType="end"/>
            </w:r>
          </w:hyperlink>
        </w:p>
        <w:p w14:paraId="21BAAB15" w14:textId="108A9DA9" w:rsidR="009A4ED8" w:rsidRPr="00182D55" w:rsidRDefault="009A4ED8" w:rsidP="00182D55">
          <w:pPr>
            <w:spacing w:after="0" w:line="276" w:lineRule="auto"/>
            <w:rPr>
              <w:rFonts w:ascii="Calibri Light" w:hAnsi="Calibri Light" w:cs="Calibri Light"/>
            </w:rPr>
          </w:pPr>
          <w:r w:rsidRPr="00182D55">
            <w:rPr>
              <w:rFonts w:ascii="Calibri Light" w:hAnsi="Calibri Light" w:cs="Calibri Light"/>
            </w:rPr>
            <w:fldChar w:fldCharType="end"/>
          </w:r>
        </w:p>
      </w:sdtContent>
    </w:sdt>
    <w:p w14:paraId="11420632" w14:textId="77777777" w:rsidR="009A4ED8" w:rsidRPr="00182D55" w:rsidRDefault="009A4ED8" w:rsidP="00182D55">
      <w:pPr>
        <w:spacing w:after="0" w:line="276" w:lineRule="auto"/>
        <w:rPr>
          <w:rFonts w:ascii="Calibri Light" w:hAnsi="Calibri Light" w:cs="Calibri Light"/>
        </w:rPr>
      </w:pPr>
    </w:p>
    <w:p w14:paraId="3103001E" w14:textId="77777777" w:rsidR="00F22BA8" w:rsidRPr="00182D55" w:rsidRDefault="00F22BA8" w:rsidP="00182D55">
      <w:pPr>
        <w:spacing w:after="0" w:line="276" w:lineRule="auto"/>
        <w:rPr>
          <w:rFonts w:ascii="Calibri Light" w:eastAsiaTheme="majorEastAsia" w:hAnsi="Calibri Light" w:cs="Calibri Light"/>
          <w:b/>
          <w:bCs/>
          <w:color w:val="2F5496" w:themeColor="accent1" w:themeShade="BF"/>
        </w:rPr>
      </w:pPr>
      <w:r w:rsidRPr="00182D55">
        <w:rPr>
          <w:rFonts w:ascii="Calibri Light" w:hAnsi="Calibri Light" w:cs="Calibri Light"/>
          <w:b/>
          <w:bCs/>
        </w:rPr>
        <w:br w:type="page"/>
      </w:r>
    </w:p>
    <w:p w14:paraId="586A1A02" w14:textId="046EFD95" w:rsidR="00B616E7" w:rsidRPr="00182D55" w:rsidRDefault="00B616E7" w:rsidP="00182D55">
      <w:pPr>
        <w:pStyle w:val="Nagwek1"/>
        <w:spacing w:before="0" w:line="276" w:lineRule="auto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Toc98924765"/>
      <w:r w:rsidRPr="00182D55">
        <w:rPr>
          <w:rFonts w:ascii="Calibri Light" w:hAnsi="Calibri Light" w:cs="Calibri Light"/>
          <w:b/>
          <w:bCs/>
          <w:sz w:val="22"/>
          <w:szCs w:val="22"/>
        </w:rPr>
        <w:lastRenderedPageBreak/>
        <w:t>Wymagania ogólne</w:t>
      </w:r>
      <w:bookmarkEnd w:id="0"/>
    </w:p>
    <w:p w14:paraId="54BCC471" w14:textId="77777777" w:rsidR="00A77D24" w:rsidRPr="00DA212C" w:rsidRDefault="00A77D24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82D55">
        <w:rPr>
          <w:rFonts w:ascii="Calibri Light" w:hAnsi="Calibri Light" w:cs="Calibri Light"/>
          <w:sz w:val="22"/>
          <w:szCs w:val="22"/>
        </w:rPr>
        <w:t xml:space="preserve">Zamawiający wymaga, aby Wykonawca, złożył dwa </w:t>
      </w:r>
      <w:r w:rsidRPr="00DA212C">
        <w:rPr>
          <w:rFonts w:ascii="Calibri Light" w:hAnsi="Calibri Light" w:cs="Calibri Light"/>
          <w:sz w:val="22"/>
          <w:szCs w:val="22"/>
        </w:rPr>
        <w:t>dyski przenośne, stanowiące próbkę oferowanych dostaw i usług.</w:t>
      </w:r>
    </w:p>
    <w:p w14:paraId="02D3DA68" w14:textId="19F31154" w:rsidR="00A77D24" w:rsidRPr="00DA212C" w:rsidRDefault="00A77D24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>Celem złożenia próbki jest potwierdzenie, poprzez jej badanie i wyjaśnianie, zwane dalej badaniem próbki, że oferowane przez Wykonawcę dostawy i usługi</w:t>
      </w:r>
      <w:r w:rsidR="00E243CB" w:rsidRPr="00DA212C">
        <w:rPr>
          <w:rFonts w:ascii="Calibri Light" w:hAnsi="Calibri Light" w:cs="Calibri Light"/>
          <w:sz w:val="22"/>
          <w:szCs w:val="22"/>
        </w:rPr>
        <w:t xml:space="preserve"> </w:t>
      </w:r>
      <w:r w:rsidRPr="00DA212C">
        <w:rPr>
          <w:rFonts w:ascii="Calibri Light" w:hAnsi="Calibri Light" w:cs="Calibri Light"/>
          <w:sz w:val="22"/>
          <w:szCs w:val="22"/>
        </w:rPr>
        <w:t>spełniają wymagania określone przez Zamawiającego w opisie przedmiotu zamówienia;</w:t>
      </w:r>
    </w:p>
    <w:p w14:paraId="0D5AB2D2" w14:textId="4F8EDA44" w:rsidR="00B616E7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Mając na uwadze wymieniony powyżej cel badania próbki, próbka ma zawierać oprogramowanie zaoferowane przez Wykonawcę w ramach zamówienia w zakresie: </w:t>
      </w:r>
    </w:p>
    <w:p w14:paraId="1697D126" w14:textId="0B727CF9" w:rsidR="006958D7" w:rsidRPr="00DA212C" w:rsidRDefault="006958D7" w:rsidP="00182D55">
      <w:pPr>
        <w:pStyle w:val="Default"/>
        <w:numPr>
          <w:ilvl w:val="0"/>
          <w:numId w:val="89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>systemu Elektronicznego Zarządzania Dokumentacją,</w:t>
      </w:r>
    </w:p>
    <w:p w14:paraId="42310E36" w14:textId="327BE32E" w:rsidR="00B9488A" w:rsidRPr="00DA212C" w:rsidRDefault="00B9488A" w:rsidP="00B9488A">
      <w:pPr>
        <w:pStyle w:val="Default"/>
        <w:spacing w:line="276" w:lineRule="auto"/>
        <w:ind w:left="1790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</w:rPr>
        <w:t>Część A. Zarządzanie Dokumentami</w:t>
      </w:r>
    </w:p>
    <w:p w14:paraId="6A8B6470" w14:textId="0D52245D" w:rsidR="00B9488A" w:rsidRPr="00DA212C" w:rsidRDefault="00B9488A" w:rsidP="00B9488A">
      <w:pPr>
        <w:spacing w:after="0" w:line="276" w:lineRule="auto"/>
        <w:ind w:left="1790"/>
        <w:jc w:val="both"/>
        <w:rPr>
          <w:rFonts w:ascii="Calibri Light" w:hAnsi="Calibri Light" w:cs="Calibri Light"/>
        </w:rPr>
      </w:pPr>
      <w:r w:rsidRPr="00DA212C">
        <w:rPr>
          <w:rFonts w:ascii="Calibri Light" w:hAnsi="Calibri Light" w:cs="Calibri Light"/>
        </w:rPr>
        <w:t>Część B. Współpraca Systemu EZD z systemem Elektroniczny Nadawca (EN) Poczty Polskiej SA (PP)</w:t>
      </w:r>
    </w:p>
    <w:p w14:paraId="2349CC65" w14:textId="6132FE0B" w:rsidR="00B9488A" w:rsidRPr="00DA212C" w:rsidRDefault="00B9488A" w:rsidP="00B9488A">
      <w:pPr>
        <w:spacing w:after="0" w:line="276" w:lineRule="auto"/>
        <w:ind w:left="1790"/>
        <w:jc w:val="both"/>
        <w:rPr>
          <w:rFonts w:ascii="Calibri Light" w:eastAsia="Arial Narrow" w:hAnsi="Calibri Light" w:cs="Calibri Light"/>
        </w:rPr>
      </w:pPr>
      <w:r w:rsidRPr="00DA212C">
        <w:rPr>
          <w:rFonts w:ascii="Calibri Light" w:hAnsi="Calibri Light" w:cs="Calibri Light"/>
        </w:rPr>
        <w:t>Część C. Współpraca Systemu Dziedzinowego (SD) z systemem Elektroniczny Nadawca (EN) Poczty Polskiej SA (PP)</w:t>
      </w:r>
    </w:p>
    <w:p w14:paraId="61F5287F" w14:textId="615F0233" w:rsidR="00B616E7" w:rsidRPr="00DA212C" w:rsidRDefault="001977D2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A212C">
        <w:rPr>
          <w:rFonts w:ascii="Calibri Light" w:hAnsi="Calibri Light" w:cs="Calibri Light"/>
          <w:color w:val="auto"/>
          <w:sz w:val="22"/>
          <w:szCs w:val="22"/>
        </w:rPr>
        <w:t xml:space="preserve">Wykonawca składa próbkę wraz z ofertą </w:t>
      </w:r>
      <w:r w:rsidR="00B616E7" w:rsidRPr="00DA212C">
        <w:rPr>
          <w:rFonts w:ascii="Calibri Light" w:hAnsi="Calibri Light" w:cs="Calibri Light"/>
          <w:color w:val="auto"/>
          <w:sz w:val="22"/>
          <w:szCs w:val="22"/>
        </w:rPr>
        <w:t xml:space="preserve">na dwóch dyskach zewnętrznych/przenośnych (dysk podstawowy i dysk zapasowy), na których przekaże próbkę oprogramowania wskazanego w pkt. </w:t>
      </w:r>
      <w:r w:rsidR="00787BFF" w:rsidRPr="00DA212C">
        <w:rPr>
          <w:rFonts w:ascii="Calibri Light" w:hAnsi="Calibri Light" w:cs="Calibri Light"/>
          <w:color w:val="auto"/>
          <w:sz w:val="22"/>
          <w:szCs w:val="22"/>
        </w:rPr>
        <w:t>3</w:t>
      </w:r>
      <w:r w:rsidR="00B616E7" w:rsidRPr="00DA212C">
        <w:rPr>
          <w:rFonts w:ascii="Calibri Light" w:hAnsi="Calibri Light" w:cs="Calibri Light"/>
          <w:color w:val="auto"/>
          <w:sz w:val="22"/>
          <w:szCs w:val="22"/>
        </w:rPr>
        <w:t xml:space="preserve">, w postaci wirtualnej maszyny z zainstalowanym systemem operacyjnym, bazodanowym i oferowanym przez Wykonawcę pakietem oprogramowania zasilonym przykładowymi danymi, które umożliwiają przeprowadzenie procedury badania próbki w zakresie i na zasadach opisanych w niniejszym Załączniku do </w:t>
      </w:r>
      <w:r w:rsidRPr="00DA212C">
        <w:rPr>
          <w:rFonts w:ascii="Calibri Light" w:hAnsi="Calibri Light" w:cs="Calibri Light"/>
          <w:color w:val="auto"/>
          <w:sz w:val="22"/>
          <w:szCs w:val="22"/>
        </w:rPr>
        <w:t>SWZ</w:t>
      </w:r>
      <w:r w:rsidR="00B616E7" w:rsidRPr="00DA212C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0700BDE7" w14:textId="77777777" w:rsidR="00365C0C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A212C">
        <w:rPr>
          <w:rFonts w:ascii="Calibri Light" w:hAnsi="Calibri Light" w:cs="Calibri Light"/>
          <w:color w:val="auto"/>
          <w:sz w:val="22"/>
          <w:szCs w:val="22"/>
        </w:rPr>
        <w:t xml:space="preserve">Przykładowe dane nie mogą naruszać zapisów Ustawy o ochronie danych osobowych. W przypadku jej naruszenia całkowitą odpowiedzialność ponosi Wykonawca. </w:t>
      </w:r>
    </w:p>
    <w:p w14:paraId="1FDEE350" w14:textId="535535E0" w:rsidR="00B616E7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A212C">
        <w:rPr>
          <w:rFonts w:ascii="Calibri Light" w:hAnsi="Calibri Light" w:cs="Calibri Light"/>
          <w:color w:val="auto"/>
          <w:sz w:val="22"/>
          <w:szCs w:val="22"/>
        </w:rPr>
        <w:t xml:space="preserve">Próbka musi zawierać na jednym dysku zewnętrznym (dysk podstawowy) wszystkie systemy wskazane w pkt. 2. Zamawiający dopuszcza zainstalowanie na dostarczonym dysku zewnętrznym więcej niż jednej maszyny wirtualnej. Drugi dysk zewnętrzny (dysk zapasowy) powinien posiadać identyczną zawartość jak dysk podstawowy, ponieważ stanowi on jego kopię. </w:t>
      </w:r>
    </w:p>
    <w:p w14:paraId="34B35004" w14:textId="4B6CBFBE" w:rsidR="00B616E7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Badanie próbki w zakresie oprogramowania wskazanego w ust. </w:t>
      </w:r>
      <w:r w:rsidR="00787BFF" w:rsidRPr="00DA212C">
        <w:rPr>
          <w:rFonts w:ascii="Calibri Light" w:hAnsi="Calibri Light" w:cs="Calibri Light"/>
          <w:sz w:val="22"/>
          <w:szCs w:val="22"/>
        </w:rPr>
        <w:t>3</w:t>
      </w:r>
      <w:r w:rsidRPr="00DA212C">
        <w:rPr>
          <w:rFonts w:ascii="Calibri Light" w:hAnsi="Calibri Light" w:cs="Calibri Light"/>
          <w:sz w:val="22"/>
          <w:szCs w:val="22"/>
        </w:rPr>
        <w:t xml:space="preserve"> odbywa się w oparciu o scenariusze nr od 1 do</w:t>
      </w:r>
      <w:r w:rsidR="009B34EA" w:rsidRPr="00DA212C">
        <w:rPr>
          <w:rFonts w:ascii="Calibri Light" w:hAnsi="Calibri Light" w:cs="Calibri Light"/>
          <w:sz w:val="22"/>
          <w:szCs w:val="22"/>
        </w:rPr>
        <w:t xml:space="preserve"> </w:t>
      </w:r>
      <w:r w:rsidR="00787BFF" w:rsidRPr="00DA212C">
        <w:rPr>
          <w:rFonts w:ascii="Calibri Light" w:hAnsi="Calibri Light" w:cs="Calibri Light"/>
          <w:sz w:val="22"/>
          <w:szCs w:val="22"/>
        </w:rPr>
        <w:t>4</w:t>
      </w:r>
      <w:r w:rsidR="009B34EA" w:rsidRPr="00DA212C">
        <w:rPr>
          <w:rFonts w:ascii="Calibri Light" w:hAnsi="Calibri Light" w:cs="Calibri Light"/>
          <w:sz w:val="22"/>
          <w:szCs w:val="22"/>
        </w:rPr>
        <w:t xml:space="preserve"> </w:t>
      </w:r>
      <w:r w:rsidRPr="00DA212C">
        <w:rPr>
          <w:rFonts w:ascii="Calibri Light" w:hAnsi="Calibri Light" w:cs="Calibri Light"/>
          <w:sz w:val="22"/>
          <w:szCs w:val="22"/>
        </w:rPr>
        <w:t xml:space="preserve">badania próbki opisane w Rozdziale </w:t>
      </w:r>
      <w:r w:rsidR="00787BFF" w:rsidRPr="00DA212C">
        <w:rPr>
          <w:rFonts w:ascii="Calibri Light" w:hAnsi="Calibri Light" w:cs="Calibri Light"/>
          <w:sz w:val="22"/>
          <w:szCs w:val="22"/>
        </w:rPr>
        <w:t>3</w:t>
      </w:r>
      <w:r w:rsidR="003619B9" w:rsidRPr="00DA212C">
        <w:rPr>
          <w:rFonts w:ascii="Calibri Light" w:hAnsi="Calibri Light" w:cs="Calibri Light"/>
          <w:sz w:val="22"/>
          <w:szCs w:val="22"/>
        </w:rPr>
        <w:t xml:space="preserve"> </w:t>
      </w:r>
      <w:r w:rsidRPr="00DA212C">
        <w:rPr>
          <w:rFonts w:ascii="Calibri Light" w:hAnsi="Calibri Light" w:cs="Calibri Light"/>
          <w:sz w:val="22"/>
          <w:szCs w:val="22"/>
        </w:rPr>
        <w:t xml:space="preserve">niniejszego załącznika. </w:t>
      </w:r>
    </w:p>
    <w:p w14:paraId="3F9007B8" w14:textId="50F44B21" w:rsidR="0047110A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>W celu przeprowadzenia badania próbki, Zamawiający wezwie Wykonawcę do dokonania prezentacji zawartości próbki. Prezentacja, o której mowa, zostanie przeprowadzona przez Wykonawcę w siedzibie Zamawiającego w oparciu o scenariusze badania próbki opisane w Rozdziale 3 ni</w:t>
      </w:r>
      <w:r w:rsidR="001977D2" w:rsidRPr="00DA212C">
        <w:rPr>
          <w:rFonts w:ascii="Calibri Light" w:hAnsi="Calibri Light" w:cs="Calibri Light"/>
          <w:sz w:val="22"/>
          <w:szCs w:val="22"/>
        </w:rPr>
        <w:t xml:space="preserve">niejszego załącznika, zgodnie z </w:t>
      </w:r>
      <w:r w:rsidRPr="00DA212C">
        <w:rPr>
          <w:rFonts w:ascii="Calibri Light" w:hAnsi="Calibri Light" w:cs="Calibri Light"/>
          <w:sz w:val="22"/>
          <w:szCs w:val="22"/>
        </w:rPr>
        <w:t xml:space="preserve">procedurą określoną w Rozdziale </w:t>
      </w:r>
      <w:r w:rsidR="003619B9" w:rsidRPr="00DA212C">
        <w:rPr>
          <w:rFonts w:ascii="Calibri Light" w:hAnsi="Calibri Light" w:cs="Calibri Light"/>
          <w:sz w:val="22"/>
          <w:szCs w:val="22"/>
        </w:rPr>
        <w:t xml:space="preserve">II </w:t>
      </w:r>
      <w:r w:rsidRPr="00DA212C">
        <w:rPr>
          <w:rFonts w:ascii="Calibri Light" w:hAnsi="Calibri Light" w:cs="Calibri Light"/>
          <w:sz w:val="22"/>
          <w:szCs w:val="22"/>
        </w:rPr>
        <w:t xml:space="preserve">– Opis procedury badania. </w:t>
      </w:r>
    </w:p>
    <w:p w14:paraId="31073E99" w14:textId="77777777" w:rsidR="0047110A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Oceny czy oferowane dostawy (Oprogramowanie) odpowiadają wymaganiom określonym przez Zamawiającego dokona Komisja Przetargowa na podstawie prezentacji zawartości złożonej próbki przeprowadzonej przez Wykonawcę. </w:t>
      </w:r>
    </w:p>
    <w:p w14:paraId="0AAAE2A2" w14:textId="77777777" w:rsidR="0047110A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Dostarczenie sprawnych dysków zewnętrznych (przenośnych) jest obowiązkiem Wykonawcy, a ich parametry muszą pozwalać na sprawne funkcjonowanie wirtualnej maszyny z zainstalowanym systemem operacyjnym, oferowanym oprogramowaniem systemu i przykładowymi danymi. </w:t>
      </w:r>
    </w:p>
    <w:p w14:paraId="765C6D65" w14:textId="2DFD22B0" w:rsidR="003619B9" w:rsidRPr="00DA212C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Zamawiający </w:t>
      </w:r>
      <w:r w:rsidR="00CF5C47" w:rsidRPr="00DA212C">
        <w:rPr>
          <w:rFonts w:ascii="Calibri Light" w:hAnsi="Calibri Light" w:cs="Calibri Light"/>
          <w:sz w:val="22"/>
          <w:szCs w:val="22"/>
        </w:rPr>
        <w:t>wymaga</w:t>
      </w:r>
      <w:r w:rsidRPr="00DA212C">
        <w:rPr>
          <w:rFonts w:ascii="Calibri Light" w:hAnsi="Calibri Light" w:cs="Calibri Light"/>
          <w:sz w:val="22"/>
          <w:szCs w:val="22"/>
        </w:rPr>
        <w:t xml:space="preserve">, aby dyski zewnętrzne (przenośne) były złożone w </w:t>
      </w:r>
      <w:r w:rsidR="00F35A7F" w:rsidRPr="00DA212C">
        <w:rPr>
          <w:rFonts w:ascii="Calibri Light" w:hAnsi="Calibri Light" w:cs="Calibri Light"/>
          <w:sz w:val="22"/>
          <w:szCs w:val="22"/>
        </w:rPr>
        <w:t>sposób określony w r</w:t>
      </w:r>
      <w:r w:rsidR="00CF5C47" w:rsidRPr="00DA212C">
        <w:rPr>
          <w:rFonts w:ascii="Calibri Light" w:hAnsi="Calibri Light" w:cs="Calibri Light"/>
          <w:sz w:val="22"/>
          <w:szCs w:val="22"/>
        </w:rPr>
        <w:t>ozdzia</w:t>
      </w:r>
      <w:r w:rsidR="00F35A7F" w:rsidRPr="00DA212C">
        <w:rPr>
          <w:rFonts w:ascii="Calibri Light" w:hAnsi="Calibri Light" w:cs="Calibri Light"/>
          <w:sz w:val="22"/>
          <w:szCs w:val="22"/>
        </w:rPr>
        <w:t>le</w:t>
      </w:r>
      <w:r w:rsidR="00CF5C47" w:rsidRPr="00DA212C">
        <w:rPr>
          <w:rFonts w:ascii="Calibri Light" w:hAnsi="Calibri Light" w:cs="Calibri Light"/>
          <w:sz w:val="22"/>
          <w:szCs w:val="22"/>
        </w:rPr>
        <w:t xml:space="preserve"> III, punkt 3, podpunkt 4 SWZ.</w:t>
      </w:r>
    </w:p>
    <w:p w14:paraId="542E0E5A" w14:textId="5DEE2229" w:rsidR="00787BFF" w:rsidRPr="00DA212C" w:rsidRDefault="00787BFF" w:rsidP="00182D55">
      <w:pPr>
        <w:numPr>
          <w:ilvl w:val="0"/>
          <w:numId w:val="1"/>
        </w:numPr>
        <w:shd w:val="clear" w:color="auto" w:fill="FFFFFF"/>
        <w:tabs>
          <w:tab w:val="left" w:pos="670"/>
        </w:tabs>
        <w:spacing w:after="0" w:line="276" w:lineRule="auto"/>
        <w:ind w:left="1066" w:right="6" w:hanging="357"/>
        <w:jc w:val="both"/>
        <w:rPr>
          <w:rFonts w:ascii="Calibri Light" w:hAnsi="Calibri Light" w:cs="Calibri Light"/>
        </w:rPr>
      </w:pPr>
      <w:r w:rsidRPr="00DA212C">
        <w:rPr>
          <w:rFonts w:ascii="Calibri Light" w:hAnsi="Calibri Light" w:cs="Calibri Light"/>
        </w:rPr>
        <w:t>Próbka powinna zostać złożona do upływu terminu składania ofert określonego w SWZ</w:t>
      </w:r>
      <w:r w:rsidR="00F35A7F" w:rsidRPr="00DA212C">
        <w:rPr>
          <w:rFonts w:ascii="Calibri Light" w:hAnsi="Calibri Light" w:cs="Calibri Light"/>
        </w:rPr>
        <w:t>.</w:t>
      </w:r>
      <w:r w:rsidR="00F35A7F" w:rsidRPr="00DA212C">
        <w:rPr>
          <w:rFonts w:ascii="Calibri Light" w:hAnsi="Calibri Light" w:cs="Calibri Light"/>
        </w:rPr>
        <w:br/>
      </w:r>
      <w:r w:rsidRPr="00DA212C">
        <w:rPr>
          <w:rFonts w:ascii="Calibri Light" w:hAnsi="Calibri Light" w:cs="Calibri Light"/>
        </w:rPr>
        <w:t>Dyski powinny być oznakowane „próbka - dysk podstawowy” i „próbka – dysk zapasowy”</w:t>
      </w:r>
    </w:p>
    <w:p w14:paraId="619F06A5" w14:textId="52973E55" w:rsidR="0047110A" w:rsidRPr="007B26CD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A212C">
        <w:rPr>
          <w:rFonts w:ascii="Calibri Light" w:hAnsi="Calibri Light" w:cs="Calibri Light"/>
          <w:color w:val="auto"/>
          <w:sz w:val="22"/>
          <w:szCs w:val="22"/>
        </w:rPr>
        <w:t xml:space="preserve">Zamawiający dopuszcza prezentację próbki oraz udzielanie wyjaśnień </w:t>
      </w:r>
      <w:r w:rsidRPr="00DA212C">
        <w:rPr>
          <w:rFonts w:ascii="Calibri Light" w:hAnsi="Calibri Light" w:cs="Calibri Light"/>
          <w:sz w:val="22"/>
          <w:szCs w:val="22"/>
        </w:rPr>
        <w:t xml:space="preserve">do próbki przez Wykonawcę za pomocą środków zdalnej komunikacji. W celu przeprowadzenia badania z wykorzystaniem 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środków zdalnej komunikacji Wykonawca zgłasza zamiar sposobu przeprowadzenia prezentacji na 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co najmniej </w:t>
      </w:r>
      <w:r w:rsidR="00C34C97" w:rsidRPr="007B26CD">
        <w:rPr>
          <w:rFonts w:ascii="Calibri Light" w:hAnsi="Calibri Light" w:cs="Calibri Light"/>
          <w:color w:val="auto"/>
          <w:sz w:val="22"/>
          <w:szCs w:val="22"/>
        </w:rPr>
        <w:t>2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 dni robocze przed terminem badania, ze wskazaniem narzędzi i metod, które zamierza wykorzystać do przeprowadzenia prezentacji. </w:t>
      </w:r>
    </w:p>
    <w:p w14:paraId="73FB1345" w14:textId="77777777" w:rsidR="003619B9" w:rsidRPr="007B26CD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Badanie próbki z wykorzystaniem środków zdalnej komunikacji nie może wiązać się z dodatkowymi kosztami dla Zamawiającego, w szczególności nie może on być zobowiązany do nabywania dodatkowych usług, licencji na oprogramowanie itd. </w:t>
      </w:r>
    </w:p>
    <w:p w14:paraId="3B126EF0" w14:textId="2C380D23" w:rsidR="003619B9" w:rsidRPr="007B26CD" w:rsidRDefault="00B616E7" w:rsidP="00182D55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Badanie próbki z wykorzystaniem środków zdalnej komunikacji musi być przeprowadzone zgodnie z pozostałymi postanowieniami niniejszego Załącznika do </w:t>
      </w:r>
      <w:r w:rsidR="001977D2" w:rsidRPr="007B26CD">
        <w:rPr>
          <w:rFonts w:ascii="Calibri Light" w:hAnsi="Calibri Light" w:cs="Calibri Light"/>
          <w:color w:val="auto"/>
          <w:sz w:val="22"/>
          <w:szCs w:val="22"/>
        </w:rPr>
        <w:t>SWZ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, w szczególności musi być prowadzone w oparciu o nośniki złożone przez Wykonawcę. </w:t>
      </w:r>
    </w:p>
    <w:p w14:paraId="1EE8ACC3" w14:textId="77777777" w:rsidR="006946CB" w:rsidRPr="007B26CD" w:rsidRDefault="006946CB" w:rsidP="00182D55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5DA9D4E" w14:textId="79F8AA15" w:rsidR="00915CAA" w:rsidRPr="007B26CD" w:rsidRDefault="00915CAA" w:rsidP="00182D55">
      <w:pPr>
        <w:pStyle w:val="Nagwek1"/>
        <w:spacing w:before="0" w:line="276" w:lineRule="auto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bookmarkStart w:id="1" w:name="_Toc98924766"/>
      <w:r w:rsidRPr="007B26CD">
        <w:rPr>
          <w:rFonts w:ascii="Calibri Light" w:hAnsi="Calibri Light" w:cs="Calibri Light"/>
          <w:b/>
          <w:bCs/>
          <w:color w:val="auto"/>
          <w:sz w:val="22"/>
          <w:szCs w:val="22"/>
        </w:rPr>
        <w:t>Opis procedury badania próbki</w:t>
      </w:r>
      <w:bookmarkEnd w:id="1"/>
    </w:p>
    <w:p w14:paraId="20367079" w14:textId="62BCB2C3" w:rsidR="00D87764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Badanie próbki odbędzie się w siedzibie Zamawiającego na zasadzie prezentacji przez Wykonawcę systemów informatycznych w oparciu o scenariusze działania systemów informatycznych określone w Rozdziale </w:t>
      </w:r>
      <w:r w:rsidR="00D87764" w:rsidRPr="007B26CD">
        <w:rPr>
          <w:rFonts w:ascii="Calibri Light" w:hAnsi="Calibri Light" w:cs="Calibri Light"/>
          <w:color w:val="auto"/>
          <w:sz w:val="22"/>
          <w:szCs w:val="22"/>
        </w:rPr>
        <w:t>III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 niniejszego załącznika. Scenariusze badania próbki z wykorzystaniem wirtualnej maszyny z zainstalowanym systemem operacyjnym i oprogramowaniem z przykładowymi danymi znajdującymi się na dysku zewnętrznym (przenośnym) i podłączonym do komputera, który na czas badania próbki zapewni Wykonawca.</w:t>
      </w:r>
    </w:p>
    <w:p w14:paraId="4BFD6DFB" w14:textId="08B5D2FE" w:rsidR="00915CAA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Wykonawca, na godzinę przed wyznaczonym terminem badania próbki, otrzyma od Zamawiającego dysk zewnętrzny (przenośny) podstawowy i zapasowy, które dostarczył Zamawiającemu </w:t>
      </w:r>
      <w:r w:rsidR="001977D2" w:rsidRPr="007B26CD">
        <w:rPr>
          <w:rFonts w:ascii="Calibri Light" w:hAnsi="Calibri Light" w:cs="Calibri Light"/>
          <w:color w:val="auto"/>
          <w:sz w:val="22"/>
          <w:szCs w:val="22"/>
        </w:rPr>
        <w:t>wraz z ofertą.</w:t>
      </w:r>
    </w:p>
    <w:p w14:paraId="77E1069F" w14:textId="53D64A50" w:rsidR="00915CAA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Zamawiający zapewni Wykonawcy na czas przeprowadzenia prezentacji próbki dostęp do Internetu lub zezwoli na wykorzystanie punktu dostępowego zapewnionego we własnym zakresie przez Wykonawcę (wybór należy do Wykonawcy). </w:t>
      </w:r>
    </w:p>
    <w:p w14:paraId="0EC7F84D" w14:textId="3C3F4DF8" w:rsidR="00915CAA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Wykonawca zobowiązany jest do wyjaśnienia, zaprezentowania Zamawiającemu, że badana próbka oprogramowania posiada cechy i funkcjonalności wymagane przez Zamawiającego zgodnie z danym scenariuszem. Wykonawca zobowiązany jest do udzielenia Zamawiającemu wszelkich wyjaśnień umożliwiających zbadanie, czy oferowane oprogramowanie posiada wymagane cechy i funkcjonalności. Badanie próbki będzie prowadzone do momentu wyczerpania pytań Zamawiającego. W trakcie badania próbki Zamawiający ma prawo żądać od Wykonawcy zmiany wartości parametrów bądź danych wprowadzanych do oprogramowania na wartości podane przez Zamawiającego, w celu sprawdzenia, czy wymagane cechy i funkcjonalności nie są symulowane. </w:t>
      </w:r>
    </w:p>
    <w:p w14:paraId="0C93227C" w14:textId="40FF0952" w:rsidR="00915CAA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 łącznie dla wszystkich awarii, które mogą wystąpić w toku prezentacji. Nieusunięcie awarii/błędu oprogramowania lub dysków przenośnych w trakcie przerwy powoduje zakończenie badania próbki. W takim wypadku Zamawiający uzna, że oprogramowanie nie posiada cech/funkcjonalności oprogramowania, określonych w opisie przedmiotu zamówienia, co spowoduje zakończenie procesu badania próbki. W przypadku awarii komputera, do którego jest podłączony dysk przenośny, Wykonawca ma prawo do przerwy w badaniu próbki w celu naprawy komputera lub podłączenia dysku do innego komputera. Zapewnienie sprawnego komputera należy do obowiązków Wykonawcy. </w:t>
      </w:r>
    </w:p>
    <w:p w14:paraId="13156F3A" w14:textId="12B80815" w:rsidR="00204E07" w:rsidRPr="007B26CD" w:rsidRDefault="00204E07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Niesunięcie awarii/błędu oprogramowania lub dysków przenośnych w trakcie przerwy powoduje zakończenie badania próbki. W takim wypadku Zamawiający uzna, że oprogramowanie nie posiada weryfikowanych cech/funkcjonalności co będzie stanowić podstawę </w:t>
      </w:r>
      <w:r w:rsidR="00E243CB" w:rsidRPr="007B26CD">
        <w:rPr>
          <w:rFonts w:ascii="Calibri Light" w:hAnsi="Calibri Light" w:cs="Calibri Light"/>
          <w:color w:val="auto"/>
          <w:sz w:val="22"/>
          <w:szCs w:val="22"/>
        </w:rPr>
        <w:t>do odrzucenia oferty</w:t>
      </w:r>
    </w:p>
    <w:p w14:paraId="04E8A508" w14:textId="77777777" w:rsidR="00263889" w:rsidRPr="007B26CD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W przypadku awarii w funkcjonowaniu metody uwierzytelnienia za pośrednictwem profilu zaufanego nie leżącej po stronie Wykonawcy, Zamawiający wyznaczy dodatkowy termin na przeprowadzenie tych testów, które wymagają jej zastosowania na takich samych zasadach. </w:t>
      </w:r>
    </w:p>
    <w:p w14:paraId="76B6ECE5" w14:textId="79DBCEAE" w:rsidR="00915CAA" w:rsidRPr="00DA212C" w:rsidRDefault="00915CAA" w:rsidP="00275B9C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26CD">
        <w:rPr>
          <w:rFonts w:ascii="Calibri Light" w:hAnsi="Calibri Light" w:cs="Calibri Light"/>
          <w:color w:val="auto"/>
          <w:sz w:val="22"/>
          <w:szCs w:val="22"/>
        </w:rPr>
        <w:lastRenderedPageBreak/>
        <w:t>Z przeprowadzonego badania próbki Zamawiający sporządz</w:t>
      </w:r>
      <w:r w:rsidR="00275B9C" w:rsidRPr="007B26CD">
        <w:rPr>
          <w:rFonts w:ascii="Calibri Light" w:hAnsi="Calibri Light" w:cs="Calibri Light"/>
          <w:color w:val="auto"/>
          <w:sz w:val="22"/>
          <w:szCs w:val="22"/>
        </w:rPr>
        <w:t>a na miejscu badania</w:t>
      </w:r>
      <w:r w:rsidRPr="007B26CD">
        <w:rPr>
          <w:rFonts w:ascii="Calibri Light" w:hAnsi="Calibri Light" w:cs="Calibri Light"/>
          <w:color w:val="auto"/>
          <w:sz w:val="22"/>
          <w:szCs w:val="22"/>
        </w:rPr>
        <w:t xml:space="preserve"> protokół</w:t>
      </w:r>
      <w:r w:rsidRPr="007B26CD">
        <w:rPr>
          <w:rFonts w:ascii="Calibri Light" w:hAnsi="Calibri Light" w:cs="Calibri Light"/>
          <w:sz w:val="22"/>
          <w:szCs w:val="22"/>
        </w:rPr>
        <w:t>.</w:t>
      </w:r>
      <w:r w:rsidRPr="00DA212C">
        <w:rPr>
          <w:rFonts w:ascii="Calibri Light" w:hAnsi="Calibri Light" w:cs="Calibri Light"/>
          <w:sz w:val="22"/>
          <w:szCs w:val="22"/>
        </w:rPr>
        <w:t xml:space="preserve"> Przedmiotowy protokół będzie zawierał wskazanie, jakie oprogramowanie zostało zaprezentowane dla danego scenariusza (nazwa oprogramowania i wskazanie autora / producenta) oraz wynik badania dla każdego z elementów scenariusza. </w:t>
      </w:r>
      <w:r w:rsidR="00275B9C" w:rsidRPr="00DA212C">
        <w:rPr>
          <w:rFonts w:ascii="Calibri Light" w:hAnsi="Calibri Light" w:cs="Calibri Light"/>
          <w:sz w:val="22"/>
          <w:szCs w:val="22"/>
        </w:rPr>
        <w:t>Po zapoznaniu się                                 z protokołem Strony akceptują protokół bądź nanoszą odpowiednio uwagi i zastrzeżenia.</w:t>
      </w:r>
    </w:p>
    <w:p w14:paraId="53C6B48C" w14:textId="505E6879" w:rsidR="00915CAA" w:rsidRPr="00DA212C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W czasie prezentacji osoby prezentujące system informatyczny muszą posiadać pełnomocnictwo udzielone przez Wykonawcę do przeprowadzenia prezentacji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09094D4F" w14:textId="4C2F828E" w:rsidR="00915CAA" w:rsidRPr="00DA212C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Ze strony Zamawiającego podczas prezentacji będą obecni członkowie Komisji Przetargowej powołanej przez Zamawiającego. Zamawiający zastrzega możliwość powołania dodatkowych ekspertów będących uczestnikami prezentacji ze strony Zamawiającego. Badanie próbki odbędzie się w siedzibie Zamawiającego z wykorzystaniem wirtualnej maszyny z zainstalowanym systemem operacyjnym i oprogramowaniem z przykładowymi danymi znajdującymi się na dysku przenośnym, dostarczonym przez Wykonawcę i podłączonym do komputera, który na czas badania próbki zapewni Wykonawca. Wykonawca zapewni też urządzenia mobilne na których będzie przeprowadzał próbkowanie w zakresie wymaganym w scenariuszu oraz zapewni urządzenia peryferyjne (np. projektor multimedialny, czytnik kodów kreskowych). Prezentacja funkcji związanych z drukowaniem może być prezentowana poprzez wydruk do pliku PDF. </w:t>
      </w:r>
    </w:p>
    <w:p w14:paraId="44E77922" w14:textId="4A26D125" w:rsidR="00915CAA" w:rsidRPr="00DA212C" w:rsidRDefault="00915CAA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 xml:space="preserve">Zamawiający zastrzega sobie możliwość utrwalania na sprzęcie audiowizualnym przebiegu prezentacji. </w:t>
      </w:r>
    </w:p>
    <w:p w14:paraId="4E324E02" w14:textId="63B29897" w:rsidR="005E2AE1" w:rsidRPr="00DA212C" w:rsidRDefault="005E2AE1" w:rsidP="00182D55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A212C">
        <w:rPr>
          <w:rFonts w:ascii="Calibri Light" w:hAnsi="Calibri Light" w:cs="Calibri Light"/>
          <w:sz w:val="22"/>
          <w:szCs w:val="22"/>
        </w:rPr>
        <w:t>Podczas prezentacji mogą być obecni wyłącznie przedstawiciele Zamawiającego i Wykonawcy, który prowadzi prezentację. Nie przewiduje się obecności innych Wykonawców.</w:t>
      </w:r>
    </w:p>
    <w:p w14:paraId="59FE531F" w14:textId="336647DE" w:rsidR="00915CAA" w:rsidRPr="00DA212C" w:rsidRDefault="00915CAA" w:rsidP="00182D55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4E1A1D5" w14:textId="6B8A1935" w:rsidR="00FD2973" w:rsidRPr="00DA212C" w:rsidRDefault="00F01A2A" w:rsidP="00182D55">
      <w:pPr>
        <w:pStyle w:val="Nagwek1"/>
        <w:spacing w:before="0" w:line="276" w:lineRule="auto"/>
        <w:rPr>
          <w:rFonts w:ascii="Calibri Light" w:hAnsi="Calibri Light" w:cs="Calibri Light"/>
          <w:b/>
          <w:bCs/>
          <w:sz w:val="22"/>
          <w:szCs w:val="22"/>
        </w:rPr>
      </w:pPr>
      <w:bookmarkStart w:id="2" w:name="_Toc98924767"/>
      <w:r w:rsidRPr="00DA212C">
        <w:rPr>
          <w:rFonts w:ascii="Calibri Light" w:hAnsi="Calibri Light" w:cs="Calibri Light"/>
          <w:b/>
          <w:bCs/>
          <w:sz w:val="22"/>
          <w:szCs w:val="22"/>
        </w:rPr>
        <w:t>Scenariusze badania próbki</w:t>
      </w:r>
      <w:bookmarkEnd w:id="2"/>
    </w:p>
    <w:p w14:paraId="7DB4F859" w14:textId="77777777" w:rsidR="000235E4" w:rsidRPr="00DA212C" w:rsidRDefault="000235E4" w:rsidP="00182D55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4013BF0" w14:textId="50CB8E1F" w:rsidR="00F01A2A" w:rsidRPr="00DA212C" w:rsidRDefault="005B04D9" w:rsidP="00E616D2">
      <w:pPr>
        <w:pStyle w:val="Nagwek2"/>
        <w:numPr>
          <w:ilvl w:val="0"/>
          <w:numId w:val="0"/>
        </w:numPr>
        <w:spacing w:before="0" w:line="276" w:lineRule="auto"/>
        <w:ind w:left="576" w:hanging="576"/>
        <w:rPr>
          <w:rFonts w:ascii="Calibri Light" w:hAnsi="Calibri Light" w:cs="Calibri Light"/>
          <w:b/>
          <w:bCs/>
          <w:sz w:val="22"/>
          <w:szCs w:val="22"/>
        </w:rPr>
      </w:pPr>
      <w:bookmarkStart w:id="3" w:name="_Toc98924768"/>
      <w:r w:rsidRPr="00DA212C">
        <w:rPr>
          <w:rFonts w:ascii="Calibri Light" w:hAnsi="Calibri Light" w:cs="Calibri Light"/>
          <w:b/>
          <w:bCs/>
          <w:sz w:val="22"/>
          <w:szCs w:val="22"/>
        </w:rPr>
        <w:t>Scenariusz</w:t>
      </w:r>
      <w:r w:rsidR="00E616D2" w:rsidRPr="00DA212C">
        <w:rPr>
          <w:rFonts w:ascii="Calibri Light" w:hAnsi="Calibri Light" w:cs="Calibri Light"/>
          <w:b/>
          <w:bCs/>
          <w:sz w:val="22"/>
          <w:szCs w:val="22"/>
        </w:rPr>
        <w:t>e</w:t>
      </w:r>
      <w:r w:rsidRPr="00DA212C">
        <w:rPr>
          <w:rFonts w:ascii="Calibri Light" w:hAnsi="Calibri Light" w:cs="Calibri Light"/>
          <w:b/>
          <w:bCs/>
          <w:sz w:val="22"/>
          <w:szCs w:val="22"/>
        </w:rPr>
        <w:t xml:space="preserve"> badania próbki dla systemu Elektronicznego Zarządzania Do</w:t>
      </w:r>
      <w:bookmarkEnd w:id="3"/>
      <w:r w:rsidR="000473B4" w:rsidRPr="00DA212C">
        <w:rPr>
          <w:rFonts w:ascii="Calibri Light" w:hAnsi="Calibri Light" w:cs="Calibri Light"/>
          <w:b/>
          <w:bCs/>
          <w:sz w:val="22"/>
          <w:szCs w:val="22"/>
        </w:rPr>
        <w:t>kumentami</w:t>
      </w:r>
    </w:p>
    <w:p w14:paraId="2CCE8A45" w14:textId="4F025884" w:rsidR="00697CF8" w:rsidRPr="00DA212C" w:rsidRDefault="00697CF8" w:rsidP="00182D55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4D9" w:rsidRPr="00DA212C" w14:paraId="10325FCF" w14:textId="77777777" w:rsidTr="000D1A22">
        <w:tc>
          <w:tcPr>
            <w:tcW w:w="0" w:type="auto"/>
          </w:tcPr>
          <w:p w14:paraId="7E975F5D" w14:textId="0689EF0D" w:rsidR="005B04D9" w:rsidRPr="00DA212C" w:rsidRDefault="005B04D9" w:rsidP="00182D5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Część A. Zarządzanie Dokumentami</w:t>
            </w:r>
          </w:p>
        </w:tc>
      </w:tr>
      <w:tr w:rsidR="00D92CF3" w:rsidRPr="00DA212C" w14:paraId="464BC608" w14:textId="77777777" w:rsidTr="000D1A22">
        <w:tc>
          <w:tcPr>
            <w:tcW w:w="0" w:type="auto"/>
          </w:tcPr>
          <w:p w14:paraId="34B2B162" w14:textId="206F9563" w:rsidR="00D92CF3" w:rsidRPr="00DA212C" w:rsidRDefault="00D92CF3" w:rsidP="00182D55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Czynności do wykonania</w:t>
            </w:r>
          </w:p>
        </w:tc>
      </w:tr>
      <w:tr w:rsidR="005B04D9" w:rsidRPr="00182D55" w14:paraId="4B6E086F" w14:textId="77777777" w:rsidTr="000D1A22">
        <w:tc>
          <w:tcPr>
            <w:tcW w:w="0" w:type="auto"/>
          </w:tcPr>
          <w:p w14:paraId="41B19A61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 w:rsidRPr="00DA212C">
              <w:rPr>
                <w:rFonts w:ascii="Calibri Light" w:hAnsi="Calibri Light" w:cs="Calibri Light"/>
                <w:b/>
              </w:rPr>
              <w:t>Obszar</w:t>
            </w:r>
            <w:r w:rsidRPr="00DA212C">
              <w:rPr>
                <w:rFonts w:ascii="Calibri Light" w:hAnsi="Calibri Light" w:cs="Calibri Light"/>
                <w:b/>
                <w:bCs/>
              </w:rPr>
              <w:t xml:space="preserve"> obsługi pism przychodzących</w:t>
            </w:r>
          </w:p>
          <w:p w14:paraId="557C58AC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do systemu jako administrator.</w:t>
            </w:r>
          </w:p>
          <w:p w14:paraId="1E62ABBB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z poziomu konta administratora na konto pracownika wykonującego czynności kancelaryjne.</w:t>
            </w:r>
          </w:p>
          <w:p w14:paraId="4A62F854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Przyjąć wstępnie dokument, podając datę doręczenia dokumentu oraz liczbę załączników. Zaprezentować wykonanie rejestracji prezentując wpis na liście. Wykazać fakt zarezerwowania numeru z książki podawczej.</w:t>
            </w:r>
          </w:p>
          <w:p w14:paraId="51DD8EB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pism wstępnie zarejestrowanych wybrać dokument zarejestrowany w punkcie 3.</w:t>
            </w:r>
          </w:p>
          <w:p w14:paraId="3BB931B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Dokonać pełnej rejestracji dokumentu, poprzez:</w:t>
            </w:r>
          </w:p>
          <w:p w14:paraId="4AB5F407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Wprowadzenie danych interesanta, streszczenia pisma lub dokumentu oraz daty na piśmie. Wprowadzając dane interesanta wykazać funkcjonalność polegającą na wbudowanym słowniku miejscowości, ulic, oraz kodów pocztowych. </w:t>
            </w:r>
          </w:p>
          <w:p w14:paraId="415F9E9D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Dodać do formularza załącznik w postaci dowolnego pliku graficznego za pomocą metody przeciągnij i upuść.</w:t>
            </w:r>
          </w:p>
          <w:p w14:paraId="0C54C05C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Uruchomić wbudowany komponent do skanowania dokumentów. Komponent musi być wbudowanym narzędziem systemu, którego uruchomienie nie będzie skutkowało uruchomieniem sterowników skanera. Przy jego użyciu dołączyć minimum dwa pliki </w:t>
            </w:r>
            <w:r w:rsidRPr="00DA212C">
              <w:rPr>
                <w:rFonts w:ascii="Calibri Light" w:hAnsi="Calibri Light" w:cs="Calibri Light"/>
              </w:rPr>
              <w:lastRenderedPageBreak/>
              <w:t xml:space="preserve">graficzne (z pliku lub przy pomocy skanera). Wykonać czynność sortowania, redukcji kolorów do odcieni szarości oraz czerni i bieli. Zaprezentować zapisywanie zaznaczonego obszaru pliku graficznego. Zaprezentować możliwość zmiany jasności dokumentu na poziomie 50%, kontrastu 60%, rozdzielczości 200, głębi 16 bit oraz ustalenie dowolnego procentu zaczernienia strony, poniżej którego strona zostanie odrzucona.  </w:t>
            </w:r>
          </w:p>
          <w:p w14:paraId="2A643C4D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Wskazać adresatów wewnętrznych dokumentu, kolejno Sekretarza, Referenta A oraz Wydział A i zatwierdzić czynność rejestracji.</w:t>
            </w:r>
          </w:p>
          <w:p w14:paraId="626A1642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Wygenerować etykietę zawierającą kod kreskowy, identyfikator dokumentu, datę oraz czas, w którym dokument został zarejestrowany. </w:t>
            </w:r>
          </w:p>
          <w:p w14:paraId="1AE4DC56" w14:textId="77777777" w:rsidR="005B04D9" w:rsidRPr="00DA212C" w:rsidRDefault="005B04D9" w:rsidP="00182D5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Wygenerować potwierdzenie przyjęcia dokumentu na kancelarii zawierające minimum: datę, godzinę rejestracji, numer z książki podawczej, identyfikator dokumentu wyrażony kodem kreskowym oraz dane wnioskodawcy.</w:t>
            </w:r>
          </w:p>
          <w:p w14:paraId="58E59A78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widoku listy zawierającej zarejestrowany dokument.</w:t>
            </w:r>
          </w:p>
          <w:p w14:paraId="7B63D584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możliwość wygenerowanie książki podawczej, odrębnej dla danego pracownika rejestrującego dokumenty, odrębnej dla danej komórki organizacyjnej, dla dowolnego przedziału czasu, dla konkretnego przedziału numerów.</w:t>
            </w:r>
          </w:p>
          <w:p w14:paraId="400326AF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 xml:space="preserve">Obszar </w:t>
            </w:r>
            <w:r w:rsidRPr="00DA212C">
              <w:rPr>
                <w:rFonts w:ascii="Calibri Light" w:hAnsi="Calibri Light" w:cs="Calibri Light"/>
                <w:b/>
              </w:rPr>
              <w:t>dekretacji</w:t>
            </w:r>
            <w:r w:rsidRPr="00DA212C">
              <w:rPr>
                <w:rFonts w:ascii="Calibri Light" w:hAnsi="Calibri Light" w:cs="Calibri Light"/>
                <w:b/>
                <w:bCs/>
              </w:rPr>
              <w:t xml:space="preserve"> pism przychodzących</w:t>
            </w:r>
          </w:p>
          <w:p w14:paraId="53EFD99F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przelogować się na konto Sekretarza.</w:t>
            </w:r>
          </w:p>
          <w:p w14:paraId="337C7EA1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funkcji dekretowania pism/dokumentów.</w:t>
            </w:r>
          </w:p>
          <w:p w14:paraId="4A12C67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listy dokumentów oczekujących na zadekretowanie, wybrać dwa (w tym dokument rejestrowany w krokach poprzednich). Przygotować dekretację dokumentów według następujących wytycznych:</w:t>
            </w:r>
          </w:p>
          <w:p w14:paraId="4D54DD95" w14:textId="77777777" w:rsidR="005B04D9" w:rsidRPr="00DA212C" w:rsidRDefault="005B04D9" w:rsidP="00182D5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Wskazać Wydział B,</w:t>
            </w:r>
          </w:p>
          <w:p w14:paraId="4BC57DDC" w14:textId="77777777" w:rsidR="005B04D9" w:rsidRPr="00DA212C" w:rsidRDefault="005B04D9" w:rsidP="00182D5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Wskazać Referenta B, jako realizującego sprawę,</w:t>
            </w:r>
          </w:p>
          <w:p w14:paraId="727A4DDD" w14:textId="77777777" w:rsidR="005B04D9" w:rsidRPr="00DA212C" w:rsidRDefault="005B04D9" w:rsidP="00182D5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Wskazać Referenta C, jako tego, który otrzyma dokument do wiadomości,</w:t>
            </w:r>
          </w:p>
          <w:p w14:paraId="590A1B88" w14:textId="77777777" w:rsidR="005B04D9" w:rsidRPr="00DA212C" w:rsidRDefault="005B04D9" w:rsidP="00182D55">
            <w:pPr>
              <w:pStyle w:val="Akapitzlist"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Powyższe czynności wykonać jednocześnie z poziomu funkcji dekretowania dokumentów. Wprowadzić dowolne polecenie dekretacyjne i wskazać 7 dni na jego realizację, wskazać czas na realizację sprawy jako zgodny z przepisami. Wykonać dekretację.</w:t>
            </w:r>
          </w:p>
          <w:p w14:paraId="73CF212C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przelogować się na konto Kierownika Wydziału B.</w:t>
            </w:r>
          </w:p>
          <w:p w14:paraId="6C387CFC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zadekretowane przez Sekretarza dokumenty.</w:t>
            </w:r>
          </w:p>
          <w:p w14:paraId="4E1FADE2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Wykonać dekretację dokumentu na Referenta C, uprzednio ustalając czas realizacji sprawy na 14 dni.</w:t>
            </w:r>
          </w:p>
          <w:p w14:paraId="305E84F4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swojego konta odnaleźć sprawę przekazaną na Referenta C i przenieść ją na stanowisko Referenta D.</w:t>
            </w:r>
          </w:p>
          <w:p w14:paraId="351F53EA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 xml:space="preserve">Praca z </w:t>
            </w:r>
            <w:r w:rsidRPr="00DA212C">
              <w:rPr>
                <w:rFonts w:ascii="Calibri Light" w:hAnsi="Calibri Light" w:cs="Calibri Light"/>
                <w:b/>
              </w:rPr>
              <w:t>dokumentem</w:t>
            </w:r>
          </w:p>
          <w:p w14:paraId="0DE31898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przelogować się na konto Referenta C.</w:t>
            </w:r>
          </w:p>
          <w:p w14:paraId="5C3337D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Wybrać dokument przesłany do wiadomości w kroku 10 scenariusza. Zaprezentować możliwość:</w:t>
            </w:r>
          </w:p>
          <w:p w14:paraId="33F2FF6A" w14:textId="77777777" w:rsidR="005B04D9" w:rsidRPr="00DA212C" w:rsidRDefault="005B04D9" w:rsidP="00182D5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Przyjęcia dokumentu,</w:t>
            </w:r>
          </w:p>
          <w:p w14:paraId="0C3D4F17" w14:textId="77777777" w:rsidR="005B04D9" w:rsidRPr="00DA212C" w:rsidRDefault="005B04D9" w:rsidP="00182D5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Odrzucenia otrzymanego dokumentu,</w:t>
            </w:r>
          </w:p>
          <w:p w14:paraId="270FE712" w14:textId="77777777" w:rsidR="005B04D9" w:rsidRPr="00DA212C" w:rsidRDefault="005B04D9" w:rsidP="00182D5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Wszczęcia sprawy na podstawie dokumentu,</w:t>
            </w:r>
          </w:p>
          <w:p w14:paraId="28205C7B" w14:textId="77777777" w:rsidR="005B04D9" w:rsidRPr="00DA212C" w:rsidRDefault="005B04D9" w:rsidP="00182D5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Przekazania dokumentu.</w:t>
            </w:r>
          </w:p>
          <w:p w14:paraId="7C88A456" w14:textId="77777777" w:rsidR="005B04D9" w:rsidRPr="00DA212C" w:rsidRDefault="005B04D9" w:rsidP="00182D55">
            <w:pPr>
              <w:pStyle w:val="Akapitzlist"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Wybrać opcję przyjęcie dokumentu.</w:t>
            </w:r>
          </w:p>
          <w:p w14:paraId="2115664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przelogować się na konto Referenta D.</w:t>
            </w:r>
          </w:p>
          <w:p w14:paraId="4D01DFD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Wybrać otrzymany dokument (krok 14 scenariusza). Zaprezentować polecenie dekretacyjne z kroku 10 scenariusza. Korzystając z wbudowanego słownika JRWA odnaleźć symbol klasyfikacyjny składający się z 3 cyfr. Zaprezentować przypisaną kategorię archiwalną do klasyfikacji. Celowo spróbować nadać znak sprawie przy wykorzystaniu 2 poziomu grupy klasyfikacyjnej, przy założeniu że istnieje jej rozszerzenie do poziomu 3. System musi wyświetlić informację o występowaniu </w:t>
            </w:r>
            <w:r w:rsidRPr="00DA212C">
              <w:rPr>
                <w:rFonts w:ascii="Calibri Light" w:hAnsi="Calibri Light" w:cs="Calibri Light"/>
              </w:rPr>
              <w:lastRenderedPageBreak/>
              <w:t>kolejnej grupy podziału, skutkiem czego nie dochodzi do nadania znaku sprawie. Wybrać poprawną sygnaturę i założyć sprawę.</w:t>
            </w:r>
          </w:p>
          <w:p w14:paraId="5BF5862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nadany znak sprawy zawierający: symbol komórki organizacyjnej, symbol JRWA, numer sprawy i cztery cyfry wskazujące na rok.</w:t>
            </w:r>
          </w:p>
          <w:p w14:paraId="7528B62C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Wystawić dokument z decyzją. Decyzja po uzupełnieniu danych, ma zostać wygenerowana automatycznie, w formie dokumentu tekstowego, w którym automatycznie pojawią się dane, minimum:</w:t>
            </w:r>
          </w:p>
          <w:p w14:paraId="35E1A9AD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Znak sprawy,</w:t>
            </w:r>
          </w:p>
          <w:p w14:paraId="2D3716B5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Data wytworzenia dokumentu,</w:t>
            </w:r>
          </w:p>
          <w:p w14:paraId="356EF4D2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Kod kreskowy identyfikujący wygenerowany dokument,</w:t>
            </w:r>
          </w:p>
          <w:p w14:paraId="7CB2F8AC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Dane adresowe odbiorcy,</w:t>
            </w:r>
          </w:p>
          <w:p w14:paraId="78FADD43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Dowolną podstawę prawną,</w:t>
            </w:r>
          </w:p>
          <w:p w14:paraId="4B073A11" w14:textId="77777777" w:rsidR="005B04D9" w:rsidRPr="00DA212C" w:rsidRDefault="005B04D9" w:rsidP="00182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Dowolny tekst wskazany przez Zamawiającego podczas badania próbki.</w:t>
            </w:r>
          </w:p>
          <w:p w14:paraId="6F4B7936" w14:textId="77777777" w:rsidR="005B04D9" w:rsidRPr="00DA212C" w:rsidRDefault="005B04D9" w:rsidP="00182D55">
            <w:pPr>
              <w:pStyle w:val="Akapitzlist"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Wygenerowany w sposób automatyczny dokument musi podpiąć się automatycznie do sprawy.</w:t>
            </w:r>
          </w:p>
          <w:p w14:paraId="3D76010E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Dokonać zatwierdzenia i podpisania dokumentu podpisem kwalifikowanym. Przekazać dokument do wysyłki wybierając formę doręczenia „Doręczenie elektroniczne </w:t>
            </w:r>
            <w:proofErr w:type="spellStart"/>
            <w:r w:rsidRPr="00DA212C">
              <w:rPr>
                <w:rFonts w:ascii="Calibri Light" w:hAnsi="Calibri Light" w:cs="Calibri Light"/>
              </w:rPr>
              <w:t>ePUAP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”. System musi poinformować użytkownika o tym, że wskazany interesant nie posiada zdefiniowanego adresu skrytki, a co za tym idzie system nie dopuści do wysyłki poprzez </w:t>
            </w:r>
            <w:proofErr w:type="spellStart"/>
            <w:r w:rsidRPr="00DA212C">
              <w:rPr>
                <w:rFonts w:ascii="Calibri Light" w:hAnsi="Calibri Light" w:cs="Calibri Light"/>
              </w:rPr>
              <w:t>ePUAP</w:t>
            </w:r>
            <w:proofErr w:type="spellEnd"/>
            <w:r w:rsidRPr="00DA212C">
              <w:rPr>
                <w:rFonts w:ascii="Calibri Light" w:hAnsi="Calibri Light" w:cs="Calibri Light"/>
              </w:rPr>
              <w:t>. Referent dokonuje zmiany formy doręczenia na list polecony.</w:t>
            </w:r>
          </w:p>
          <w:p w14:paraId="73135A6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Zweryfikować czy zatwierdzona w kroku 21 decyzja podpięła się do rejestru decyzji. Zweryfikować czy w jednym wierszu rejestru znalazły się dane zaprezentowane w kolumnach, tj.: Znak sprawy, Data wytworzenia dokumentu, Dane adresowa odbiorcy, Dowolny tekst wskazany przez Zamawiającego podczas badania próbki.</w:t>
            </w:r>
          </w:p>
          <w:p w14:paraId="488076A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 sprawy dodać status dla interesanta. Treść statusu zostanie podyktowana przez przedstawicieli Zamawiającego, podczas badania próbki.</w:t>
            </w:r>
          </w:p>
          <w:p w14:paraId="03552FC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 użyciu telefonu komórkowego lub tabletu udostępnionego przez Zamawiającego lub Wykonawcę, podłączonego do sieci Internet, wyświetlić wyszukiwarkę/przeglądarkę statusów spraw i zaprezentować status wprowadzony w kroku 23. Wyszukiwarka nie może wymagać logowania oraz nie może być osadzona w prezentowanym systemie, ma być to niezależna strona www.</w:t>
            </w:r>
          </w:p>
          <w:p w14:paraId="76178F5B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 użyciu telefonu komórkowego lub tabletu udostępnionego przez Zamawiającego lub Wykonawcę, podłączonego do sieci Internet, wyświetlić przeglądarkę rejestrów i zaprezentować rejestr decyzji, w którym to zamieszczona została decyzja. Zaprezentować tekst wskazany przez Zamawiającego na etapie tworzenia decyzji w kroku 20. W prezentowanym rejestrze nie mogą być prezentowane dane adresowe odbiorcy, które znalazły się w decyzji. Wyszukiwarka nie może wymagać logowania oraz nie może być osadzona w prezentowanym systemie, ma być to niezależna strona www.</w:t>
            </w:r>
          </w:p>
          <w:p w14:paraId="00E385A2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Obszar obsługi pism wychodzących i przychodzących</w:t>
            </w:r>
          </w:p>
          <w:p w14:paraId="338A4DB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przelogować się na konto pracownika biura obsługi klienta.</w:t>
            </w:r>
          </w:p>
          <w:p w14:paraId="5BD4A30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Odnaleźć w rejestrze dokumentów wychodzących dokument utworzony w kroku 20. Zmienić formę doręczenia na przesyłkę poleconą priorytetową ZPO. Zaprezentować możliwość wydrukowania koperty, zwrotki i etykiety zawierających dane adresowe przesyłki oraz kod kreskowy identyfikujący wysyłaną kopertę oraz zwrotkę.</w:t>
            </w:r>
          </w:p>
          <w:p w14:paraId="077FFDD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Zaakceptować wysyłkę. Zarejestrować zwrotkę potwierdzającą odbiór dokumentu przez klienta.</w:t>
            </w:r>
          </w:p>
          <w:p w14:paraId="543996E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możliwość wygenerowania wydruku z rejestru dokumentów wychodzących w następujących wariantach:</w:t>
            </w:r>
          </w:p>
          <w:p w14:paraId="405F743C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dnia dzisiejszego,</w:t>
            </w:r>
          </w:p>
          <w:p w14:paraId="28FB0AD9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lastRenderedPageBreak/>
              <w:t>Dla całego roku poprzedniego,</w:t>
            </w:r>
          </w:p>
          <w:p w14:paraId="41DBF3A2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formy doręczenia goniec,</w:t>
            </w:r>
          </w:p>
          <w:p w14:paraId="2E1E6EA9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2 dowolnych form doręczenia jednocześnie,</w:t>
            </w:r>
          </w:p>
          <w:p w14:paraId="608816F2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konkretnego typu dokumentu,</w:t>
            </w:r>
          </w:p>
          <w:p w14:paraId="5FE51BAD" w14:textId="77777777" w:rsidR="005B04D9" w:rsidRPr="00DA212C" w:rsidRDefault="005B04D9" w:rsidP="00182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przesyłek kierowanych do interesanta użytego w niniejszym scenariuszu.</w:t>
            </w:r>
          </w:p>
          <w:p w14:paraId="7363ACE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Wykazać fakt ujęcia na wydruku, wysłanego w krokach poprzednich dokumentu.</w:t>
            </w:r>
          </w:p>
          <w:p w14:paraId="51ED6A84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Obszar zarządzania interesantami</w:t>
            </w:r>
          </w:p>
          <w:p w14:paraId="1C1C3E2B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funkcji zarządzania interesantami.</w:t>
            </w:r>
          </w:p>
          <w:p w14:paraId="0289C6E6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Przeprowadzić wyszukiwanie w bazie w taki sposób by otrzymać co najmniej 4 interesantów jako wyniki wyszukiwania.</w:t>
            </w:r>
          </w:p>
          <w:p w14:paraId="7AA01FC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Przeprowadzić aktualizację dowolnej danej interesanta.</w:t>
            </w:r>
          </w:p>
          <w:p w14:paraId="6BEFCDF0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wynik aktualizacji oraz zaprezentowanie historię aktualizacji.</w:t>
            </w:r>
          </w:p>
          <w:p w14:paraId="69BC6D64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Przeprowadzić korektę danych dowolnej danej interesanta.</w:t>
            </w:r>
          </w:p>
          <w:p w14:paraId="7CBD833F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wynik korekty danych, tj. zmianę danych w miejscach użycia danych interesanta, takich jak sprawa realizowana na jego wniosek.</w:t>
            </w:r>
          </w:p>
          <w:p w14:paraId="0D60F3A3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Wrócić do konta administratora.</w:t>
            </w:r>
          </w:p>
          <w:p w14:paraId="5B6F6F7B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możliwość włączenia dowolnej osobie możliwości zarządzania interesantami.</w:t>
            </w:r>
          </w:p>
          <w:p w14:paraId="5D14B58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funkcji umożliwiającej wykonywanie korekty spraw.</w:t>
            </w:r>
          </w:p>
          <w:p w14:paraId="7E84A87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Dla dowolnej sprawy wykonać usunięcie dokumentu ze sprawy oraz usuniecie znaku sprawy.</w:t>
            </w:r>
          </w:p>
          <w:p w14:paraId="42401F25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Weryfikacja podpisu elektronicznego</w:t>
            </w:r>
          </w:p>
          <w:p w14:paraId="30F7AB94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 użyciu dowolnego konta użytkownika zaprezentować możliwość zweryfikowania 3 plików podpisanych elektronicznie. Podpis elektroniczny musi być weryfikowany bezpośrednio w systemie, bez konieczności wykorzystywania oprogramowania zewnętrznego. Pliki podlegające weryfikacji to:</w:t>
            </w:r>
          </w:p>
          <w:p w14:paraId="287E1E24" w14:textId="77777777" w:rsidR="005B04D9" w:rsidRPr="00DA212C" w:rsidRDefault="005B04D9" w:rsidP="00182D5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Wariant A: Plik podpisany podpisem osobistym w formacie </w:t>
            </w:r>
            <w:proofErr w:type="spellStart"/>
            <w:r w:rsidRPr="00DA212C">
              <w:rPr>
                <w:rFonts w:ascii="Calibri Light" w:hAnsi="Calibri Light" w:cs="Calibri Light"/>
              </w:rPr>
              <w:t>PAdES</w:t>
            </w:r>
            <w:proofErr w:type="spellEnd"/>
            <w:r w:rsidRPr="00DA212C">
              <w:rPr>
                <w:rFonts w:ascii="Calibri Light" w:hAnsi="Calibri Light" w:cs="Calibri Light"/>
              </w:rPr>
              <w:t>,</w:t>
            </w:r>
          </w:p>
          <w:p w14:paraId="09570899" w14:textId="77777777" w:rsidR="005B04D9" w:rsidRPr="00DA212C" w:rsidRDefault="005B04D9" w:rsidP="00182D5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Wariant B: Plik ZIP z podpisem zewnętrznym (podpisem kwalifikowanym)</w:t>
            </w:r>
          </w:p>
          <w:p w14:paraId="6AF18DED" w14:textId="77777777" w:rsidR="005B04D9" w:rsidRPr="00DA212C" w:rsidRDefault="005B04D9" w:rsidP="00182D5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Wariant C: Plik XML, którego źródłem jest platforma </w:t>
            </w:r>
            <w:proofErr w:type="spellStart"/>
            <w:r w:rsidRPr="00DA212C">
              <w:rPr>
                <w:rFonts w:ascii="Calibri Light" w:hAnsi="Calibri Light" w:cs="Calibri Light"/>
              </w:rPr>
              <w:t>ePUAP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 zawierający znacznik czasu, podpisany podpisem zaufanym</w:t>
            </w:r>
          </w:p>
          <w:p w14:paraId="4FDEADB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 wyniku weryfikacji podpisu elektronicznego system musi wyświetlić minimum następujący zestaw informacji:</w:t>
            </w:r>
          </w:p>
          <w:p w14:paraId="2CBB1F9F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Unikalny identyfikator weryfikacji podpisu</w:t>
            </w:r>
          </w:p>
          <w:p w14:paraId="21B8DDF2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Pozytywny lub negatywny wynik weryfikacji integralności podpisanych danych</w:t>
            </w:r>
          </w:p>
          <w:p w14:paraId="4C2755D2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Rodzaj uwierzytelnienia:</w:t>
            </w:r>
          </w:p>
          <w:p w14:paraId="1C142904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podpis osobisty (złożony za pomocą certyfikatu z dowodu osobistego) – dla Wariantu A</w:t>
            </w:r>
          </w:p>
          <w:p w14:paraId="4C763C1E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kwalifikowany podpis elektroniczny – dla Wariantu B</w:t>
            </w:r>
          </w:p>
          <w:p w14:paraId="6EED378B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podpis zaufany – dla Wariantu C</w:t>
            </w:r>
          </w:p>
          <w:p w14:paraId="1D78B7E0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Deklarowaną datę i czas złożenia podpisu</w:t>
            </w:r>
          </w:p>
          <w:p w14:paraId="3B32C0E6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Informację o zastosowanej funkcji skrótu: SHA-256 lub wyższej</w:t>
            </w:r>
          </w:p>
          <w:p w14:paraId="251F1E0F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Format podpisu elektronicznego:</w:t>
            </w:r>
          </w:p>
          <w:p w14:paraId="35D0EB82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proofErr w:type="spellStart"/>
            <w:r w:rsidRPr="00DA212C">
              <w:rPr>
                <w:rFonts w:ascii="Calibri Light" w:hAnsi="Calibri Light" w:cs="Calibri Light"/>
              </w:rPr>
              <w:t>PAdES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, podpis zaszyty w dokumencie PDF – dla Wariantu A </w:t>
            </w:r>
          </w:p>
          <w:p w14:paraId="2AE7ADB3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proofErr w:type="spellStart"/>
            <w:r w:rsidRPr="00DA212C">
              <w:rPr>
                <w:rFonts w:ascii="Calibri Light" w:hAnsi="Calibri Light" w:cs="Calibri Light"/>
              </w:rPr>
              <w:t>XAdES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 – dla Wariantu B</w:t>
            </w:r>
          </w:p>
          <w:p w14:paraId="14FF6CD8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proofErr w:type="spellStart"/>
            <w:r w:rsidRPr="00DA212C">
              <w:rPr>
                <w:rFonts w:ascii="Calibri Light" w:hAnsi="Calibri Light" w:cs="Calibri Light"/>
              </w:rPr>
              <w:t>XAdES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 – dla Wariantu C</w:t>
            </w:r>
          </w:p>
          <w:p w14:paraId="25FF5284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Informacja o liczbie zmian w dokumencie PDF – dla Wariantu A </w:t>
            </w:r>
          </w:p>
          <w:p w14:paraId="4F0D66B2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Dane znacznika czasu obejmujące – dla Wariantu C:</w:t>
            </w:r>
          </w:p>
          <w:p w14:paraId="5029A536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Czas zapisany w znaczniku czasu</w:t>
            </w:r>
          </w:p>
          <w:p w14:paraId="68B3EDB1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Wystawcę znacznika</w:t>
            </w:r>
          </w:p>
          <w:p w14:paraId="59B2A0C7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Pełną ścieżkę certyfikacji znacznika</w:t>
            </w:r>
          </w:p>
          <w:p w14:paraId="34CEC756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lastRenderedPageBreak/>
              <w:t>Dane z certyfikatu osoby podpisującej i wynik sprawdzenia certyfikatu obejmujące:</w:t>
            </w:r>
          </w:p>
          <w:p w14:paraId="7BC20E4C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Imię, nazwisko, nazwa powszechna, kraj</w:t>
            </w:r>
          </w:p>
          <w:p w14:paraId="5EAB7491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Numer seryjny</w:t>
            </w:r>
          </w:p>
          <w:p w14:paraId="72A3BB5C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Nazwa wystawcy</w:t>
            </w:r>
          </w:p>
          <w:p w14:paraId="0E57ACB7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Skrajne daty ważności certyfikatu (ważny od – do)</w:t>
            </w:r>
          </w:p>
          <w:p w14:paraId="5489985C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Wynik weryfikacji sprawdzenia na listach CRL lub równoważny</w:t>
            </w:r>
          </w:p>
          <w:p w14:paraId="3DA6DDE2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Pełna ścieżka certyfikacji (PKI) obejmująca certyfikat podpisującego, wystawcy oraz tzw. </w:t>
            </w:r>
            <w:proofErr w:type="spellStart"/>
            <w:r w:rsidRPr="00DA212C">
              <w:rPr>
                <w:rFonts w:ascii="Calibri Light" w:hAnsi="Calibri Light" w:cs="Calibri Light"/>
              </w:rPr>
              <w:t>root</w:t>
            </w:r>
            <w:proofErr w:type="spellEnd"/>
            <w:r w:rsidRPr="00DA212C">
              <w:rPr>
                <w:rFonts w:ascii="Calibri Light" w:hAnsi="Calibri Light" w:cs="Calibri Light"/>
              </w:rPr>
              <w:t xml:space="preserve"> (certyfikat najwyższego rzędu)</w:t>
            </w:r>
          </w:p>
          <w:p w14:paraId="459B067C" w14:textId="77777777" w:rsidR="005B04D9" w:rsidRPr="00DA212C" w:rsidRDefault="005B04D9" w:rsidP="00182D5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Prezentację graficzną obejmującą na osi czasu:</w:t>
            </w:r>
          </w:p>
          <w:p w14:paraId="6754A5A7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Początek ważności certyfikatu podpisującego</w:t>
            </w:r>
          </w:p>
          <w:p w14:paraId="3563D302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Koniec ważności certyfikatu podpisującego</w:t>
            </w:r>
          </w:p>
          <w:p w14:paraId="51A2B750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Czas złożenia podpisu</w:t>
            </w:r>
          </w:p>
          <w:p w14:paraId="6A5F4BC1" w14:textId="77777777" w:rsidR="005B04D9" w:rsidRPr="00DA212C" w:rsidRDefault="005B04D9" w:rsidP="00182D55">
            <w:pPr>
              <w:pStyle w:val="Akapitzlist"/>
              <w:numPr>
                <w:ilvl w:val="2"/>
                <w:numId w:val="17"/>
              </w:numPr>
              <w:spacing w:line="276" w:lineRule="auto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Czas weryfikacji podpisu</w:t>
            </w:r>
          </w:p>
          <w:p w14:paraId="64EA2731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Zarządzanie metrykami/szablonami pism przychodzących jak i wychodzących</w:t>
            </w:r>
          </w:p>
          <w:p w14:paraId="05EE7B3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dowolnych kont użytkowników zaprezentować metrykę/szablon pisma przychodzącego jak i pisma wychodzącego.</w:t>
            </w:r>
          </w:p>
          <w:p w14:paraId="28F99C7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konta administratora dokonać modyfikacji zaprezentowanych w kroku poprzednim metryk/szablonów w sposób następujący:</w:t>
            </w:r>
          </w:p>
          <w:p w14:paraId="0AF52109" w14:textId="77777777" w:rsidR="005B04D9" w:rsidRPr="00DA212C" w:rsidRDefault="005B04D9" w:rsidP="00182D55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 xml:space="preserve">Dodać pole typu </w:t>
            </w:r>
            <w:proofErr w:type="spellStart"/>
            <w:r w:rsidRPr="00DA212C">
              <w:rPr>
                <w:rFonts w:ascii="Calibri Light" w:hAnsi="Calibri Light" w:cs="Calibri Light"/>
              </w:rPr>
              <w:t>select</w:t>
            </w:r>
            <w:proofErr w:type="spellEnd"/>
            <w:r w:rsidRPr="00DA212C">
              <w:rPr>
                <w:rFonts w:ascii="Calibri Light" w:hAnsi="Calibri Light" w:cs="Calibri Light"/>
              </w:rPr>
              <w:t>,</w:t>
            </w:r>
          </w:p>
          <w:p w14:paraId="7900FD87" w14:textId="77777777" w:rsidR="005B04D9" w:rsidRPr="00DA212C" w:rsidRDefault="005B04D9" w:rsidP="00182D55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Dodać pole typu radio,</w:t>
            </w:r>
          </w:p>
          <w:p w14:paraId="360B2B24" w14:textId="77777777" w:rsidR="005B04D9" w:rsidRPr="00DA212C" w:rsidRDefault="005B04D9" w:rsidP="00182D55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Dodać pole tekstowe, w którym będzie zdefiniowana domyślna wartość.</w:t>
            </w:r>
          </w:p>
          <w:p w14:paraId="6582CABC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dowolnych kont użytkowników zaprezentować rezultat zmian wykonanych w poprzednim kroku.</w:t>
            </w:r>
          </w:p>
          <w:p w14:paraId="65A87326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Archiwizacja</w:t>
            </w:r>
          </w:p>
          <w:p w14:paraId="0A566561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w systemie jako użytkownik z uprawnianiami przekazywania spraw do Archiwum Zakładowego.</w:t>
            </w:r>
          </w:p>
          <w:p w14:paraId="2F7BF548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Wejść do funkcji przekazywania akt spraw do Archiwum Zakładowego.</w:t>
            </w:r>
          </w:p>
          <w:p w14:paraId="417DAA1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Przygotować dokumentację do przekazania do Archiwum Zakładowego.</w:t>
            </w:r>
          </w:p>
          <w:p w14:paraId="0CF3138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Przekazać do Archiwum Zakładowego akta spraw oraz wygenerować spis zdawczo - odbiorczy.</w:t>
            </w:r>
          </w:p>
          <w:p w14:paraId="64407CA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jako pracownik Archiwum Zakładowego.</w:t>
            </w:r>
          </w:p>
          <w:p w14:paraId="18FAFA5F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Udostępnić akta sprawy ze stanu Archiwum Zakładowego pracownikowi merytorycznemu w systemie.</w:t>
            </w:r>
          </w:p>
          <w:p w14:paraId="6F63D0F8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na konto pracownika, któremu udostępniono akta sprawy archiwalnej.</w:t>
            </w:r>
          </w:p>
          <w:p w14:paraId="6354BEB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Sprawdzić dostępność akt udostępnionej sprawy.</w:t>
            </w:r>
          </w:p>
          <w:p w14:paraId="45255FC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jako pracownik Archiwum Zakładowego.</w:t>
            </w:r>
          </w:p>
          <w:p w14:paraId="45D915D6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funkcji brakowania akt spraw.</w:t>
            </w:r>
          </w:p>
          <w:p w14:paraId="34278ED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Oznaczyć jako wybrakowane wybrane akta spraw.</w:t>
            </w:r>
          </w:p>
          <w:p w14:paraId="6C9F3DEB" w14:textId="77777777" w:rsidR="005B04D9" w:rsidRPr="00DA212C" w:rsidRDefault="005B04D9" w:rsidP="00182D5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Repozytorium dokumentów</w:t>
            </w:r>
          </w:p>
          <w:p w14:paraId="34175795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Zalogować się w systemie jako administrator systemu.</w:t>
            </w:r>
          </w:p>
          <w:p w14:paraId="7E87C8AA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 drzewie repozytorium dokumentów dodać folder o nazwie Zarządzenia, a następnie podrzędne do niego, dwa foldery o następujących nazwach: Zarządzenia 2020 oraz Zarządzenia 2021.  Wskazać dla obydwu folderów domyślną metrykę Zarządzenia.</w:t>
            </w:r>
          </w:p>
          <w:p w14:paraId="3A2A2449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Przejść do edycji metryk w Repozytorium Dokumentów. Wybrać z listy pozycję Zarządzenia do konfiguracji. Ustalić domyślną nazwę dla dokumentu w następujący sposób: zarządzenie.&lt;zmienna z dnia&gt;.&lt;zmienna nr zarządzenia&gt;. Ustawić widoczność na liście dokumentów w repozytorium dla pól: z dnia, nr zarządzenia, w sprawie. Określić możliwość wyszukiwania dla wszystkich dostępnych pól metryki.</w:t>
            </w:r>
          </w:p>
          <w:p w14:paraId="7DBEC82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lastRenderedPageBreak/>
              <w:t>Określić Pracownikowi A, prawo do odczytu, dodawania i edycji dokumentów w repozytorium dokumentów dla folderów: Zarządzenia 2020 oraz Zarządzenia 2021.</w:t>
            </w:r>
          </w:p>
          <w:p w14:paraId="1B126760" w14:textId="77777777" w:rsidR="005B04D9" w:rsidRPr="00DA212C" w:rsidRDefault="005B04D9" w:rsidP="00182D55">
            <w:pPr>
              <w:pStyle w:val="Akapitzlist"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Przydzielić grupie Wydział B prawo do odczytu i edycji dokumentów w repozytorium dokumentów dla folderu: Zarządzenia 2021.</w:t>
            </w:r>
          </w:p>
          <w:p w14:paraId="2C149FA0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 poziomu Pracownika A, do katalogów Zarządzenia 2020 oraz Zarządzenia 2021, wprowadzić odpowiednio: po jednym dokumencie bezpośrednio z repozytorium dokumentów oraz ze zintegrowanego systemu EZD.</w:t>
            </w:r>
          </w:p>
          <w:p w14:paraId="2E3C771F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Zaprezentować na przykładzie dowolnego użytkownika z Wydziału B oraz Pracownika A, różnice w dostępie do katalogów oraz akcji w repozytorium dokumentów.</w:t>
            </w:r>
          </w:p>
          <w:p w14:paraId="60B2AA5D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Oznaczyć dowolny dokument w katalogu Zarządzenia 2021 słowem kluczowym „obowiązujące”. Zaprezentować wyświetlanie listy dokumentów w repozytorium, określonych słowem kluczowym „obowiązujące”.</w:t>
            </w:r>
          </w:p>
          <w:p w14:paraId="413EA447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Odnaleźć w repozytorium dokumentów wpisy spełniające dowolne z dostępnych kryteriów wyszukiwania dla metryki Zarządzenia.</w:t>
            </w:r>
          </w:p>
          <w:p w14:paraId="1B310040" w14:textId="77777777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Wskazać dwie dowolne osoby do zapoznania się z dokumentem. Zatwierdzić.</w:t>
            </w:r>
          </w:p>
          <w:p w14:paraId="66852A34" w14:textId="22181974" w:rsidR="005B04D9" w:rsidRPr="00DA212C" w:rsidRDefault="005B04D9" w:rsidP="00182D55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</w:rPr>
              <w:t>Wygenerować kartę zapoznania się z dokumentem dla uprzednio wskazanych osób. Zaprezentować na podglądzie wydruku.</w:t>
            </w:r>
          </w:p>
          <w:p w14:paraId="11954059" w14:textId="268BFFE2" w:rsidR="00231A29" w:rsidRPr="00DA212C" w:rsidRDefault="00231A29" w:rsidP="00231A29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DA212C">
              <w:rPr>
                <w:rFonts w:ascii="Calibri Light" w:hAnsi="Calibri Light" w:cs="Calibri Light"/>
                <w:b/>
                <w:bCs/>
              </w:rPr>
              <w:t>Obszar Konsultacji Społecznych</w:t>
            </w:r>
          </w:p>
          <w:p w14:paraId="0B6B8077" w14:textId="77777777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Operator systemu – administrator konsultacji loguje się do systemu. </w:t>
            </w:r>
          </w:p>
          <w:p w14:paraId="207B60AC" w14:textId="77777777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Zalogowany Administrator systemu tworzy konto Operatora danych osobowych z uprawnieniami do zarządzania danymi osobowymi – Operator. </w:t>
            </w:r>
          </w:p>
          <w:p w14:paraId="69AAA794" w14:textId="77777777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Zalogowany Administrator systemu tworzy konto operatora systemu z uprawnieniami do tworzenia i wysyłania wiadomości – Redaktor. </w:t>
            </w:r>
          </w:p>
          <w:p w14:paraId="368B829B" w14:textId="77777777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Administrator systemu </w:t>
            </w:r>
            <w:proofErr w:type="spellStart"/>
            <w:r w:rsidRPr="00DA212C">
              <w:rPr>
                <w:rFonts w:asciiTheme="majorHAnsi" w:hAnsiTheme="majorHAnsi" w:cstheme="majorHAnsi"/>
                <w:sz w:val="22"/>
                <w:szCs w:val="22"/>
              </w:rPr>
              <w:t>wylogowuje</w:t>
            </w:r>
            <w:proofErr w:type="spellEnd"/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się. </w:t>
            </w:r>
          </w:p>
          <w:p w14:paraId="1ADFE119" w14:textId="77777777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Operator loguje się do systemu. </w:t>
            </w:r>
          </w:p>
          <w:p w14:paraId="0B7C79D2" w14:textId="2BFC53E8" w:rsidR="00231A29" w:rsidRPr="00DA212C" w:rsidRDefault="00231A29" w:rsidP="00231A29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Operator rejestruje w systemie przykładowe dane mieszkańca. Operator rejestruje dwa konta mieszkańca, po jednym dla kobiety i mężczyzny. W trakcie rejestracji kont mieszkańców operator wprowadza wszystkie wymagane informacje oraz dla konta: </w:t>
            </w:r>
          </w:p>
          <w:p w14:paraId="415A306D" w14:textId="1BC04C81" w:rsidR="00231A29" w:rsidRPr="00DA212C" w:rsidRDefault="00231A29" w:rsidP="00231A29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        1) kobiety – przykładowy adres email i numer telefonu komórkowego, </w:t>
            </w:r>
          </w:p>
          <w:p w14:paraId="3C0095D9" w14:textId="17A6D74A" w:rsidR="00231A29" w:rsidRPr="00DA212C" w:rsidRDefault="00231A29" w:rsidP="00231A29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        2) mężczyzny – przykładowy numer telefonu komórkowego. </w:t>
            </w:r>
          </w:p>
          <w:p w14:paraId="0569AB3B" w14:textId="369B96E9" w:rsidR="00231A29" w:rsidRPr="00DA212C" w:rsidRDefault="00231A29" w:rsidP="00231A2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 xml:space="preserve">             Po wprowadzeniu wszystkich danych, Operator zapisuje dane w systemie oraz generuje</w:t>
            </w:r>
            <w:r w:rsidRPr="00DA212C">
              <w:rPr>
                <w:rFonts w:asciiTheme="majorHAnsi" w:hAnsiTheme="majorHAnsi" w:cstheme="majorHAnsi"/>
              </w:rPr>
              <w:br/>
              <w:t xml:space="preserve">             formularz rejestracyjny z możliwością potwierdzenia wyrażenia zgody na komunikację</w:t>
            </w:r>
            <w:r w:rsidRPr="00DA212C">
              <w:rPr>
                <w:rFonts w:asciiTheme="majorHAnsi" w:hAnsiTheme="majorHAnsi" w:cstheme="majorHAnsi"/>
              </w:rPr>
              <w:br/>
              <w:t xml:space="preserve">            elektroniczną dla każdego z dodawanych kont. </w:t>
            </w:r>
          </w:p>
          <w:p w14:paraId="7A96B6EE" w14:textId="77777777" w:rsidR="004A12E8" w:rsidRPr="00DA212C" w:rsidRDefault="00231A29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loguje się do systemu. </w:t>
            </w:r>
          </w:p>
          <w:p w14:paraId="6BAA221D" w14:textId="77777777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tworzy dwie przykładowe grupy dla zarejestrowanych kont mieszkańców, które służyć będą do wyboru z bazy tylko Kobiet lub Mężczyzn. Redaktor nazywa grupy odpowiednio Kobiety i Mężczyźni. </w:t>
            </w:r>
          </w:p>
          <w:p w14:paraId="2DD541F4" w14:textId="77777777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prezentuje prawidłowe działanie obu stworzonych grup. </w:t>
            </w:r>
          </w:p>
          <w:p w14:paraId="2C92CDB1" w14:textId="7B887C2B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tworzy pierwszą przykładową wiadomość Zaproszenie na wydarzenie kulturalne podając minimum następujące elementy: </w:t>
            </w:r>
          </w:p>
          <w:p w14:paraId="16E9C955" w14:textId="147AC122" w:rsidR="004A12E8" w:rsidRPr="00DA212C" w:rsidRDefault="004A12E8" w:rsidP="004A12E8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       1) temat; </w:t>
            </w:r>
          </w:p>
          <w:p w14:paraId="21DD870A" w14:textId="444FFDCF" w:rsidR="004A12E8" w:rsidRPr="00DA212C" w:rsidRDefault="004A12E8" w:rsidP="004A12E8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       2) kategorię wiadomości; </w:t>
            </w:r>
          </w:p>
          <w:p w14:paraId="609C8FF4" w14:textId="77777777" w:rsidR="004A12E8" w:rsidRPr="00DA212C" w:rsidRDefault="004A12E8" w:rsidP="004A12E8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       3) treść dla wiadomości sms. </w:t>
            </w:r>
          </w:p>
          <w:p w14:paraId="02ED8A22" w14:textId="77777777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>Redaktor przerywa proces tworzenia wiadomości i zapisuje ją.</w:t>
            </w:r>
          </w:p>
          <w:p w14:paraId="6401F85C" w14:textId="77777777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wznawia proces tworzenia wiadomości od momentu, w którym zakończył. </w:t>
            </w:r>
          </w:p>
          <w:p w14:paraId="4CD1EC3D" w14:textId="77777777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wskazuje wszystkie konta mieszkańców i wysyła wiadomość przez sms. </w:t>
            </w:r>
          </w:p>
          <w:p w14:paraId="7EAB9BBC" w14:textId="7474D4BD" w:rsidR="004A12E8" w:rsidRPr="00DA212C" w:rsidRDefault="004A12E8" w:rsidP="004A12E8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tworzy drugą przykładową wiadomość </w:t>
            </w:r>
            <w:r w:rsidR="006C0443" w:rsidRPr="00DA212C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adania dla kobiet podając minimum następujące elementy: </w:t>
            </w:r>
          </w:p>
          <w:p w14:paraId="1882707D" w14:textId="77777777" w:rsidR="004A12E8" w:rsidRPr="00DA212C" w:rsidRDefault="004A12E8" w:rsidP="004A12E8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1. temat; </w:t>
            </w:r>
          </w:p>
          <w:p w14:paraId="5F22222E" w14:textId="77777777" w:rsidR="004A12E8" w:rsidRPr="00DA212C" w:rsidRDefault="004A12E8" w:rsidP="004A12E8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2. kategorię wiadomości; </w:t>
            </w:r>
          </w:p>
          <w:p w14:paraId="3B863672" w14:textId="20783B81" w:rsidR="004A12E8" w:rsidRPr="00DA212C" w:rsidRDefault="004A12E8" w:rsidP="004A12E8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 treść dla wiadomości sms oraz dla email (wprowadzając treść Redaktor prezentuje możliwość wprowadzenia treści innej dla wiadomości wysyłanych przez sms, a inną dla pozostałych metod wysyłania wiadomości</w:t>
            </w:r>
            <w:r w:rsidR="006C0443"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email); </w:t>
            </w:r>
          </w:p>
          <w:p w14:paraId="26E3974C" w14:textId="77777777" w:rsidR="004A12E8" w:rsidRPr="00DA212C" w:rsidRDefault="004A12E8" w:rsidP="004A12E8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4. załącznik. </w:t>
            </w:r>
          </w:p>
          <w:p w14:paraId="042FF6F6" w14:textId="77777777" w:rsidR="004A12E8" w:rsidRPr="00DA212C" w:rsidRDefault="004A12E8" w:rsidP="004A12E8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5. współrzędne GPS lokalizacji urzędu. </w:t>
            </w:r>
          </w:p>
          <w:p w14:paraId="4A533F65" w14:textId="77777777" w:rsidR="008E46D3" w:rsidRPr="00DA212C" w:rsidRDefault="004A12E8" w:rsidP="008E46D3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>Redaktor prezentuje możliwości wyboru adresatów i ostatecznie wskazuje przygotowaną wcześniej grupę Kobiety, jako adresatów tworzonej wiadomości.</w:t>
            </w:r>
          </w:p>
          <w:p w14:paraId="07C0463D" w14:textId="77777777" w:rsidR="008E46D3" w:rsidRPr="00DA212C" w:rsidRDefault="008E46D3" w:rsidP="008E46D3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 xml:space="preserve">Redaktor prezentuje możliwość wyboru różnych metod wysyłania wiadomości oraz wskazywania priorytetów ich stosowania. </w:t>
            </w:r>
          </w:p>
          <w:p w14:paraId="2C8D6EF9" w14:textId="77777777" w:rsidR="008E46D3" w:rsidRPr="00DA212C" w:rsidRDefault="008E46D3" w:rsidP="008E46D3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 xml:space="preserve">Redaktor prezentuje możliwość planowania terminów wysyłki tworzonej wiadomości i ostatecznie wysyła wiadomość. </w:t>
            </w:r>
          </w:p>
          <w:p w14:paraId="6F8767AF" w14:textId="00631971" w:rsidR="008E46D3" w:rsidRPr="00DA212C" w:rsidRDefault="008E46D3" w:rsidP="008E46D3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 xml:space="preserve">Redaktor tworzy szablon wiadomości </w:t>
            </w:r>
            <w:r w:rsidR="006C0443" w:rsidRPr="00DA212C">
              <w:rPr>
                <w:rFonts w:asciiTheme="majorHAnsi" w:hAnsiTheme="majorHAnsi" w:cstheme="majorHAnsi"/>
              </w:rPr>
              <w:t>o</w:t>
            </w:r>
            <w:r w:rsidRPr="00DA212C">
              <w:rPr>
                <w:rFonts w:asciiTheme="majorHAnsi" w:hAnsiTheme="majorHAnsi" w:cstheme="majorHAnsi"/>
              </w:rPr>
              <w:t xml:space="preserve">strzeżenie przed burzą podając następujące elementy: </w:t>
            </w:r>
          </w:p>
          <w:p w14:paraId="38A1A082" w14:textId="77777777" w:rsidR="008E46D3" w:rsidRPr="00DA212C" w:rsidRDefault="008E46D3" w:rsidP="008E46D3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a. temat; </w:t>
            </w:r>
          </w:p>
          <w:p w14:paraId="2B975F7D" w14:textId="77777777" w:rsidR="008E46D3" w:rsidRPr="00DA212C" w:rsidRDefault="008E46D3" w:rsidP="008E46D3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b. grupę tematyczną; </w:t>
            </w:r>
          </w:p>
          <w:p w14:paraId="69370417" w14:textId="1D50ECE8" w:rsidR="008E46D3" w:rsidRPr="00DA212C" w:rsidRDefault="008E46D3" w:rsidP="008E46D3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>c. treść wiadomości</w:t>
            </w:r>
            <w:r w:rsidR="006C0443" w:rsidRPr="00DA212C">
              <w:rPr>
                <w:rFonts w:asciiTheme="majorHAnsi" w:hAnsiTheme="majorHAnsi" w:cstheme="majorHAnsi"/>
                <w:sz w:val="22"/>
                <w:szCs w:val="22"/>
              </w:rPr>
              <w:t>;</w:t>
            </w:r>
          </w:p>
          <w:p w14:paraId="7EA4E3B5" w14:textId="7D5CBA48" w:rsidR="008E46D3" w:rsidRPr="00DA212C" w:rsidRDefault="008E46D3" w:rsidP="008E46D3">
            <w:pPr>
              <w:pStyle w:val="Default"/>
              <w:ind w:left="70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d. adresaci: wszystkie konta mieszkańców </w:t>
            </w:r>
          </w:p>
          <w:p w14:paraId="309A824A" w14:textId="0180A7AD" w:rsidR="004A12E8" w:rsidRPr="00DA212C" w:rsidRDefault="008E46D3" w:rsidP="008E46D3">
            <w:pPr>
              <w:spacing w:line="276" w:lineRule="auto"/>
              <w:ind w:left="709"/>
              <w:jc w:val="both"/>
              <w:rPr>
                <w:rFonts w:asciiTheme="majorHAnsi" w:hAnsiTheme="majorHAnsi" w:cstheme="majorHAnsi"/>
              </w:rPr>
            </w:pPr>
            <w:r w:rsidRPr="00DA212C">
              <w:rPr>
                <w:rFonts w:asciiTheme="majorHAnsi" w:hAnsiTheme="majorHAnsi" w:cstheme="majorHAnsi"/>
              </w:rPr>
              <w:t xml:space="preserve">Redaktor zapisuje szablon, a następnie na bazie szablonu tworzy nową wiadomość i wysyła do adresatów. </w:t>
            </w:r>
          </w:p>
          <w:p w14:paraId="386BB273" w14:textId="2F20B8AF" w:rsidR="008E46D3" w:rsidRPr="00DA212C" w:rsidRDefault="008E46D3" w:rsidP="008E46D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przegląda wszystkie wysłane wiadomości. </w:t>
            </w:r>
          </w:p>
          <w:p w14:paraId="1DF1B101" w14:textId="77777777" w:rsidR="008E46D3" w:rsidRPr="00DA212C" w:rsidRDefault="008E46D3" w:rsidP="008E46D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Redaktor </w:t>
            </w:r>
            <w:proofErr w:type="spellStart"/>
            <w:r w:rsidRPr="00DA212C">
              <w:rPr>
                <w:rFonts w:asciiTheme="majorHAnsi" w:hAnsiTheme="majorHAnsi" w:cstheme="majorHAnsi"/>
                <w:sz w:val="22"/>
                <w:szCs w:val="22"/>
              </w:rPr>
              <w:t>wylogowuje</w:t>
            </w:r>
            <w:proofErr w:type="spellEnd"/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 się z systemu. </w:t>
            </w:r>
          </w:p>
          <w:p w14:paraId="7427987F" w14:textId="4A31DE5C" w:rsidR="008E46D3" w:rsidRPr="00DA212C" w:rsidRDefault="008E46D3" w:rsidP="008E46D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Administrator definiuje parametry API niezbędne do wykorzystania systemu przez zewnętrzny system do wysyłki wiadomości do zarejestrowanych w bazie mieszkańców. </w:t>
            </w:r>
          </w:p>
          <w:p w14:paraId="0D5FF860" w14:textId="77777777" w:rsidR="008E46D3" w:rsidRPr="00DA212C" w:rsidRDefault="008E46D3" w:rsidP="008E46D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212C">
              <w:rPr>
                <w:rFonts w:asciiTheme="majorHAnsi" w:hAnsiTheme="majorHAnsi" w:cstheme="majorHAnsi"/>
                <w:sz w:val="22"/>
                <w:szCs w:val="22"/>
              </w:rPr>
              <w:t xml:space="preserve">Administrator, za pomocą dowolnego systemu zewnętrznego, wykorzystując zdefiniowane parametry środowiska API, wysyła dowolną wiadomość do wybranej osoby. </w:t>
            </w:r>
          </w:p>
          <w:p w14:paraId="41E36387" w14:textId="02EB065E" w:rsidR="008E46D3" w:rsidRPr="008E46D3" w:rsidRDefault="008E46D3" w:rsidP="008E46D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</w:tc>
      </w:tr>
    </w:tbl>
    <w:p w14:paraId="280A9165" w14:textId="1C2BA06D" w:rsidR="00E7736C" w:rsidRPr="00182D55" w:rsidRDefault="00E7736C" w:rsidP="00182D55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92E5647" w14:textId="0F5795F2" w:rsidR="00182D55" w:rsidRPr="00182D55" w:rsidRDefault="00182D55" w:rsidP="00182D55">
      <w:pPr>
        <w:spacing w:after="0" w:line="276" w:lineRule="auto"/>
        <w:rPr>
          <w:rFonts w:ascii="Calibri Light" w:hAnsi="Calibri Light" w:cs="Calibri Light"/>
          <w:b/>
          <w:u w:val="single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182D55" w:rsidRPr="00182D55" w14:paraId="4BAA00DB" w14:textId="77777777" w:rsidTr="003D024B">
        <w:trPr>
          <w:trHeight w:val="6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314" w14:textId="1D1E7DA7" w:rsidR="00182D55" w:rsidRPr="00182D55" w:rsidRDefault="00182D55" w:rsidP="00182D55">
            <w:pPr>
              <w:spacing w:line="276" w:lineRule="auto"/>
              <w:ind w:firstLine="454"/>
              <w:rPr>
                <w:rFonts w:ascii="Calibri Light" w:eastAsia="Arial Narrow" w:hAnsi="Calibri Light" w:cs="Calibri Light"/>
                <w:b/>
              </w:rPr>
            </w:pPr>
            <w:r w:rsidRPr="00182D55">
              <w:rPr>
                <w:rFonts w:ascii="Calibri Light" w:hAnsi="Calibri Light" w:cs="Calibri Light"/>
                <w:b/>
                <w:bCs/>
              </w:rPr>
              <w:t xml:space="preserve">Część B. </w:t>
            </w:r>
            <w:r w:rsidRPr="00182D55">
              <w:rPr>
                <w:rFonts w:ascii="Calibri Light" w:hAnsi="Calibri Light" w:cs="Calibri Light"/>
                <w:b/>
                <w:u w:val="single"/>
              </w:rPr>
              <w:t>Współpraca Systemu EZD z systemem Elektroniczny Nadawca (EN) Poczty Polskiej SA (PP)</w:t>
            </w:r>
          </w:p>
        </w:tc>
      </w:tr>
      <w:tr w:rsidR="00182D55" w:rsidRPr="00182D55" w14:paraId="032A7F12" w14:textId="77777777" w:rsidTr="00182D55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628" w14:textId="0753A986" w:rsidR="00182D55" w:rsidRPr="00182D55" w:rsidRDefault="00182D55" w:rsidP="00182D55">
            <w:pPr>
              <w:tabs>
                <w:tab w:val="left" w:pos="525"/>
              </w:tabs>
              <w:spacing w:line="276" w:lineRule="auto"/>
              <w:ind w:left="22" w:hanging="22"/>
              <w:jc w:val="center"/>
              <w:rPr>
                <w:rFonts w:ascii="Calibri Light" w:eastAsia="Arial Narrow" w:hAnsi="Calibri Light" w:cs="Calibri Light"/>
                <w:b/>
              </w:rPr>
            </w:pPr>
            <w:r>
              <w:rPr>
                <w:rFonts w:ascii="Calibri Light" w:eastAsia="Arial Narrow" w:hAnsi="Calibri Light" w:cs="Calibri Light"/>
                <w:b/>
              </w:rPr>
              <w:t>Lp.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B6F" w14:textId="5C7C8D13" w:rsidR="00182D55" w:rsidRPr="00182D55" w:rsidRDefault="00182D55" w:rsidP="00182D55">
            <w:pPr>
              <w:spacing w:line="276" w:lineRule="auto"/>
              <w:ind w:left="324" w:firstLine="454"/>
              <w:jc w:val="center"/>
              <w:rPr>
                <w:rFonts w:ascii="Calibri Light" w:eastAsia="Arial Narrow" w:hAnsi="Calibri Light" w:cs="Calibri Light"/>
                <w:b/>
              </w:rPr>
            </w:pPr>
            <w:r w:rsidRPr="00182D55">
              <w:rPr>
                <w:rFonts w:ascii="Calibri Light" w:hAnsi="Calibri Light" w:cs="Calibri Light"/>
                <w:b/>
                <w:bCs/>
              </w:rPr>
              <w:t>Czynności do wykonania</w:t>
            </w:r>
          </w:p>
        </w:tc>
      </w:tr>
      <w:tr w:rsidR="00AE376A" w:rsidRPr="00182D55" w14:paraId="139FD606" w14:textId="77777777" w:rsidTr="0088179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569F" w14:textId="27159AC4" w:rsidR="00AE376A" w:rsidRPr="00AE376A" w:rsidRDefault="00AE376A" w:rsidP="00AE376A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AF39F2">
              <w:rPr>
                <w:rFonts w:cstheme="minorHAnsi"/>
              </w:rPr>
              <w:t xml:space="preserve">W celu zbliżenia się do warunków rzeczywistych Zamawiający oczekuje, aby </w:t>
            </w:r>
            <w:r>
              <w:rPr>
                <w:rFonts w:cstheme="minorHAnsi"/>
                <w:lang w:eastAsia="ar-SA"/>
              </w:rPr>
              <w:t>próbkę skonfigurować do współpracy</w:t>
            </w:r>
            <w:r w:rsidRPr="00F80D56">
              <w:rPr>
                <w:rFonts w:cstheme="minorHAnsi"/>
                <w:lang w:eastAsia="ar-SA"/>
              </w:rPr>
              <w:t xml:space="preserve"> z testową wersją </w:t>
            </w:r>
            <w:r w:rsidRPr="00F80D56">
              <w:rPr>
                <w:rFonts w:cstheme="minorHAnsi"/>
                <w:i/>
                <w:lang w:eastAsia="ar-SA"/>
              </w:rPr>
              <w:t>Elektronicznego Nadawcy</w:t>
            </w:r>
            <w:r w:rsidRPr="00F80D56">
              <w:rPr>
                <w:rFonts w:cstheme="minorHAnsi"/>
                <w:lang w:eastAsia="ar-SA"/>
              </w:rPr>
              <w:t xml:space="preserve"> w taki sposób, aby możliwe było wstępne przekazywanie pojedynczych przesyłek wychodzących z </w:t>
            </w:r>
            <w:r>
              <w:rPr>
                <w:rFonts w:cstheme="minorHAnsi"/>
                <w:lang w:eastAsia="ar-SA"/>
              </w:rPr>
              <w:t>systemu</w:t>
            </w:r>
            <w:r w:rsidRPr="00F80D56">
              <w:rPr>
                <w:rFonts w:cstheme="minorHAnsi"/>
                <w:lang w:eastAsia="ar-SA"/>
              </w:rPr>
              <w:t xml:space="preserve"> do </w:t>
            </w:r>
            <w:r w:rsidRPr="00F80D56">
              <w:rPr>
                <w:rFonts w:cstheme="minorHAnsi"/>
                <w:i/>
                <w:lang w:eastAsia="ar-SA"/>
              </w:rPr>
              <w:t>Elektronicznego Nadawcy</w:t>
            </w:r>
            <w:r w:rsidRPr="00F80D56">
              <w:rPr>
                <w:rFonts w:cstheme="minorHAnsi"/>
                <w:lang w:eastAsia="ar-SA"/>
              </w:rPr>
              <w:t xml:space="preserve"> ręcznie na żądanie użytkownika.</w:t>
            </w:r>
          </w:p>
        </w:tc>
      </w:tr>
      <w:tr w:rsidR="00AE376A" w:rsidRPr="00182D55" w14:paraId="75EE644B" w14:textId="77777777" w:rsidTr="00182D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683" w14:textId="3FF89EE7" w:rsidR="00AE376A" w:rsidRPr="00182D55" w:rsidRDefault="00AE376A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D8C" w14:textId="77F95768" w:rsidR="00AE376A" w:rsidRPr="00AE376A" w:rsidRDefault="00AE376A" w:rsidP="00AE376A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AE376A">
              <w:rPr>
                <w:rFonts w:asciiTheme="majorHAnsi" w:hAnsiTheme="majorHAnsi" w:cstheme="majorHAnsi"/>
                <w:color w:val="000000"/>
              </w:rPr>
              <w:t>Zalogować się do systemu.</w:t>
            </w:r>
          </w:p>
        </w:tc>
      </w:tr>
      <w:tr w:rsidR="00182D55" w:rsidRPr="00182D55" w14:paraId="5A70EB49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69DC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7C0" w14:textId="77777777" w:rsidR="00AE376A" w:rsidRPr="00AE376A" w:rsidRDefault="00AE376A" w:rsidP="00AE376A">
            <w:pPr>
              <w:spacing w:line="276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AE376A">
              <w:rPr>
                <w:rFonts w:asciiTheme="majorHAnsi" w:hAnsiTheme="majorHAnsi" w:cstheme="majorHAnsi"/>
                <w:color w:val="000000"/>
              </w:rPr>
              <w:t>Jako</w:t>
            </w:r>
            <w:r w:rsidRPr="00AE376A">
              <w:rPr>
                <w:rFonts w:asciiTheme="majorHAnsi" w:hAnsiTheme="majorHAnsi" w:cstheme="majorHAnsi"/>
                <w:lang w:eastAsia="ar-SA"/>
              </w:rPr>
              <w:t xml:space="preserve"> pracownik wydziału merytorycznego, w aktach sprawy wystawić 3 dokumenty: decyzję, postanowienie, zaświadczenie.</w:t>
            </w:r>
          </w:p>
          <w:p w14:paraId="7103806E" w14:textId="77777777" w:rsidR="00AE376A" w:rsidRPr="00AE376A" w:rsidRDefault="00AE376A" w:rsidP="00AE376A">
            <w:pPr>
              <w:spacing w:line="276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AE376A">
              <w:rPr>
                <w:rFonts w:asciiTheme="majorHAnsi" w:hAnsiTheme="majorHAnsi" w:cstheme="majorHAnsi"/>
                <w:lang w:eastAsia="ar-SA"/>
              </w:rPr>
              <w:t xml:space="preserve">Każdy z tych 3 dokumentów skierować do wysyłki trzykrotnie, do 9 różnych interesantów, w 4 różnych formach doręczenia skojarzonych z usługą </w:t>
            </w:r>
            <w:r w:rsidRPr="00AE376A">
              <w:rPr>
                <w:rFonts w:asciiTheme="majorHAnsi" w:hAnsiTheme="majorHAnsi" w:cstheme="majorHAnsi"/>
                <w:i/>
                <w:lang w:eastAsia="ar-SA"/>
              </w:rPr>
              <w:t>Elektronicznego Nadawcy</w:t>
            </w:r>
            <w:r w:rsidRPr="00AE376A">
              <w:rPr>
                <w:rFonts w:asciiTheme="majorHAnsi" w:hAnsiTheme="majorHAnsi" w:cstheme="majorHAnsi"/>
                <w:lang w:eastAsia="ar-SA"/>
              </w:rPr>
              <w:t xml:space="preserve"> (tak aby powstało 9 przesyłek wychodzących) oraz wprowadzić je do Centralnego Rejestru Przesyłek Wychodzących urzędu. 4 użyte formy doręczenia mają korzystać z usług </w:t>
            </w:r>
            <w:r w:rsidRPr="00AE376A">
              <w:rPr>
                <w:rFonts w:asciiTheme="majorHAnsi" w:hAnsiTheme="majorHAnsi" w:cstheme="majorHAnsi"/>
                <w:i/>
                <w:lang w:eastAsia="ar-SA"/>
              </w:rPr>
              <w:t>Elektronicznego Nadawcy</w:t>
            </w:r>
            <w:r w:rsidRPr="00AE376A">
              <w:rPr>
                <w:rFonts w:asciiTheme="majorHAnsi" w:hAnsiTheme="majorHAnsi" w:cstheme="majorHAnsi"/>
                <w:lang w:eastAsia="ar-SA"/>
              </w:rPr>
              <w:t xml:space="preserve"> pozwalających na wysyłkę:</w:t>
            </w:r>
          </w:p>
          <w:p w14:paraId="2E62FA71" w14:textId="77777777" w:rsidR="00AE376A" w:rsidRPr="00AE376A" w:rsidRDefault="00AE376A" w:rsidP="00AE376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AE376A">
              <w:rPr>
                <w:rFonts w:asciiTheme="majorHAnsi" w:hAnsiTheme="majorHAnsi" w:cstheme="majorHAnsi"/>
                <w:color w:val="00000A"/>
              </w:rPr>
              <w:t>krajowego listu poleconego,</w:t>
            </w:r>
          </w:p>
          <w:p w14:paraId="262E8BE8" w14:textId="77777777" w:rsidR="00AE376A" w:rsidRPr="00AE376A" w:rsidRDefault="00AE376A" w:rsidP="00AE376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AE376A">
              <w:rPr>
                <w:rFonts w:asciiTheme="majorHAnsi" w:hAnsiTheme="majorHAnsi" w:cstheme="majorHAnsi"/>
                <w:color w:val="00000A"/>
              </w:rPr>
              <w:t>krajowego listu poleconego priorytetowego,</w:t>
            </w:r>
          </w:p>
          <w:p w14:paraId="62BA085D" w14:textId="77777777" w:rsidR="00AE376A" w:rsidRPr="00AE376A" w:rsidRDefault="00AE376A" w:rsidP="00AE376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AE376A">
              <w:rPr>
                <w:rFonts w:asciiTheme="majorHAnsi" w:hAnsiTheme="majorHAnsi" w:cstheme="majorHAnsi"/>
                <w:color w:val="00000A"/>
              </w:rPr>
              <w:t>krajowego listu poleconego ze zwrotnym poświadczeniem odbioru w formie tradycyjnej,</w:t>
            </w:r>
          </w:p>
          <w:p w14:paraId="0A041A48" w14:textId="54265CAB" w:rsidR="00182D55" w:rsidRPr="00AE376A" w:rsidRDefault="00AE376A" w:rsidP="00AE376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</w:rPr>
            </w:pPr>
            <w:r w:rsidRPr="00AE376A">
              <w:rPr>
                <w:rFonts w:asciiTheme="majorHAnsi" w:hAnsiTheme="majorHAnsi" w:cstheme="majorHAnsi"/>
                <w:color w:val="00000A"/>
              </w:rPr>
              <w:t>krajowego listu poleconego priorytetowego z EPO.</w:t>
            </w:r>
          </w:p>
        </w:tc>
      </w:tr>
      <w:tr w:rsidR="00182D55" w:rsidRPr="00182D55" w14:paraId="22D59D69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3306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48D" w14:textId="303D2006" w:rsidR="00182D55" w:rsidRPr="00AE376A" w:rsidRDefault="00AE376A" w:rsidP="00AE376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E376A">
              <w:rPr>
                <w:rFonts w:asciiTheme="majorHAnsi" w:hAnsiTheme="majorHAnsi" w:cstheme="majorHAnsi"/>
                <w:color w:val="000000"/>
              </w:rPr>
              <w:t>Jako pracownik kancelarii, ręcznie wstępnie przekazać 7 przesyłek w</w:t>
            </w:r>
            <w:r>
              <w:rPr>
                <w:rFonts w:asciiTheme="majorHAnsi" w:hAnsiTheme="majorHAnsi" w:cstheme="majorHAnsi"/>
                <w:color w:val="000000"/>
              </w:rPr>
              <w:t>ychodzących (powstałych w pkt 2.</w:t>
            </w:r>
            <w:r w:rsidRPr="00AE376A">
              <w:rPr>
                <w:rFonts w:asciiTheme="majorHAnsi" w:hAnsiTheme="majorHAnsi" w:cstheme="majorHAnsi"/>
                <w:color w:val="000000"/>
              </w:rPr>
              <w:t xml:space="preserve"> do Elektronicznego Nadawcy. </w:t>
            </w:r>
            <w:r>
              <w:rPr>
                <w:rFonts w:asciiTheme="majorHAnsi" w:hAnsiTheme="majorHAnsi" w:cstheme="majorHAnsi"/>
                <w:color w:val="000000"/>
              </w:rPr>
              <w:t xml:space="preserve">Zaprezentować na liście Centralnego Rejestru Przesyłek </w:t>
            </w:r>
            <w:r w:rsidRPr="00AE376A">
              <w:rPr>
                <w:rFonts w:asciiTheme="majorHAnsi" w:hAnsiTheme="majorHAnsi" w:cstheme="majorHAnsi"/>
                <w:color w:val="000000"/>
              </w:rPr>
              <w:lastRenderedPageBreak/>
              <w:t>Wychodzących nadane tym przesyłkom przez Elektronicznego Nadawcę identyfikatory oraz numery nadawcze.</w:t>
            </w:r>
          </w:p>
        </w:tc>
      </w:tr>
      <w:tr w:rsidR="00182D55" w:rsidRPr="00182D55" w14:paraId="01881930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861B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lastRenderedPageBreak/>
              <w:t>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627" w14:textId="3623D3C7" w:rsidR="00182D55" w:rsidRPr="00AE376A" w:rsidRDefault="00AE376A" w:rsidP="00AE376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E376A">
              <w:rPr>
                <w:rFonts w:asciiTheme="majorHAnsi" w:hAnsiTheme="majorHAnsi" w:cstheme="majorHAnsi"/>
                <w:color w:val="000000"/>
              </w:rPr>
              <w:t>Jako pracownik kancelarii, zmienić formę doręczenia pozostałym 2 przesyłkom wychodzącym (powstałym w pkt 2) na inną korzystającą z usług Elektronicznego Nadawcy, pozwalającą na wysyłkę paczki krajowej o wadze 7 kg. Zaprezentować na liście</w:t>
            </w:r>
            <w:r>
              <w:rPr>
                <w:rFonts w:asciiTheme="majorHAnsi" w:hAnsiTheme="majorHAnsi" w:cstheme="majorHAnsi"/>
                <w:color w:val="000000"/>
              </w:rPr>
              <w:t xml:space="preserve"> Centralnego Rejestru Przesyłek </w:t>
            </w:r>
            <w:r w:rsidRPr="00AE376A">
              <w:rPr>
                <w:rFonts w:asciiTheme="majorHAnsi" w:hAnsiTheme="majorHAnsi" w:cstheme="majorHAnsi"/>
                <w:color w:val="000000"/>
              </w:rPr>
              <w:t>Wychodzących zmienione formy doręczenia. Następnie ręcznie wstępnie przekazać te 2 przesyłki wychodzące do Elektronicznego Nadawcy.</w:t>
            </w:r>
          </w:p>
        </w:tc>
      </w:tr>
      <w:tr w:rsidR="00182D55" w:rsidRPr="00182D55" w14:paraId="0BA61B3C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2F2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3B5" w14:textId="60F443B3" w:rsidR="00182D55" w:rsidRPr="004760E1" w:rsidRDefault="00AE376A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E376A">
              <w:rPr>
                <w:rFonts w:asciiTheme="majorHAnsi" w:hAnsiTheme="majorHAnsi" w:cstheme="majorHAnsi"/>
                <w:color w:val="000000"/>
              </w:rPr>
              <w:t>Jako pracownik kancelarii, wycofać z Elektronicznego Nadawcy 4 wstępnie przekazane w pkt 4 przesyłki wychodzące. Zmienić formę doręczenia 2 z nich na inną niż obecna. Zmienić wagę i format pozostałych 2 z nich na inny niż obecny, tak aby zmienił się ich koszt doręczenia (wagę z 450 g na 890 g oraz format z S na L). Zaprezentować w</w:t>
            </w:r>
            <w:r w:rsidR="004760E1">
              <w:rPr>
                <w:rFonts w:asciiTheme="majorHAnsi" w:hAnsiTheme="majorHAnsi" w:cstheme="majorHAnsi"/>
                <w:color w:val="000000"/>
              </w:rPr>
              <w:t xml:space="preserve"> Centralnym Rejestrze Przesyłek Wychodzących</w:t>
            </w:r>
            <w:r w:rsidRPr="00AE376A">
              <w:rPr>
                <w:rFonts w:asciiTheme="majorHAnsi" w:hAnsiTheme="majorHAnsi" w:cstheme="majorHAnsi"/>
                <w:color w:val="000000"/>
              </w:rPr>
              <w:t xml:space="preserve"> zmienione formy doręczenia, wagi oraz  formaty w tych przesyłkach.</w:t>
            </w:r>
          </w:p>
        </w:tc>
      </w:tr>
      <w:tr w:rsidR="00182D55" w:rsidRPr="00182D55" w14:paraId="6EFECB6F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9686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t>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8B2" w14:textId="65781985" w:rsidR="00182D55" w:rsidRPr="004760E1" w:rsidRDefault="004760E1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 xml:space="preserve">Jako pracownik kancelarii, ponownie ręcznie wstępnie przekazać 2 (zmodyfikowane w pkt 5) </w:t>
            </w:r>
            <w:r>
              <w:rPr>
                <w:rFonts w:asciiTheme="majorHAnsi" w:hAnsiTheme="majorHAnsi" w:cstheme="majorHAnsi"/>
                <w:color w:val="000000"/>
              </w:rPr>
              <w:t xml:space="preserve">przesyłki </w:t>
            </w:r>
            <w:r w:rsidRPr="004760E1">
              <w:rPr>
                <w:rFonts w:asciiTheme="majorHAnsi" w:hAnsiTheme="majorHAnsi" w:cstheme="majorHAnsi"/>
                <w:color w:val="000000"/>
              </w:rPr>
              <w:t>do Elektronicznego Nadawcy – jedną ze zmienioną formą doręczenia oraz jedną ze zmienioną masą i formatem. Pozostałe 2 przesyłki mają pozostać wycofane. Zaprezentować na liście Centralnego Rejestru Przesyłek Wychodzących dane 9 przesyłek powstałych w pkt 2.</w:t>
            </w:r>
          </w:p>
        </w:tc>
      </w:tr>
      <w:tr w:rsidR="00182D55" w:rsidRPr="00182D55" w14:paraId="378E081B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590F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t>7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1EA" w14:textId="77777777" w:rsidR="004760E1" w:rsidRPr="004760E1" w:rsidRDefault="004760E1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Jako pracownik kancelarii, wygenerować wydruki etykiet kopertowych zawierające:</w:t>
            </w:r>
          </w:p>
          <w:p w14:paraId="593DD870" w14:textId="77777777" w:rsidR="004760E1" w:rsidRPr="004760E1" w:rsidRDefault="004760E1" w:rsidP="004760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numery rejestrowe przesyłek nadane przez EZD,</w:t>
            </w:r>
          </w:p>
          <w:p w14:paraId="34A53966" w14:textId="77777777" w:rsidR="004760E1" w:rsidRPr="004760E1" w:rsidRDefault="004760E1" w:rsidP="004760E1">
            <w:pPr>
              <w:pStyle w:val="Akapitzlist"/>
              <w:numPr>
                <w:ilvl w:val="0"/>
                <w:numId w:val="28"/>
              </w:numPr>
              <w:spacing w:line="276" w:lineRule="auto"/>
              <w:ind w:left="601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numery nadawcze i odpowiadające im kody kreskowe nadane przez Elektronicznego Nadawcę,</w:t>
            </w:r>
          </w:p>
          <w:p w14:paraId="4452CCF7" w14:textId="54EA6CC9" w:rsidR="00182D55" w:rsidRPr="004760E1" w:rsidRDefault="004760E1" w:rsidP="004760E1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dla przesyłek wychodzących przekazanych wstępnie do Elektronicznego Nadawcy w punktach 3, 4, 6.</w:t>
            </w:r>
          </w:p>
        </w:tc>
      </w:tr>
      <w:tr w:rsidR="004760E1" w:rsidRPr="00182D55" w14:paraId="39EDFFC7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85B" w14:textId="7A7A4816" w:rsidR="004760E1" w:rsidRPr="00182D55" w:rsidRDefault="004760E1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8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CB1" w14:textId="69E2937B" w:rsidR="004760E1" w:rsidRPr="004760E1" w:rsidRDefault="004760E1" w:rsidP="004760E1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Jako uprawniony pracownik kancelarii odpowiedzialny za wysyłkę korespondencji, wobec wszystkich przesyłek uruchomić hurtowe ostateczne przekazanie do Urzędu Pocztowego wszystkich wstępnie przekazanych do Elektronicznego Nadawcy przesyłek wychodzących. Zaprezentować monit informujący o skutkach operacji i ją potwierdzić. Zaprezentować na liście Centralnego Rejestru Przesyłek Wychodzących odpowiednio zmienione dane w przesyłkach przekazanych do Urzędu Pocztowego – status, datę wysyłki, numery nadawcze.</w:t>
            </w:r>
          </w:p>
        </w:tc>
      </w:tr>
      <w:tr w:rsidR="004760E1" w:rsidRPr="00182D55" w14:paraId="2F5844C7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B9F" w14:textId="68536167" w:rsidR="004760E1" w:rsidRDefault="004760E1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9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50" w14:textId="001B3A7F" w:rsidR="004760E1" w:rsidRPr="004760E1" w:rsidRDefault="004760E1" w:rsidP="004760E1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Jako pracownik kancelarii, pobrać z Elektronicznego Nadawcy i zaprezentować pocztową książkę nadawczą dotyczącą wszystkich przesyłek przekazanych do Urzędu Pocztowego w niniejszym scenariuszu.</w:t>
            </w:r>
          </w:p>
        </w:tc>
      </w:tr>
      <w:tr w:rsidR="004760E1" w:rsidRPr="00182D55" w14:paraId="07386835" w14:textId="77777777" w:rsidTr="00AE37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9E7" w14:textId="1A026B89" w:rsidR="004760E1" w:rsidRDefault="004760E1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10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3A0" w14:textId="77777777" w:rsidR="004760E1" w:rsidRDefault="004760E1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Jako pracownik wydziału merytorycznego, w aktach sprawy, wyświetlić dane przesyłki wysłanej za pośrednictwem Elektronicznego Nadawcy oraz dane EPO przyporządkowanego do danej przesyłki. Zaprezentować wizualizację EPO oraz zaprezentować pobranie lokalne pliku EPO.</w:t>
            </w:r>
          </w:p>
          <w:p w14:paraId="535953D5" w14:textId="77777777" w:rsidR="004760E1" w:rsidRPr="004760E1" w:rsidRDefault="004760E1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2C8F0ED2" w14:textId="7E429408" w:rsidR="004760E1" w:rsidRPr="004760E1" w:rsidRDefault="004760E1" w:rsidP="004760E1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760E1">
              <w:rPr>
                <w:rFonts w:asciiTheme="majorHAnsi" w:hAnsiTheme="majorHAnsi" w:cstheme="majorHAnsi"/>
                <w:color w:val="000000"/>
              </w:rPr>
              <w:t>Ze względu na niemożność natychmiastowego dostarczenia przesyłki i wygenerowania EPO w trakcie realizacji niniejszego scenariusza, Zamawiający dopuszcza prezentację danych EPO wprowadzonego wcześniej i dotyczącego innej przesyłki niż wygenerowanej w trakcie realizacji niniejszego scenariusza.</w:t>
            </w:r>
          </w:p>
        </w:tc>
      </w:tr>
    </w:tbl>
    <w:p w14:paraId="5ED9CE9F" w14:textId="77777777" w:rsidR="00182D55" w:rsidRPr="00182D55" w:rsidRDefault="00182D55" w:rsidP="00182D55">
      <w:pPr>
        <w:spacing w:after="0" w:line="276" w:lineRule="auto"/>
        <w:rPr>
          <w:rFonts w:ascii="Calibri Light" w:eastAsia="Times New Roman" w:hAnsi="Calibri Light" w:cs="Calibri Light"/>
          <w:b/>
          <w:color w:val="000000"/>
          <w:lang w:eastAsia="pl-PL"/>
        </w:rPr>
      </w:pPr>
    </w:p>
    <w:p w14:paraId="6217F2C9" w14:textId="77777777" w:rsidR="00182D55" w:rsidRPr="00182D55" w:rsidRDefault="00182D55" w:rsidP="00182D55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8818"/>
      </w:tblGrid>
      <w:tr w:rsidR="00182D55" w:rsidRPr="00182D55" w14:paraId="34F33D74" w14:textId="77777777" w:rsidTr="00E616D2">
        <w:trPr>
          <w:trHeight w:val="6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B16" w14:textId="46F129AD" w:rsidR="00182D55" w:rsidRPr="00182D55" w:rsidRDefault="00182D55" w:rsidP="00182D55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  <w:r w:rsidRPr="00182D5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Część </w:t>
            </w:r>
            <w:r w:rsidRPr="00182D55">
              <w:rPr>
                <w:rFonts w:ascii="Calibri Light" w:hAnsi="Calibri Light" w:cs="Calibri Light"/>
                <w:b/>
                <w:bCs/>
                <w:sz w:val="22"/>
                <w:szCs w:val="22"/>
                <w:lang w:val="pl-PL"/>
              </w:rPr>
              <w:t>C</w:t>
            </w:r>
            <w:r w:rsidRPr="00182D5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. </w:t>
            </w:r>
            <w:r w:rsidRPr="00182D55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Współpraca Systemu Dziedzinowego (SD) z systemem Elektroniczny Nadawca (EN) Poczty Polskiej SA (PP)</w:t>
            </w:r>
          </w:p>
        </w:tc>
      </w:tr>
      <w:tr w:rsidR="00182D55" w:rsidRPr="00182D55" w14:paraId="0458C948" w14:textId="77777777" w:rsidTr="00E616D2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C92" w14:textId="5A21C44A" w:rsidR="00182D55" w:rsidRPr="00182D55" w:rsidRDefault="00182D55" w:rsidP="00182D55">
            <w:pPr>
              <w:tabs>
                <w:tab w:val="left" w:pos="525"/>
              </w:tabs>
              <w:spacing w:line="276" w:lineRule="auto"/>
              <w:ind w:left="22" w:hanging="22"/>
              <w:jc w:val="center"/>
              <w:rPr>
                <w:rFonts w:ascii="Calibri Light" w:eastAsia="Arial Narrow" w:hAnsi="Calibri Light" w:cs="Calibri Light"/>
                <w:b/>
              </w:rPr>
            </w:pPr>
            <w:r>
              <w:rPr>
                <w:rFonts w:ascii="Calibri Light" w:eastAsia="Arial Narrow" w:hAnsi="Calibri Light" w:cs="Calibri Light"/>
                <w:b/>
              </w:rPr>
              <w:t>Lp.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857" w14:textId="27E0EA54" w:rsidR="00182D55" w:rsidRPr="00182D55" w:rsidRDefault="00182D55" w:rsidP="00182D55">
            <w:pPr>
              <w:spacing w:line="276" w:lineRule="auto"/>
              <w:ind w:left="324" w:firstLine="454"/>
              <w:jc w:val="center"/>
              <w:rPr>
                <w:rFonts w:ascii="Calibri Light" w:eastAsia="Arial Narrow" w:hAnsi="Calibri Light" w:cs="Calibri Light"/>
                <w:b/>
              </w:rPr>
            </w:pPr>
            <w:r w:rsidRPr="00182D55">
              <w:rPr>
                <w:rFonts w:ascii="Calibri Light" w:hAnsi="Calibri Light" w:cs="Calibri Light"/>
                <w:b/>
                <w:bCs/>
              </w:rPr>
              <w:t>Czynności do wykonania</w:t>
            </w:r>
          </w:p>
        </w:tc>
      </w:tr>
      <w:tr w:rsidR="00182D55" w:rsidRPr="00182D55" w14:paraId="2FF6D532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F77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  <w:color w:val="000000"/>
              </w:rPr>
            </w:pPr>
            <w:r w:rsidRPr="00182D55">
              <w:rPr>
                <w:rFonts w:ascii="Calibri Light" w:eastAsia="Arial Narrow" w:hAnsi="Calibri Light" w:cs="Calibri Light"/>
              </w:rPr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0E07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both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 xml:space="preserve">Dla podanego przez Zamawiającego w chwili weryfikacji funkcjonalności zakresu numerów nadania, zaprezentować przygotowanie decyzji </w:t>
            </w:r>
            <w:proofErr w:type="spellStart"/>
            <w:r w:rsidRPr="00182D55">
              <w:rPr>
                <w:rFonts w:ascii="Calibri Light" w:hAnsi="Calibri Light" w:cs="Calibri Light"/>
              </w:rPr>
              <w:t>ws</w:t>
            </w:r>
            <w:proofErr w:type="spellEnd"/>
            <w:r w:rsidRPr="00182D55">
              <w:rPr>
                <w:rFonts w:ascii="Calibri Light" w:hAnsi="Calibri Light" w:cs="Calibri Light"/>
              </w:rPr>
              <w:t xml:space="preserve">. podatku od nieruchomości (dane muszą </w:t>
            </w:r>
            <w:r w:rsidRPr="00182D55">
              <w:rPr>
                <w:rFonts w:ascii="Calibri Light" w:hAnsi="Calibri Light" w:cs="Calibri Light"/>
              </w:rPr>
              <w:lastRenderedPageBreak/>
              <w:t>pochodzić z obecnie użytkowanych systemów przez Zamawiającego), dla karty z co najmniej dwoma adresatami, z umiejscowionymi na decyzjach w postaci kodu kreskowego numerami nadania będącymi początkiem podanego zakresu. Wskazać, że każda kolejna decyzja zawiera kolejny numer nadania.</w:t>
            </w:r>
          </w:p>
        </w:tc>
      </w:tr>
      <w:tr w:rsidR="00182D55" w:rsidRPr="00182D55" w14:paraId="1B0ADF78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0EA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center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eastAsia="Arial Narrow" w:hAnsi="Calibri Light" w:cs="Calibri Light"/>
              </w:rPr>
              <w:lastRenderedPageBreak/>
              <w:t>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BB01" w14:textId="77777777" w:rsidR="00182D55" w:rsidRPr="00182D55" w:rsidRDefault="00182D55" w:rsidP="00182D55">
            <w:pPr>
              <w:tabs>
                <w:tab w:val="left" w:pos="1560"/>
              </w:tabs>
              <w:spacing w:line="276" w:lineRule="auto"/>
              <w:ind w:left="40"/>
              <w:jc w:val="both"/>
              <w:rPr>
                <w:rFonts w:ascii="Calibri Light" w:eastAsia="Arial Narrow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Zaprezentować masowe przygotowanie decyzji dla grupy co najmniej 3-ch kart podatkowych. Wskazać, że na każdej kolejnej decyzji następuje automatyczne przypisanie kolejnych numerów nadania.</w:t>
            </w:r>
          </w:p>
        </w:tc>
      </w:tr>
      <w:tr w:rsidR="00182D55" w:rsidRPr="00182D55" w14:paraId="713D03E3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CAB9" w14:textId="77777777" w:rsidR="00182D55" w:rsidRPr="00182D55" w:rsidRDefault="00182D55" w:rsidP="00182D55">
            <w:pPr>
              <w:pStyle w:val="Punkty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center"/>
              <w:rPr>
                <w:rFonts w:ascii="Calibri Light" w:eastAsiaTheme="minorEastAsia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3AA" w14:textId="77777777" w:rsidR="00182D55" w:rsidRPr="00182D55" w:rsidRDefault="00182D55" w:rsidP="00182D55">
            <w:pPr>
              <w:widowControl w:val="0"/>
              <w:spacing w:line="276" w:lineRule="auto"/>
              <w:ind w:left="61"/>
              <w:jc w:val="both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Dla uzyskanej w punktach 1 i 2 korespondencji zaprezentować operacje nadawania paczki kilku przesyłek z możliwością:</w:t>
            </w:r>
          </w:p>
          <w:p w14:paraId="4B86BD09" w14:textId="77777777" w:rsidR="00182D55" w:rsidRPr="00182D55" w:rsidRDefault="00182D55" w:rsidP="00182D55">
            <w:pPr>
              <w:pStyle w:val="Akapitzlist"/>
              <w:widowControl w:val="0"/>
              <w:numPr>
                <w:ilvl w:val="0"/>
                <w:numId w:val="92"/>
              </w:numPr>
              <w:spacing w:line="276" w:lineRule="auto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182D55">
              <w:rPr>
                <w:rFonts w:ascii="Calibri Light" w:eastAsia="Times New Roman" w:hAnsi="Calibri Light" w:cs="Calibri Light"/>
                <w:color w:val="000000"/>
              </w:rPr>
              <w:t>zaznaczania pojedynczo wybranych rekordów,</w:t>
            </w:r>
          </w:p>
          <w:p w14:paraId="0B0ED8AA" w14:textId="77777777" w:rsidR="00182D55" w:rsidRPr="00182D55" w:rsidRDefault="00182D55" w:rsidP="00182D55">
            <w:pPr>
              <w:pStyle w:val="Akapitzlist"/>
              <w:widowControl w:val="0"/>
              <w:numPr>
                <w:ilvl w:val="0"/>
                <w:numId w:val="92"/>
              </w:numPr>
              <w:spacing w:line="276" w:lineRule="auto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182D55">
              <w:rPr>
                <w:rFonts w:ascii="Calibri Light" w:eastAsia="Times New Roman" w:hAnsi="Calibri Light" w:cs="Calibri Light"/>
                <w:color w:val="000000"/>
              </w:rPr>
              <w:t>wszystkich rekordów bez zaznaczania pojedynczych korespondencji</w:t>
            </w:r>
          </w:p>
          <w:p w14:paraId="539AB5CB" w14:textId="77777777" w:rsidR="00182D55" w:rsidRPr="00182D55" w:rsidRDefault="00182D55" w:rsidP="00182D55">
            <w:pPr>
              <w:widowControl w:val="0"/>
              <w:spacing w:line="276" w:lineRule="auto"/>
              <w:ind w:left="61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182D55">
              <w:rPr>
                <w:rFonts w:ascii="Calibri Light" w:hAnsi="Calibri Light" w:cs="Calibri Light"/>
              </w:rPr>
              <w:t>prezentując przygotowane do nadania w obu krokach paczki przesyłek.</w:t>
            </w:r>
          </w:p>
        </w:tc>
      </w:tr>
      <w:tr w:rsidR="00182D55" w:rsidRPr="00182D55" w14:paraId="387004F9" w14:textId="77777777" w:rsidTr="00E616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ED2" w14:textId="77777777" w:rsidR="00182D55" w:rsidRPr="00182D55" w:rsidRDefault="00182D55" w:rsidP="00182D55">
            <w:pPr>
              <w:pStyle w:val="Punkty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2BC" w14:textId="77777777" w:rsidR="00182D55" w:rsidRPr="00182D55" w:rsidRDefault="00182D55" w:rsidP="00182D55">
            <w:pPr>
              <w:widowControl w:val="0"/>
              <w:spacing w:line="276" w:lineRule="auto"/>
              <w:ind w:left="61"/>
              <w:jc w:val="both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Dla uzyskanej w punktach 1-2 korespondencji przy użyciu skanera kodów kreskowych zeskanować kolejno kilka kodów z numerem nadania i zaprezentować przygotowaną w ten sposób do nadania paczkę przesyłek.</w:t>
            </w:r>
          </w:p>
        </w:tc>
      </w:tr>
      <w:tr w:rsidR="00182D55" w:rsidRPr="00182D55" w14:paraId="02673613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3A8" w14:textId="77777777" w:rsidR="00182D55" w:rsidRPr="00182D55" w:rsidRDefault="00182D55" w:rsidP="00182D55">
            <w:pPr>
              <w:pStyle w:val="Punkty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6DA5" w14:textId="77777777" w:rsidR="00182D55" w:rsidRPr="00182D55" w:rsidRDefault="00182D55" w:rsidP="00182D55">
            <w:pPr>
              <w:pStyle w:val="Akapitzlist"/>
              <w:widowControl w:val="0"/>
              <w:spacing w:line="276" w:lineRule="auto"/>
              <w:ind w:left="61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182D55">
              <w:rPr>
                <w:rFonts w:ascii="Calibri Light" w:hAnsi="Calibri Light" w:cs="Calibri Light"/>
              </w:rPr>
              <w:t>Zamawiający umożliwia przeprowadzenie weryfikacji funkcjonalności z punktu 4 na zbiorze korespondencji przygotowanej przez Zamawiającego na etapie przygotowywania próbki.</w:t>
            </w:r>
          </w:p>
        </w:tc>
      </w:tr>
      <w:tr w:rsidR="00182D55" w:rsidRPr="00182D55" w14:paraId="4D42B58B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365E" w14:textId="77777777" w:rsidR="00182D55" w:rsidRPr="00182D55" w:rsidRDefault="00182D55" w:rsidP="00182D55">
            <w:pPr>
              <w:pStyle w:val="Punkty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center"/>
              <w:rPr>
                <w:rFonts w:ascii="Calibri Light" w:eastAsiaTheme="minorEastAsia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8839" w14:textId="77777777" w:rsidR="00182D55" w:rsidRPr="00182D55" w:rsidRDefault="00182D55" w:rsidP="00182D55">
            <w:pPr>
              <w:widowControl w:val="0"/>
              <w:spacing w:line="276" w:lineRule="auto"/>
              <w:ind w:left="61"/>
              <w:jc w:val="both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Zaprezentować ostrzeżenia po zeskanowaniu dwa razy tej samej korespondencji, korespondencji obcej (nie utworzonej w systemie), czy kodów kreskowych nie zawierających numerów nadania.</w:t>
            </w:r>
          </w:p>
        </w:tc>
      </w:tr>
      <w:tr w:rsidR="00182D55" w:rsidRPr="00182D55" w14:paraId="3B286C16" w14:textId="77777777" w:rsidTr="00E616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703D" w14:textId="77777777" w:rsidR="00182D55" w:rsidRPr="00182D55" w:rsidRDefault="00182D55" w:rsidP="00182D55">
            <w:pPr>
              <w:pStyle w:val="Punkty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65C" w14:textId="77777777" w:rsidR="00182D55" w:rsidRPr="00182D55" w:rsidRDefault="00182D55" w:rsidP="00182D55">
            <w:pPr>
              <w:widowControl w:val="0"/>
              <w:spacing w:line="276" w:lineRule="auto"/>
              <w:ind w:left="61"/>
              <w:jc w:val="both"/>
              <w:rPr>
                <w:rFonts w:ascii="Calibri Light" w:hAnsi="Calibri Light" w:cs="Calibri Light"/>
              </w:rPr>
            </w:pPr>
            <w:r w:rsidRPr="00182D55">
              <w:rPr>
                <w:rFonts w:ascii="Calibri Light" w:hAnsi="Calibri Light" w:cs="Calibri Light"/>
              </w:rPr>
              <w:t xml:space="preserve">Zamawiający zastrzega sobie możliwość w celu weryfikacji oferowanego rozwiązania, podanie konfiguracji interfejsów wymiany danych w celu sprawdzenia informacji o nadanej przesyłce na serwerze </w:t>
            </w:r>
            <w:hyperlink r:id="rId7" w:history="1">
              <w:r w:rsidRPr="00182D55">
                <w:rPr>
                  <w:rStyle w:val="Hipercze"/>
                  <w:rFonts w:ascii="Calibri Light" w:hAnsi="Calibri Light" w:cs="Calibri Light"/>
                  <w:color w:val="000000"/>
                </w:rPr>
                <w:t>https://e-nadawca.poczta-polska.pl</w:t>
              </w:r>
            </w:hyperlink>
            <w:r w:rsidRPr="00182D55">
              <w:rPr>
                <w:rFonts w:ascii="Calibri Light" w:hAnsi="Calibri Light" w:cs="Calibri Light"/>
              </w:rPr>
              <w:t>.</w:t>
            </w:r>
          </w:p>
        </w:tc>
      </w:tr>
    </w:tbl>
    <w:p w14:paraId="55C95073" w14:textId="77777777" w:rsidR="00182D55" w:rsidRPr="00182D55" w:rsidRDefault="00182D55" w:rsidP="00182D55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sectPr w:rsidR="00182D55" w:rsidRPr="00182D55" w:rsidSect="009A4ED8">
      <w:headerReference w:type="default" r:id="rId8"/>
      <w:footerReference w:type="default" r:id="rId9"/>
      <w:pgSz w:w="11906" w:h="17338"/>
      <w:pgMar w:top="1276" w:right="1134" w:bottom="1134" w:left="1134" w:header="142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163D" w14:textId="77777777" w:rsidR="002E102E" w:rsidRDefault="002E102E" w:rsidP="006A074B">
      <w:pPr>
        <w:spacing w:after="0" w:line="240" w:lineRule="auto"/>
      </w:pPr>
      <w:r>
        <w:separator/>
      </w:r>
    </w:p>
  </w:endnote>
  <w:endnote w:type="continuationSeparator" w:id="0">
    <w:p w14:paraId="2B500DE5" w14:textId="77777777" w:rsidR="002E102E" w:rsidRDefault="002E102E" w:rsidP="006A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-788047039"/>
      <w:docPartObj>
        <w:docPartGallery w:val="Page Numbers (Bottom of Page)"/>
        <w:docPartUnique/>
      </w:docPartObj>
    </w:sdtPr>
    <w:sdtEndPr/>
    <w:sdtContent>
      <w:p w14:paraId="4E9F4CBA" w14:textId="0C81465B" w:rsidR="00C34C97" w:rsidRPr="00C34C97" w:rsidRDefault="00C34C9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34C97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34C97">
          <w:rPr>
            <w:rFonts w:eastAsiaTheme="minorEastAsia" w:cs="Times New Roman"/>
            <w:sz w:val="16"/>
            <w:szCs w:val="16"/>
          </w:rPr>
          <w:fldChar w:fldCharType="begin"/>
        </w:r>
        <w:r w:rsidRPr="00C34C97">
          <w:rPr>
            <w:sz w:val="16"/>
            <w:szCs w:val="16"/>
          </w:rPr>
          <w:instrText>PAGE    \* MERGEFORMAT</w:instrText>
        </w:r>
        <w:r w:rsidRPr="00C34C97">
          <w:rPr>
            <w:rFonts w:eastAsiaTheme="minorEastAsia" w:cs="Times New Roman"/>
            <w:sz w:val="16"/>
            <w:szCs w:val="16"/>
          </w:rPr>
          <w:fldChar w:fldCharType="separate"/>
        </w:r>
        <w:r w:rsidR="00D75A0C" w:rsidRPr="00D75A0C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C34C97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51D6B56" w14:textId="77777777" w:rsidR="00C34C97" w:rsidRDefault="00C34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5898" w14:textId="77777777" w:rsidR="002E102E" w:rsidRDefault="002E102E" w:rsidP="006A074B">
      <w:pPr>
        <w:spacing w:after="0" w:line="240" w:lineRule="auto"/>
      </w:pPr>
      <w:r>
        <w:separator/>
      </w:r>
    </w:p>
  </w:footnote>
  <w:footnote w:type="continuationSeparator" w:id="0">
    <w:p w14:paraId="2C03B9E5" w14:textId="77777777" w:rsidR="002E102E" w:rsidRDefault="002E102E" w:rsidP="006A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0C76" w14:textId="7EF829EB" w:rsidR="00C34C97" w:rsidRDefault="005B012D" w:rsidP="002B22B0">
    <w:pPr>
      <w:pStyle w:val="Nagwek"/>
      <w:jc w:val="center"/>
    </w:pPr>
    <w:r>
      <w:rPr>
        <w:noProof/>
      </w:rPr>
      <w:drawing>
        <wp:inline distT="0" distB="0" distL="0" distR="0" wp14:anchorId="116D15D5" wp14:editId="20EB50CA">
          <wp:extent cx="5851525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B39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61F98"/>
    <w:multiLevelType w:val="hybridMultilevel"/>
    <w:tmpl w:val="AA727DC8"/>
    <w:lvl w:ilvl="0" w:tplc="CF7A28D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83645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B733F"/>
    <w:multiLevelType w:val="hybridMultilevel"/>
    <w:tmpl w:val="6638F07E"/>
    <w:lvl w:ilvl="0" w:tplc="AE8CAD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0D02"/>
    <w:multiLevelType w:val="hybridMultilevel"/>
    <w:tmpl w:val="ECD07A2C"/>
    <w:lvl w:ilvl="0" w:tplc="79C603EA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F70D3B"/>
    <w:multiLevelType w:val="hybridMultilevel"/>
    <w:tmpl w:val="6E38B888"/>
    <w:lvl w:ilvl="0" w:tplc="CA7A48B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B7768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1292F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06EA"/>
    <w:multiLevelType w:val="hybridMultilevel"/>
    <w:tmpl w:val="86FA946E"/>
    <w:lvl w:ilvl="0" w:tplc="DF184462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BC14F2"/>
    <w:multiLevelType w:val="hybridMultilevel"/>
    <w:tmpl w:val="2FBEE6EE"/>
    <w:lvl w:ilvl="0" w:tplc="D1CC2F4E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4947DF"/>
    <w:multiLevelType w:val="hybridMultilevel"/>
    <w:tmpl w:val="0AD4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80B2B01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621F2"/>
    <w:multiLevelType w:val="hybridMultilevel"/>
    <w:tmpl w:val="F04AFEA6"/>
    <w:lvl w:ilvl="0" w:tplc="D75EAA90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1F779F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554FD3"/>
    <w:multiLevelType w:val="hybridMultilevel"/>
    <w:tmpl w:val="7F263AA6"/>
    <w:lvl w:ilvl="0" w:tplc="4148D678">
      <w:start w:val="1"/>
      <w:numFmt w:val="lowerLetter"/>
      <w:lvlText w:val="%1.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E236F5"/>
    <w:multiLevelType w:val="hybridMultilevel"/>
    <w:tmpl w:val="5F06023E"/>
    <w:lvl w:ilvl="0" w:tplc="6CEC204A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A515BE0"/>
    <w:multiLevelType w:val="hybridMultilevel"/>
    <w:tmpl w:val="E5E06244"/>
    <w:lvl w:ilvl="0" w:tplc="63F4051A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443C63"/>
    <w:multiLevelType w:val="hybridMultilevel"/>
    <w:tmpl w:val="D4402B18"/>
    <w:lvl w:ilvl="0" w:tplc="9E0483D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2E3A81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13F47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E2DDC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0776DA"/>
    <w:multiLevelType w:val="hybridMultilevel"/>
    <w:tmpl w:val="42E6C850"/>
    <w:lvl w:ilvl="0" w:tplc="19CC06E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0E5162D"/>
    <w:multiLevelType w:val="hybridMultilevel"/>
    <w:tmpl w:val="9B5E010E"/>
    <w:lvl w:ilvl="0" w:tplc="F16C6DE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2723A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B71E9A"/>
    <w:multiLevelType w:val="hybridMultilevel"/>
    <w:tmpl w:val="8CAC2066"/>
    <w:lvl w:ilvl="0" w:tplc="4FCCC1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86FFF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45637FF"/>
    <w:multiLevelType w:val="hybridMultilevel"/>
    <w:tmpl w:val="51547C94"/>
    <w:lvl w:ilvl="0" w:tplc="DAAA47D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F3AD2"/>
    <w:multiLevelType w:val="hybridMultilevel"/>
    <w:tmpl w:val="A830BD64"/>
    <w:lvl w:ilvl="0" w:tplc="2F66A99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C02D8C"/>
    <w:multiLevelType w:val="hybridMultilevel"/>
    <w:tmpl w:val="7B62F1EC"/>
    <w:lvl w:ilvl="0" w:tplc="8806E1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C2AB3"/>
    <w:multiLevelType w:val="hybridMultilevel"/>
    <w:tmpl w:val="7F6EFED4"/>
    <w:lvl w:ilvl="0" w:tplc="AFC237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31714"/>
    <w:multiLevelType w:val="hybridMultilevel"/>
    <w:tmpl w:val="D4042376"/>
    <w:lvl w:ilvl="0" w:tplc="B0A08D02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9A27A6"/>
    <w:multiLevelType w:val="hybridMultilevel"/>
    <w:tmpl w:val="75CEF272"/>
    <w:lvl w:ilvl="0" w:tplc="C706B2E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2B6C05D6"/>
    <w:multiLevelType w:val="hybridMultilevel"/>
    <w:tmpl w:val="2FBED8E2"/>
    <w:lvl w:ilvl="0" w:tplc="DB3C49F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A1360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8A14AC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CD0743D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8F6C1F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1D57B8D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3E34613"/>
    <w:multiLevelType w:val="hybridMultilevel"/>
    <w:tmpl w:val="E90E5830"/>
    <w:lvl w:ilvl="0" w:tplc="860C1A72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5FE142F"/>
    <w:multiLevelType w:val="hybridMultilevel"/>
    <w:tmpl w:val="245ADC02"/>
    <w:lvl w:ilvl="0" w:tplc="FBC679B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B2952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B3600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C6F3C58"/>
    <w:multiLevelType w:val="hybridMultilevel"/>
    <w:tmpl w:val="B1AA570A"/>
    <w:lvl w:ilvl="0" w:tplc="B6F2F9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62997"/>
    <w:multiLevelType w:val="hybridMultilevel"/>
    <w:tmpl w:val="FE36060A"/>
    <w:lvl w:ilvl="0" w:tplc="1E4A840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F8B6B5C"/>
    <w:multiLevelType w:val="hybridMultilevel"/>
    <w:tmpl w:val="DCBCD328"/>
    <w:lvl w:ilvl="0" w:tplc="20025B5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B96C0A"/>
    <w:multiLevelType w:val="hybridMultilevel"/>
    <w:tmpl w:val="F81AC622"/>
    <w:lvl w:ilvl="0" w:tplc="7F0440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B1E04"/>
    <w:multiLevelType w:val="hybridMultilevel"/>
    <w:tmpl w:val="D5A82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FE4235"/>
    <w:multiLevelType w:val="hybridMultilevel"/>
    <w:tmpl w:val="A99A04A0"/>
    <w:lvl w:ilvl="0" w:tplc="E7EA81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1A6"/>
    <w:multiLevelType w:val="hybridMultilevel"/>
    <w:tmpl w:val="DC1CAD3C"/>
    <w:lvl w:ilvl="0" w:tplc="4E12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141580"/>
    <w:multiLevelType w:val="hybridMultilevel"/>
    <w:tmpl w:val="66BE0EC2"/>
    <w:lvl w:ilvl="0" w:tplc="72F47BE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5526DC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337D8B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B9F519D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D874DF"/>
    <w:multiLevelType w:val="hybridMultilevel"/>
    <w:tmpl w:val="A65A64CC"/>
    <w:lvl w:ilvl="0" w:tplc="414A09B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DF43E26"/>
    <w:multiLevelType w:val="hybridMultilevel"/>
    <w:tmpl w:val="9EA0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8DE1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480EB5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19C18A8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837C2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2117E"/>
    <w:multiLevelType w:val="hybridMultilevel"/>
    <w:tmpl w:val="EA80BBAA"/>
    <w:lvl w:ilvl="0" w:tplc="094E44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B3A46"/>
    <w:multiLevelType w:val="hybridMultilevel"/>
    <w:tmpl w:val="03B6A4BE"/>
    <w:lvl w:ilvl="0" w:tplc="9CB8E36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33F4E3B"/>
    <w:multiLevelType w:val="hybridMultilevel"/>
    <w:tmpl w:val="67464D8E"/>
    <w:lvl w:ilvl="0" w:tplc="D602C37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55FF617B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6F4134F"/>
    <w:multiLevelType w:val="hybridMultilevel"/>
    <w:tmpl w:val="ACBC27AC"/>
    <w:lvl w:ilvl="0" w:tplc="54907DA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273B04"/>
    <w:multiLevelType w:val="hybridMultilevel"/>
    <w:tmpl w:val="2B90AC1A"/>
    <w:lvl w:ilvl="0" w:tplc="D62031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D6721D"/>
    <w:multiLevelType w:val="hybridMultilevel"/>
    <w:tmpl w:val="18D27FC4"/>
    <w:lvl w:ilvl="0" w:tplc="0A04974A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8CD6C23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8F75422"/>
    <w:multiLevelType w:val="hybridMultilevel"/>
    <w:tmpl w:val="18468070"/>
    <w:lvl w:ilvl="0" w:tplc="E990E80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D40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7" w15:restartNumberingAfterBreak="0">
    <w:nsid w:val="596D6221"/>
    <w:multiLevelType w:val="hybridMultilevel"/>
    <w:tmpl w:val="D284BF8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8" w15:restartNumberingAfterBreak="0">
    <w:nsid w:val="5B79057B"/>
    <w:multiLevelType w:val="hybridMultilevel"/>
    <w:tmpl w:val="65EA5BCA"/>
    <w:lvl w:ilvl="0" w:tplc="CE1CB0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B87A99"/>
    <w:multiLevelType w:val="hybridMultilevel"/>
    <w:tmpl w:val="C2B897C8"/>
    <w:lvl w:ilvl="0" w:tplc="790AD3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9978D1"/>
    <w:multiLevelType w:val="hybridMultilevel"/>
    <w:tmpl w:val="33CA55B2"/>
    <w:lvl w:ilvl="0" w:tplc="1276836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84564"/>
    <w:multiLevelType w:val="hybridMultilevel"/>
    <w:tmpl w:val="D77438D6"/>
    <w:lvl w:ilvl="0" w:tplc="DDF2152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37638"/>
    <w:multiLevelType w:val="hybridMultilevel"/>
    <w:tmpl w:val="76B80C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029566F"/>
    <w:multiLevelType w:val="hybridMultilevel"/>
    <w:tmpl w:val="322294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0462BFA"/>
    <w:multiLevelType w:val="hybridMultilevel"/>
    <w:tmpl w:val="A96E5698"/>
    <w:lvl w:ilvl="0" w:tplc="9FD2CC2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5286AFB"/>
    <w:multiLevelType w:val="hybridMultilevel"/>
    <w:tmpl w:val="E946C97C"/>
    <w:lvl w:ilvl="0" w:tplc="16CAAF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29030E"/>
    <w:multiLevelType w:val="hybridMultilevel"/>
    <w:tmpl w:val="457CF122"/>
    <w:lvl w:ilvl="0" w:tplc="38568484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6D829FA"/>
    <w:multiLevelType w:val="hybridMultilevel"/>
    <w:tmpl w:val="8EFCEC4A"/>
    <w:lvl w:ilvl="0" w:tplc="7BE8F05A">
      <w:start w:val="1"/>
      <w:numFmt w:val="lowerLetter"/>
      <w:lvlText w:val="%1.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FC6428"/>
    <w:multiLevelType w:val="hybridMultilevel"/>
    <w:tmpl w:val="8D8EE316"/>
    <w:lvl w:ilvl="0" w:tplc="428A34DE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D20234A"/>
    <w:multiLevelType w:val="hybridMultilevel"/>
    <w:tmpl w:val="D5A82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2964DA"/>
    <w:multiLevelType w:val="hybridMultilevel"/>
    <w:tmpl w:val="DBD0663A"/>
    <w:lvl w:ilvl="0" w:tplc="32DEF71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F12D78"/>
    <w:multiLevelType w:val="hybridMultilevel"/>
    <w:tmpl w:val="D5A82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606106"/>
    <w:multiLevelType w:val="hybridMultilevel"/>
    <w:tmpl w:val="D284BF8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3" w15:restartNumberingAfterBreak="0">
    <w:nsid w:val="71E65F51"/>
    <w:multiLevelType w:val="hybridMultilevel"/>
    <w:tmpl w:val="7A103E4A"/>
    <w:lvl w:ilvl="0" w:tplc="2528D3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2953CC"/>
    <w:multiLevelType w:val="hybridMultilevel"/>
    <w:tmpl w:val="E2E06418"/>
    <w:lvl w:ilvl="0" w:tplc="3E5E2F90">
      <w:start w:val="1"/>
      <w:numFmt w:val="decimal"/>
      <w:pStyle w:val="Punkty"/>
      <w:lvlText w:val="%1."/>
      <w:lvlJc w:val="left"/>
      <w:pPr>
        <w:ind w:left="705" w:hanging="705"/>
      </w:pPr>
    </w:lvl>
    <w:lvl w:ilvl="1" w:tplc="F85A558C">
      <w:start w:val="1"/>
      <w:numFmt w:val="lowerLetter"/>
      <w:lvlText w:val="%2."/>
      <w:lvlJc w:val="left"/>
      <w:pPr>
        <w:ind w:left="1080" w:hanging="360"/>
      </w:pPr>
    </w:lvl>
    <w:lvl w:ilvl="2" w:tplc="3910985C">
      <w:start w:val="1"/>
      <w:numFmt w:val="lowerRoman"/>
      <w:lvlText w:val="%3."/>
      <w:lvlJc w:val="right"/>
      <w:pPr>
        <w:ind w:left="1800" w:hanging="180"/>
      </w:pPr>
    </w:lvl>
    <w:lvl w:ilvl="3" w:tplc="A2D8E908">
      <w:start w:val="1"/>
      <w:numFmt w:val="decimal"/>
      <w:lvlText w:val="%4."/>
      <w:lvlJc w:val="left"/>
      <w:pPr>
        <w:ind w:left="2520" w:hanging="360"/>
      </w:pPr>
    </w:lvl>
    <w:lvl w:ilvl="4" w:tplc="898A07C6">
      <w:start w:val="1"/>
      <w:numFmt w:val="lowerLetter"/>
      <w:lvlText w:val="%5."/>
      <w:lvlJc w:val="left"/>
      <w:pPr>
        <w:ind w:left="3240" w:hanging="360"/>
      </w:pPr>
    </w:lvl>
    <w:lvl w:ilvl="5" w:tplc="971A61B8">
      <w:start w:val="1"/>
      <w:numFmt w:val="lowerRoman"/>
      <w:lvlText w:val="%6."/>
      <w:lvlJc w:val="right"/>
      <w:pPr>
        <w:ind w:left="3960" w:hanging="180"/>
      </w:pPr>
    </w:lvl>
    <w:lvl w:ilvl="6" w:tplc="6CE8770C">
      <w:start w:val="1"/>
      <w:numFmt w:val="decimal"/>
      <w:lvlText w:val="%7."/>
      <w:lvlJc w:val="left"/>
      <w:pPr>
        <w:ind w:left="4680" w:hanging="360"/>
      </w:pPr>
    </w:lvl>
    <w:lvl w:ilvl="7" w:tplc="6EA06E9C">
      <w:start w:val="1"/>
      <w:numFmt w:val="lowerLetter"/>
      <w:lvlText w:val="%8."/>
      <w:lvlJc w:val="left"/>
      <w:pPr>
        <w:ind w:left="5400" w:hanging="360"/>
      </w:pPr>
    </w:lvl>
    <w:lvl w:ilvl="8" w:tplc="F9C8F560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260114D"/>
    <w:multiLevelType w:val="hybridMultilevel"/>
    <w:tmpl w:val="32A2C82A"/>
    <w:lvl w:ilvl="0" w:tplc="9AD0CE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E47881"/>
    <w:multiLevelType w:val="hybridMultilevel"/>
    <w:tmpl w:val="31EC783A"/>
    <w:lvl w:ilvl="0" w:tplc="80B2B01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AB4C9A"/>
    <w:multiLevelType w:val="hybridMultilevel"/>
    <w:tmpl w:val="83C0E680"/>
    <w:lvl w:ilvl="0" w:tplc="400683B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116C3A"/>
    <w:multiLevelType w:val="hybridMultilevel"/>
    <w:tmpl w:val="6F7A127A"/>
    <w:lvl w:ilvl="0" w:tplc="26863B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8E3353"/>
    <w:multiLevelType w:val="hybridMultilevel"/>
    <w:tmpl w:val="1DE67200"/>
    <w:lvl w:ilvl="0" w:tplc="D46814FC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8C316D3"/>
    <w:multiLevelType w:val="hybridMultilevel"/>
    <w:tmpl w:val="3BCEA47C"/>
    <w:lvl w:ilvl="0" w:tplc="AC56FF3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B200C3"/>
    <w:multiLevelType w:val="hybridMultilevel"/>
    <w:tmpl w:val="D5A82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FC185C"/>
    <w:multiLevelType w:val="hybridMultilevel"/>
    <w:tmpl w:val="7A6E3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A863555"/>
    <w:multiLevelType w:val="hybridMultilevel"/>
    <w:tmpl w:val="5DCE19E8"/>
    <w:lvl w:ilvl="0" w:tplc="C706B2E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500735160">
    <w:abstractNumId w:val="59"/>
  </w:num>
  <w:num w:numId="2" w16cid:durableId="2072076002">
    <w:abstractNumId w:val="82"/>
  </w:num>
  <w:num w:numId="3" w16cid:durableId="416370794">
    <w:abstractNumId w:val="14"/>
  </w:num>
  <w:num w:numId="4" w16cid:durableId="1374691462">
    <w:abstractNumId w:val="66"/>
  </w:num>
  <w:num w:numId="5" w16cid:durableId="362052574">
    <w:abstractNumId w:val="92"/>
  </w:num>
  <w:num w:numId="6" w16cid:durableId="2019773819">
    <w:abstractNumId w:val="10"/>
  </w:num>
  <w:num w:numId="7" w16cid:durableId="1808156548">
    <w:abstractNumId w:val="73"/>
  </w:num>
  <w:num w:numId="8" w16cid:durableId="1532575999">
    <w:abstractNumId w:val="12"/>
  </w:num>
  <w:num w:numId="9" w16cid:durableId="155269900">
    <w:abstractNumId w:val="45"/>
  </w:num>
  <w:num w:numId="10" w16cid:durableId="1196235346">
    <w:abstractNumId w:val="72"/>
  </w:num>
  <w:num w:numId="11" w16cid:durableId="1276643772">
    <w:abstractNumId w:val="50"/>
  </w:num>
  <w:num w:numId="12" w16cid:durableId="667754447">
    <w:abstractNumId w:val="60"/>
  </w:num>
  <w:num w:numId="13" w16cid:durableId="1868058459">
    <w:abstractNumId w:val="33"/>
  </w:num>
  <w:num w:numId="14" w16cid:durableId="609699801">
    <w:abstractNumId w:val="40"/>
  </w:num>
  <w:num w:numId="15" w16cid:durableId="793133368">
    <w:abstractNumId w:val="34"/>
  </w:num>
  <w:num w:numId="16" w16cid:durableId="489760221">
    <w:abstractNumId w:val="22"/>
  </w:num>
  <w:num w:numId="17" w16cid:durableId="1238633733">
    <w:abstractNumId w:val="53"/>
  </w:num>
  <w:num w:numId="18" w16cid:durableId="1683163983">
    <w:abstractNumId w:val="2"/>
  </w:num>
  <w:num w:numId="19" w16cid:durableId="781267597">
    <w:abstractNumId w:val="75"/>
  </w:num>
  <w:num w:numId="20" w16cid:durableId="1305087367">
    <w:abstractNumId w:val="32"/>
  </w:num>
  <w:num w:numId="21" w16cid:durableId="1005867776">
    <w:abstractNumId w:val="24"/>
  </w:num>
  <w:num w:numId="22" w16cid:durableId="365183651">
    <w:abstractNumId w:val="63"/>
  </w:num>
  <w:num w:numId="23" w16cid:durableId="788357937">
    <w:abstractNumId w:val="20"/>
  </w:num>
  <w:num w:numId="24" w16cid:durableId="680085837">
    <w:abstractNumId w:val="76"/>
  </w:num>
  <w:num w:numId="25" w16cid:durableId="237785158">
    <w:abstractNumId w:val="74"/>
  </w:num>
  <w:num w:numId="26" w16cid:durableId="1851019595">
    <w:abstractNumId w:val="79"/>
  </w:num>
  <w:num w:numId="27" w16cid:durableId="1159345675">
    <w:abstractNumId w:val="13"/>
  </w:num>
  <w:num w:numId="28" w16cid:durableId="1927836486">
    <w:abstractNumId w:val="9"/>
  </w:num>
  <w:num w:numId="29" w16cid:durableId="572472508">
    <w:abstractNumId w:val="57"/>
  </w:num>
  <w:num w:numId="30" w16cid:durableId="997272302">
    <w:abstractNumId w:val="29"/>
  </w:num>
  <w:num w:numId="31" w16cid:durableId="836968404">
    <w:abstractNumId w:val="1"/>
  </w:num>
  <w:num w:numId="32" w16cid:durableId="1687096814">
    <w:abstractNumId w:val="49"/>
  </w:num>
  <w:num w:numId="33" w16cid:durableId="606237193">
    <w:abstractNumId w:val="64"/>
  </w:num>
  <w:num w:numId="34" w16cid:durableId="1744789918">
    <w:abstractNumId w:val="19"/>
  </w:num>
  <w:num w:numId="35" w16cid:durableId="1749958048">
    <w:abstractNumId w:val="36"/>
  </w:num>
  <w:num w:numId="36" w16cid:durableId="1279413566">
    <w:abstractNumId w:val="0"/>
  </w:num>
  <w:num w:numId="37" w16cid:durableId="566689818">
    <w:abstractNumId w:val="54"/>
  </w:num>
  <w:num w:numId="38" w16cid:durableId="1754280180">
    <w:abstractNumId w:val="3"/>
  </w:num>
  <w:num w:numId="39" w16cid:durableId="2112359632">
    <w:abstractNumId w:val="18"/>
  </w:num>
  <w:num w:numId="40" w16cid:durableId="389620349">
    <w:abstractNumId w:val="61"/>
  </w:num>
  <w:num w:numId="41" w16cid:durableId="1672295422">
    <w:abstractNumId w:val="77"/>
  </w:num>
  <w:num w:numId="42" w16cid:durableId="1333533373">
    <w:abstractNumId w:val="43"/>
  </w:num>
  <w:num w:numId="43" w16cid:durableId="212082659">
    <w:abstractNumId w:val="37"/>
  </w:num>
  <w:num w:numId="44" w16cid:durableId="2022586280">
    <w:abstractNumId w:val="6"/>
  </w:num>
  <w:num w:numId="45" w16cid:durableId="529029014">
    <w:abstractNumId w:val="41"/>
  </w:num>
  <w:num w:numId="46" w16cid:durableId="1168714730">
    <w:abstractNumId w:val="15"/>
  </w:num>
  <w:num w:numId="47" w16cid:durableId="1130781761">
    <w:abstractNumId w:val="90"/>
  </w:num>
  <w:num w:numId="48" w16cid:durableId="852496988">
    <w:abstractNumId w:val="42"/>
  </w:num>
  <w:num w:numId="49" w16cid:durableId="1705711459">
    <w:abstractNumId w:val="27"/>
  </w:num>
  <w:num w:numId="50" w16cid:durableId="1591885867">
    <w:abstractNumId w:val="25"/>
  </w:num>
  <w:num w:numId="51" w16cid:durableId="2130392651">
    <w:abstractNumId w:val="11"/>
  </w:num>
  <w:num w:numId="52" w16cid:durableId="1560095209">
    <w:abstractNumId w:val="80"/>
  </w:num>
  <w:num w:numId="53" w16cid:durableId="1199583889">
    <w:abstractNumId w:val="55"/>
  </w:num>
  <w:num w:numId="54" w16cid:durableId="383336660">
    <w:abstractNumId w:val="71"/>
  </w:num>
  <w:num w:numId="55" w16cid:durableId="624576652">
    <w:abstractNumId w:val="62"/>
  </w:num>
  <w:num w:numId="56" w16cid:durableId="1819687903">
    <w:abstractNumId w:val="52"/>
  </w:num>
  <w:num w:numId="57" w16cid:durableId="1456365360">
    <w:abstractNumId w:val="5"/>
  </w:num>
  <w:num w:numId="58" w16cid:durableId="18629702">
    <w:abstractNumId w:val="38"/>
  </w:num>
  <w:num w:numId="59" w16cid:durableId="131220387">
    <w:abstractNumId w:val="4"/>
  </w:num>
  <w:num w:numId="60" w16cid:durableId="1384717457">
    <w:abstractNumId w:val="70"/>
  </w:num>
  <w:num w:numId="61" w16cid:durableId="1530219212">
    <w:abstractNumId w:val="56"/>
  </w:num>
  <w:num w:numId="62" w16cid:durableId="459300430">
    <w:abstractNumId w:val="44"/>
  </w:num>
  <w:num w:numId="63" w16cid:durableId="1072585176">
    <w:abstractNumId w:val="46"/>
  </w:num>
  <w:num w:numId="64" w16cid:durableId="990602931">
    <w:abstractNumId w:val="78"/>
  </w:num>
  <w:num w:numId="65" w16cid:durableId="1104613632">
    <w:abstractNumId w:val="51"/>
  </w:num>
  <w:num w:numId="66" w16cid:durableId="828012520">
    <w:abstractNumId w:val="83"/>
  </w:num>
  <w:num w:numId="67" w16cid:durableId="1473210826">
    <w:abstractNumId w:val="68"/>
  </w:num>
  <w:num w:numId="68" w16cid:durableId="211770432">
    <w:abstractNumId w:val="16"/>
  </w:num>
  <w:num w:numId="69" w16cid:durableId="1105734852">
    <w:abstractNumId w:val="8"/>
  </w:num>
  <w:num w:numId="70" w16cid:durableId="421226940">
    <w:abstractNumId w:val="47"/>
  </w:num>
  <w:num w:numId="71" w16cid:durableId="1702323078">
    <w:abstractNumId w:val="89"/>
  </w:num>
  <w:num w:numId="72" w16cid:durableId="677076085">
    <w:abstractNumId w:val="58"/>
  </w:num>
  <w:num w:numId="73" w16cid:durableId="1554149401">
    <w:abstractNumId w:val="69"/>
  </w:num>
  <w:num w:numId="74" w16cid:durableId="1679850362">
    <w:abstractNumId w:val="39"/>
  </w:num>
  <w:num w:numId="75" w16cid:durableId="1475873174">
    <w:abstractNumId w:val="87"/>
  </w:num>
  <w:num w:numId="76" w16cid:durableId="1547722811">
    <w:abstractNumId w:val="86"/>
  </w:num>
  <w:num w:numId="77" w16cid:durableId="1844932564">
    <w:abstractNumId w:val="65"/>
  </w:num>
  <w:num w:numId="78" w16cid:durableId="1865749146">
    <w:abstractNumId w:val="48"/>
  </w:num>
  <w:num w:numId="79" w16cid:durableId="336885160">
    <w:abstractNumId w:val="21"/>
  </w:num>
  <w:num w:numId="80" w16cid:durableId="248393813">
    <w:abstractNumId w:val="17"/>
  </w:num>
  <w:num w:numId="81" w16cid:durableId="947009840">
    <w:abstractNumId w:val="23"/>
  </w:num>
  <w:num w:numId="82" w16cid:durableId="395973625">
    <w:abstractNumId w:val="26"/>
  </w:num>
  <w:num w:numId="83" w16cid:durableId="777219688">
    <w:abstractNumId w:val="35"/>
  </w:num>
  <w:num w:numId="84" w16cid:durableId="251161711">
    <w:abstractNumId w:val="28"/>
  </w:num>
  <w:num w:numId="85" w16cid:durableId="502353888">
    <w:abstractNumId w:val="7"/>
  </w:num>
  <w:num w:numId="86" w16cid:durableId="942960178">
    <w:abstractNumId w:val="31"/>
  </w:num>
  <w:num w:numId="87" w16cid:durableId="526648198">
    <w:abstractNumId w:val="88"/>
  </w:num>
  <w:num w:numId="88" w16cid:durableId="679360199">
    <w:abstractNumId w:val="85"/>
  </w:num>
  <w:num w:numId="89" w16cid:durableId="590891677">
    <w:abstractNumId w:val="67"/>
  </w:num>
  <w:num w:numId="90" w16cid:durableId="11776202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20785154">
    <w:abstractNumId w:val="30"/>
  </w:num>
  <w:num w:numId="92" w16cid:durableId="1137067721">
    <w:abstractNumId w:val="93"/>
  </w:num>
  <w:num w:numId="93" w16cid:durableId="8679527">
    <w:abstractNumId w:val="81"/>
  </w:num>
  <w:num w:numId="94" w16cid:durableId="2019380818">
    <w:abstractNumId w:val="9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7"/>
    <w:rsid w:val="000114D3"/>
    <w:rsid w:val="000235E4"/>
    <w:rsid w:val="00032CA3"/>
    <w:rsid w:val="000473B4"/>
    <w:rsid w:val="00057B3F"/>
    <w:rsid w:val="00086075"/>
    <w:rsid w:val="00092FA5"/>
    <w:rsid w:val="000C0752"/>
    <w:rsid w:val="000C4AA0"/>
    <w:rsid w:val="000D631E"/>
    <w:rsid w:val="001740F2"/>
    <w:rsid w:val="00182D55"/>
    <w:rsid w:val="001838B3"/>
    <w:rsid w:val="001977D2"/>
    <w:rsid w:val="001D3FB3"/>
    <w:rsid w:val="001E6F0F"/>
    <w:rsid w:val="00204E07"/>
    <w:rsid w:val="00224C24"/>
    <w:rsid w:val="00225E7C"/>
    <w:rsid w:val="00231A29"/>
    <w:rsid w:val="00242D84"/>
    <w:rsid w:val="00251FE5"/>
    <w:rsid w:val="00263889"/>
    <w:rsid w:val="002725DB"/>
    <w:rsid w:val="00275B9C"/>
    <w:rsid w:val="002B22B0"/>
    <w:rsid w:val="002C1E84"/>
    <w:rsid w:val="002D7EE7"/>
    <w:rsid w:val="002E0171"/>
    <w:rsid w:val="002E102E"/>
    <w:rsid w:val="00354399"/>
    <w:rsid w:val="003619B9"/>
    <w:rsid w:val="00365C0C"/>
    <w:rsid w:val="0038526F"/>
    <w:rsid w:val="003F1719"/>
    <w:rsid w:val="003F6E9C"/>
    <w:rsid w:val="004055A9"/>
    <w:rsid w:val="00471091"/>
    <w:rsid w:val="0047110A"/>
    <w:rsid w:val="00473C3E"/>
    <w:rsid w:val="004760E1"/>
    <w:rsid w:val="004A081E"/>
    <w:rsid w:val="004A12E8"/>
    <w:rsid w:val="00522B7F"/>
    <w:rsid w:val="00532E03"/>
    <w:rsid w:val="005A1983"/>
    <w:rsid w:val="005B012D"/>
    <w:rsid w:val="005B04D9"/>
    <w:rsid w:val="005E2AE1"/>
    <w:rsid w:val="005E72DC"/>
    <w:rsid w:val="005F662B"/>
    <w:rsid w:val="006011C7"/>
    <w:rsid w:val="00652C67"/>
    <w:rsid w:val="00681386"/>
    <w:rsid w:val="006946CB"/>
    <w:rsid w:val="006958D7"/>
    <w:rsid w:val="00697CF8"/>
    <w:rsid w:val="006A074B"/>
    <w:rsid w:val="006B45ED"/>
    <w:rsid w:val="006C0443"/>
    <w:rsid w:val="006E16C1"/>
    <w:rsid w:val="00787BFF"/>
    <w:rsid w:val="00787C86"/>
    <w:rsid w:val="007944E6"/>
    <w:rsid w:val="007A282F"/>
    <w:rsid w:val="007B26CD"/>
    <w:rsid w:val="00800ECF"/>
    <w:rsid w:val="00815161"/>
    <w:rsid w:val="0082082C"/>
    <w:rsid w:val="008443D8"/>
    <w:rsid w:val="00844E51"/>
    <w:rsid w:val="008E46D3"/>
    <w:rsid w:val="00904910"/>
    <w:rsid w:val="009134BD"/>
    <w:rsid w:val="00915CAA"/>
    <w:rsid w:val="009161EF"/>
    <w:rsid w:val="0091620F"/>
    <w:rsid w:val="00923641"/>
    <w:rsid w:val="00962803"/>
    <w:rsid w:val="00971ADC"/>
    <w:rsid w:val="009A4ED8"/>
    <w:rsid w:val="009B34EA"/>
    <w:rsid w:val="00A23ADB"/>
    <w:rsid w:val="00A4231F"/>
    <w:rsid w:val="00A45EBC"/>
    <w:rsid w:val="00A72084"/>
    <w:rsid w:val="00A77D24"/>
    <w:rsid w:val="00A877DB"/>
    <w:rsid w:val="00AD78E4"/>
    <w:rsid w:val="00AE376A"/>
    <w:rsid w:val="00AE798E"/>
    <w:rsid w:val="00B602F5"/>
    <w:rsid w:val="00B616E7"/>
    <w:rsid w:val="00B85215"/>
    <w:rsid w:val="00B9328D"/>
    <w:rsid w:val="00B9488A"/>
    <w:rsid w:val="00BA0C16"/>
    <w:rsid w:val="00C1510A"/>
    <w:rsid w:val="00C20484"/>
    <w:rsid w:val="00C20D8D"/>
    <w:rsid w:val="00C2794F"/>
    <w:rsid w:val="00C34C97"/>
    <w:rsid w:val="00C742A7"/>
    <w:rsid w:val="00C85DA6"/>
    <w:rsid w:val="00C91D24"/>
    <w:rsid w:val="00CA11EB"/>
    <w:rsid w:val="00CB5B5B"/>
    <w:rsid w:val="00CC7935"/>
    <w:rsid w:val="00CF5C47"/>
    <w:rsid w:val="00D21DF0"/>
    <w:rsid w:val="00D45995"/>
    <w:rsid w:val="00D65362"/>
    <w:rsid w:val="00D75A0C"/>
    <w:rsid w:val="00D87764"/>
    <w:rsid w:val="00D92CF3"/>
    <w:rsid w:val="00D969E3"/>
    <w:rsid w:val="00DA212C"/>
    <w:rsid w:val="00E07311"/>
    <w:rsid w:val="00E243CB"/>
    <w:rsid w:val="00E616D2"/>
    <w:rsid w:val="00E76533"/>
    <w:rsid w:val="00E7736C"/>
    <w:rsid w:val="00E80422"/>
    <w:rsid w:val="00F01A2A"/>
    <w:rsid w:val="00F22BA8"/>
    <w:rsid w:val="00F345B8"/>
    <w:rsid w:val="00F35A7F"/>
    <w:rsid w:val="00F716FD"/>
    <w:rsid w:val="00F96EE8"/>
    <w:rsid w:val="00FB0112"/>
    <w:rsid w:val="00FD2973"/>
    <w:rsid w:val="00FE109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7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2B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2B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22B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2B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2B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2B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2B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2B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2B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1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1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B"/>
  </w:style>
  <w:style w:type="paragraph" w:styleId="Stopka">
    <w:name w:val="footer"/>
    <w:basedOn w:val="Normalny"/>
    <w:link w:val="StopkaZnak"/>
    <w:uiPriority w:val="99"/>
    <w:unhideWhenUsed/>
    <w:rsid w:val="006A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B"/>
  </w:style>
  <w:style w:type="paragraph" w:styleId="Akapitzlist">
    <w:name w:val="List Paragraph"/>
    <w:aliases w:val="Numerowanie,Akapit z listą BS,List Paragraph,Kolorowa lista — akcent 11,A_wyliczenie,K-P_odwolanie,Akapit z listą5,maz_wyliczenie,opis dzialania,Signature,Akapit z listą1,L1,sw tekst,normalny tekst,Akapit normalny,Lista XXX,lp1,Preambuła"/>
    <w:basedOn w:val="Normalny"/>
    <w:link w:val="AkapitzlistZnak"/>
    <w:uiPriority w:val="34"/>
    <w:qFormat/>
    <w:rsid w:val="00F01A2A"/>
    <w:pPr>
      <w:ind w:left="720"/>
      <w:contextualSpacing/>
    </w:pPr>
  </w:style>
  <w:style w:type="table" w:styleId="Tabela-Siatka">
    <w:name w:val="Table Grid"/>
    <w:basedOn w:val="Standardowy"/>
    <w:uiPriority w:val="39"/>
    <w:rsid w:val="0069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946C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Kolorowa lista — akcent 11 Znak,A_wyliczenie Znak,K-P_odwolanie Znak,Akapit z listą5 Znak,maz_wyliczenie Znak,opis dzialania Znak,Signature Znak,Akapit z listą1 Znak,L1 Znak"/>
    <w:link w:val="Akapitzlist"/>
    <w:uiPriority w:val="34"/>
    <w:qFormat/>
    <w:rsid w:val="001740F2"/>
  </w:style>
  <w:style w:type="character" w:styleId="Hipercze">
    <w:name w:val="Hyperlink"/>
    <w:basedOn w:val="Domylnaczcionkaakapitu"/>
    <w:uiPriority w:val="99"/>
    <w:unhideWhenUsed/>
    <w:rsid w:val="00174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4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5DB"/>
    <w:rPr>
      <w:b/>
      <w:bCs/>
      <w:sz w:val="20"/>
      <w:szCs w:val="20"/>
    </w:rPr>
  </w:style>
  <w:style w:type="character" w:customStyle="1" w:styleId="TekstpodstawowyZnak1">
    <w:name w:val="Tekst podstawowy Znak1"/>
    <w:link w:val="Tekstpodstawowy"/>
    <w:qFormat/>
    <w:rsid w:val="00962803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6280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62803"/>
  </w:style>
  <w:style w:type="character" w:customStyle="1" w:styleId="Nagwek1Znak">
    <w:name w:val="Nagłówek 1 Znak"/>
    <w:basedOn w:val="Domylnaczcionkaakapitu"/>
    <w:link w:val="Nagwek1"/>
    <w:uiPriority w:val="9"/>
    <w:rsid w:val="002B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22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2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2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2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2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2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2B0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22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22B0"/>
    <w:pPr>
      <w:spacing w:after="100"/>
      <w:ind w:left="22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ED8"/>
    <w:rPr>
      <w:color w:val="605E5C"/>
      <w:shd w:val="clear" w:color="auto" w:fill="E1DFDD"/>
    </w:rPr>
  </w:style>
  <w:style w:type="character" w:customStyle="1" w:styleId="PunktyZnak">
    <w:name w:val="Punkty Znak"/>
    <w:link w:val="Punkty"/>
    <w:uiPriority w:val="99"/>
    <w:locked/>
    <w:rsid w:val="00182D55"/>
  </w:style>
  <w:style w:type="paragraph" w:customStyle="1" w:styleId="Punkty">
    <w:name w:val="Punkty"/>
    <w:basedOn w:val="Normalny"/>
    <w:link w:val="PunktyZnak"/>
    <w:uiPriority w:val="99"/>
    <w:qFormat/>
    <w:rsid w:val="00182D55"/>
    <w:pPr>
      <w:numPr>
        <w:numId w:val="90"/>
      </w:numPr>
      <w:tabs>
        <w:tab w:val="left" w:pos="709"/>
      </w:tabs>
      <w:spacing w:after="0" w:line="360" w:lineRule="auto"/>
      <w:ind w:left="7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nadawca.poczta-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4677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2022-07-22T10:31:00Z</dcterms:created>
  <dcterms:modified xsi:type="dcterms:W3CDTF">2022-08-02T09:39:00Z</dcterms:modified>
</cp:coreProperties>
</file>