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A111FD">
        <w:rPr>
          <w:rFonts w:cs="Gautami"/>
          <w:sz w:val="22"/>
          <w:szCs w:val="22"/>
        </w:rPr>
        <w:t>.271.7</w:t>
      </w:r>
      <w:r w:rsidR="001D3765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podstaw</w:t>
      </w:r>
      <w:r w:rsidR="006A11E5">
        <w:rPr>
          <w:rFonts w:cs="Gautami"/>
          <w:sz w:val="22"/>
          <w:szCs w:val="22"/>
          <w:u w:val="thick"/>
        </w:rPr>
        <w:t>owym, na podstawie art. 275 pkt.</w:t>
      </w:r>
      <w:r w:rsidR="000F38BA">
        <w:rPr>
          <w:rFonts w:cs="Gautami"/>
          <w:sz w:val="22"/>
          <w:szCs w:val="22"/>
          <w:u w:val="thick"/>
        </w:rPr>
        <w:t xml:space="preserve">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1D3765" w:rsidRPr="001D3765" w:rsidRDefault="00FC4896" w:rsidP="001D376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sz w:val="22"/>
          <w:szCs w:val="22"/>
        </w:rPr>
      </w:pPr>
      <w:r w:rsidRPr="001D3765">
        <w:rPr>
          <w:bCs/>
          <w:sz w:val="22"/>
          <w:szCs w:val="22"/>
        </w:rPr>
        <w:t xml:space="preserve"> </w:t>
      </w:r>
      <w:r w:rsidR="001D3765" w:rsidRPr="001D3765">
        <w:rPr>
          <w:bCs/>
          <w:sz w:val="22"/>
          <w:szCs w:val="22"/>
        </w:rPr>
        <w:t>„</w:t>
      </w:r>
      <w:r w:rsidR="001D3765" w:rsidRPr="001D3765">
        <w:rPr>
          <w:sz w:val="22"/>
          <w:szCs w:val="22"/>
        </w:rPr>
        <w:t>Przebudowa sieci kanalizacji sanitarnej podciśnieniowej na system kanalizacji grawitacyjnej     i tłocznej z pompowniami w miejscowości Wiązownica, gmina Wiązownica</w:t>
      </w:r>
      <w:r w:rsidR="001D3765" w:rsidRPr="001D3765">
        <w:rPr>
          <w:bCs/>
          <w:sz w:val="22"/>
          <w:szCs w:val="22"/>
        </w:rPr>
        <w:t>”</w:t>
      </w:r>
    </w:p>
    <w:p w:rsidR="00FC4896" w:rsidRPr="00FC4896" w:rsidRDefault="00FC4896" w:rsidP="00C3655F">
      <w:pPr>
        <w:spacing w:line="240" w:lineRule="auto"/>
        <w:jc w:val="center"/>
        <w:rPr>
          <w:bCs/>
          <w:sz w:val="22"/>
          <w:szCs w:val="22"/>
        </w:rPr>
      </w:pPr>
    </w:p>
    <w:p w:rsidR="002D025B" w:rsidRDefault="002D025B" w:rsidP="00FC4896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Oświadczamy,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108 ust. 1, ustawy Pzp,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Pr="00FC4896">
        <w:rPr>
          <w:rFonts w:cs="Times New Roman"/>
          <w:caps/>
          <w:sz w:val="22"/>
          <w:szCs w:val="22"/>
        </w:rPr>
        <w:t>………………………</w:t>
      </w:r>
      <w:r w:rsidRPr="00FC4896">
        <w:rPr>
          <w:rFonts w:cs="Times New Roman"/>
          <w:sz w:val="22"/>
          <w:szCs w:val="22"/>
        </w:rPr>
        <w:t>zł   brutto</w:t>
      </w:r>
      <w:r w:rsidRPr="00FC4896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:rsidR="006A11E5" w:rsidRDefault="006A11E5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6A11E5" w:rsidRDefault="006A11E5" w:rsidP="006A11E5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426" w:right="1" w:hanging="426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</w:t>
      </w:r>
      <w:r>
        <w:rPr>
          <w:rFonts w:ascii="CG Omega" w:hAnsi="CG Omega" w:cs="Times New Roman"/>
          <w:sz w:val="22"/>
          <w:szCs w:val="22"/>
        </w:rPr>
        <w:t xml:space="preserve"> i</w:t>
      </w:r>
      <w:r w:rsidRPr="001446D2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rękojmi za wady </w:t>
      </w:r>
      <w:r w:rsidRPr="001446D2">
        <w:rPr>
          <w:rFonts w:ascii="CG Omega" w:hAnsi="CG Omega" w:cs="Times New Roman"/>
          <w:sz w:val="22"/>
          <w:szCs w:val="22"/>
        </w:rPr>
        <w:t xml:space="preserve">na wykonany przedmiot zamówienia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                 ……………………………………………………….  </w:t>
      </w:r>
    </w:p>
    <w:p w:rsidR="006A11E5" w:rsidRPr="006A11E5" w:rsidRDefault="006A11E5" w:rsidP="006A11E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roboty budowlane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zamówienia   wykonamy    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w okresie </w:t>
      </w:r>
      <w:r w:rsidR="00A111FD" w:rsidRPr="00A111FD">
        <w:rPr>
          <w:rFonts w:eastAsia="Times New Roman" w:cs="Times New Roman"/>
          <w:sz w:val="22"/>
          <w:szCs w:val="22"/>
          <w:lang w:eastAsia="pl-PL"/>
        </w:rPr>
        <w:t>9 miesięcy</w:t>
      </w:r>
      <w:r w:rsidRPr="00A11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 xml:space="preserve">od dnia  podpisania umowy, nie dłużej jednak niż do dnia </w:t>
      </w:r>
      <w:r w:rsidR="00A111FD">
        <w:rPr>
          <w:rFonts w:eastAsia="Times New Roman" w:cs="Tahoma"/>
          <w:sz w:val="22"/>
          <w:szCs w:val="22"/>
          <w:lang w:eastAsia="ar-SA"/>
        </w:rPr>
        <w:t>20.12.2023</w:t>
      </w:r>
      <w:r w:rsidRPr="00A111FD">
        <w:rPr>
          <w:rFonts w:eastAsia="Times New Roman" w:cs="Tahoma"/>
          <w:sz w:val="22"/>
          <w:szCs w:val="22"/>
          <w:lang w:eastAsia="ar-SA"/>
        </w:rPr>
        <w:t>r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6D79F3">
        <w:rPr>
          <w:b w:val="0"/>
          <w:sz w:val="22"/>
          <w:szCs w:val="22"/>
        </w:rPr>
        <w:t>wykonane roboty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terminie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oraz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miejscu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wskazanym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 w </w:t>
      </w:r>
      <w:r w:rsidR="00EC5CEB" w:rsidRPr="00F421FD">
        <w:rPr>
          <w:b w:val="0"/>
          <w:sz w:val="22"/>
          <w:szCs w:val="22"/>
        </w:rPr>
        <w:t xml:space="preserve"> </w:t>
      </w:r>
      <w:r w:rsidR="00355E53" w:rsidRPr="00F421FD">
        <w:rPr>
          <w:b w:val="0"/>
          <w:sz w:val="22"/>
          <w:szCs w:val="22"/>
        </w:rPr>
        <w:t>S</w:t>
      </w:r>
      <w:r w:rsidRPr="00F421FD">
        <w:rPr>
          <w:b w:val="0"/>
          <w:sz w:val="22"/>
          <w:szCs w:val="22"/>
        </w:rPr>
        <w:t xml:space="preserve">WZ, 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    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346C3F">
        <w:rPr>
          <w:rFonts w:eastAsia="Times New Roman" w:cs="Courier New"/>
          <w:sz w:val="22"/>
          <w:szCs w:val="22"/>
          <w:lang w:eastAsia="pl-PL"/>
        </w:rPr>
        <w:t>01.04</w:t>
      </w:r>
      <w:r w:rsidR="00A111FD" w:rsidRPr="00A111FD">
        <w:rPr>
          <w:rFonts w:eastAsia="Times New Roman" w:cs="Courier New"/>
          <w:sz w:val="22"/>
          <w:szCs w:val="22"/>
          <w:lang w:eastAsia="pl-PL"/>
        </w:rPr>
        <w:t>.2023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6D79F3" w:rsidRDefault="006D79F3" w:rsidP="006D79F3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6D79F3" w:rsidRPr="006D79F3" w:rsidRDefault="006D79F3" w:rsidP="006D79F3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</w:t>
      </w:r>
      <w:r>
        <w:rPr>
          <w:b w:val="0"/>
          <w:sz w:val="22"/>
          <w:szCs w:val="22"/>
        </w:rPr>
        <w:t>,</w:t>
      </w:r>
      <w:r w:rsidRPr="002D025B">
        <w:rPr>
          <w:b w:val="0"/>
          <w:sz w:val="22"/>
          <w:szCs w:val="22"/>
        </w:rPr>
        <w:t xml:space="preserve">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C768FF" w:rsidRDefault="00C768FF" w:rsidP="001F5AB0">
      <w:pPr>
        <w:ind w:left="426"/>
        <w:jc w:val="both"/>
        <w:rPr>
          <w:b w:val="0"/>
          <w:sz w:val="22"/>
          <w:szCs w:val="22"/>
        </w:rPr>
      </w:pPr>
    </w:p>
    <w:p w:rsidR="00C768FF" w:rsidRDefault="00C768FF" w:rsidP="00C768FF">
      <w:pPr>
        <w:numPr>
          <w:ilvl w:val="0"/>
          <w:numId w:val="1"/>
        </w:numPr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 ofercie  zastosowano materiały lub urządzenia równoważne: </w:t>
      </w:r>
      <w:r>
        <w:rPr>
          <w:b w:val="0"/>
          <w:i/>
          <w:sz w:val="22"/>
          <w:szCs w:val="22"/>
        </w:rPr>
        <w:t>(wybrać opcję)</w:t>
      </w:r>
    </w:p>
    <w:p w:rsidR="00C768FF" w:rsidRDefault="00C768FF" w:rsidP="00C768FF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zastosowano rozwiązania równoważne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68FF" w:rsidRPr="00C768FF" w:rsidRDefault="00C768FF" w:rsidP="00C768FF">
      <w:pPr>
        <w:ind w:left="284"/>
        <w:jc w:val="both"/>
        <w:rPr>
          <w:sz w:val="22"/>
          <w:szCs w:val="22"/>
        </w:rPr>
      </w:pPr>
      <w:r w:rsidRPr="00C768FF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C768FF">
        <w:rPr>
          <w:rFonts w:ascii="Arial" w:hAnsi="Arial" w:cs="Arial"/>
          <w:sz w:val="28"/>
          <w:szCs w:val="28"/>
        </w:rPr>
        <w:t>□</w:t>
      </w:r>
      <w:r w:rsidRPr="00C768FF">
        <w:rPr>
          <w:rFonts w:cs="Arial"/>
          <w:sz w:val="22"/>
          <w:szCs w:val="22"/>
        </w:rPr>
        <w:t xml:space="preserve">  </w:t>
      </w:r>
      <w:r w:rsidR="003223E8">
        <w:rPr>
          <w:rFonts w:cs="Arial"/>
          <w:sz w:val="22"/>
          <w:szCs w:val="22"/>
        </w:rPr>
        <w:t xml:space="preserve"> </w:t>
      </w:r>
      <w:r w:rsidRPr="00C768FF">
        <w:rPr>
          <w:rFonts w:cs="Arial"/>
          <w:sz w:val="22"/>
          <w:szCs w:val="22"/>
        </w:rPr>
        <w:t xml:space="preserve">nie zastosowano </w:t>
      </w:r>
      <w:r w:rsidRPr="00C768FF">
        <w:rPr>
          <w:sz w:val="22"/>
          <w:szCs w:val="22"/>
        </w:rPr>
        <w:t xml:space="preserve">rozwiązań równoważnych </w:t>
      </w:r>
    </w:p>
    <w:p w:rsidR="00100EE5" w:rsidRDefault="00C768FF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sz w:val="22"/>
          <w:szCs w:val="22"/>
        </w:rPr>
        <w:t xml:space="preserve">    </w:t>
      </w:r>
      <w:r w:rsidR="003223E8">
        <w:rPr>
          <w:b w:val="0"/>
          <w:sz w:val="22"/>
          <w:szCs w:val="22"/>
        </w:rPr>
        <w:t xml:space="preserve">     </w:t>
      </w:r>
      <w:r w:rsidRPr="00100EE5">
        <w:rPr>
          <w:b w:val="0"/>
          <w:i/>
          <w:sz w:val="20"/>
          <w:szCs w:val="20"/>
        </w:rPr>
        <w:t xml:space="preserve">( w przypadku </w:t>
      </w:r>
      <w:r w:rsidR="003223E8" w:rsidRPr="00100EE5">
        <w:rPr>
          <w:b w:val="0"/>
          <w:i/>
          <w:sz w:val="20"/>
          <w:szCs w:val="20"/>
        </w:rPr>
        <w:t xml:space="preserve">zastosowania rozwiązań równoważnych należy przedłożyć  wykaz </w:t>
      </w:r>
      <w:r w:rsidR="00100EE5">
        <w:rPr>
          <w:b w:val="0"/>
          <w:i/>
          <w:sz w:val="20"/>
          <w:szCs w:val="20"/>
        </w:rPr>
        <w:t xml:space="preserve"> </w:t>
      </w:r>
      <w:r w:rsidR="003223E8" w:rsidRPr="00100EE5">
        <w:rPr>
          <w:b w:val="0"/>
          <w:i/>
          <w:sz w:val="20"/>
          <w:szCs w:val="20"/>
        </w:rPr>
        <w:t xml:space="preserve"> urządzeń lub </w:t>
      </w:r>
    </w:p>
    <w:p w:rsidR="001F5AB0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</w:t>
      </w:r>
      <w:r w:rsidR="003223E8" w:rsidRPr="00100EE5">
        <w:rPr>
          <w:b w:val="0"/>
          <w:i/>
          <w:sz w:val="20"/>
          <w:szCs w:val="20"/>
        </w:rPr>
        <w:t xml:space="preserve">materiałów równoważnych w formie tabelarycznej  wskazującej równoważność)  </w:t>
      </w:r>
    </w:p>
    <w:p w:rsid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</w:p>
    <w:p w:rsidR="00100EE5" w:rsidRPr="00100EE5" w:rsidRDefault="00100EE5" w:rsidP="00100EE5">
      <w:pPr>
        <w:ind w:left="284"/>
        <w:jc w:val="both"/>
        <w:rPr>
          <w:b w:val="0"/>
          <w:i/>
          <w:sz w:val="20"/>
          <w:szCs w:val="20"/>
        </w:rPr>
      </w:pPr>
      <w:bookmarkStart w:id="0" w:name="_GoBack"/>
      <w:bookmarkEnd w:id="0"/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C7" w:rsidRDefault="008639C7" w:rsidP="00412F31">
      <w:pPr>
        <w:spacing w:line="240" w:lineRule="auto"/>
      </w:pPr>
      <w:r>
        <w:separator/>
      </w:r>
    </w:p>
  </w:endnote>
  <w:endnote w:type="continuationSeparator" w:id="0">
    <w:p w:rsidR="008639C7" w:rsidRDefault="008639C7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C7" w:rsidRDefault="008639C7" w:rsidP="00412F31">
      <w:pPr>
        <w:spacing w:line="240" w:lineRule="auto"/>
      </w:pPr>
      <w:r>
        <w:separator/>
      </w:r>
    </w:p>
  </w:footnote>
  <w:footnote w:type="continuationSeparator" w:id="0">
    <w:p w:rsidR="008639C7" w:rsidRDefault="008639C7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  <w:r>
      <w:rPr>
        <w:noProof/>
        <w:lang w:eastAsia="pl-PL"/>
      </w:rPr>
      <w:drawing>
        <wp:inline distT="0" distB="0" distL="0" distR="0" wp14:anchorId="0D76E285" wp14:editId="24DCB666">
          <wp:extent cx="3743323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1000" cy="72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65FC1"/>
    <w:rsid w:val="00181840"/>
    <w:rsid w:val="001D3765"/>
    <w:rsid w:val="001F5AB0"/>
    <w:rsid w:val="00223162"/>
    <w:rsid w:val="0026331C"/>
    <w:rsid w:val="00271467"/>
    <w:rsid w:val="002746CA"/>
    <w:rsid w:val="002A4804"/>
    <w:rsid w:val="002D025B"/>
    <w:rsid w:val="003223E8"/>
    <w:rsid w:val="00324BB6"/>
    <w:rsid w:val="00326DB6"/>
    <w:rsid w:val="00346C3F"/>
    <w:rsid w:val="00353727"/>
    <w:rsid w:val="00355E53"/>
    <w:rsid w:val="0036521E"/>
    <w:rsid w:val="003A17A6"/>
    <w:rsid w:val="003E7C05"/>
    <w:rsid w:val="003F7295"/>
    <w:rsid w:val="00412F31"/>
    <w:rsid w:val="00473173"/>
    <w:rsid w:val="00497689"/>
    <w:rsid w:val="004D670F"/>
    <w:rsid w:val="004E3CEA"/>
    <w:rsid w:val="00506F55"/>
    <w:rsid w:val="005A4A49"/>
    <w:rsid w:val="005B6747"/>
    <w:rsid w:val="006138D4"/>
    <w:rsid w:val="00623C63"/>
    <w:rsid w:val="006A11E5"/>
    <w:rsid w:val="006D79F3"/>
    <w:rsid w:val="007A5483"/>
    <w:rsid w:val="007B7124"/>
    <w:rsid w:val="00824E0B"/>
    <w:rsid w:val="00832E1B"/>
    <w:rsid w:val="0085695E"/>
    <w:rsid w:val="008639C7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95427"/>
    <w:rsid w:val="00B97054"/>
    <w:rsid w:val="00BE2F77"/>
    <w:rsid w:val="00C3655F"/>
    <w:rsid w:val="00C75AD1"/>
    <w:rsid w:val="00C768FF"/>
    <w:rsid w:val="00CE534C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57</cp:revision>
  <dcterms:created xsi:type="dcterms:W3CDTF">2017-05-12T09:37:00Z</dcterms:created>
  <dcterms:modified xsi:type="dcterms:W3CDTF">2023-02-24T13:55:00Z</dcterms:modified>
</cp:coreProperties>
</file>