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EE5020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OR-III.271.2.13.2023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86" w:rsidRPr="00B077F6" w:rsidRDefault="009A2B8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19.07.2023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9A2B86" w:rsidRPr="00B077F6" w:rsidRDefault="009A2B8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19.07.2023 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86" w:rsidRPr="00491D11" w:rsidRDefault="009A2B8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A2B86" w:rsidRDefault="009A2B86" w:rsidP="00A0291D"/>
                          <w:p w:rsidR="009A2B86" w:rsidRPr="00A0291D" w:rsidRDefault="009A2B86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9A2B86" w:rsidRPr="00491D11" w:rsidRDefault="009A2B8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A2B86" w:rsidRDefault="009A2B86" w:rsidP="00A0291D"/>
                    <w:p w:rsidR="009A2B86" w:rsidRPr="00A0291D" w:rsidRDefault="009A2B86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1345A8" w:rsidRDefault="00AC2C71" w:rsidP="007A4037">
      <w:pPr>
        <w:suppressAutoHyphens/>
        <w:jc w:val="both"/>
        <w:rPr>
          <w:rFonts w:asciiTheme="minorHAnsi" w:eastAsia="Calibri" w:hAnsiTheme="minorHAnsi" w:cstheme="minorHAnsi"/>
          <w:bCs/>
          <w:color w:val="000000"/>
          <w:kern w:val="32"/>
        </w:rPr>
      </w:pPr>
      <w:r w:rsidRPr="00F71D4B">
        <w:rPr>
          <w:rFonts w:asciiTheme="minorHAnsi" w:hAnsiTheme="minorHAnsi" w:cstheme="minorHAnsi"/>
          <w:b/>
          <w:bCs/>
          <w:kern w:val="32"/>
        </w:rPr>
        <w:t>dotyczy:  Zmiana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 xml:space="preserve"> treści Specyfikacji Warunków Zamówienia (SWZ) </w:t>
      </w:r>
      <w:r w:rsidR="00EE5020" w:rsidRPr="00F71D4B">
        <w:rPr>
          <w:rFonts w:asciiTheme="minorHAnsi" w:hAnsiTheme="minorHAnsi" w:cstheme="minorHAnsi"/>
          <w:b/>
          <w:bCs/>
          <w:kern w:val="32"/>
        </w:rPr>
        <w:t xml:space="preserve">, wydłużenie terminu składania ofert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w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o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w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F71D4B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F71D4B" w:rsidRPr="00F71D4B">
        <w:rPr>
          <w:rFonts w:asciiTheme="minorHAnsi" w:hAnsiTheme="minorHAnsi" w:cstheme="minorHAnsi"/>
          <w:b/>
          <w:iCs/>
          <w:color w:val="000000"/>
        </w:rPr>
        <w:t xml:space="preserve">rozbudowę sieci LAN urzędu - elementy aktywne - serwery, oprogramowanie do wirtualizacji, </w:t>
      </w:r>
      <w:proofErr w:type="spellStart"/>
      <w:r w:rsidR="00F71D4B" w:rsidRPr="00F71D4B">
        <w:rPr>
          <w:rFonts w:asciiTheme="minorHAnsi" w:hAnsiTheme="minorHAnsi" w:cstheme="minorHAnsi"/>
          <w:b/>
          <w:iCs/>
          <w:color w:val="000000"/>
        </w:rPr>
        <w:t>UTM'y</w:t>
      </w:r>
      <w:proofErr w:type="spellEnd"/>
      <w:r w:rsidR="00F71D4B" w:rsidRPr="00F71D4B">
        <w:rPr>
          <w:rFonts w:asciiTheme="minorHAnsi" w:hAnsiTheme="minorHAnsi" w:cstheme="minorHAnsi"/>
          <w:b/>
          <w:iCs/>
          <w:color w:val="000000"/>
        </w:rPr>
        <w:t>, macierz dyskowa z dyskami oraz pozostałe elementy - w ramach projektu "Cyfrowa Gmina"</w:t>
      </w:r>
    </w:p>
    <w:p w:rsidR="00F2531A" w:rsidRPr="00F2531A" w:rsidRDefault="00F2531A" w:rsidP="007A4037">
      <w:pPr>
        <w:suppressAutoHyphens/>
        <w:jc w:val="both"/>
        <w:rPr>
          <w:rFonts w:asciiTheme="minorHAnsi" w:eastAsia="Calibri" w:hAnsiTheme="minorHAnsi" w:cstheme="minorHAnsi"/>
          <w:bCs/>
          <w:color w:val="000000"/>
          <w:kern w:val="32"/>
        </w:rPr>
      </w:pPr>
    </w:p>
    <w:p w:rsidR="001345A8" w:rsidRPr="00A26AB6" w:rsidRDefault="001345A8" w:rsidP="00F71D4B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Zmiana treści SWZ:</w:t>
      </w:r>
    </w:p>
    <w:p w:rsidR="00F2531A" w:rsidRDefault="00F2531A" w:rsidP="00F71D4B">
      <w:pPr>
        <w:suppressAutoHyphens/>
        <w:jc w:val="both"/>
      </w:pPr>
      <w:r>
        <w:rPr>
          <w:rFonts w:cs="Calibri"/>
          <w:bCs/>
          <w:kern w:val="1"/>
        </w:rPr>
        <w:t xml:space="preserve">W związku z omyłką Zamawiającego polegającą na </w:t>
      </w:r>
      <w:r>
        <w:t xml:space="preserve">błędnym określeniu  parametrów procesora serwera – w dokumentach zamówienia  minimalny wynik osiągnięty przez procesor w teście „SPECrate2017_fp_base” określony jest na poziomie 149,  gdy tymczasem prawidłowy to </w:t>
      </w:r>
      <w:r w:rsidRPr="007C7DF5">
        <w:rPr>
          <w:b/>
        </w:rPr>
        <w:t>:</w:t>
      </w:r>
      <w:r w:rsidR="007C7DF5" w:rsidRPr="007C7DF5">
        <w:rPr>
          <w:b/>
        </w:rPr>
        <w:t xml:space="preserve"> </w:t>
      </w:r>
      <w:r w:rsidRPr="007C7DF5">
        <w:rPr>
          <w:b/>
        </w:rPr>
        <w:t>147.</w:t>
      </w:r>
    </w:p>
    <w:p w:rsidR="00F2531A" w:rsidRDefault="00F2531A" w:rsidP="00F71D4B">
      <w:pPr>
        <w:suppressAutoHyphens/>
        <w:jc w:val="both"/>
        <w:rPr>
          <w:rFonts w:asciiTheme="minorHAnsi" w:hAnsiTheme="minorHAnsi" w:cstheme="minorHAnsi"/>
          <w:bCs/>
          <w:kern w:val="1"/>
        </w:rPr>
      </w:pPr>
      <w:r>
        <w:t xml:space="preserve">Mając na uwadze powyższe Zamawiający działając na podstawie </w:t>
      </w:r>
      <w:r w:rsidRPr="0075436A">
        <w:rPr>
          <w:rFonts w:asciiTheme="minorHAnsi" w:hAnsiTheme="minorHAnsi" w:cstheme="minorHAnsi"/>
          <w:bCs/>
          <w:kern w:val="2"/>
        </w:rPr>
        <w:t>art. 286 ust. 3</w:t>
      </w:r>
      <w:r>
        <w:rPr>
          <w:rFonts w:asciiTheme="minorHAnsi" w:hAnsiTheme="minorHAnsi" w:cstheme="minorHAnsi"/>
          <w:bCs/>
          <w:kern w:val="2"/>
        </w:rPr>
        <w:t xml:space="preserve"> i 9 </w:t>
      </w:r>
      <w:r w:rsidRPr="0075436A">
        <w:rPr>
          <w:rFonts w:asciiTheme="minorHAnsi" w:hAnsiTheme="minorHAnsi" w:cstheme="minorHAnsi"/>
          <w:bCs/>
          <w:kern w:val="2"/>
        </w:rPr>
        <w:t xml:space="preserve"> </w:t>
      </w:r>
      <w:r w:rsidRPr="0075436A">
        <w:rPr>
          <w:rFonts w:asciiTheme="minorHAnsi" w:hAnsiTheme="minorHAnsi" w:cstheme="minorHAnsi"/>
          <w:lang w:eastAsia="zh-CN"/>
        </w:rPr>
        <w:t>ustawy z dnia 11 września 2019 roku Prawo zamówień publicznych (tj.: Dz.U. z 2022, poz. 1710 ze zm.)</w:t>
      </w:r>
      <w:r>
        <w:rPr>
          <w:rFonts w:asciiTheme="minorHAnsi" w:hAnsiTheme="minorHAnsi" w:cstheme="minorHAnsi"/>
          <w:lang w:eastAsia="zh-CN"/>
        </w:rPr>
        <w:t xml:space="preserve"> modyfikuje w całości treść Załączników nr 1 i 10 do SWZ na treść Załączników nr 1 i 10  dołączonych do niniejszego pisma (uwzględniających prawidłowy parametr).</w:t>
      </w:r>
    </w:p>
    <w:p w:rsidR="00F71D4B" w:rsidRPr="00F71D4B" w:rsidRDefault="00F71D4B" w:rsidP="00F71D4B">
      <w:pPr>
        <w:suppressAutoHyphens/>
        <w:jc w:val="both"/>
        <w:rPr>
          <w:rFonts w:asciiTheme="minorHAnsi" w:hAnsiTheme="minorHAnsi" w:cstheme="minorHAnsi"/>
          <w:bCs/>
          <w:kern w:val="1"/>
        </w:rPr>
      </w:pPr>
    </w:p>
    <w:p w:rsidR="0075436A" w:rsidRPr="00F2531A" w:rsidRDefault="007A4037" w:rsidP="00F2531A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EE56DE">
        <w:rPr>
          <w:rFonts w:asciiTheme="minorHAnsi" w:hAnsiTheme="minorHAnsi" w:cstheme="minorHAnsi"/>
          <w:b/>
          <w:bCs/>
          <w:kern w:val="1"/>
          <w:u w:val="single"/>
        </w:rPr>
        <w:t>Przedłużenie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terminu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składania i otwarcia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ofert</w:t>
      </w:r>
    </w:p>
    <w:p w:rsidR="00EE56DE" w:rsidRDefault="00A26AB6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bCs/>
          <w:kern w:val="2"/>
        </w:rPr>
        <w:t>Na podstawie przepisu art. 286 ust. 3</w:t>
      </w:r>
      <w:r w:rsidR="00F71D4B">
        <w:rPr>
          <w:rFonts w:asciiTheme="minorHAnsi" w:hAnsiTheme="minorHAnsi" w:cstheme="minorHAnsi"/>
          <w:bCs/>
          <w:kern w:val="2"/>
        </w:rPr>
        <w:t xml:space="preserve"> i 9 </w:t>
      </w:r>
      <w:r w:rsidRPr="0075436A">
        <w:rPr>
          <w:rFonts w:asciiTheme="minorHAnsi" w:hAnsiTheme="minorHAnsi" w:cstheme="minorHAnsi"/>
          <w:bCs/>
          <w:kern w:val="2"/>
        </w:rPr>
        <w:t xml:space="preserve"> </w:t>
      </w:r>
      <w:r w:rsidRPr="0075436A">
        <w:rPr>
          <w:rFonts w:asciiTheme="minorHAnsi" w:hAnsiTheme="minorHAnsi" w:cstheme="minorHAnsi"/>
          <w:lang w:eastAsia="zh-CN"/>
        </w:rPr>
        <w:t xml:space="preserve">ustawy z dnia 11 września 2019 roku Prawo zamówień publicznych (tj.: Dz.U. z 2022, poz. 1710 ze zm.) Zamawiający wydłuża termin składania ofert. </w:t>
      </w:r>
    </w:p>
    <w:p w:rsidR="00F71D4B" w:rsidRDefault="00F71D4B" w:rsidP="007A4037">
      <w:pPr>
        <w:widowControl w:val="0"/>
        <w:suppressAutoHyphens/>
        <w:jc w:val="both"/>
        <w:rPr>
          <w:rFonts w:cs="Arial"/>
          <w:kern w:val="1"/>
          <w:u w:val="single"/>
        </w:rPr>
      </w:pPr>
    </w:p>
    <w:p w:rsidR="007A4037" w:rsidRPr="0075436A" w:rsidRDefault="007A4037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cs="Arial"/>
          <w:kern w:val="1"/>
          <w:u w:val="single"/>
        </w:rPr>
        <w:t>Nowe,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obowiązujące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terminy:</w:t>
      </w:r>
    </w:p>
    <w:p w:rsidR="0075436A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2531A">
        <w:rPr>
          <w:rFonts w:eastAsia="Arial" w:cs="Arial"/>
          <w:b/>
          <w:kern w:val="1"/>
          <w:sz w:val="26"/>
          <w:szCs w:val="26"/>
        </w:rPr>
        <w:t>27</w:t>
      </w:r>
      <w:r w:rsidR="00F71D4B">
        <w:rPr>
          <w:rFonts w:eastAsia="Arial" w:cs="Arial"/>
          <w:b/>
          <w:kern w:val="1"/>
          <w:sz w:val="26"/>
          <w:szCs w:val="26"/>
        </w:rPr>
        <w:t>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13:00</w:t>
      </w:r>
    </w:p>
    <w:p w:rsidR="007A4037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2531A">
        <w:rPr>
          <w:rFonts w:eastAsia="Arial" w:cs="Arial"/>
          <w:b/>
          <w:kern w:val="1"/>
          <w:sz w:val="26"/>
          <w:szCs w:val="26"/>
        </w:rPr>
        <w:t>27</w:t>
      </w:r>
      <w:r w:rsidR="00F71D4B">
        <w:rPr>
          <w:rFonts w:eastAsia="Arial" w:cs="Arial"/>
          <w:b/>
          <w:kern w:val="1"/>
          <w:sz w:val="26"/>
          <w:szCs w:val="26"/>
        </w:rPr>
        <w:t>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13:30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  <w:r w:rsidRPr="00546A07">
        <w:rPr>
          <w:rFonts w:cs="Arial"/>
          <w:iCs/>
          <w:kern w:val="1"/>
        </w:rPr>
        <w:t>Postanowienia ust. 13 SWZ - Wymagania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dotyczące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wadium należy zastosować odpowiednio,                z uwzględnieniem przedłużonego terminu do składania ofert.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546A07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F2531A">
        <w:rPr>
          <w:rFonts w:cs="Calibri"/>
          <w:b/>
          <w:kern w:val="1"/>
          <w:lang w:eastAsia="zh-CN"/>
        </w:rPr>
        <w:t>25</w:t>
      </w:r>
      <w:r w:rsidR="00F71D4B">
        <w:rPr>
          <w:rFonts w:cs="Calibri"/>
          <w:b/>
          <w:kern w:val="1"/>
          <w:lang w:eastAsia="zh-CN"/>
        </w:rPr>
        <w:t>.08.2023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5436A" w:rsidRPr="0075436A" w:rsidRDefault="007A4037" w:rsidP="007A4037">
      <w:pPr>
        <w:suppressAutoHyphens/>
        <w:jc w:val="both"/>
        <w:rPr>
          <w:rFonts w:asciiTheme="minorHAnsi" w:hAnsiTheme="minorHAnsi" w:cstheme="minorHAnsi"/>
        </w:rPr>
      </w:pPr>
      <w:r w:rsidRPr="00546A07">
        <w:rPr>
          <w:rFonts w:cs="Arial"/>
          <w:iCs/>
          <w:kern w:val="1"/>
        </w:rPr>
        <w:t xml:space="preserve">Zamawiający informuje jednocześnie o odpowiedniej zmianie ogłoszenia o zamówieniu </w:t>
      </w:r>
      <w:r w:rsidR="0075436A" w:rsidRPr="0075436A">
        <w:rPr>
          <w:rFonts w:asciiTheme="minorHAnsi" w:hAnsiTheme="minorHAnsi" w:cstheme="minorHAnsi"/>
        </w:rPr>
        <w:t xml:space="preserve">nr </w:t>
      </w:r>
      <w:r w:rsidR="00F71D4B" w:rsidRPr="00F71D4B">
        <w:t>2023/BZP 00310487/01</w:t>
      </w:r>
      <w:r w:rsidR="00F71D4B">
        <w:t xml:space="preserve"> </w:t>
      </w:r>
      <w:r w:rsidR="00F71D4B" w:rsidRPr="00F71D4B">
        <w:t>z dnia 2023-07-17</w:t>
      </w: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2531A" w:rsidP="00F2531A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cs="Arial"/>
          <w:b/>
          <w:kern w:val="1"/>
          <w:u w:val="single"/>
        </w:rPr>
      </w:pPr>
      <w:r w:rsidRPr="00F2531A">
        <w:rPr>
          <w:rFonts w:cs="Arial"/>
          <w:b/>
          <w:kern w:val="1"/>
          <w:u w:val="single"/>
        </w:rPr>
        <w:t xml:space="preserve">Załączniki </w:t>
      </w:r>
      <w:r>
        <w:rPr>
          <w:rFonts w:cs="Arial"/>
          <w:b/>
          <w:kern w:val="1"/>
          <w:u w:val="single"/>
        </w:rPr>
        <w:t>:</w:t>
      </w:r>
    </w:p>
    <w:p w:rsidR="00F2531A" w:rsidRPr="007C7DF5" w:rsidRDefault="00F2531A" w:rsidP="00F2531A">
      <w:pPr>
        <w:pStyle w:val="Akapitzlist"/>
        <w:numPr>
          <w:ilvl w:val="0"/>
          <w:numId w:val="12"/>
        </w:numPr>
        <w:suppressAutoHyphens/>
        <w:jc w:val="both"/>
        <w:rPr>
          <w:rFonts w:cs="Calibri"/>
          <w:kern w:val="1"/>
        </w:rPr>
      </w:pPr>
      <w:r w:rsidRPr="007C7DF5">
        <w:rPr>
          <w:rFonts w:cs="Calibri"/>
          <w:kern w:val="1"/>
        </w:rPr>
        <w:t xml:space="preserve">Nowy , obowiązujący załącznik nr 1 do SWZ – Opis przedmiotu zamówienia </w:t>
      </w:r>
    </w:p>
    <w:p w:rsidR="00F2531A" w:rsidRPr="007C7DF5" w:rsidRDefault="00F2531A" w:rsidP="00F2531A">
      <w:pPr>
        <w:pStyle w:val="Akapitzlist"/>
        <w:numPr>
          <w:ilvl w:val="0"/>
          <w:numId w:val="12"/>
        </w:numPr>
        <w:suppressAutoHyphens/>
        <w:jc w:val="both"/>
        <w:rPr>
          <w:rFonts w:cs="Calibri"/>
          <w:kern w:val="1"/>
        </w:rPr>
      </w:pPr>
      <w:r w:rsidRPr="007C7DF5">
        <w:rPr>
          <w:rFonts w:cs="Calibri"/>
          <w:kern w:val="1"/>
        </w:rPr>
        <w:t xml:space="preserve">Nowy,, obowiązujący załącznik nr 10 do SWZ - </w:t>
      </w:r>
      <w:r w:rsidRPr="007C7DF5">
        <w:rPr>
          <w:rFonts w:cs="Calibri"/>
          <w:bCs/>
          <w:color w:val="000000" w:themeColor="text1"/>
          <w:lang w:eastAsia="zh-CN"/>
        </w:rPr>
        <w:t xml:space="preserve">Oświadczenie wykonawcy o spełnieniu przez przedmiot zamówienia wymaganych cech, parametrów, właściwości i funkcjonalności.  </w:t>
      </w:r>
    </w:p>
    <w:p w:rsidR="00F2531A" w:rsidRPr="00F2531A" w:rsidRDefault="00F2531A" w:rsidP="00F2531A">
      <w:pPr>
        <w:suppressAutoHyphens/>
        <w:jc w:val="both"/>
        <w:rPr>
          <w:rFonts w:cs="Arial"/>
          <w:b/>
          <w:kern w:val="1"/>
          <w:u w:val="single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AC2C71" w:rsidRDefault="007A4037" w:rsidP="00AC2C71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AF0B5D" w:rsidRDefault="00AC2C71" w:rsidP="006505AF">
      <w:pPr>
        <w:rPr>
          <w:rFonts w:cs="Arial"/>
          <w:kern w:val="1"/>
          <w:sz w:val="20"/>
          <w:szCs w:val="20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6505AF">
      <w:pPr>
        <w:rPr>
          <w:rFonts w:cs="Arial"/>
          <w:kern w:val="1"/>
          <w:sz w:val="20"/>
          <w:szCs w:val="20"/>
        </w:rPr>
      </w:pPr>
    </w:p>
    <w:p w:rsidR="009A2B86" w:rsidRDefault="009A2B86" w:rsidP="009A2B86">
      <w:pPr>
        <w:pStyle w:val="Standard"/>
        <w:spacing w:line="360" w:lineRule="auto"/>
        <w:jc w:val="right"/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</w:pPr>
      <w:r w:rsidRPr="00D258C8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lastRenderedPageBreak/>
        <w:t>zał. nr 1 do SWZ - Opis przedmiotu zamówienia (OPZ)</w:t>
      </w:r>
    </w:p>
    <w:p w:rsidR="009A2B86" w:rsidRDefault="009A2B86" w:rsidP="009A2B86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A2B86" w:rsidRPr="00026BC7" w:rsidRDefault="009A2B86" w:rsidP="009A2B86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6BC7">
        <w:rPr>
          <w:rFonts w:ascii="Arial" w:hAnsi="Arial" w:cs="Arial"/>
          <w:bCs/>
          <w:sz w:val="22"/>
          <w:szCs w:val="22"/>
        </w:rPr>
        <w:t>Wymagania minimalne dla:</w:t>
      </w:r>
    </w:p>
    <w:p w:rsidR="009A2B86" w:rsidRDefault="009A2B86" w:rsidP="009A2B86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2B86" w:rsidRPr="00D72F51" w:rsidRDefault="009A2B86" w:rsidP="009A2B86">
      <w:pPr>
        <w:pStyle w:val="Nagwek1"/>
        <w:numPr>
          <w:ilvl w:val="0"/>
          <w:numId w:val="17"/>
        </w:numPr>
        <w:tabs>
          <w:tab w:val="num" w:pos="360"/>
        </w:tabs>
        <w:rPr>
          <w:rFonts w:ascii="Arial" w:hAnsi="Arial" w:cs="Arial"/>
          <w:b/>
          <w:bCs/>
          <w:sz w:val="20"/>
          <w:szCs w:val="20"/>
          <w:lang w:val="pl-PL"/>
        </w:rPr>
      </w:pPr>
      <w:bookmarkStart w:id="1" w:name="_Toc97551287"/>
      <w:r w:rsidRPr="00D72F51">
        <w:rPr>
          <w:rFonts w:ascii="Arial" w:hAnsi="Arial" w:cs="Arial"/>
          <w:b/>
          <w:bCs/>
          <w:sz w:val="20"/>
          <w:szCs w:val="20"/>
          <w:lang w:val="pl-PL"/>
        </w:rPr>
        <w:t xml:space="preserve">Klaster urządzeń UTM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D72F51">
        <w:rPr>
          <w:rFonts w:ascii="Arial" w:hAnsi="Arial" w:cs="Arial"/>
          <w:b/>
          <w:bCs/>
          <w:sz w:val="20"/>
          <w:szCs w:val="20"/>
          <w:lang w:val="pl-PL"/>
        </w:rPr>
        <w:t xml:space="preserve"> 1 </w:t>
      </w:r>
      <w:bookmarkEnd w:id="1"/>
      <w:r w:rsidRPr="00D72F51">
        <w:rPr>
          <w:rFonts w:ascii="Arial" w:hAnsi="Arial" w:cs="Arial"/>
          <w:b/>
          <w:bCs/>
          <w:sz w:val="20"/>
          <w:szCs w:val="20"/>
          <w:lang w:val="pl-PL"/>
        </w:rPr>
        <w:t>komplet</w:t>
      </w:r>
    </w:p>
    <w:p w:rsidR="009A2B86" w:rsidRPr="00D72F51" w:rsidRDefault="009A2B86" w:rsidP="009A2B86">
      <w:pPr>
        <w:rPr>
          <w:rFonts w:ascii="Arial" w:hAnsi="Arial" w:cs="Arial"/>
        </w:rPr>
      </w:pPr>
    </w:p>
    <w:tbl>
      <w:tblPr>
        <w:tblW w:w="4068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102"/>
        <w:gridCol w:w="6731"/>
      </w:tblGrid>
      <w:tr w:rsidR="009A2B86" w:rsidRPr="00D72F51" w:rsidTr="009A2B86">
        <w:trPr>
          <w:trHeight w:val="60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eastAsia="Calibri" w:hAnsi="Arial" w:cs="Arial"/>
                <w:iCs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eastAsia="Calibri" w:hAnsi="Arial" w:cs="Arial"/>
                <w:iCs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Firewall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Funkcjonalność Firewall</w:t>
            </w:r>
          </w:p>
        </w:tc>
      </w:tr>
      <w:tr w:rsidR="009A2B86" w:rsidRPr="00D72F51" w:rsidTr="009A2B86">
        <w:trPr>
          <w:trHeight w:val="24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1.1.1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umożliwia zdefiniowanie co najmniej 3 stref bezpieczeństwa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protokoły dynamicznego routingu: RIP, OSPF i BGP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1.1.3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statyczne i dynamiczne adresy IP (DHCP i </w:t>
            </w:r>
            <w:proofErr w:type="spellStart"/>
            <w:r w:rsidRPr="00D72F51">
              <w:rPr>
                <w:rFonts w:ascii="Arial" w:hAnsi="Arial" w:cs="Arial"/>
                <w:bCs/>
              </w:rPr>
              <w:t>PPoE</w:t>
            </w:r>
            <w:proofErr w:type="spellEnd"/>
            <w:r w:rsidRPr="00D72F51">
              <w:rPr>
                <w:rFonts w:ascii="Arial" w:hAnsi="Arial" w:cs="Arial"/>
                <w:bCs/>
              </w:rPr>
              <w:t>) na zewnętrznym interfejsie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DHPC v6 na zewnętrznym interfejsie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umożliwia pracę jako router (każdy port obsługuje inny adres sieci/podsieci IP, jako </w:t>
            </w:r>
            <w:proofErr w:type="spellStart"/>
            <w:r w:rsidRPr="00D72F51">
              <w:rPr>
                <w:rFonts w:ascii="Arial" w:hAnsi="Arial" w:cs="Arial"/>
                <w:bCs/>
              </w:rPr>
              <w:t>bridge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D72F51">
              <w:rPr>
                <w:rFonts w:ascii="Arial" w:hAnsi="Arial" w:cs="Arial"/>
                <w:bCs/>
              </w:rPr>
              <w:t>transpartent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mode</w:t>
            </w:r>
            <w:proofErr w:type="spellEnd"/>
            <w:r w:rsidRPr="00D72F51">
              <w:rPr>
                <w:rFonts w:ascii="Arial" w:hAnsi="Arial" w:cs="Arial"/>
                <w:bCs/>
              </w:rPr>
              <w:t>) lub z tym samym adresem IP na wszystkich portach.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obsługi wielu łączy zewnętrznych z opcją balansowania ruchu i dynamiczną selekcją drogi routowania.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obsługi łącza zapasowego typu LTE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Dynamic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DNS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translację adresów: statyczną, dynamiczną i 1-1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1.1.10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translację portów: PAT</w:t>
            </w:r>
          </w:p>
        </w:tc>
      </w:tr>
      <w:tr w:rsidR="009A2B86" w:rsidRPr="006C7404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6C7404" w:rsidRDefault="009A2B86" w:rsidP="009A2B86">
            <w:pPr>
              <w:spacing w:line="256" w:lineRule="auto"/>
              <w:rPr>
                <w:rFonts w:ascii="Arial" w:hAnsi="Arial" w:cs="Arial"/>
                <w:bCs/>
                <w:lang w:val="en-US"/>
              </w:rPr>
            </w:pPr>
            <w:r w:rsidRPr="006C7404">
              <w:rPr>
                <w:rFonts w:ascii="Arial" w:hAnsi="Arial" w:cs="Arial"/>
                <w:bCs/>
                <w:lang w:val="en-US"/>
              </w:rPr>
              <w:t xml:space="preserve">Firewall </w:t>
            </w:r>
            <w:proofErr w:type="spellStart"/>
            <w:r w:rsidRPr="006C7404">
              <w:rPr>
                <w:rFonts w:ascii="Arial" w:hAnsi="Arial" w:cs="Arial"/>
                <w:bCs/>
                <w:lang w:val="en-US"/>
              </w:rPr>
              <w:t>obsługuje</w:t>
            </w:r>
            <w:proofErr w:type="spellEnd"/>
            <w:r w:rsidRPr="006C740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C7404">
              <w:rPr>
                <w:rFonts w:ascii="Arial" w:hAnsi="Arial" w:cs="Arial"/>
                <w:bCs/>
                <w:lang w:val="en-US"/>
              </w:rPr>
              <w:t>IPSec</w:t>
            </w:r>
            <w:proofErr w:type="spellEnd"/>
            <w:r w:rsidRPr="006C7404">
              <w:rPr>
                <w:rFonts w:ascii="Arial" w:hAnsi="Arial" w:cs="Arial"/>
                <w:bCs/>
                <w:lang w:val="en-US"/>
              </w:rPr>
              <w:t xml:space="preserve"> NAT traversal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mechanizm policy-</w:t>
            </w:r>
            <w:proofErr w:type="spellStart"/>
            <w:r w:rsidRPr="00D72F51">
              <w:rPr>
                <w:rFonts w:ascii="Arial" w:hAnsi="Arial" w:cs="Arial"/>
                <w:bCs/>
              </w:rPr>
              <w:t>based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NAT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VLAN 802.1Q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ochronę przed atakami stosującymi techniki unikania wykrycia, np. fragmentacja pakietów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pracę jako serwer DHCP (dla IPv4 i IPv6) dla wszystkich interfejsów sieciowych.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umożliwia pracę w trybie DHCP </w:t>
            </w:r>
            <w:proofErr w:type="spellStart"/>
            <w:r w:rsidRPr="00D72F51">
              <w:rPr>
                <w:rFonts w:ascii="Arial" w:hAnsi="Arial" w:cs="Arial"/>
                <w:bCs/>
              </w:rPr>
              <w:t>Relay</w:t>
            </w:r>
            <w:proofErr w:type="spellEnd"/>
            <w:r w:rsidRPr="00D72F51">
              <w:rPr>
                <w:rFonts w:ascii="Arial" w:hAnsi="Arial" w:cs="Arial"/>
                <w:bCs/>
              </w:rPr>
              <w:t>, z jednoczesną obsługą co najmniej 3 serwerów DHCP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umożliwia uwierzytelnianie użytkowników oraz identyfikację odpowiadającego im ruchu sieciowego.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umożliwia uwierzytelnianie użytkowników z wykorzystaniem: </w:t>
            </w:r>
            <w:proofErr w:type="spellStart"/>
            <w:r w:rsidRPr="00D72F51">
              <w:rPr>
                <w:rFonts w:ascii="Arial" w:hAnsi="Arial" w:cs="Arial"/>
                <w:bCs/>
              </w:rPr>
              <w:t>ActiveDirectory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, LDAP, Radius, </w:t>
            </w:r>
            <w:proofErr w:type="spellStart"/>
            <w:r w:rsidRPr="00D72F51">
              <w:rPr>
                <w:rFonts w:ascii="Arial" w:hAnsi="Arial" w:cs="Arial"/>
                <w:bCs/>
              </w:rPr>
              <w:t>SecureID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oraz wewnętrznej bazy użytkowników.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umożliwia transparentne uwierzytelnianie użytkowników przez Active Directory.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1.1.20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umożliwia uwierzytelnianie i rozpoznawanie użytkowników korzystających z Microsoft Terminal Services i </w:t>
            </w:r>
            <w:proofErr w:type="spellStart"/>
            <w:r w:rsidRPr="00D72F51">
              <w:rPr>
                <w:rFonts w:ascii="Arial" w:hAnsi="Arial" w:cs="Arial"/>
                <w:bCs/>
              </w:rPr>
              <w:t>CitrixXenApp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nie ogranicza iloś</w:t>
            </w:r>
            <w:r>
              <w:rPr>
                <w:rFonts w:ascii="Arial" w:hAnsi="Arial" w:cs="Arial"/>
                <w:bCs/>
              </w:rPr>
              <w:t>ci</w:t>
            </w:r>
            <w:r w:rsidRPr="00D72F51">
              <w:rPr>
                <w:rFonts w:ascii="Arial" w:hAnsi="Arial" w:cs="Arial"/>
                <w:bCs/>
              </w:rPr>
              <w:t xml:space="preserve"> urządzeń, adresów IP czy użytkowników sieci wewnętrznej.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możliwość blokowania komunikacji z wybranymi krajami w zakresie poszczególnych protokołów i aplikacji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możliwość blokowania komunikacji z wybranymi adresami IP, wybranymi adresami domenowymi oraz w oparciu o reputację adresów IP i/lub domen.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mechanizmy </w:t>
            </w:r>
            <w:proofErr w:type="spellStart"/>
            <w:r w:rsidRPr="00D72F51">
              <w:rPr>
                <w:rFonts w:ascii="Arial" w:hAnsi="Arial" w:cs="Arial"/>
                <w:bCs/>
              </w:rPr>
              <w:t>Protocol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Anomaly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Detection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(PAD) dla najpopularniejszych protokołów.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wsparcie implementacji polityki bezpieczeństwa w warstwie aplikacji (warstwa 7) minimum dla protokołów: HTTP, HTTPS, FTP, DNS, SMTP, POP3, IMAP, SMPTS, POP3S, IMAPS, H.323, SIP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ochronę z wykorzystaniem mechanizmów IPS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ochronę antywirusową dla obsługiwanych protokołów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</w:t>
            </w:r>
            <w:r>
              <w:rPr>
                <w:rFonts w:ascii="Arial" w:hAnsi="Arial" w:cs="Arial"/>
                <w:bCs/>
              </w:rPr>
              <w:t>zapewnia</w:t>
            </w:r>
            <w:r w:rsidRPr="00D72F51">
              <w:rPr>
                <w:rFonts w:ascii="Arial" w:hAnsi="Arial" w:cs="Arial"/>
                <w:bCs/>
              </w:rPr>
              <w:t xml:space="preserve"> możliwość filtrowania URL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</w:t>
            </w:r>
            <w:r>
              <w:rPr>
                <w:rFonts w:ascii="Arial" w:hAnsi="Arial" w:cs="Arial"/>
                <w:bCs/>
              </w:rPr>
              <w:t>zapewnia</w:t>
            </w:r>
            <w:r w:rsidRPr="00D72F51">
              <w:rPr>
                <w:rFonts w:ascii="Arial" w:hAnsi="Arial" w:cs="Arial"/>
                <w:bCs/>
              </w:rPr>
              <w:t xml:space="preserve"> inspekcję ruchu szyfrowanego HTTPS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1.1.30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ochronę przed niechcianą pocztą (</w:t>
            </w:r>
            <w:proofErr w:type="spellStart"/>
            <w:r w:rsidRPr="00D72F51">
              <w:rPr>
                <w:rFonts w:ascii="Arial" w:hAnsi="Arial" w:cs="Arial"/>
                <w:bCs/>
              </w:rPr>
              <w:t>AntySPAM</w:t>
            </w:r>
            <w:proofErr w:type="spellEnd"/>
            <w:r w:rsidRPr="00D72F51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</w:t>
            </w:r>
            <w:r>
              <w:rPr>
                <w:rFonts w:ascii="Arial" w:hAnsi="Arial" w:cs="Arial"/>
                <w:bCs/>
              </w:rPr>
              <w:t>zapewnia</w:t>
            </w:r>
            <w:r w:rsidRPr="00D72F51">
              <w:rPr>
                <w:rFonts w:ascii="Arial" w:hAnsi="Arial" w:cs="Arial"/>
                <w:bCs/>
              </w:rPr>
              <w:t xml:space="preserve"> rozpoznawanie aplikacji w oparciu o analizę ruchu sieciowego a nie wyłącznie nr portu.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filtrowania treści według typu MIME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</w:t>
            </w:r>
            <w:r>
              <w:rPr>
                <w:rFonts w:ascii="Arial" w:hAnsi="Arial" w:cs="Arial"/>
                <w:bCs/>
              </w:rPr>
              <w:t>umożliwia</w:t>
            </w:r>
            <w:r w:rsidRPr="00D72F51">
              <w:rPr>
                <w:rFonts w:ascii="Arial" w:hAnsi="Arial" w:cs="Arial"/>
                <w:bCs/>
              </w:rPr>
              <w:t xml:space="preserve"> sterowanie przepustowością w oparciu o następujące parametry: użytkownik, grupa, protokół, polisa, interfejs sieciowy, adres IP, sieć VLAN, aplikacja i kategoria aplikacji.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udostępnia mechanizmy limitowania dostępu do sieci użytkownikom w oparciu o kwoty czasowe lub transferu danych.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m</w:t>
            </w:r>
            <w:r>
              <w:rPr>
                <w:rFonts w:ascii="Arial" w:hAnsi="Arial" w:cs="Arial"/>
                <w:bCs/>
              </w:rPr>
              <w:t>oże</w:t>
            </w:r>
            <w:r w:rsidRPr="00D72F51">
              <w:rPr>
                <w:rFonts w:ascii="Arial" w:hAnsi="Arial" w:cs="Arial"/>
                <w:bCs/>
              </w:rPr>
              <w:t xml:space="preserve"> pełnić rolę bramki VPN terminującej połączenia VPN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posiada mechanizm blokujący szkodliwe żądania DNS, zapewniając ochronę użytkowników końcowych przed atakami typu </w:t>
            </w:r>
            <w:proofErr w:type="spellStart"/>
            <w:r w:rsidRPr="00D72F51">
              <w:rPr>
                <w:rFonts w:ascii="Arial" w:hAnsi="Arial" w:cs="Arial"/>
                <w:bCs/>
              </w:rPr>
              <w:t>phishing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Wydajność firewall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1.2.1</w:t>
            </w:r>
          </w:p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obsługę na poziomie minimalnym:</w:t>
            </w:r>
          </w:p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5,7Gbps</w:t>
            </w:r>
            <w:r w:rsidRPr="00D72F51">
              <w:rPr>
                <w:rFonts w:ascii="Arial" w:hAnsi="Arial" w:cs="Arial"/>
                <w:bCs/>
              </w:rPr>
              <w:t xml:space="preserve"> dla pracy w trybie firewall (UDP 1518),</w:t>
            </w:r>
          </w:p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 xml:space="preserve">1,15Gbps </w:t>
            </w:r>
            <w:r w:rsidRPr="00D72F51">
              <w:rPr>
                <w:rFonts w:ascii="Arial" w:hAnsi="Arial" w:cs="Arial"/>
                <w:bCs/>
              </w:rPr>
              <w:t>dla pracy w trybie UTM (pełny skan)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1.2.2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minimum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72F51">
              <w:rPr>
                <w:rFonts w:ascii="Arial" w:hAnsi="Arial" w:cs="Arial"/>
                <w:b/>
              </w:rPr>
              <w:t>3 4</w:t>
            </w:r>
            <w:r w:rsidRPr="00D72F51">
              <w:rPr>
                <w:rFonts w:ascii="Arial" w:hAnsi="Arial" w:cs="Arial"/>
                <w:b/>
                <w:bCs/>
              </w:rPr>
              <w:t xml:space="preserve">00 000 </w:t>
            </w:r>
            <w:r w:rsidRPr="00D72F51">
              <w:rPr>
                <w:rFonts w:ascii="Arial" w:hAnsi="Arial" w:cs="Arial"/>
                <w:bCs/>
              </w:rPr>
              <w:t xml:space="preserve">jednoczesnych połączeń TCP oraz przyjmować nowe połączenia z </w:t>
            </w:r>
            <w:r w:rsidRPr="00D72F51">
              <w:rPr>
                <w:rFonts w:ascii="Arial" w:hAnsi="Arial" w:cs="Arial"/>
                <w:bCs/>
              </w:rPr>
              <w:lastRenderedPageBreak/>
              <w:t xml:space="preserve">wydajnością minimalną </w:t>
            </w:r>
            <w:r w:rsidRPr="00D72F51">
              <w:rPr>
                <w:rFonts w:ascii="Arial" w:hAnsi="Arial" w:cs="Arial"/>
                <w:b/>
                <w:bCs/>
              </w:rPr>
              <w:t>34 000</w:t>
            </w:r>
            <w:r w:rsidRPr="00D72F51">
              <w:rPr>
                <w:rFonts w:ascii="Arial" w:hAnsi="Arial" w:cs="Arial"/>
                <w:bCs/>
              </w:rPr>
              <w:t xml:space="preserve"> nowych połączeń na sekundę.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1.2.3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Ilość obsługiwanych sieci VLAN: minimum </w:t>
            </w:r>
            <w:r w:rsidRPr="00D72F51">
              <w:rPr>
                <w:rFonts w:ascii="Arial" w:hAnsi="Arial" w:cs="Arial"/>
                <w:b/>
                <w:bCs/>
              </w:rPr>
              <w:t>100.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1.2.4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Minimalna ilość fizycznych portów:</w:t>
            </w:r>
          </w:p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- 8 portów 1Gbps RJ45</w:t>
            </w:r>
          </w:p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- 2 porty 10 </w:t>
            </w:r>
            <w:proofErr w:type="spellStart"/>
            <w:r w:rsidRPr="00D72F51">
              <w:rPr>
                <w:rFonts w:ascii="Arial" w:hAnsi="Arial" w:cs="Arial"/>
                <w:bCs/>
              </w:rPr>
              <w:t>Gbps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SFP+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VPN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Funkcje VPN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połączenia VPN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z wykorzystaniem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oraz TLS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w zakresie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VPN współprac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z rozwiązaniami innych producentów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wspiera mechanizmy szyfrowania DES, 3DES, AES 128 -, 192 -, 256-bit, AES-GCM-256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Rozwiązanie wspiera mechanizmy uwierzytelniania: SHA-2,MD5, IKE </w:t>
            </w:r>
            <w:proofErr w:type="spellStart"/>
            <w:r w:rsidRPr="00D72F51">
              <w:rPr>
                <w:rFonts w:ascii="Arial" w:hAnsi="Arial" w:cs="Arial"/>
                <w:bCs/>
              </w:rPr>
              <w:t>Pre-Shared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Key</w:t>
            </w:r>
            <w:proofErr w:type="spellEnd"/>
            <w:r w:rsidRPr="00D72F51">
              <w:rPr>
                <w:rFonts w:ascii="Arial" w:hAnsi="Arial" w:cs="Arial"/>
                <w:bCs/>
              </w:rPr>
              <w:t>, 3rd Party Cert.</w:t>
            </w:r>
          </w:p>
        </w:tc>
      </w:tr>
      <w:tr w:rsidR="009A2B86" w:rsidRPr="006C7404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B72E95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B72E95">
              <w:rPr>
                <w:rFonts w:ascii="Arial" w:hAnsi="Arial" w:cs="Arial"/>
                <w:bCs/>
                <w:lang w:val="en-US"/>
              </w:rPr>
              <w:t>Wsparcie</w:t>
            </w:r>
            <w:proofErr w:type="spellEnd"/>
            <w:r w:rsidRPr="00B72E95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72E95">
              <w:rPr>
                <w:rFonts w:ascii="Arial" w:hAnsi="Arial" w:cs="Arial"/>
                <w:bCs/>
                <w:lang w:val="en-US"/>
              </w:rPr>
              <w:t>dla</w:t>
            </w:r>
            <w:proofErr w:type="spellEnd"/>
            <w:r w:rsidRPr="00B72E95">
              <w:rPr>
                <w:rFonts w:ascii="Arial" w:hAnsi="Arial" w:cs="Arial"/>
                <w:bCs/>
                <w:lang w:val="en-US"/>
              </w:rPr>
              <w:t xml:space="preserve"> Dead Peer Detection (DPD)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9A2B86" w:rsidRPr="00D72F51" w:rsidTr="009A2B86">
        <w:trPr>
          <w:trHeight w:val="28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IKEv1 i IKEv2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Perfect </w:t>
            </w:r>
            <w:proofErr w:type="spellStart"/>
            <w:r w:rsidRPr="00D72F51">
              <w:rPr>
                <w:rFonts w:ascii="Arial" w:hAnsi="Arial" w:cs="Arial"/>
                <w:bCs/>
              </w:rPr>
              <w:t>Forward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Secrecy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(PFS) z wykorzystaniem algorytmów </w:t>
            </w:r>
            <w:proofErr w:type="spellStart"/>
            <w:r w:rsidRPr="00D72F51">
              <w:rPr>
                <w:rFonts w:ascii="Arial" w:hAnsi="Arial" w:cs="Arial"/>
                <w:bCs/>
              </w:rPr>
              <w:t>Diffie-Hellman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do wymiany kluczy przez email i web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Wsparcie dla VPN </w:t>
            </w:r>
            <w:proofErr w:type="spellStart"/>
            <w:r w:rsidRPr="00D72F51">
              <w:rPr>
                <w:rFonts w:ascii="Arial" w:hAnsi="Arial" w:cs="Arial"/>
                <w:bCs/>
              </w:rPr>
              <w:t>failover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(wznawianie połączenia na drugim łączu w przypadku awarii głównego) z podtrzymaniem zestawionych połączeń TCP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zapewnia możliwość tworzenia wirtualnych interfejsów VPN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i przesyłania ruchu w oparciu o protokoły dynamicznego routingu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2.1.10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statyczne i dynamiczne (routowane) połączenia VPN do dostawców chmury obliczeniowej (AWS i MS </w:t>
            </w:r>
            <w:proofErr w:type="spellStart"/>
            <w:r w:rsidRPr="00D72F51">
              <w:rPr>
                <w:rFonts w:ascii="Arial" w:hAnsi="Arial" w:cs="Arial"/>
                <w:bCs/>
              </w:rPr>
              <w:t>Azure</w:t>
            </w:r>
            <w:proofErr w:type="spellEnd"/>
            <w:r w:rsidRPr="00D72F51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2.1.11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połączenia VPN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z wykorzystaniem protokołów: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>, SSL, L2TP.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2.1.12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Połączenia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są</w:t>
            </w:r>
            <w:r w:rsidRPr="00D72F51">
              <w:rPr>
                <w:rFonts w:ascii="Arial" w:hAnsi="Arial" w:cs="Arial"/>
                <w:bCs/>
              </w:rPr>
              <w:t xml:space="preserve"> możliwe z systemów: Windows 7, 8 i 10, </w:t>
            </w:r>
            <w:proofErr w:type="spellStart"/>
            <w:r w:rsidRPr="00D72F51">
              <w:rPr>
                <w:rFonts w:ascii="Arial" w:hAnsi="Arial" w:cs="Arial"/>
                <w:bCs/>
              </w:rPr>
              <w:t>MacOS</w:t>
            </w:r>
            <w:proofErr w:type="spellEnd"/>
            <w:r w:rsidRPr="00D72F51">
              <w:rPr>
                <w:rFonts w:ascii="Arial" w:hAnsi="Arial" w:cs="Arial"/>
                <w:bCs/>
              </w:rPr>
              <w:t>, iOS i Android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2.1.13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Dla połączeń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możliwość zestawienia połączenia VPN przed zalogowaniem się użytkownika do systemu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2.1.14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zapewnia funkcję portalu dostępowego chronionego przez szyfrowanie </w:t>
            </w:r>
            <w:proofErr w:type="spellStart"/>
            <w:r w:rsidRPr="00D72F51">
              <w:rPr>
                <w:rFonts w:ascii="Arial" w:hAnsi="Arial" w:cs="Arial"/>
                <w:bCs/>
              </w:rPr>
              <w:t>https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(TLS)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2.2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Wydajność VPN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2.2.1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Przepustowość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VPN (UDP 1518) nie mniejsza niż </w:t>
            </w:r>
            <w:r w:rsidRPr="00D72F51">
              <w:rPr>
                <w:rFonts w:ascii="Arial" w:hAnsi="Arial" w:cs="Arial"/>
                <w:b/>
                <w:bCs/>
              </w:rPr>
              <w:t>2,3Gbps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2.2.2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Obsługa nie mniej niż: </w:t>
            </w:r>
            <w:r w:rsidRPr="00D72F51">
              <w:rPr>
                <w:rFonts w:ascii="Arial" w:hAnsi="Arial" w:cs="Arial"/>
                <w:b/>
                <w:bCs/>
              </w:rPr>
              <w:t>70</w:t>
            </w:r>
            <w:r w:rsidRPr="00D72F51">
              <w:rPr>
                <w:rFonts w:ascii="Arial" w:hAnsi="Arial" w:cs="Arial"/>
                <w:bCs/>
              </w:rPr>
              <w:t xml:space="preserve"> tuneli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2.2.3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Obsługa nie mniej niż: </w:t>
            </w:r>
            <w:r w:rsidRPr="00D72F51">
              <w:rPr>
                <w:rFonts w:ascii="Arial" w:hAnsi="Arial" w:cs="Arial"/>
                <w:b/>
                <w:bCs/>
              </w:rPr>
              <w:t>70</w:t>
            </w:r>
            <w:r w:rsidRPr="00D72F51">
              <w:rPr>
                <w:rFonts w:ascii="Arial" w:hAnsi="Arial" w:cs="Arial"/>
                <w:bCs/>
              </w:rPr>
              <w:t xml:space="preserve"> tuneli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 xml:space="preserve">Filtrowanie zawartości URL 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umożliwia filtrowanie URL z wykorzystaniem baz i kategorii stron dostępnych w formie subskrypcji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3.2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Funkcjonalność filtrowania zawartości da</w:t>
            </w:r>
            <w:r>
              <w:rPr>
                <w:rFonts w:ascii="Arial" w:hAnsi="Arial" w:cs="Arial"/>
                <w:bCs/>
              </w:rPr>
              <w:t>je</w:t>
            </w:r>
            <w:r w:rsidRPr="00D72F51">
              <w:rPr>
                <w:rFonts w:ascii="Arial" w:hAnsi="Arial" w:cs="Arial"/>
                <w:bCs/>
              </w:rPr>
              <w:t xml:space="preserve"> możliwość filtrowania stron według minimalnie 120 kategorii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pozwala na tworzenie białych list wyjątków dla filtrowania zawartości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Baza zawartości URL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dostępna on-line lub do ściągnięcia i zainstalowania miejscowo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Funkcja filtr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treści w wielu językach, w tym w języku polskim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Filtrowanie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również protokół </w:t>
            </w:r>
            <w:proofErr w:type="spellStart"/>
            <w:r w:rsidRPr="00D72F51">
              <w:rPr>
                <w:rFonts w:ascii="Arial" w:hAnsi="Arial" w:cs="Arial"/>
                <w:bCs/>
              </w:rPr>
              <w:t>https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umożliwia wyłączenie inspekcji </w:t>
            </w:r>
            <w:proofErr w:type="spellStart"/>
            <w:r w:rsidRPr="00D72F51">
              <w:rPr>
                <w:rFonts w:ascii="Arial" w:hAnsi="Arial" w:cs="Arial"/>
                <w:bCs/>
              </w:rPr>
              <w:t>https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dla wybranych kategorii stron www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6C7404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6C7404" w:rsidRDefault="009A2B86" w:rsidP="009A2B86">
            <w:pPr>
              <w:spacing w:line="256" w:lineRule="auto"/>
              <w:rPr>
                <w:rFonts w:ascii="Arial" w:hAnsi="Arial" w:cs="Arial"/>
                <w:bCs/>
                <w:lang w:val="en-US"/>
              </w:rPr>
            </w:pPr>
            <w:r w:rsidRPr="006C7404">
              <w:rPr>
                <w:rFonts w:ascii="Arial" w:hAnsi="Arial" w:cs="Arial"/>
                <w:bCs/>
                <w:lang w:val="en-US"/>
              </w:rPr>
              <w:t xml:space="preserve">System </w:t>
            </w:r>
            <w:proofErr w:type="spellStart"/>
            <w:r w:rsidRPr="006C7404">
              <w:rPr>
                <w:rFonts w:ascii="Arial" w:hAnsi="Arial" w:cs="Arial"/>
                <w:bCs/>
                <w:lang w:val="en-US"/>
              </w:rPr>
              <w:t>kategoryzacji</w:t>
            </w:r>
            <w:proofErr w:type="spellEnd"/>
            <w:r w:rsidRPr="006C740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C7404">
              <w:rPr>
                <w:rFonts w:ascii="Arial" w:hAnsi="Arial" w:cs="Arial"/>
                <w:bCs/>
                <w:lang w:val="en-US"/>
              </w:rPr>
              <w:t>stron</w:t>
            </w:r>
            <w:proofErr w:type="spellEnd"/>
            <w:r w:rsidRPr="006C740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C7404">
              <w:rPr>
                <w:rFonts w:ascii="Arial" w:hAnsi="Arial" w:cs="Arial"/>
                <w:bCs/>
                <w:lang w:val="en-US"/>
              </w:rPr>
              <w:t>posiada</w:t>
            </w:r>
            <w:proofErr w:type="spellEnd"/>
            <w:r w:rsidRPr="006C740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C7404">
              <w:rPr>
                <w:rFonts w:ascii="Arial" w:hAnsi="Arial" w:cs="Arial"/>
                <w:bCs/>
                <w:lang w:val="en-US"/>
              </w:rPr>
              <w:t>kategorie</w:t>
            </w:r>
            <w:proofErr w:type="spellEnd"/>
            <w:r w:rsidRPr="006C7404">
              <w:rPr>
                <w:rFonts w:ascii="Arial" w:hAnsi="Arial" w:cs="Arial"/>
                <w:bCs/>
                <w:lang w:val="en-US"/>
              </w:rPr>
              <w:t xml:space="preserve">: </w:t>
            </w:r>
            <w:proofErr w:type="spellStart"/>
            <w:r w:rsidRPr="006C7404">
              <w:rPr>
                <w:rFonts w:ascii="Arial" w:hAnsi="Arial" w:cs="Arial"/>
                <w:bCs/>
                <w:lang w:val="en-US"/>
              </w:rPr>
              <w:t>Command&amp;control</w:t>
            </w:r>
            <w:proofErr w:type="spellEnd"/>
            <w:r w:rsidRPr="006C7404">
              <w:rPr>
                <w:rFonts w:ascii="Arial" w:hAnsi="Arial" w:cs="Arial"/>
                <w:bCs/>
                <w:lang w:val="en-US"/>
              </w:rPr>
              <w:t>, Proxy avoidance, Botnets, Malicious sites, Phishing, Spyware.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Kontrola aplikacyjna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kontroli aplikacyjnej rozpozna</w:t>
            </w:r>
            <w:r>
              <w:rPr>
                <w:rFonts w:ascii="Arial" w:hAnsi="Arial" w:cs="Arial"/>
                <w:bCs/>
              </w:rPr>
              <w:t>je</w:t>
            </w:r>
            <w:r w:rsidRPr="00D72F51">
              <w:rPr>
                <w:rFonts w:ascii="Arial" w:hAnsi="Arial" w:cs="Arial"/>
                <w:bCs/>
              </w:rPr>
              <w:t xml:space="preserve"> aplikacje oraz kategorie aplikacji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Aplikacje </w:t>
            </w:r>
            <w:r>
              <w:rPr>
                <w:rFonts w:ascii="Arial" w:hAnsi="Arial" w:cs="Arial"/>
                <w:bCs/>
              </w:rPr>
              <w:t>są</w:t>
            </w:r>
            <w:r w:rsidRPr="00D72F51">
              <w:rPr>
                <w:rFonts w:ascii="Arial" w:hAnsi="Arial" w:cs="Arial"/>
                <w:bCs/>
              </w:rPr>
              <w:t xml:space="preserve"> rozpoznawan</w:t>
            </w:r>
            <w:r>
              <w:rPr>
                <w:rFonts w:ascii="Arial" w:hAnsi="Arial" w:cs="Arial"/>
                <w:bCs/>
              </w:rPr>
              <w:t>e</w:t>
            </w:r>
            <w:r w:rsidRPr="00D72F51">
              <w:rPr>
                <w:rFonts w:ascii="Arial" w:hAnsi="Arial" w:cs="Arial"/>
                <w:bCs/>
              </w:rPr>
              <w:t xml:space="preserve"> w oparciu o analizę ruchu a nie przez porty i protokoły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Ilość rozpoznawanych aplikacji nie mniejsza niż 1800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W ramach konkretnej aplikacji system umożliwia kontrolę specyficznych akcji (np. w komunikatorach dopuszczać czat tekstowy ale blokować rozmowy głosowe)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Kontrola aplikacyjna rozpozna</w:t>
            </w:r>
            <w:r>
              <w:rPr>
                <w:rFonts w:ascii="Arial" w:hAnsi="Arial" w:cs="Arial"/>
                <w:bCs/>
              </w:rPr>
              <w:t>je</w:t>
            </w:r>
            <w:r w:rsidRPr="00D72F51">
              <w:rPr>
                <w:rFonts w:ascii="Arial" w:hAnsi="Arial" w:cs="Arial"/>
                <w:bCs/>
              </w:rPr>
              <w:t xml:space="preserve"> co najmniej aplikacje: Tor, </w:t>
            </w:r>
            <w:proofErr w:type="spellStart"/>
            <w:r w:rsidRPr="00D72F51">
              <w:rPr>
                <w:rFonts w:ascii="Arial" w:hAnsi="Arial" w:cs="Arial"/>
                <w:bCs/>
              </w:rPr>
              <w:t>CryptoAdmin</w:t>
            </w:r>
            <w:proofErr w:type="spellEnd"/>
            <w:r w:rsidRPr="00D72F51">
              <w:rPr>
                <w:rFonts w:ascii="Arial" w:hAnsi="Arial" w:cs="Arial"/>
                <w:bCs/>
              </w:rPr>
              <w:t>, Proxy service, Peer-to-</w:t>
            </w:r>
            <w:proofErr w:type="spellStart"/>
            <w:r w:rsidRPr="00D72F51">
              <w:rPr>
                <w:rFonts w:ascii="Arial" w:hAnsi="Arial" w:cs="Arial"/>
                <w:bCs/>
              </w:rPr>
              <w:t>peer</w:t>
            </w:r>
            <w:proofErr w:type="spellEnd"/>
            <w:r w:rsidRPr="00D72F51">
              <w:rPr>
                <w:rFonts w:ascii="Arial" w:hAnsi="Arial" w:cs="Arial"/>
                <w:bCs/>
              </w:rPr>
              <w:t>, VoIP, MS Office 365, Gadu-gadu, Gry online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Antywirus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uruchomienia co najmniej 2 skanerów antywirusowych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Aktualizacja plików sygnatur antywirusowych m</w:t>
            </w:r>
            <w:r>
              <w:rPr>
                <w:rFonts w:ascii="Arial" w:hAnsi="Arial" w:cs="Arial"/>
                <w:bCs/>
              </w:rPr>
              <w:t>oże</w:t>
            </w:r>
            <w:r w:rsidRPr="00D72F51">
              <w:rPr>
                <w:rFonts w:ascii="Arial" w:hAnsi="Arial" w:cs="Arial"/>
                <w:bCs/>
              </w:rPr>
              <w:t xml:space="preserve"> odbywać </w:t>
            </w:r>
            <w:r>
              <w:rPr>
                <w:rFonts w:ascii="Arial" w:hAnsi="Arial" w:cs="Arial"/>
                <w:bCs/>
              </w:rPr>
              <w:t xml:space="preserve">się </w:t>
            </w:r>
            <w:r w:rsidRPr="00D72F51">
              <w:rPr>
                <w:rFonts w:ascii="Arial" w:hAnsi="Arial" w:cs="Arial"/>
                <w:bCs/>
              </w:rPr>
              <w:t>automatycznie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Aktualizacja plików sygnatur antywirusowych odbywa</w:t>
            </w:r>
            <w:r>
              <w:rPr>
                <w:rFonts w:ascii="Arial" w:hAnsi="Arial" w:cs="Arial"/>
                <w:bCs/>
              </w:rPr>
              <w:t xml:space="preserve"> się</w:t>
            </w:r>
            <w:r w:rsidRPr="00D72F51">
              <w:rPr>
                <w:rFonts w:ascii="Arial" w:hAnsi="Arial" w:cs="Arial"/>
                <w:bCs/>
              </w:rPr>
              <w:t xml:space="preserve"> nie rzadziej niż co 12 godzin.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Antywirus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przeprowadzania kwarantanny e-mail.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Jeden ze skanerów antywirusowych baz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na mechanizmach </w:t>
            </w:r>
            <w:proofErr w:type="spellStart"/>
            <w:r w:rsidRPr="00D72F51">
              <w:rPr>
                <w:rFonts w:ascii="Arial" w:hAnsi="Arial" w:cs="Arial"/>
                <w:bCs/>
              </w:rPr>
              <w:t>bezsygnaturowych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jc w:val="both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tworzenia wyjątków w białej liście, aby umożliwić nieblokowany dostęp do poczty z określonych domen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Wykrywanie i blokowanie </w:t>
            </w:r>
            <w:proofErr w:type="spellStart"/>
            <w:r w:rsidRPr="00D72F51">
              <w:rPr>
                <w:rFonts w:ascii="Arial" w:hAnsi="Arial" w:cs="Arial"/>
                <w:bCs/>
              </w:rPr>
              <w:t>spyware’u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Skanowanie wszystkich plików skompresowanych (zip, tar, </w:t>
            </w:r>
            <w:proofErr w:type="spellStart"/>
            <w:r w:rsidRPr="00D72F51">
              <w:rPr>
                <w:rFonts w:ascii="Arial" w:hAnsi="Arial" w:cs="Arial"/>
                <w:bCs/>
              </w:rPr>
              <w:t>rar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72F51">
              <w:rPr>
                <w:rFonts w:ascii="Arial" w:hAnsi="Arial" w:cs="Arial"/>
                <w:bCs/>
              </w:rPr>
              <w:t>gzip</w:t>
            </w:r>
            <w:proofErr w:type="spellEnd"/>
            <w:r w:rsidRPr="00D72F51">
              <w:rPr>
                <w:rFonts w:ascii="Arial" w:hAnsi="Arial" w:cs="Arial"/>
                <w:bCs/>
              </w:rPr>
              <w:t>) z wieloma poziomami kompresji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Wsparcie dla głównych protokołów: HTTP, HTTPS, FTP, SMTP, POP3, IMAP, IMAPS, POP3S, SMTPS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5.10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Przepustowość AV w urządzeniu nie mniejsza niż </w:t>
            </w:r>
            <w:r w:rsidRPr="00D72F51">
              <w:rPr>
                <w:rFonts w:ascii="Arial" w:hAnsi="Arial" w:cs="Arial"/>
                <w:b/>
                <w:bCs/>
              </w:rPr>
              <w:t>1,4Gbps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5.11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</w:rPr>
              <w:t>W celu realizacji ochrony z wykorzystaniem 2 skanerów antywirusowych Zamawiający dopuszcza wykorzystanie dodatkowego urządzenia spełanijącego powyższe założenia.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D72F51">
              <w:rPr>
                <w:rFonts w:ascii="Arial" w:hAnsi="Arial" w:cs="Arial"/>
                <w:b/>
                <w:bCs/>
              </w:rPr>
              <w:t>Antyspam</w:t>
            </w:r>
            <w:proofErr w:type="spellEnd"/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proofErr w:type="spellStart"/>
            <w:r w:rsidRPr="00D72F51">
              <w:rPr>
                <w:rFonts w:ascii="Arial" w:hAnsi="Arial" w:cs="Arial"/>
                <w:bCs/>
              </w:rPr>
              <w:t>Antyspam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zapewni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kwarantanny e-mail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proofErr w:type="spellStart"/>
            <w:r w:rsidRPr="00D72F51">
              <w:rPr>
                <w:rFonts w:ascii="Arial" w:hAnsi="Arial" w:cs="Arial"/>
                <w:bCs/>
              </w:rPr>
              <w:t>Antyspam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posiada zintegrowaną antywirusową analizę spamu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6.3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umożliwi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blokowanie spamu w wielu językach w tym w języku polskim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6.4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Możliwość blokowania spamu opartego na obrazach graficznych.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IPS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Automatyczna aktualizacja sygnatur IPS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rPr>
          <w:trHeight w:val="1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jc w:val="both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IPS m</w:t>
            </w:r>
            <w:r>
              <w:rPr>
                <w:rFonts w:ascii="Arial" w:hAnsi="Arial" w:cs="Arial"/>
                <w:bCs/>
              </w:rPr>
              <w:t>a możliwość</w:t>
            </w:r>
            <w:r w:rsidRPr="00D72F51">
              <w:rPr>
                <w:rFonts w:ascii="Arial" w:hAnsi="Arial" w:cs="Arial"/>
                <w:bCs/>
              </w:rPr>
              <w:t xml:space="preserve"> dokon</w:t>
            </w:r>
            <w:r>
              <w:rPr>
                <w:rFonts w:ascii="Arial" w:hAnsi="Arial" w:cs="Arial"/>
                <w:bCs/>
              </w:rPr>
              <w:t>ywania</w:t>
            </w:r>
            <w:r w:rsidRPr="00D72F51">
              <w:rPr>
                <w:rFonts w:ascii="Arial" w:hAnsi="Arial" w:cs="Arial"/>
                <w:bCs/>
              </w:rPr>
              <w:t xml:space="preserve"> analizy warstwy aplikacji, a także ustawienia poziomu nasilenia ataku, który ma generować zdalne alarmy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Automatyczne blokowanie znanych źródeł ataków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System pozwala na blokowanie ataków typu </w:t>
            </w:r>
            <w:proofErr w:type="spellStart"/>
            <w:r w:rsidRPr="00D72F51">
              <w:rPr>
                <w:rFonts w:ascii="Arial" w:hAnsi="Arial" w:cs="Arial"/>
                <w:bCs/>
              </w:rPr>
              <w:t>DoS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D72F51">
              <w:rPr>
                <w:rFonts w:ascii="Arial" w:hAnsi="Arial" w:cs="Arial"/>
                <w:bCs/>
              </w:rPr>
              <w:t>DDoS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3504D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Przepustowość IPS (pełny skan) w urządzeniu nie mniejsza niż </w:t>
            </w:r>
            <w:r w:rsidRPr="00D72F51">
              <w:rPr>
                <w:rFonts w:ascii="Arial" w:hAnsi="Arial" w:cs="Arial"/>
                <w:b/>
                <w:bCs/>
              </w:rPr>
              <w:t>1,3Gbps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 xml:space="preserve">Ochrona przed </w:t>
            </w:r>
            <w:proofErr w:type="spellStart"/>
            <w:r w:rsidRPr="00D72F51">
              <w:rPr>
                <w:rFonts w:ascii="Arial" w:hAnsi="Arial" w:cs="Arial"/>
                <w:b/>
                <w:bCs/>
              </w:rPr>
              <w:t>phishingiem</w:t>
            </w:r>
            <w:proofErr w:type="spellEnd"/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System zapewnia dedykowaną (poza ochroną przed </w:t>
            </w:r>
            <w:proofErr w:type="spellStart"/>
            <w:r w:rsidRPr="00D72F51">
              <w:rPr>
                <w:rFonts w:ascii="Arial" w:hAnsi="Arial" w:cs="Arial"/>
                <w:bCs/>
              </w:rPr>
              <w:t>SPAMem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) ochronę przed </w:t>
            </w:r>
            <w:proofErr w:type="spellStart"/>
            <w:r w:rsidRPr="00D72F51">
              <w:rPr>
                <w:rFonts w:ascii="Arial" w:hAnsi="Arial" w:cs="Arial"/>
                <w:bCs/>
              </w:rPr>
              <w:t>phishingiem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blok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możliwość dostępu do spreparowanych stron.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blok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dostęp niezależnie od użytego protokołu czy portu komunikacyjnego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Zablokowanie dostępu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odpowiednio notyfikowane użytkownikowi, którego dotyczy, niezależnie od logów i raportów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chroni przed nadużyciem protokołu DNS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Zarządzanie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Administracja urządzenia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możliw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poprzez graficzny interfejs zarządzania w czasie rzeczywistym.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Urządzenie umożliwia zarządzanie za pomocą linii poleceń poprzez port szeregowy lub poprzez SSH.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umożliwia zarządzanie za pomocą wbudowanego interfejsu www.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</w:rPr>
              <w:t>Interfejs WWW do zarządzania urządzeniem m</w:t>
            </w:r>
            <w:r>
              <w:rPr>
                <w:rFonts w:ascii="Arial" w:hAnsi="Arial" w:cs="Arial"/>
              </w:rPr>
              <w:t>a</w:t>
            </w:r>
            <w:r w:rsidRPr="00D72F51">
              <w:rPr>
                <w:rFonts w:ascii="Arial" w:hAnsi="Arial" w:cs="Arial"/>
              </w:rPr>
              <w:t xml:space="preserve"> właściwość automatycznego dopasowania rozdzielczości i czytelności podczas pracy na różnych urządzeniach.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może być zarządzane jednocześnie z wielu platform</w:t>
            </w:r>
            <w:r>
              <w:rPr>
                <w:rFonts w:ascii="Arial" w:hAnsi="Arial" w:cs="Arial"/>
                <w:bCs/>
              </w:rPr>
              <w:t xml:space="preserve"> przez różnych administratorów.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umożliwia wysyłanie alarmów przez SNMP lub e-mail.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umożliwia edytowanie polityk bezpieczeństwa w trybie online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rPr>
          <w:trHeight w:val="31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9.8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zapewnia możliwość przygotowania i edytowania konfiguracji nieaktywnego urządzenia.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72F51">
              <w:rPr>
                <w:rFonts w:ascii="Arial" w:hAnsi="Arial" w:cs="Arial"/>
              </w:rPr>
              <w:t>ozwiązanie wspiera instalację zdalną, bez konieczności obecności personelu techni</w:t>
            </w:r>
            <w:r>
              <w:rPr>
                <w:rFonts w:ascii="Arial" w:hAnsi="Arial" w:cs="Arial"/>
              </w:rPr>
              <w:t>cznego w miejscu implementacji.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9.10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</w:rPr>
              <w:t>System posiada metodę porównywania różnych wersji konfiguracji.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9.11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Obsługa różnych ról administratorów.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9.12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D72F51">
              <w:rPr>
                <w:rFonts w:ascii="Arial" w:hAnsi="Arial" w:cs="Arial"/>
                <w:bCs/>
              </w:rPr>
              <w:t>ożliw</w:t>
            </w:r>
            <w:r>
              <w:rPr>
                <w:rFonts w:ascii="Arial" w:hAnsi="Arial" w:cs="Arial"/>
                <w:bCs/>
              </w:rPr>
              <w:t>ość</w:t>
            </w:r>
            <w:r w:rsidRPr="00D72F51">
              <w:rPr>
                <w:rFonts w:ascii="Arial" w:hAnsi="Arial" w:cs="Arial"/>
                <w:bCs/>
              </w:rPr>
              <w:t xml:space="preserve"> monitorowani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logów ruchu w czasie rzeczywistym.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9.13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posiada możliwość stworzenia mapy sieci wewnętrznej zawierającej szczegółowe dane urządzenia (MAC, IP, System operacyjny, otwarte porty)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A2B86" w:rsidRPr="00D72F51" w:rsidTr="009A2B86">
        <w:trPr>
          <w:trHeight w:val="1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9.14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Urządzenie umożliwia zarządzanie bezprzewodowymi punktami dostępowymi.</w:t>
            </w:r>
          </w:p>
        </w:tc>
      </w:tr>
      <w:tr w:rsidR="009A2B86" w:rsidRPr="00D72F51" w:rsidTr="009A2B86">
        <w:trPr>
          <w:trHeight w:val="1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9.15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zarządzania zapewnia korelację zdarzeń dotyczących konkretnych komputerów pochodzących z systemów ochrony sieciowej i z chronionych komputerów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rPr>
          <w:trHeight w:val="1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9.16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zarządzania posiada graficzną konsolę do zarządzania systemem VPN działającą w trybie drag-and-drop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Dzienniki i raporty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10.1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Rozwiązanie umożliwia zbieranie i przechowywanie dzienników i raportów.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umożliwia przesyłanie logów do co najmniej 2 serwerów dziennika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Dzienniki transmisji m</w:t>
            </w:r>
            <w:r>
              <w:rPr>
                <w:rFonts w:ascii="Arial" w:hAnsi="Arial" w:cs="Arial"/>
                <w:bCs/>
              </w:rPr>
              <w:t>ogą</w:t>
            </w:r>
            <w:r w:rsidRPr="00D72F51">
              <w:rPr>
                <w:rFonts w:ascii="Arial" w:hAnsi="Arial" w:cs="Arial"/>
                <w:bCs/>
              </w:rPr>
              <w:t xml:space="preserve"> być szyfrowane.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zapewnia narzędzie graficznej analizy logów.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udostępnia narzędzie analizy całości ruchu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udostępnia narzędzie analizy incydentów bezpieczeństwa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nie narzuca ograniczeń co do czasu przechowywania logów czy rozmiaru bazy danych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Rozwiązanie posiada minimum 90 predefiniowanych typów raportów.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Predefiniowane raporty m</w:t>
            </w:r>
            <w:r>
              <w:rPr>
                <w:rFonts w:ascii="Arial" w:hAnsi="Arial" w:cs="Arial"/>
              </w:rPr>
              <w:t>ają</w:t>
            </w:r>
            <w:r w:rsidRPr="00D72F51">
              <w:rPr>
                <w:rFonts w:ascii="Arial" w:hAnsi="Arial" w:cs="Arial"/>
              </w:rPr>
              <w:t xml:space="preserve"> możliwość dopasowania do instytucji użytkującej rozwiązanie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10.10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ma możliwość generowania raportów w formacie PDF, oraz opcję eksportowania szczegółowych informacji do pliku CSV.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System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w stanie zautomatyzować generowanie raportów i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wysyłania tych sprawozdań pocztą e-mail.</w:t>
            </w:r>
          </w:p>
        </w:tc>
      </w:tr>
      <w:tr w:rsidR="009A2B86" w:rsidRPr="00D72F51" w:rsidTr="009A2B86">
        <w:trPr>
          <w:trHeight w:val="51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zapewniona możliwość tworzenia raportu podsumowującego informacje zbiorcze na najwyższym poziomie szczegółowości.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System raportowania </w:t>
            </w:r>
            <w:r>
              <w:rPr>
                <w:rFonts w:ascii="Arial" w:hAnsi="Arial" w:cs="Arial"/>
              </w:rPr>
              <w:t>jest</w:t>
            </w:r>
            <w:r w:rsidRPr="00D72F51">
              <w:rPr>
                <w:rFonts w:ascii="Arial" w:hAnsi="Arial" w:cs="Arial"/>
              </w:rPr>
              <w:t xml:space="preserve"> wyposażony w konsolę umożliwiającą dostęp do szczegółowych raportów i dzienników.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10.14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wspiera automatyczne wysyłanie wszystkich typów raportów pocztą elektroniczną.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72F51">
              <w:rPr>
                <w:rFonts w:ascii="Arial" w:hAnsi="Arial" w:cs="Arial"/>
              </w:rPr>
              <w:t>ozwiązanie umożliwi</w:t>
            </w:r>
            <w:r>
              <w:rPr>
                <w:rFonts w:ascii="Arial" w:hAnsi="Arial" w:cs="Arial"/>
              </w:rPr>
              <w:t>a</w:t>
            </w:r>
            <w:r w:rsidRPr="00D72F51">
              <w:rPr>
                <w:rFonts w:ascii="Arial" w:hAnsi="Arial" w:cs="Arial"/>
              </w:rPr>
              <w:t xml:space="preserve"> kontrolę dostępu opartą na rolach, ograniczającą możliwość przeglądania raportów i urządzeń poszczególnym użytkownikom.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System umożliwia </w:t>
            </w:r>
            <w:proofErr w:type="spellStart"/>
            <w:r w:rsidRPr="00D72F51">
              <w:rPr>
                <w:rFonts w:ascii="Arial" w:hAnsi="Arial" w:cs="Arial"/>
              </w:rPr>
              <w:t>pseudoanonimizację</w:t>
            </w:r>
            <w:proofErr w:type="spellEnd"/>
            <w:r w:rsidRPr="00D72F51">
              <w:rPr>
                <w:rFonts w:ascii="Arial" w:hAnsi="Arial" w:cs="Arial"/>
              </w:rPr>
              <w:t xml:space="preserve"> użytkowników z prawem do </w:t>
            </w:r>
            <w:proofErr w:type="spellStart"/>
            <w:r w:rsidRPr="00D72F51">
              <w:rPr>
                <w:rFonts w:ascii="Arial" w:hAnsi="Arial" w:cs="Arial"/>
              </w:rPr>
              <w:t>deanonimizacji</w:t>
            </w:r>
            <w:proofErr w:type="spellEnd"/>
            <w:r w:rsidRPr="00D72F51">
              <w:rPr>
                <w:rFonts w:ascii="Arial" w:hAnsi="Arial" w:cs="Arial"/>
              </w:rPr>
              <w:t xml:space="preserve"> tylko dla wybranych administratorów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zapewnia wizualizację, opisującą w trybie graficznym stan przepustowości systemu.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 xml:space="preserve">Zero Day / Zaawansowana Detekcja </w:t>
            </w:r>
            <w:proofErr w:type="spellStart"/>
            <w:r w:rsidRPr="00D72F51">
              <w:rPr>
                <w:rFonts w:ascii="Arial" w:hAnsi="Arial" w:cs="Arial"/>
                <w:b/>
                <w:bCs/>
              </w:rPr>
              <w:t>Malware</w:t>
            </w:r>
            <w:proofErr w:type="spellEnd"/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Funkcja zaawansowanego wykrywania szkodliwego oprogramowania w tym samym urządzeniu.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Zaawansowany </w:t>
            </w:r>
            <w:proofErr w:type="spellStart"/>
            <w:r w:rsidRPr="00D72F51">
              <w:rPr>
                <w:rFonts w:ascii="Arial" w:hAnsi="Arial" w:cs="Arial"/>
              </w:rPr>
              <w:t>Malware</w:t>
            </w:r>
            <w:proofErr w:type="spellEnd"/>
            <w:r w:rsidRPr="00D72F51">
              <w:rPr>
                <w:rFonts w:ascii="Arial" w:hAnsi="Arial" w:cs="Arial"/>
              </w:rPr>
              <w:t xml:space="preserve"> jest wykrywany przez uruchomienie plików w chmurze przy użyciu emulacji pełnego systemu.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Zaawansowana Detekcja </w:t>
            </w:r>
            <w:proofErr w:type="spellStart"/>
            <w:r w:rsidRPr="00D72F51">
              <w:rPr>
                <w:rFonts w:ascii="Arial" w:hAnsi="Arial" w:cs="Arial"/>
              </w:rPr>
              <w:t>Malware</w:t>
            </w:r>
            <w:proofErr w:type="spellEnd"/>
            <w:r w:rsidRPr="00D72F51">
              <w:rPr>
                <w:rFonts w:ascii="Arial" w:hAnsi="Arial" w:cs="Arial"/>
              </w:rPr>
              <w:t xml:space="preserve"> obsług</w:t>
            </w:r>
            <w:r>
              <w:rPr>
                <w:rFonts w:ascii="Arial" w:hAnsi="Arial" w:cs="Arial"/>
              </w:rPr>
              <w:t>uje</w:t>
            </w:r>
            <w:r w:rsidRPr="00D72F51">
              <w:rPr>
                <w:rFonts w:ascii="Arial" w:hAnsi="Arial" w:cs="Arial"/>
              </w:rPr>
              <w:t xml:space="preserve"> wszystkie pliki wykonywalne systemu Windows, pliki zip, pdf, Microsoft Office, oraz pliki Android APK.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72F51">
              <w:rPr>
                <w:rFonts w:ascii="Arial" w:hAnsi="Arial" w:cs="Arial"/>
              </w:rPr>
              <w:t xml:space="preserve">zczegółowe raporty oraz informacje wskazujące na powody, dla których plik jest uważany za zaawansowany </w:t>
            </w:r>
            <w:proofErr w:type="spellStart"/>
            <w:r w:rsidRPr="00D72F51">
              <w:rPr>
                <w:rFonts w:ascii="Arial" w:hAnsi="Arial" w:cs="Arial"/>
              </w:rPr>
              <w:t>Malware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W celu realizacji ochrony „Zero Day” zamawiający dopuszcza wykorzystanie dodatkowego urządzenia sp</w:t>
            </w:r>
            <w:r>
              <w:rPr>
                <w:rFonts w:ascii="Arial" w:hAnsi="Arial" w:cs="Arial"/>
              </w:rPr>
              <w:t>ełanijącego powyższe założenia.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Architektura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musi być dostarczone w formie klastra dwóch fizycznych urządzeń z licencjami umożliwiającymi ich pracę co najmniej w trybie klastra Aktywny/Pasywny (ang. Active/</w:t>
            </w:r>
            <w:proofErr w:type="spellStart"/>
            <w:r w:rsidRPr="00D72F51">
              <w:rPr>
                <w:rFonts w:ascii="Arial" w:hAnsi="Arial" w:cs="Arial"/>
              </w:rPr>
              <w:t>Passive</w:t>
            </w:r>
            <w:proofErr w:type="spellEnd"/>
            <w:r w:rsidRPr="00D72F51">
              <w:rPr>
                <w:rFonts w:ascii="Arial" w:hAnsi="Arial" w:cs="Arial"/>
              </w:rPr>
              <w:t>).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Urządzenia wchodzące w skład klastra </w:t>
            </w:r>
            <w:r>
              <w:rPr>
                <w:rFonts w:ascii="Arial" w:hAnsi="Arial" w:cs="Arial"/>
              </w:rPr>
              <w:t>są</w:t>
            </w:r>
            <w:r w:rsidRPr="00D72F51">
              <w:rPr>
                <w:rFonts w:ascii="Arial" w:hAnsi="Arial" w:cs="Arial"/>
              </w:rPr>
              <w:t xml:space="preserve"> urządzeniami tego samego producenta i modelu, oraz każde z tych urządzeń spełnia minimalne techniczne parametry wydajnościowe określone przez niniejszą specyfikację.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Gwarancja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13.1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Okres wsparcia technicznego </w:t>
            </w:r>
            <w:r>
              <w:rPr>
                <w:rFonts w:ascii="Arial" w:hAnsi="Arial" w:cs="Arial"/>
              </w:rPr>
              <w:t>-</w:t>
            </w:r>
            <w:r w:rsidRPr="00D72F51">
              <w:rPr>
                <w:rFonts w:ascii="Arial" w:hAnsi="Arial" w:cs="Arial"/>
              </w:rPr>
              <w:t xml:space="preserve"> minimum </w:t>
            </w:r>
            <w:r w:rsidRPr="00D72F5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72F51">
              <w:rPr>
                <w:rFonts w:ascii="Arial" w:hAnsi="Arial" w:cs="Arial"/>
                <w:b/>
                <w:bCs/>
              </w:rPr>
              <w:t>lata</w:t>
            </w:r>
            <w:r w:rsidRPr="00D72F51"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13.2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Urządzenie dostarczone ze wszystkimi licencjami/subskrypcjami umożliwiającymi uzyskanie funkcjonalności wymienionymi w niniejszej specyfikacji. Długość trwania licencji/subskrypcji nie może być krótsza niż okres wsparcia technicznego.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13.3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Możliwość zgłaszania incydentów za pomocą e-mail, portalu - 24 godziny na dobę 7 dni w tygodniu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13.4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72F51">
              <w:rPr>
                <w:rFonts w:ascii="Arial" w:hAnsi="Arial" w:cs="Arial"/>
              </w:rPr>
              <w:t>ymiana urządzenia w przypadku zdiagnozowania awarii uniemożliwiającej funkcjonowanie, następowała na następny dzień roboczy od zdiagnozowania awarii (</w:t>
            </w:r>
            <w:proofErr w:type="spellStart"/>
            <w:r w:rsidRPr="00D72F51">
              <w:rPr>
                <w:rFonts w:ascii="Arial" w:hAnsi="Arial" w:cs="Arial"/>
              </w:rPr>
              <w:t>adva</w:t>
            </w:r>
            <w:r>
              <w:rPr>
                <w:rFonts w:ascii="Arial" w:hAnsi="Arial" w:cs="Arial"/>
              </w:rPr>
              <w:t>nced</w:t>
            </w:r>
            <w:proofErr w:type="spellEnd"/>
            <w:r>
              <w:rPr>
                <w:rFonts w:ascii="Arial" w:hAnsi="Arial" w:cs="Arial"/>
              </w:rPr>
              <w:t xml:space="preserve"> hardware </w:t>
            </w:r>
            <w:proofErr w:type="spellStart"/>
            <w:r>
              <w:rPr>
                <w:rFonts w:ascii="Arial" w:hAnsi="Arial" w:cs="Arial"/>
              </w:rPr>
              <w:t>replacement</w:t>
            </w:r>
            <w:proofErr w:type="spellEnd"/>
            <w:r>
              <w:rPr>
                <w:rFonts w:ascii="Arial" w:hAnsi="Arial" w:cs="Arial"/>
              </w:rPr>
              <w:t xml:space="preserve"> NBD).</w:t>
            </w: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Default="009A2B86" w:rsidP="009A2B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B86" w:rsidRPr="00D72F51" w:rsidRDefault="009A2B86" w:rsidP="009A2B86">
      <w:pPr>
        <w:pStyle w:val="Nagwek1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lang w:val="pl-PL"/>
        </w:rPr>
      </w:pPr>
      <w:bookmarkStart w:id="2" w:name="_Toc97551289"/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Przełączniki LAN Typ 1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D72F51">
        <w:rPr>
          <w:rFonts w:ascii="Arial" w:hAnsi="Arial" w:cs="Arial"/>
          <w:b/>
          <w:bCs/>
          <w:sz w:val="20"/>
          <w:szCs w:val="20"/>
          <w:lang w:val="pl-PL"/>
        </w:rPr>
        <w:t xml:space="preserve"> 2 szt.</w:t>
      </w:r>
      <w:bookmarkEnd w:id="2"/>
    </w:p>
    <w:p w:rsidR="009A2B86" w:rsidRPr="00D72F51" w:rsidRDefault="009A2B86" w:rsidP="009A2B8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</w:tblGrid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</w:tr>
      <w:tr w:rsidR="009A2B86" w:rsidRPr="00D72F51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Obudowy: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Obudowa do montażu w szafie RACK 19” </w:t>
            </w:r>
            <w:r>
              <w:rPr>
                <w:rFonts w:ascii="Arial" w:hAnsi="Arial" w:cs="Arial"/>
                <w:lang w:val="pl-PL"/>
              </w:rPr>
              <w:t>-</w:t>
            </w:r>
            <w:r w:rsidRPr="00D72F51">
              <w:rPr>
                <w:rFonts w:ascii="Arial" w:hAnsi="Arial" w:cs="Arial"/>
                <w:lang w:val="pl-PL"/>
              </w:rPr>
              <w:t xml:space="preserve"> 1U wraz z zestawem montażowym.</w:t>
            </w:r>
          </w:p>
        </w:tc>
      </w:tr>
      <w:tr w:rsidR="009A2B86" w:rsidRPr="00D72F51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B72E95" w:rsidRDefault="009A2B86" w:rsidP="009A2B86">
            <w:pPr>
              <w:rPr>
                <w:rFonts w:ascii="Arial" w:hAnsi="Arial" w:cs="Arial"/>
              </w:rPr>
            </w:pPr>
            <w:proofErr w:type="spellStart"/>
            <w:r w:rsidRPr="00B72E95">
              <w:rPr>
                <w:rFonts w:ascii="Arial" w:hAnsi="Arial" w:cs="Arial"/>
              </w:rPr>
              <w:t>Porty</w:t>
            </w:r>
            <w:proofErr w:type="spellEnd"/>
            <w:r w:rsidRPr="00B72E95">
              <w:rPr>
                <w:rFonts w:ascii="Arial" w:hAnsi="Arial" w:cs="Arial"/>
              </w:rPr>
              <w:t>: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- 24 x 10 Gigabit Ethernet SFP+,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- 2 x 40 Gigabit Ethernet QSFP+, Porty QSFP+ powinny mieć możliwość rozszycia w celu konfiguracji 4x10GbE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RJ45 console/management port (RS232),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RJ45 management port,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USB 2.0 type A,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D72F51">
              <w:rPr>
                <w:rFonts w:ascii="Arial" w:hAnsi="Arial" w:cs="Arial"/>
                <w:lang w:val="pl-PL"/>
              </w:rPr>
              <w:t>możliwia zestawienie stosu portami/magistralami minimum, Full Duplex 40GbE (do min</w:t>
            </w:r>
            <w:r>
              <w:rPr>
                <w:rFonts w:ascii="Arial" w:hAnsi="Arial" w:cs="Arial"/>
                <w:lang w:val="pl-PL"/>
              </w:rPr>
              <w:t>.</w:t>
            </w:r>
            <w:r w:rsidRPr="00D72F51">
              <w:rPr>
                <w:rFonts w:ascii="Arial" w:hAnsi="Arial" w:cs="Arial"/>
                <w:lang w:val="pl-PL"/>
              </w:rPr>
              <w:t xml:space="preserve"> 2 urządzeń).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Wydajność: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Przepustowość przełącznika minimum 620Gb/s.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Wydajność przełączania minimum 460Mpps. 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Obsługa minimum 32,000 adresów MAC.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Bufor pakietów minimum 1,5MB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Taktowanie procesora: 1GHz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Pamięć RAM 512MB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Zasilanie: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Zasilanie 230V AC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Funkcje i protokoły: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następujące protokoły drzewa rozpinającego: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STP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RSTP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802.1s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MSTP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jeden z protokołów do tworzenia wirtualnych nadmiarowych bram sieciowych np. (VRRP lub HSRP),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Obsługa </w:t>
            </w:r>
            <w:proofErr w:type="spellStart"/>
            <w:r w:rsidRPr="00D72F51">
              <w:rPr>
                <w:rFonts w:ascii="Arial" w:hAnsi="Arial" w:cs="Arial"/>
                <w:lang w:val="pl-PL"/>
              </w:rPr>
              <w:t>multicastów</w:t>
            </w:r>
            <w:proofErr w:type="spellEnd"/>
            <w:r w:rsidRPr="00D72F51">
              <w:rPr>
                <w:rFonts w:ascii="Arial" w:hAnsi="Arial" w:cs="Arial"/>
                <w:lang w:val="pl-PL"/>
              </w:rPr>
              <w:t xml:space="preserve"> z wykorzystaniem protokołów: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IGMP,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IGMP </w:t>
            </w:r>
            <w:proofErr w:type="spellStart"/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Snooping</w:t>
            </w:r>
            <w:proofErr w:type="spellEnd"/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monitorowania ruchu na porcie (Port Mirroring),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Możliwość agregacji połączeń z wykorzystaniem protokołu LACP </w:t>
            </w:r>
            <w:r>
              <w:rPr>
                <w:rFonts w:ascii="Arial" w:hAnsi="Arial" w:cs="Arial"/>
                <w:lang w:val="pl-PL"/>
              </w:rPr>
              <w:t>-</w:t>
            </w:r>
            <w:r w:rsidRPr="00D72F51">
              <w:rPr>
                <w:rFonts w:ascii="Arial" w:hAnsi="Arial" w:cs="Arial"/>
                <w:lang w:val="pl-PL"/>
              </w:rPr>
              <w:t xml:space="preserve"> IEEE 802.3ad,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następujące protokoły odnajdywania urządzeń w sieci: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LLDP,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LLDP-MED,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nas</w:t>
            </w:r>
            <w:r>
              <w:rPr>
                <w:rFonts w:ascii="Arial" w:hAnsi="Arial" w:cs="Arial"/>
                <w:lang w:val="pl-PL"/>
              </w:rPr>
              <w:t>tępujące protokoły autoryzacji: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TACACS+,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RADIUS,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Autoryzacja użytkowników w oparciu o IEEE 802.1X z możliwością dynamicznego przypisania użytkownika do określonej sieci VLAN,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uwierzytelniania urządzeń na porcie w oparciu o adres MAC,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Zarządzanie: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Posiada tekstowy interfejs zarządzania z podpowiedziami kontekstowymi,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lastRenderedPageBreak/>
              <w:t>- Posiada tekstowy plik konfiguracyjny możliwy do wyeksportowania, edytowania poza urządzeniem i ponownego zaimportowania do urządzenia,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zarządzania urządzeniem z wykorzystaniem protokołów SSHv2 oraz TELNET,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zarządzania poprzez przeglądarkę internetową wykorzystując graficzny interfejs użytkownika (GUI),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Umożliwia bezpośredni dostęp do interfejsu zarządzania z wykorzystaniem dedykowanego portu szeregowego lub jego emulacji,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</w:t>
            </w:r>
            <w:r>
              <w:rPr>
                <w:rFonts w:ascii="Arial" w:hAnsi="Arial" w:cs="Arial"/>
                <w:lang w:val="pl-PL"/>
              </w:rPr>
              <w:t>a</w:t>
            </w:r>
            <w:r w:rsidRPr="00D72F51">
              <w:rPr>
                <w:rFonts w:ascii="Arial" w:hAnsi="Arial" w:cs="Arial"/>
                <w:lang w:val="pl-PL"/>
              </w:rPr>
              <w:t xml:space="preserve"> wysyłani</w:t>
            </w:r>
            <w:r>
              <w:rPr>
                <w:rFonts w:ascii="Arial" w:hAnsi="Arial" w:cs="Arial"/>
                <w:lang w:val="pl-PL"/>
              </w:rPr>
              <w:t>a</w:t>
            </w:r>
            <w:r w:rsidRPr="00D72F51">
              <w:rPr>
                <w:rFonts w:ascii="Arial" w:hAnsi="Arial" w:cs="Arial"/>
                <w:lang w:val="pl-PL"/>
              </w:rPr>
              <w:t xml:space="preserve"> powiadomień o zdarzeniach z użyciem protokołów SNMPv1, SNMPv2c oraz SNMPv3,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Umożliwia przesyłanie dzienników zdarzeń z wykorzystaniem protokołu SYSLOG,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Obsługuj</w:t>
            </w:r>
            <w:r>
              <w:rPr>
                <w:rFonts w:ascii="Arial" w:hAnsi="Arial" w:cs="Arial"/>
                <w:lang w:val="pl-PL"/>
              </w:rPr>
              <w:t>e</w:t>
            </w:r>
            <w:r w:rsidRPr="00D72F51">
              <w:rPr>
                <w:rFonts w:ascii="Arial" w:hAnsi="Arial" w:cs="Arial"/>
                <w:lang w:val="pl-PL"/>
              </w:rPr>
              <w:t xml:space="preserve"> synchronizację czasu systemowego z użyciem protokołów SNTP lub NTP,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konfiguracji pracy w trybie klienta DNS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Wyposażenie: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Niezbędne akcesoria w celu zbudowania nadmiarowej konstrukcji wykorzystując porty o przepustowości 40GbE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Gwarancja: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Oferowane urządzenie </w:t>
            </w:r>
            <w:r>
              <w:rPr>
                <w:rFonts w:ascii="Arial" w:hAnsi="Arial" w:cs="Arial"/>
                <w:lang w:val="pl-PL"/>
              </w:rPr>
              <w:t>jest</w:t>
            </w:r>
            <w:r w:rsidRPr="00D72F51">
              <w:rPr>
                <w:rFonts w:ascii="Arial" w:hAnsi="Arial" w:cs="Arial"/>
                <w:lang w:val="pl-PL"/>
              </w:rPr>
              <w:t xml:space="preserve"> objęte co najmniej 3-letnim wsparciem</w:t>
            </w:r>
            <w:r>
              <w:rPr>
                <w:rFonts w:ascii="Arial" w:hAnsi="Arial" w:cs="Arial"/>
                <w:lang w:val="pl-PL"/>
              </w:rPr>
              <w:t xml:space="preserve"> (gwarancją)</w:t>
            </w:r>
            <w:r w:rsidRPr="00D72F51">
              <w:rPr>
                <w:rFonts w:ascii="Arial" w:hAnsi="Arial" w:cs="Arial"/>
                <w:lang w:val="pl-PL"/>
              </w:rPr>
              <w:t xml:space="preserve"> producenta lub partnera na terenie Polski</w:t>
            </w:r>
            <w:r>
              <w:rPr>
                <w:rFonts w:ascii="Arial" w:hAnsi="Arial" w:cs="Arial"/>
                <w:lang w:val="pl-PL"/>
              </w:rPr>
              <w:t>. Kontakt ze wsparciem</w:t>
            </w:r>
            <w:r w:rsidRPr="00D72F51">
              <w:rPr>
                <w:rFonts w:ascii="Arial" w:hAnsi="Arial" w:cs="Arial"/>
                <w:lang w:val="pl-PL"/>
              </w:rPr>
              <w:t xml:space="preserve"> w dni robocze, </w:t>
            </w:r>
            <w:r w:rsidRPr="00D72F51">
              <w:rPr>
                <w:rFonts w:ascii="Arial" w:hAnsi="Arial" w:cs="Arial"/>
                <w:color w:val="000000"/>
                <w:lang w:val="pl-PL"/>
              </w:rPr>
              <w:t xml:space="preserve">czas reakcji w miejscu instalacji sprzętu </w:t>
            </w:r>
            <w:r>
              <w:rPr>
                <w:rFonts w:ascii="Arial" w:hAnsi="Arial" w:cs="Arial"/>
                <w:color w:val="000000"/>
                <w:lang w:val="pl-PL"/>
              </w:rPr>
              <w:t>n</w:t>
            </w:r>
            <w:r w:rsidRPr="00D72F51">
              <w:rPr>
                <w:rFonts w:ascii="Arial" w:hAnsi="Arial" w:cs="Arial"/>
                <w:color w:val="000000"/>
                <w:lang w:val="pl-PL"/>
              </w:rPr>
              <w:t xml:space="preserve">astępny </w:t>
            </w:r>
            <w:r>
              <w:rPr>
                <w:rFonts w:ascii="Arial" w:hAnsi="Arial" w:cs="Arial"/>
                <w:color w:val="000000"/>
                <w:lang w:val="pl-PL"/>
              </w:rPr>
              <w:t>d</w:t>
            </w:r>
            <w:r w:rsidRPr="00D72F51">
              <w:rPr>
                <w:rFonts w:ascii="Arial" w:hAnsi="Arial" w:cs="Arial"/>
                <w:color w:val="000000"/>
                <w:lang w:val="pl-PL"/>
              </w:rPr>
              <w:t xml:space="preserve">zień </w:t>
            </w:r>
            <w:r>
              <w:rPr>
                <w:rFonts w:ascii="Arial" w:hAnsi="Arial" w:cs="Arial"/>
                <w:color w:val="000000"/>
                <w:lang w:val="pl-PL"/>
              </w:rPr>
              <w:t>r</w:t>
            </w:r>
            <w:r w:rsidRPr="00D72F51">
              <w:rPr>
                <w:rFonts w:ascii="Arial" w:hAnsi="Arial" w:cs="Arial"/>
                <w:color w:val="000000"/>
                <w:lang w:val="pl-PL"/>
              </w:rPr>
              <w:t>oboczy.</w:t>
            </w:r>
          </w:p>
        </w:tc>
      </w:tr>
    </w:tbl>
    <w:p w:rsidR="009A2B86" w:rsidRPr="00D72F51" w:rsidRDefault="009A2B86" w:rsidP="009A2B86">
      <w:pPr>
        <w:pStyle w:val="Akapitzlist"/>
        <w:rPr>
          <w:rFonts w:ascii="Arial" w:hAnsi="Arial" w:cs="Arial"/>
          <w:sz w:val="20"/>
          <w:szCs w:val="20"/>
        </w:rPr>
      </w:pPr>
    </w:p>
    <w:p w:rsidR="009A2B86" w:rsidRPr="00D72F51" w:rsidRDefault="009A2B86" w:rsidP="009A2B86">
      <w:pPr>
        <w:rPr>
          <w:rFonts w:ascii="Arial" w:hAnsi="Arial" w:cs="Arial"/>
        </w:rPr>
      </w:pPr>
      <w:r w:rsidRPr="00D72F51">
        <w:rPr>
          <w:rFonts w:ascii="Arial" w:hAnsi="Arial" w:cs="Arial"/>
        </w:rPr>
        <w:br w:type="page"/>
      </w:r>
    </w:p>
    <w:p w:rsidR="009A2B86" w:rsidRPr="007619ED" w:rsidRDefault="009A2B86" w:rsidP="009A2B86">
      <w:pPr>
        <w:pStyle w:val="Nagwek1"/>
        <w:rPr>
          <w:rFonts w:ascii="Arial" w:hAnsi="Arial" w:cs="Arial"/>
          <w:b/>
          <w:bCs/>
          <w:sz w:val="20"/>
          <w:szCs w:val="20"/>
          <w:lang w:val="pl-PL"/>
        </w:rPr>
      </w:pPr>
      <w:bookmarkStart w:id="3" w:name="_Toc97551290"/>
      <w:r w:rsidRPr="007619ED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Przełączniki LAN Typ 2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7619ED">
        <w:rPr>
          <w:rFonts w:ascii="Arial" w:hAnsi="Arial" w:cs="Arial"/>
          <w:b/>
          <w:bCs/>
          <w:sz w:val="20"/>
          <w:szCs w:val="20"/>
          <w:lang w:val="pl-PL"/>
        </w:rPr>
        <w:t xml:space="preserve"> 3 szt.</w:t>
      </w:r>
      <w:bookmarkEnd w:id="3"/>
      <w:r w:rsidRPr="007619E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9A2B86" w:rsidRPr="007619ED" w:rsidRDefault="009A2B86" w:rsidP="009A2B8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</w:tblGrid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</w:tr>
      <w:tr w:rsidR="009A2B86" w:rsidRPr="007619ED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Typ Obudowy: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Obudowa do montażu w szafie RACK 19” </w:t>
            </w:r>
            <w:r>
              <w:rPr>
                <w:rFonts w:ascii="Arial" w:hAnsi="Arial" w:cs="Arial"/>
                <w:lang w:val="pl-PL"/>
              </w:rPr>
              <w:t>- 1U wraz z zestawem montażowym.</w:t>
            </w:r>
          </w:p>
        </w:tc>
      </w:tr>
      <w:tr w:rsidR="009A2B86" w:rsidRPr="006C7404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B72E95" w:rsidRDefault="009A2B86" w:rsidP="009A2B86">
            <w:pPr>
              <w:rPr>
                <w:rFonts w:ascii="Arial" w:hAnsi="Arial" w:cs="Arial"/>
              </w:rPr>
            </w:pPr>
            <w:proofErr w:type="spellStart"/>
            <w:r w:rsidRPr="00B72E95">
              <w:rPr>
                <w:rFonts w:ascii="Arial" w:hAnsi="Arial" w:cs="Arial"/>
              </w:rPr>
              <w:t>Porty</w:t>
            </w:r>
            <w:proofErr w:type="spellEnd"/>
            <w:r w:rsidRPr="00B72E95">
              <w:rPr>
                <w:rFonts w:ascii="Arial" w:hAnsi="Arial" w:cs="Arial"/>
              </w:rPr>
              <w:t>: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- 48 x 1 Giga</w:t>
            </w:r>
            <w:r>
              <w:rPr>
                <w:rFonts w:ascii="Arial" w:hAnsi="Arial" w:cs="Arial"/>
              </w:rPr>
              <w:t>bit Ethernet 1000BASE-T (RJ45),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- 2 x 1 Gigabit Ethernet SFP,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- 2 x 10 Gigabit Ethernet SFP+,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RJ45 console/management port (RS232),</w:t>
            </w: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Wydajność: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Przepustowość przełącznika minimum 135Gbps.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 Wydajność przełączania minimum 100Mpps. </w:t>
            </w: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Zasilanie: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Zasilanie 230V AC</w:t>
            </w: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Funkcje i protokoły: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7619ED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7619ED">
              <w:rPr>
                <w:rFonts w:ascii="Arial" w:hAnsi="Arial" w:cs="Arial"/>
                <w:lang w:val="pl-PL"/>
              </w:rPr>
              <w:t xml:space="preserve"> następujące protokoły drzewa rozpinającego:</w:t>
            </w:r>
          </w:p>
          <w:p w:rsidR="009A2B86" w:rsidRPr="007619ED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 xml:space="preserve">802.1D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 xml:space="preserve"> STP</w:t>
            </w:r>
          </w:p>
          <w:p w:rsidR="009A2B86" w:rsidRPr="007619ED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 xml:space="preserve">802.1w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 xml:space="preserve"> RSTP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-- Możliwość agregacji połączeń z wykorzystaniem protokołu LACP </w:t>
            </w:r>
            <w:r>
              <w:rPr>
                <w:rFonts w:ascii="Arial" w:hAnsi="Arial" w:cs="Arial"/>
                <w:lang w:val="pl-PL"/>
              </w:rPr>
              <w:t>-</w:t>
            </w:r>
            <w:r w:rsidRPr="007619ED">
              <w:rPr>
                <w:rFonts w:ascii="Arial" w:hAnsi="Arial" w:cs="Arial"/>
                <w:lang w:val="pl-PL"/>
              </w:rPr>
              <w:t xml:space="preserve"> IEEE 802.3ad,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Obsługa protokołu, odnajdywania urządzeń w sieci:</w:t>
            </w:r>
          </w:p>
          <w:p w:rsidR="009A2B86" w:rsidRPr="007619ED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>LLDP,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Autoryzacja użytkowników w oparciu o IEEE 802.1X z możliwością dynamicznego przypisania użytkownika do określonej sieci VLAN,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Możliwość uwierzytelniania urządzeń na porcie w oparciu o adres MAC,</w:t>
            </w: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Zarządzanie: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Możliwość zarządzania poprzez przeglądarkę internetową wykorzystując graficzny interfejs użytkownika (GUI),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M</w:t>
            </w:r>
            <w:r w:rsidRPr="007619ED">
              <w:rPr>
                <w:rFonts w:ascii="Arial" w:hAnsi="Arial" w:cs="Arial"/>
                <w:lang w:val="pl-PL"/>
              </w:rPr>
              <w:t>ożliw</w:t>
            </w:r>
            <w:r>
              <w:rPr>
                <w:rFonts w:ascii="Arial" w:hAnsi="Arial" w:cs="Arial"/>
                <w:lang w:val="pl-PL"/>
              </w:rPr>
              <w:t>ość</w:t>
            </w:r>
            <w:r w:rsidRPr="007619ED">
              <w:rPr>
                <w:rFonts w:ascii="Arial" w:hAnsi="Arial" w:cs="Arial"/>
                <w:lang w:val="pl-PL"/>
              </w:rPr>
              <w:t xml:space="preserve"> bezpośredni</w:t>
            </w:r>
            <w:r>
              <w:rPr>
                <w:rFonts w:ascii="Arial" w:hAnsi="Arial" w:cs="Arial"/>
                <w:lang w:val="pl-PL"/>
              </w:rPr>
              <w:t>ego</w:t>
            </w:r>
            <w:r w:rsidRPr="007619ED">
              <w:rPr>
                <w:rFonts w:ascii="Arial" w:hAnsi="Arial" w:cs="Arial"/>
                <w:lang w:val="pl-PL"/>
              </w:rPr>
              <w:t xml:space="preserve"> dostęp</w:t>
            </w:r>
            <w:r>
              <w:rPr>
                <w:rFonts w:ascii="Arial" w:hAnsi="Arial" w:cs="Arial"/>
                <w:lang w:val="pl-PL"/>
              </w:rPr>
              <w:t>u</w:t>
            </w:r>
            <w:r w:rsidRPr="007619ED">
              <w:rPr>
                <w:rFonts w:ascii="Arial" w:hAnsi="Arial" w:cs="Arial"/>
                <w:lang w:val="pl-PL"/>
              </w:rPr>
              <w:t xml:space="preserve"> do interfejsu zarządzania z wykorzystaniem dedykowanego portu szeregowego lub jego emulacji,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Obsług</w:t>
            </w:r>
            <w:r>
              <w:rPr>
                <w:rFonts w:ascii="Arial" w:hAnsi="Arial" w:cs="Arial"/>
                <w:lang w:val="pl-PL"/>
              </w:rPr>
              <w:t>a</w:t>
            </w:r>
            <w:r w:rsidRPr="007619ED">
              <w:rPr>
                <w:rFonts w:ascii="Arial" w:hAnsi="Arial" w:cs="Arial"/>
                <w:lang w:val="pl-PL"/>
              </w:rPr>
              <w:t xml:space="preserve"> synchronizacj</w:t>
            </w:r>
            <w:r>
              <w:rPr>
                <w:rFonts w:ascii="Arial" w:hAnsi="Arial" w:cs="Arial"/>
                <w:lang w:val="pl-PL"/>
              </w:rPr>
              <w:t>i</w:t>
            </w:r>
            <w:r w:rsidRPr="007619ED">
              <w:rPr>
                <w:rFonts w:ascii="Arial" w:hAnsi="Arial" w:cs="Arial"/>
                <w:lang w:val="pl-PL"/>
              </w:rPr>
              <w:t xml:space="preserve"> czasu systemowego z użyciem protokołów SNTP lub NTP,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Gwarancja: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Oferowane urządzenie </w:t>
            </w:r>
            <w:r>
              <w:rPr>
                <w:rFonts w:ascii="Arial" w:hAnsi="Arial" w:cs="Arial"/>
                <w:lang w:val="pl-PL"/>
              </w:rPr>
              <w:t>jest</w:t>
            </w:r>
            <w:r w:rsidRPr="007619ED">
              <w:rPr>
                <w:rFonts w:ascii="Arial" w:hAnsi="Arial" w:cs="Arial"/>
                <w:lang w:val="pl-PL"/>
              </w:rPr>
              <w:t xml:space="preserve"> objęte co najmniej </w:t>
            </w:r>
            <w:r>
              <w:rPr>
                <w:rFonts w:ascii="Arial" w:hAnsi="Arial" w:cs="Arial"/>
                <w:lang w:val="pl-PL"/>
              </w:rPr>
              <w:t>rocznym</w:t>
            </w:r>
            <w:r w:rsidRPr="007619ED">
              <w:rPr>
                <w:rFonts w:ascii="Arial" w:hAnsi="Arial" w:cs="Arial"/>
                <w:lang w:val="pl-PL"/>
              </w:rPr>
              <w:t xml:space="preserve"> wsparciem producenta lub partnera na terenie Polski</w:t>
            </w:r>
            <w:r>
              <w:rPr>
                <w:rFonts w:ascii="Arial" w:hAnsi="Arial" w:cs="Arial"/>
                <w:lang w:val="pl-PL"/>
              </w:rPr>
              <w:t>. Kontakt ze wsparciem</w:t>
            </w:r>
            <w:r w:rsidRPr="007619ED">
              <w:rPr>
                <w:rFonts w:ascii="Arial" w:hAnsi="Arial" w:cs="Arial"/>
                <w:lang w:val="pl-PL"/>
              </w:rPr>
              <w:t xml:space="preserve"> w dni robocze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Pr="00D72F51" w:rsidRDefault="009A2B86" w:rsidP="009A2B86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D72F51">
        <w:rPr>
          <w:rFonts w:ascii="Arial" w:hAnsi="Arial" w:cs="Arial"/>
          <w:b/>
          <w:bCs/>
          <w:sz w:val="20"/>
          <w:szCs w:val="20"/>
        </w:rPr>
        <w:br w:type="page"/>
      </w:r>
    </w:p>
    <w:p w:rsidR="009A2B86" w:rsidRPr="007619ED" w:rsidRDefault="009A2B86" w:rsidP="009A2B86">
      <w:pPr>
        <w:pStyle w:val="Nagwek1"/>
        <w:rPr>
          <w:rFonts w:ascii="Arial" w:hAnsi="Arial" w:cs="Arial"/>
          <w:b/>
          <w:bCs/>
          <w:sz w:val="20"/>
          <w:szCs w:val="20"/>
          <w:lang w:val="pl-PL"/>
        </w:rPr>
      </w:pPr>
      <w:r w:rsidRPr="007619ED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Przełączniki LAN Typ 3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7619E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7619ED">
        <w:rPr>
          <w:rFonts w:ascii="Arial" w:hAnsi="Arial" w:cs="Arial"/>
          <w:b/>
          <w:bCs/>
          <w:sz w:val="20"/>
          <w:szCs w:val="20"/>
          <w:lang w:val="pl-PL"/>
        </w:rPr>
        <w:t xml:space="preserve"> szt. </w:t>
      </w:r>
    </w:p>
    <w:p w:rsidR="009A2B86" w:rsidRPr="007619ED" w:rsidRDefault="009A2B86" w:rsidP="009A2B8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</w:tblGrid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</w:tr>
      <w:tr w:rsidR="009A2B86" w:rsidRPr="007619ED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Typ Obudowy: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Obudowa do montażu w szafie RACK 19” </w:t>
            </w:r>
            <w:r>
              <w:rPr>
                <w:rFonts w:ascii="Arial" w:hAnsi="Arial" w:cs="Arial"/>
                <w:lang w:val="pl-PL"/>
              </w:rPr>
              <w:t>- 1U wraz z zestawem montażowym.</w:t>
            </w:r>
          </w:p>
        </w:tc>
      </w:tr>
      <w:tr w:rsidR="009A2B86" w:rsidRPr="006C7404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B72E95" w:rsidRDefault="009A2B86" w:rsidP="009A2B86">
            <w:pPr>
              <w:rPr>
                <w:rFonts w:ascii="Arial" w:hAnsi="Arial" w:cs="Arial"/>
              </w:rPr>
            </w:pPr>
            <w:proofErr w:type="spellStart"/>
            <w:r w:rsidRPr="00B72E95">
              <w:rPr>
                <w:rFonts w:ascii="Arial" w:hAnsi="Arial" w:cs="Arial"/>
              </w:rPr>
              <w:t>Porty</w:t>
            </w:r>
            <w:proofErr w:type="spellEnd"/>
            <w:r w:rsidRPr="00B72E95">
              <w:rPr>
                <w:rFonts w:ascii="Arial" w:hAnsi="Arial" w:cs="Arial"/>
              </w:rPr>
              <w:t>: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 xml:space="preserve">- 16 x 1 Gigabit Ethernet 1000BASE-T (RJ45) </w:t>
            </w:r>
            <w:proofErr w:type="spellStart"/>
            <w:r w:rsidRPr="00B72E95">
              <w:rPr>
                <w:rFonts w:ascii="Arial" w:hAnsi="Arial" w:cs="Arial"/>
              </w:rPr>
              <w:t>PoE</w:t>
            </w:r>
            <w:proofErr w:type="spellEnd"/>
            <w:r w:rsidRPr="00B72E95">
              <w:rPr>
                <w:rFonts w:ascii="Arial" w:hAnsi="Arial" w:cs="Arial"/>
              </w:rPr>
              <w:t>+,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- 2 x 1 Gigabit Ethernet SFP,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RJ45 console/management port (RS232),</w:t>
            </w: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Wydajność: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Przepustowość przełącznika minimum 35Gbps.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 Wydajność przełączania minimum 25Mpps. 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Obsługa minimum 16000 adresów MAC.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Zasilanie: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Zasilanie 230V AC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Funkcje i protokoły: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następując</w:t>
            </w:r>
            <w:r>
              <w:rPr>
                <w:rFonts w:ascii="Arial" w:hAnsi="Arial" w:cs="Arial"/>
                <w:lang w:val="pl-PL"/>
              </w:rPr>
              <w:t>e</w:t>
            </w:r>
            <w:r w:rsidRPr="00D72F51">
              <w:rPr>
                <w:rFonts w:ascii="Arial" w:hAnsi="Arial" w:cs="Arial"/>
                <w:lang w:val="pl-PL"/>
              </w:rPr>
              <w:t xml:space="preserve"> protokoły drzewa rozpinającego: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STP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RSTP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-- Możliwość agregacji połączeń z wykorzystaniem protokołu LACP </w:t>
            </w:r>
            <w:r>
              <w:rPr>
                <w:rFonts w:ascii="Arial" w:hAnsi="Arial" w:cs="Arial"/>
                <w:lang w:val="pl-PL"/>
              </w:rPr>
              <w:t>-</w:t>
            </w:r>
            <w:r w:rsidRPr="00D72F51">
              <w:rPr>
                <w:rFonts w:ascii="Arial" w:hAnsi="Arial" w:cs="Arial"/>
                <w:lang w:val="pl-PL"/>
              </w:rPr>
              <w:t xml:space="preserve"> IEEE 802.3ad,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Obsługa protokołu, odnajdywania urządzeń w sieci: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LLDP,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Autoryzacja użytkowników w oparciu o IEEE 802.1X z możliwością dynamicznego przypisania użytkownika do określonej sieci VLAN,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uwierzytelniania urządzeń na porcie w oparciu o adres MAC,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Zarządzanie: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zarządzania poprzez przeglądarkę internetową wykorzystując graficzny interfejs użytkownika (GUI),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M</w:t>
            </w:r>
            <w:r w:rsidRPr="00D72F51">
              <w:rPr>
                <w:rFonts w:ascii="Arial" w:hAnsi="Arial" w:cs="Arial"/>
                <w:lang w:val="pl-PL"/>
              </w:rPr>
              <w:t>ożliw</w:t>
            </w:r>
            <w:r>
              <w:rPr>
                <w:rFonts w:ascii="Arial" w:hAnsi="Arial" w:cs="Arial"/>
                <w:lang w:val="pl-PL"/>
              </w:rPr>
              <w:t>ość</w:t>
            </w:r>
            <w:r w:rsidRPr="00D72F51">
              <w:rPr>
                <w:rFonts w:ascii="Arial" w:hAnsi="Arial" w:cs="Arial"/>
                <w:lang w:val="pl-PL"/>
              </w:rPr>
              <w:t xml:space="preserve"> bezpośredni</w:t>
            </w:r>
            <w:r>
              <w:rPr>
                <w:rFonts w:ascii="Arial" w:hAnsi="Arial" w:cs="Arial"/>
                <w:lang w:val="pl-PL"/>
              </w:rPr>
              <w:t>ego</w:t>
            </w:r>
            <w:r w:rsidRPr="00D72F51">
              <w:rPr>
                <w:rFonts w:ascii="Arial" w:hAnsi="Arial" w:cs="Arial"/>
                <w:lang w:val="pl-PL"/>
              </w:rPr>
              <w:t xml:space="preserve"> dostęp</w:t>
            </w:r>
            <w:r>
              <w:rPr>
                <w:rFonts w:ascii="Arial" w:hAnsi="Arial" w:cs="Arial"/>
                <w:lang w:val="pl-PL"/>
              </w:rPr>
              <w:t>u</w:t>
            </w:r>
            <w:r w:rsidRPr="00D72F51">
              <w:rPr>
                <w:rFonts w:ascii="Arial" w:hAnsi="Arial" w:cs="Arial"/>
                <w:lang w:val="pl-PL"/>
              </w:rPr>
              <w:t xml:space="preserve"> do interfejsu zarządzania z wykorzystaniem dedykowanego portu szeregowego lub jego emulacji,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</w:t>
            </w:r>
            <w:r>
              <w:rPr>
                <w:rFonts w:ascii="Arial" w:hAnsi="Arial" w:cs="Arial"/>
                <w:lang w:val="pl-PL"/>
              </w:rPr>
              <w:t>a</w:t>
            </w:r>
            <w:r w:rsidRPr="00D72F51">
              <w:rPr>
                <w:rFonts w:ascii="Arial" w:hAnsi="Arial" w:cs="Arial"/>
                <w:lang w:val="pl-PL"/>
              </w:rPr>
              <w:t xml:space="preserve"> synchronizacj</w:t>
            </w:r>
            <w:r>
              <w:rPr>
                <w:rFonts w:ascii="Arial" w:hAnsi="Arial" w:cs="Arial"/>
                <w:lang w:val="pl-PL"/>
              </w:rPr>
              <w:t>i</w:t>
            </w:r>
            <w:r w:rsidRPr="00D72F51">
              <w:rPr>
                <w:rFonts w:ascii="Arial" w:hAnsi="Arial" w:cs="Arial"/>
                <w:lang w:val="pl-PL"/>
              </w:rPr>
              <w:t xml:space="preserve"> czasu systemowego z użyciem protokołów SNTP lub NTP,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Gwarancja: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Oferowane urządzenie </w:t>
            </w:r>
            <w:r>
              <w:rPr>
                <w:rFonts w:ascii="Arial" w:hAnsi="Arial" w:cs="Arial"/>
                <w:lang w:val="pl-PL"/>
              </w:rPr>
              <w:t>jest</w:t>
            </w:r>
            <w:r w:rsidRPr="00D72F51">
              <w:rPr>
                <w:rFonts w:ascii="Arial" w:hAnsi="Arial" w:cs="Arial"/>
                <w:lang w:val="pl-PL"/>
              </w:rPr>
              <w:t xml:space="preserve"> objęte co najmniej </w:t>
            </w:r>
            <w:r>
              <w:rPr>
                <w:rFonts w:ascii="Arial" w:hAnsi="Arial" w:cs="Arial"/>
                <w:lang w:val="pl-PL"/>
              </w:rPr>
              <w:t>rocznym</w:t>
            </w:r>
            <w:r w:rsidRPr="00D72F51">
              <w:rPr>
                <w:rFonts w:ascii="Arial" w:hAnsi="Arial" w:cs="Arial"/>
                <w:lang w:val="pl-PL"/>
              </w:rPr>
              <w:t xml:space="preserve"> wsparciem producenta lub partnera na terenie Polski</w:t>
            </w:r>
            <w:r>
              <w:rPr>
                <w:rFonts w:ascii="Arial" w:hAnsi="Arial" w:cs="Arial"/>
                <w:lang w:val="pl-PL"/>
              </w:rPr>
              <w:t>. Kontakt ze wsparciem</w:t>
            </w:r>
            <w:r w:rsidRPr="00D72F51">
              <w:rPr>
                <w:rFonts w:ascii="Arial" w:hAnsi="Arial" w:cs="Arial"/>
                <w:lang w:val="pl-PL"/>
              </w:rPr>
              <w:t xml:space="preserve"> w dni robocze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Pr="00D72F51" w:rsidRDefault="009A2B86" w:rsidP="009A2B86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D72F51">
        <w:rPr>
          <w:rFonts w:ascii="Arial" w:hAnsi="Arial" w:cs="Arial"/>
          <w:b/>
          <w:bCs/>
          <w:sz w:val="20"/>
          <w:szCs w:val="20"/>
        </w:rPr>
        <w:br w:type="page"/>
      </w:r>
    </w:p>
    <w:p w:rsidR="009A2B86" w:rsidRPr="00D72F51" w:rsidRDefault="009A2B86" w:rsidP="009A2B86">
      <w:pPr>
        <w:pStyle w:val="Nagwek1"/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Macierz dyskowa - 1 szt.</w:t>
      </w: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</w:rPr>
      </w:pPr>
    </w:p>
    <w:tbl>
      <w:tblPr>
        <w:tblW w:w="44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09"/>
      </w:tblGrid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posiada minimum dwa kontrolery obsługujące dostęp do dysków, pr</w:t>
            </w:r>
            <w:r>
              <w:rPr>
                <w:rFonts w:ascii="Arial" w:hAnsi="Arial" w:cs="Arial"/>
                <w:color w:val="000000"/>
              </w:rPr>
              <w:t>acujące w trybie Active/Active.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Moduł kontrolerów umożliwia instalację minimum 24 dysków 2,5”.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umożliwia instalację w szafach RACK 19” i </w:t>
            </w:r>
            <w:r>
              <w:rPr>
                <w:rFonts w:ascii="Arial" w:hAnsi="Arial" w:cs="Arial"/>
                <w:color w:val="000000"/>
              </w:rPr>
              <w:t>będzie</w:t>
            </w:r>
            <w:r w:rsidRPr="00D72F51">
              <w:rPr>
                <w:rFonts w:ascii="Arial" w:hAnsi="Arial" w:cs="Arial"/>
                <w:color w:val="000000"/>
              </w:rPr>
              <w:t xml:space="preserve"> dostarczone z niezbędnym wyposażeniem do wykonania takiej instalacji.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posiada możliwość instalacji dodatkowych modułów dyskowych pozwalających na instalację w danym module minimum: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- 24 szt. dysków 2,5” w obudowie max 2U,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- 15 szt. dysków 3,5” w obudowie max 4U.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wyposażone w system redundantnego zasilania i chłodzenia, który gwarantuje możliwość pracy i utrzymanie bez przerw funkcjonalności urządzenia w tym działanie pamięci cache.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zapewnia w razie utraty zasilania zabezpieczenie danych niezapisanych na dyski przez czas nieograniczony.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utworzenie wolumenu LUN o rozmiarze minimum 64TB i systemu plików minimum 64TB.</w:t>
            </w:r>
          </w:p>
        </w:tc>
      </w:tr>
      <w:tr w:rsidR="009A2B86" w:rsidRPr="00D72F51" w:rsidTr="009A2B86">
        <w:trPr>
          <w:trHeight w:val="109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będzie</w:t>
            </w:r>
            <w:r w:rsidRPr="00D72F51">
              <w:rPr>
                <w:rFonts w:ascii="Arial" w:hAnsi="Arial" w:cs="Arial"/>
                <w:color w:val="000000"/>
              </w:rPr>
              <w:t xml:space="preserve"> dostarczone w konfiguracji pozwalającej na obsługę minimum 128 GB pamięci podręcznej, obsługującej jednocześnie odczyty i zapisy. Pamięć </w:t>
            </w:r>
            <w:r>
              <w:rPr>
                <w:rFonts w:ascii="Arial" w:hAnsi="Arial" w:cs="Arial"/>
                <w:color w:val="000000"/>
              </w:rPr>
              <w:t>będzie</w:t>
            </w:r>
            <w:r w:rsidRPr="00D72F51">
              <w:rPr>
                <w:rFonts w:ascii="Arial" w:hAnsi="Arial" w:cs="Arial"/>
                <w:color w:val="000000"/>
              </w:rPr>
              <w:t xml:space="preserve"> dostępna jednocześnie dla wszystkich wolumenów i kontrolerów macierzy. Włączenie lub wyłączenie pamięci podręcznej nie wymaga operacji usunięcia i utworzenia na nowo wolumenów lub grup dyskowych.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wyposażone w następującą minimalną liczbę portów do podłączania hostów (porty Front-end):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- cztery porty, 10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Gbps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iSCSI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SFP+.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wspiera architekturę bezpośredniego podłączania serwerów do macierzy (bez pośrednictwa przełączników SAN) przy pomocy protokołów FC i 10GbE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iSCSI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(jest</w:t>
            </w:r>
            <w:r w:rsidRPr="00D72F51">
              <w:rPr>
                <w:rFonts w:ascii="Arial" w:hAnsi="Arial" w:cs="Arial"/>
                <w:color w:val="000000"/>
              </w:rPr>
              <w:t xml:space="preserve"> to potwierdzone w oficjalnych dokumentach producenta urządzenia</w:t>
            </w:r>
            <w:r>
              <w:rPr>
                <w:rFonts w:ascii="Arial" w:hAnsi="Arial" w:cs="Arial"/>
                <w:color w:val="000000"/>
              </w:rPr>
              <w:t>).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umożliwia zastosowanie dysków SSD, HDD 10k i HDD 7,2k RPM. Wszystkie dyski 2,5" i 3,5" </w:t>
            </w:r>
            <w:r>
              <w:rPr>
                <w:rFonts w:ascii="Arial" w:hAnsi="Arial" w:cs="Arial"/>
                <w:color w:val="000000"/>
              </w:rPr>
              <w:t>są</w:t>
            </w:r>
            <w:r w:rsidRPr="00D72F51">
              <w:rPr>
                <w:rFonts w:ascii="Arial" w:hAnsi="Arial" w:cs="Arial"/>
                <w:color w:val="000000"/>
              </w:rPr>
              <w:t xml:space="preserve"> wyposażone w interfej</w:t>
            </w:r>
            <w:r>
              <w:rPr>
                <w:rFonts w:ascii="Arial" w:hAnsi="Arial" w:cs="Arial"/>
                <w:color w:val="000000"/>
              </w:rPr>
              <w:t>sy SAS 12Gbps lub wydajniejsze.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wyposażona w dyski posiadające podwójne interfejsy.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posiada funkcjonalność globalnych dysków zapasowych lub globalnej przestrzeni Hot-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Spare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 wypadku zastosowania technologii globalnej przestrzeni Hot-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Spare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, wymagane jest dostarczenie o 10% większej surowej przestrzeni dyskowej niż wymagana w punkcie 13, dla każdego rodzaju zaoferowanych dysków (dotyczy również dostarczanych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>ewentualnych dodatkowych modułów dyskowych).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rozbudowę do co najmniej 480 napędów dyskowych w obrębie pojedynczego urządzenia, bez potrzeby wymiany kontrolerów macierzy dostarczonych w ramach niniejszego postępowania.</w:t>
            </w:r>
          </w:p>
        </w:tc>
      </w:tr>
      <w:tr w:rsidR="009A2B86" w:rsidRPr="00D72F51" w:rsidTr="009A2B86">
        <w:trPr>
          <w:trHeight w:val="27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Pojemność surowa (ang. RAW) macierzy: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- minimum 2,3 TB, na minimum 6 dyskach SSD 12Gbps, 2,5”.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- minimum 13 TB, na minimum 11 dyskach SAS 12Gbps, 2,5”, 10K RPM.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Połączenia między dyskami, a kontrolerami </w:t>
            </w:r>
            <w:r>
              <w:rPr>
                <w:rFonts w:ascii="Arial" w:hAnsi="Arial" w:cs="Arial"/>
                <w:color w:val="000000"/>
              </w:rPr>
              <w:t>są</w:t>
            </w:r>
            <w:r w:rsidRPr="00D72F51">
              <w:rPr>
                <w:rFonts w:ascii="Arial" w:hAnsi="Arial" w:cs="Arial"/>
                <w:color w:val="000000"/>
              </w:rPr>
              <w:t xml:space="preserve"> wykonane w technologii SAS 12Gbps lub wydajniejszej.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równoczesną obsługę wielu poziomów RAID, minimum RAID 10, 5, 6.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posiada funkcjonalność tworzenia lokalnych kopii migawkowych wewnętrznymi mechanizmami macierzy w t</w:t>
            </w:r>
            <w:r>
              <w:rPr>
                <w:rFonts w:ascii="Arial" w:hAnsi="Arial" w:cs="Arial"/>
                <w:color w:val="000000"/>
              </w:rPr>
              <w:t>echnologii "</w:t>
            </w:r>
            <w:proofErr w:type="spellStart"/>
            <w:r>
              <w:rPr>
                <w:rFonts w:ascii="Arial" w:hAnsi="Arial" w:cs="Arial"/>
                <w:color w:val="000000"/>
              </w:rPr>
              <w:t>redirect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</w:rPr>
              <w:t>write</w:t>
            </w:r>
            <w:proofErr w:type="spellEnd"/>
            <w:r>
              <w:rPr>
                <w:rFonts w:ascii="Arial" w:hAnsi="Arial" w:cs="Arial"/>
                <w:color w:val="000000"/>
              </w:rPr>
              <w:t>".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Dopuszcza się, aby macierz wykonywała lokalne kopie migawkowe z wykorzystaniem innych technologii, w takim wypadku wymaga się dostarczenia dodatkowych: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minimum 4 dysków SSD każdy o pojemności minimum 1,6TB 12Gbps,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 xml:space="preserve">2,5”, </w:t>
            </w:r>
            <w:r w:rsidRPr="00D72F51">
              <w:rPr>
                <w:rFonts w:ascii="Arial" w:hAnsi="Arial" w:cs="Arial"/>
              </w:rPr>
              <w:t>DWPD minimum 3.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</w:tr>
      <w:tr w:rsidR="009A2B86" w:rsidRPr="00D72F51" w:rsidTr="009A2B86">
        <w:trPr>
          <w:trHeight w:val="54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obsług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minimum 64 kopii migawkowych per dysk logiczny LUN oraz 64 kopii per system plików.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lastRenderedPageBreak/>
              <w:t>Wymagane jest dostarczenie niezbędnych licencji na całą pojemność macierzy.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Przepełnienie przestrzeni dla kopii migawkowych nie powod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błędów zapisu na przestrzeń produkcyjną.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W przypadku odtworzenia danych z dowolnej kopii migawkowej, urządzenie pozwala na poprawne zachowanie także wcześniejszych jak i późniejszych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snapshotów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, z zachowaniem możliwości kolejnego odtworzenia danych ze wszystkich istniejących (starszych i nowszych) kopii dostępnych dla danego zasobu.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obsług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lun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masking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, lun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mapping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i inicjowanie startu systemów operacyjnych. Należy dostarczyć licencje dla maksymalnej wspieranej liczby serwerów podłączonych do macierzy.</w:t>
            </w:r>
          </w:p>
        </w:tc>
      </w:tr>
      <w:tr w:rsidR="009A2B86" w:rsidRPr="00D72F51" w:rsidTr="009A2B86">
        <w:trPr>
          <w:trHeight w:val="41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wyposażone w funkcjonalność zarządzania poziomem usług (ang.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Quality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of Service) poprzez możliwość określania wartości „nie większej niż” (limit) dla następujących parametrów dostępu do dysku logicznego: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a. Ilość operacji na sekundę (IOPS),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b. Przepustowo</w:t>
            </w:r>
            <w:r>
              <w:rPr>
                <w:rFonts w:ascii="Arial" w:hAnsi="Arial" w:cs="Arial"/>
                <w:color w:val="000000"/>
              </w:rPr>
              <w:t>ść (MB/s).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replikację synchroniczną i asynchroniczną danych blokowych oraz replikację asynchroniczną dla danych plikow</w:t>
            </w:r>
            <w:r>
              <w:rPr>
                <w:rFonts w:ascii="Arial" w:hAnsi="Arial" w:cs="Arial"/>
                <w:color w:val="000000"/>
              </w:rPr>
              <w:t>ych pomiędzy dwiema macierzami.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</w:tr>
      <w:tr w:rsidR="009A2B86" w:rsidRPr="00D72F51" w:rsidTr="009A2B86">
        <w:trPr>
          <w:trHeight w:val="34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posiada funkcjonalność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tieringu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polegającą na automatycznej migracji bloków danych dysków logicznych pomiędzy różnymi typami dysków fizycznych, w zależności od stopnia wykorzystania danego obszaru przez aplikację. Migracje </w:t>
            </w:r>
            <w:r>
              <w:rPr>
                <w:rFonts w:ascii="Arial" w:hAnsi="Arial" w:cs="Arial"/>
                <w:color w:val="000000"/>
              </w:rPr>
              <w:t>są</w:t>
            </w:r>
            <w:r w:rsidRPr="00D72F51">
              <w:rPr>
                <w:rFonts w:ascii="Arial" w:hAnsi="Arial" w:cs="Arial"/>
                <w:color w:val="000000"/>
              </w:rPr>
              <w:t xml:space="preserve"> wykonywane automatycznie bez udziału administratora. Pojedynczy migrowany obszar nie może być większy niż 256MB. Migracja danych odbywa się bez przerywania dostępu do danyc</w:t>
            </w:r>
            <w:r>
              <w:rPr>
                <w:rFonts w:ascii="Arial" w:hAnsi="Arial" w:cs="Arial"/>
                <w:color w:val="000000"/>
              </w:rPr>
              <w:t>h od strony hostów i aplikacji.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Funkcjonalność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tieringu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możliwa pomiędzy wszystkimi typami stosowanych dysków (SSD, SAS, NLSAS).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automatyczne rozkładanie bloków dysków logicznych pomiędzy wszystkie dostępne dyski fizyczne funkcjonujące w ramach tej samej puli/grupy dyskowej w przypadku rozszerzania dysku logicznego i dokładania dysków fizycznych.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zapewnia jednoczesne zastosowanie różnych trybów protekcji RAID dla różnych typów dysków fizycznych obsługujących pojedynczy dysk logiczny objęty mechanizmem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tieringu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9A2B86" w:rsidRPr="00D72F51" w:rsidTr="009A2B86">
        <w:trPr>
          <w:trHeight w:val="9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zapewniać mechanizm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Thin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Provisioning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, który polega na udostępnianiu większej przestrzeni logicznej niż jest to fizycznie alokowane w momencie tworzenia zasobu lub w momencie, gdy aplikacja nie wykorzy</w:t>
            </w:r>
            <w:r>
              <w:rPr>
                <w:rFonts w:ascii="Arial" w:hAnsi="Arial" w:cs="Arial"/>
                <w:color w:val="000000"/>
              </w:rPr>
              <w:t>stała przydzielonej pojemności.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umożliwiać zwrot zwolnionej przestrzeni dyskowej do puli (ang. Space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reclamation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).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ofer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funkcjonalność podłączenia jej do centrum serwisowego producenta, w celu zdalnego monitorowania poprawności funkcjonowania macierzy.</w:t>
            </w:r>
          </w:p>
        </w:tc>
      </w:tr>
      <w:tr w:rsidR="009A2B86" w:rsidRPr="00D72F51" w:rsidTr="009A2B86">
        <w:trPr>
          <w:trHeight w:val="12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wspiera wirtualizację serwerową w zakresie: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VMware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: VAAI, VASA,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VVols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2.0, integracja macierzy z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VMware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vRealize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Operations</w:t>
            </w:r>
            <w:r w:rsidRPr="00D72F51">
              <w:rPr>
                <w:rFonts w:ascii="Arial" w:hAnsi="Arial" w:cs="Arial"/>
                <w:color w:val="000000"/>
              </w:rPr>
              <w:br/>
              <w:t xml:space="preserve">oraz Hyper-V: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Offloaded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Data Transfer (ODX) and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Offload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Copy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for File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A2B86" w:rsidRPr="00D72F51" w:rsidTr="009A2B86">
        <w:trPr>
          <w:trHeight w:val="8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obsług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co najmniej protokoły blokowe: FC i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iSCSI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, oraz protokoły plikowe: NFS v4.1(MS Windows 2016 i 2019), NFSv3, SMB 2, SMB 3 i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VMware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VVols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(Virtual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Volumes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) 2.0.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 xml:space="preserve">Urządzenie </w:t>
            </w:r>
            <w:r>
              <w:rPr>
                <w:rFonts w:ascii="Arial" w:hAnsi="Arial" w:cs="Arial"/>
              </w:rPr>
              <w:t>jest</w:t>
            </w:r>
            <w:r w:rsidRPr="00D72F51">
              <w:rPr>
                <w:rFonts w:ascii="Arial" w:hAnsi="Arial" w:cs="Arial"/>
              </w:rPr>
              <w:t xml:space="preserve"> zgodne z normami UE i przeznaczone do sprzedaży na rynek UE. Urządzenie posiada certyfikat CE.</w:t>
            </w:r>
          </w:p>
        </w:tc>
      </w:tr>
      <w:tr w:rsidR="009A2B86" w:rsidRPr="00D72F51" w:rsidTr="009A2B86">
        <w:trPr>
          <w:trHeight w:val="105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Dostarczone 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fabrycznie nowe, nieregenerowane i wyprodukowane nie wcześniej niż w </w:t>
            </w:r>
            <w:r w:rsidRPr="00474A2C">
              <w:rPr>
                <w:rFonts w:ascii="Arial" w:hAnsi="Arial" w:cs="Arial"/>
              </w:rPr>
              <w:t>pierwszym</w:t>
            </w:r>
            <w:r w:rsidRPr="00D72F51">
              <w:rPr>
                <w:rFonts w:ascii="Arial" w:hAnsi="Arial" w:cs="Arial"/>
                <w:color w:val="000000"/>
              </w:rPr>
              <w:t xml:space="preserve"> półroczu </w:t>
            </w:r>
            <w:r w:rsidRPr="00474A2C">
              <w:rPr>
                <w:rFonts w:ascii="Arial" w:hAnsi="Arial" w:cs="Arial"/>
              </w:rPr>
              <w:t>2023</w:t>
            </w:r>
            <w:r w:rsidRPr="00D72F51">
              <w:rPr>
                <w:rFonts w:ascii="Arial" w:hAnsi="Arial" w:cs="Arial"/>
                <w:color w:val="000000"/>
              </w:rPr>
              <w:t xml:space="preserve"> r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72F51">
              <w:rPr>
                <w:rFonts w:ascii="Arial" w:hAnsi="Arial" w:cs="Arial"/>
                <w:color w:val="000000"/>
              </w:rPr>
              <w:t>, pochodzi z oficjalnego kanału sprzedaży producenta na teren UE.</w:t>
            </w:r>
          </w:p>
        </w:tc>
      </w:tr>
      <w:tr w:rsidR="009A2B86" w:rsidRPr="00D72F51" w:rsidTr="009A2B86">
        <w:trPr>
          <w:trHeight w:val="10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oraz jego oprogramowanie wewnętrzne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objęte </w:t>
            </w:r>
            <w:r w:rsidRPr="00D72F51">
              <w:rPr>
                <w:rFonts w:ascii="Arial" w:hAnsi="Arial" w:cs="Arial"/>
              </w:rPr>
              <w:t xml:space="preserve">co </w:t>
            </w:r>
            <w:r w:rsidRPr="00D72F51">
              <w:rPr>
                <w:rFonts w:ascii="Arial" w:hAnsi="Arial" w:cs="Arial"/>
                <w:color w:val="000000"/>
              </w:rPr>
              <w:t>najmniej 3-letnim wsparciem producenta (gwarancją)</w:t>
            </w:r>
            <w:r>
              <w:rPr>
                <w:rFonts w:ascii="Arial" w:hAnsi="Arial" w:cs="Arial"/>
                <w:color w:val="000000"/>
              </w:rPr>
              <w:t>. Kontakt ze wsparciem</w:t>
            </w:r>
            <w:r w:rsidRPr="00D72F51">
              <w:rPr>
                <w:rFonts w:ascii="Arial" w:hAnsi="Arial" w:cs="Arial"/>
                <w:color w:val="000000"/>
              </w:rPr>
              <w:t xml:space="preserve"> w dni robocze, czas reakcji w miejscu instalacji sprzętu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D72F51">
              <w:rPr>
                <w:rFonts w:ascii="Arial" w:hAnsi="Arial" w:cs="Arial"/>
                <w:color w:val="000000"/>
              </w:rPr>
              <w:t xml:space="preserve">astępny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D72F51">
              <w:rPr>
                <w:rFonts w:ascii="Arial" w:hAnsi="Arial" w:cs="Arial"/>
                <w:color w:val="000000"/>
              </w:rPr>
              <w:t xml:space="preserve">zień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D72F51">
              <w:rPr>
                <w:rFonts w:ascii="Arial" w:hAnsi="Arial" w:cs="Arial"/>
                <w:color w:val="000000"/>
              </w:rPr>
              <w:t>oboczy.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lastRenderedPageBreak/>
              <w:t>W okresie opieki wymagan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D72F51">
              <w:rPr>
                <w:rFonts w:ascii="Arial" w:hAnsi="Arial" w:cs="Arial"/>
                <w:color w:val="000000"/>
              </w:rPr>
              <w:t xml:space="preserve"> jest bezpłatne usuwanie awarii, bezpłatny dostęp do części zamiennych wymienianych w przypadku awarii oraz dostęp do wszystkich nowszych wersji oprogramowania.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Serwis zawiera usługę pozostawiania bez opłat u Zamawiającego uszkodzonych dysków w okresie obowiązywania gwarancji.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color w:val="000000"/>
              </w:rPr>
              <w:t>Możliwość zgłaszania awarii poprzez linię telefoniczną producenta obsługiwaną w języku polskim.</w:t>
            </w:r>
          </w:p>
        </w:tc>
      </w:tr>
      <w:tr w:rsidR="009A2B86" w:rsidRPr="00D72F51" w:rsidTr="009A2B86">
        <w:trPr>
          <w:trHeight w:val="10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 zakresie wsparcia i gwarancji Zamawiający wymaga przestawienia oświadczenia producenta oferowanego urządzenia, wskazującego, że oferowane urządzenie będzie objęte serwisem producenta i/lub serwisem autoryzowanego serwisu producenta oraz, że uszkodzone dyski w przypadku wymiany z powodu awarii w okresie obowiązywania gwarancji, pozostaną własnością Zamawiającego. Niniejsze oświadczenie ma zostać dostarczone wraz z ofertą.</w:t>
            </w:r>
          </w:p>
        </w:tc>
      </w:tr>
    </w:tbl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A2B86" w:rsidRPr="00D72F51" w:rsidRDefault="009A2B86" w:rsidP="009A2B86">
      <w:pPr>
        <w:rPr>
          <w:rFonts w:ascii="Arial" w:hAnsi="Arial" w:cs="Arial"/>
          <w:b/>
          <w:bCs/>
        </w:rPr>
      </w:pPr>
      <w:r w:rsidRPr="00D72F51">
        <w:rPr>
          <w:rFonts w:ascii="Arial" w:hAnsi="Arial" w:cs="Arial"/>
          <w:b/>
          <w:bCs/>
        </w:rPr>
        <w:br w:type="page"/>
      </w:r>
    </w:p>
    <w:p w:rsidR="009A2B86" w:rsidRPr="00D72F51" w:rsidRDefault="009A2B86" w:rsidP="009A2B86">
      <w:pPr>
        <w:pStyle w:val="Nagwek1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Serwery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D72F51">
        <w:rPr>
          <w:rFonts w:ascii="Arial" w:hAnsi="Arial" w:cs="Arial"/>
          <w:b/>
          <w:bCs/>
          <w:sz w:val="20"/>
          <w:szCs w:val="20"/>
          <w:lang w:val="pl-PL"/>
        </w:rPr>
        <w:t xml:space="preserve"> 2 szt.</w:t>
      </w:r>
    </w:p>
    <w:p w:rsidR="009A2B86" w:rsidRPr="00D72F51" w:rsidRDefault="009A2B86" w:rsidP="009A2B86">
      <w:bookmarkStart w:id="4" w:name="_Hlk105416401"/>
    </w:p>
    <w:tbl>
      <w:tblPr>
        <w:tblW w:w="44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09"/>
      </w:tblGrid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Obudowa typu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Rack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o wysokości maksymalnie 1U.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Komplet wysuwanych szyn i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organizer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okablowania, umożliwiający montaż w szafie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rack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i wysuwanie do celów serwisowych.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Płyta główna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72F51">
              <w:rPr>
                <w:rFonts w:ascii="Arial" w:hAnsi="Arial" w:cs="Arial"/>
                <w:color w:val="000000"/>
              </w:rPr>
              <w:t xml:space="preserve"> pozwalająca na zainstalowanie minimum dwóch procesorów zaprojektowana przez producenta węzła i oznaczona jego znakiem firmowym.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Chipset - dedykowany przez producenta procesora do pracy w systemach dwuprocesorowych.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Procesory - zainstalowane dwa procesory maksimum 8-rdzeniowe klasy x86 uzyskujące </w:t>
            </w:r>
            <w:r w:rsidRPr="00D72F51">
              <w:rPr>
                <w:rFonts w:ascii="Arial" w:hAnsi="Arial" w:cs="Arial"/>
              </w:rPr>
              <w:t>w teście „</w:t>
            </w:r>
            <w:r w:rsidRPr="00D72F51">
              <w:rPr>
                <w:rFonts w:ascii="Arial" w:hAnsi="Arial" w:cs="Arial"/>
                <w:color w:val="000000"/>
              </w:rPr>
              <w:t>SPECrate2017_fp_base</w:t>
            </w:r>
            <w:r w:rsidRPr="00D72F51">
              <w:rPr>
                <w:rFonts w:ascii="Arial" w:hAnsi="Arial" w:cs="Arial"/>
              </w:rPr>
              <w:t xml:space="preserve">” </w:t>
            </w:r>
            <w:r w:rsidRPr="00D72F51">
              <w:rPr>
                <w:rFonts w:ascii="Arial" w:hAnsi="Arial" w:cs="Arial"/>
                <w:color w:val="000000"/>
              </w:rPr>
              <w:t>dostępnym na stronie www.spec.org dla konfiguracji z dwoma procesorami wynik min</w:t>
            </w:r>
            <w:r w:rsidRPr="00D72F51">
              <w:rPr>
                <w:rFonts w:ascii="Arial" w:hAnsi="Arial" w:cs="Arial"/>
              </w:rPr>
              <w:t>. 14</w:t>
            </w:r>
            <w:r>
              <w:rPr>
                <w:rFonts w:ascii="Arial" w:hAnsi="Arial" w:cs="Arial"/>
              </w:rPr>
              <w:t>7</w:t>
            </w:r>
            <w:r w:rsidRPr="00D72F51">
              <w:rPr>
                <w:rFonts w:ascii="Arial" w:hAnsi="Arial" w:cs="Arial"/>
              </w:rPr>
              <w:t xml:space="preserve"> punktów, dla oferowanych procesorów.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Do oferty należy załączyć wydruk ze strony potwierdzający osiągnięty wynik dla oferowanych procesorów.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Maksymalna liczba rdzeni procesora ograniczona przez licencjonowanie zastosowanego w projekcie oprogramowania.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 xml:space="preserve">Pamięć RAM </w:t>
            </w:r>
            <w:r>
              <w:rPr>
                <w:rFonts w:ascii="Arial" w:hAnsi="Arial" w:cs="Arial"/>
              </w:rPr>
              <w:t>-</w:t>
            </w:r>
            <w:r w:rsidRPr="00D72F51">
              <w:rPr>
                <w:rFonts w:ascii="Arial" w:hAnsi="Arial" w:cs="Arial"/>
              </w:rPr>
              <w:t xml:space="preserve"> minimum 192GB</w:t>
            </w:r>
            <w:r w:rsidRPr="00D72F51">
              <w:rPr>
                <w:rFonts w:ascii="Arial" w:hAnsi="Arial" w:cs="Arial"/>
                <w:color w:val="000000"/>
              </w:rPr>
              <w:t>. Płyta główna obsług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do minimum 1TB pamięci RAM dla</w:t>
            </w:r>
            <w:r>
              <w:rPr>
                <w:rFonts w:ascii="Arial" w:hAnsi="Arial" w:cs="Arial"/>
                <w:color w:val="000000"/>
              </w:rPr>
              <w:t xml:space="preserve"> konfiguracji dwu-procesorowej.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Pojemność zastosowanych kości pamięci RAM min. 16 GB.</w:t>
            </w:r>
          </w:p>
        </w:tc>
      </w:tr>
      <w:tr w:rsidR="009A2B86" w:rsidRPr="00D72F51" w:rsidTr="009A2B86">
        <w:trPr>
          <w:trHeight w:val="109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Zabezpieczenia pamięci RAM - Memory Mirror.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Gniazda PCI - minimum trzy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sloty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PCIe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 xml:space="preserve">w tym minimum jeden x16. 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Interfejsy sieciowe: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minimum 4 porty typu Ethernet 10/25Gbps SFP28,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minimum 2 porty typu Ethernet 1Gbps RJ45.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Przestrzeń dyskowa: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Dedykowany fizyczny moduł pozwalający na konfigurację nadmiarowej przestrzeni dyskowej (min. RAID 1) zrealizowanej z wykorzystaniem min. dwóch nośników FLASH i/lub SSD o pojemności 240GB każdy, pozwalający na instalację i uruchamianie systemu operacyjnego serwera.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Wbudowane porty: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lastRenderedPageBreak/>
              <w:t>- minimum 2 port</w:t>
            </w:r>
            <w:r>
              <w:rPr>
                <w:rFonts w:ascii="Arial" w:hAnsi="Arial" w:cs="Arial"/>
                <w:color w:val="000000"/>
              </w:rPr>
              <w:t>y USB 2.0,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minimum</w:t>
            </w:r>
            <w:r w:rsidRPr="00474A2C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  <w:color w:val="000000"/>
              </w:rPr>
              <w:t>port USB 3.0,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- 1 port RJ45 dedykowany do zarządzania,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- 2 porty VGA (1 na przednim pa</w:t>
            </w:r>
            <w:r>
              <w:rPr>
                <w:rFonts w:ascii="Arial" w:hAnsi="Arial" w:cs="Arial"/>
                <w:color w:val="000000"/>
              </w:rPr>
              <w:t>nelu obudowy, drugi na tylnym).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Video - zintegrowana karta graficzna umożliwiająca wyświetlenie rozdzielczości min. 1280x1024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Wentylatory - redundantne</w:t>
            </w:r>
          </w:p>
        </w:tc>
      </w:tr>
      <w:tr w:rsidR="009A2B86" w:rsidRPr="00D72F51" w:rsidTr="009A2B86">
        <w:trPr>
          <w:trHeight w:val="27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color w:val="000000"/>
              </w:rPr>
              <w:t>Zasilacze - redundantne, Hot-Plug minimum 750W.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Karta Zarządzania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 - niezależna od zainstalowanego systemu operacyjnego, zintegrowana z płyta główną, posia</w:t>
            </w:r>
            <w:r>
              <w:rPr>
                <w:rFonts w:ascii="Arial" w:hAnsi="Arial" w:cs="Arial"/>
                <w:color w:val="000000"/>
              </w:rPr>
              <w:t>dająca minimalną funkcjonalność</w:t>
            </w:r>
            <w:r w:rsidRPr="00D72F51">
              <w:rPr>
                <w:rFonts w:ascii="Arial" w:hAnsi="Arial" w:cs="Arial"/>
                <w:color w:val="000000"/>
              </w:rPr>
              <w:t>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komunikacja poprzez interfejs RJ45,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- podstawowe zarzadzanie poprzez protokół IPMI 2.0, DCMI 1.5, SNMP, VLAN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tagging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wbudowana diagnostyka,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dostęp poprzez interfejs graficzny Web karty oraz z linii poleceń,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monitorowanie temperatury oraz zużycia energii w czasie rzeczywistym,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lokalna oraz zdalna konfiguracja serwera,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wsparcie dla IPv4 i IPv6,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możliwość zdalnego dostępu do konsoli graficznej, zainstalowanego systemu operacyjnego serwera.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wyprodukowane zgodnie z normą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>ISO-9001:2008 oraz ISO-14001.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>Urządzenie zgodne z normami UE i przeznaczone na rynek UE, posiada certyfikat CE.</w:t>
            </w:r>
          </w:p>
        </w:tc>
      </w:tr>
      <w:tr w:rsidR="009A2B86" w:rsidRPr="00D72F51" w:rsidTr="009A2B86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 xml:space="preserve">Dostarczone urządzenia fabrycznie nowe, nieregenerowane i wyprodukowane </w:t>
            </w:r>
            <w:r w:rsidRPr="00D72F51">
              <w:rPr>
                <w:rFonts w:ascii="Arial" w:hAnsi="Arial" w:cs="Arial"/>
                <w:color w:val="000000"/>
              </w:rPr>
              <w:t xml:space="preserve">nie wcześniej niż w </w:t>
            </w:r>
            <w:r w:rsidRPr="002A20A5">
              <w:rPr>
                <w:rFonts w:ascii="Arial" w:hAnsi="Arial" w:cs="Arial"/>
                <w:color w:val="FF0000"/>
              </w:rPr>
              <w:t>pierwszym</w:t>
            </w:r>
            <w:r w:rsidRPr="00D72F51">
              <w:rPr>
                <w:rFonts w:ascii="Arial" w:hAnsi="Arial" w:cs="Arial"/>
                <w:color w:val="000000"/>
              </w:rPr>
              <w:t xml:space="preserve"> półroczu </w:t>
            </w:r>
            <w:r w:rsidRPr="002A20A5">
              <w:rPr>
                <w:rFonts w:ascii="Arial" w:hAnsi="Arial" w:cs="Arial"/>
                <w:color w:val="FF0000"/>
              </w:rPr>
              <w:t>2023</w:t>
            </w:r>
            <w:r w:rsidRPr="00D72F51">
              <w:rPr>
                <w:rFonts w:ascii="Arial" w:hAnsi="Arial" w:cs="Arial"/>
                <w:color w:val="000000"/>
              </w:rPr>
              <w:t xml:space="preserve"> r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72F51">
              <w:rPr>
                <w:rFonts w:ascii="Arial" w:hAnsi="Arial" w:cs="Arial"/>
              </w:rPr>
              <w:t>, pochodz</w:t>
            </w:r>
            <w:r>
              <w:rPr>
                <w:rFonts w:ascii="Arial" w:hAnsi="Arial" w:cs="Arial"/>
              </w:rPr>
              <w:t>ą</w:t>
            </w:r>
            <w:r w:rsidRPr="00D72F51">
              <w:rPr>
                <w:rFonts w:ascii="Arial" w:hAnsi="Arial" w:cs="Arial"/>
              </w:rPr>
              <w:t xml:space="preserve"> z oficjalnego kanału sprzedaży producenta na teren Polski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2B86" w:rsidRPr="00D72F51" w:rsidTr="009A2B86">
        <w:trPr>
          <w:trHeight w:val="54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Oferowane urządzenie objęte co najmniej 3-letnim wsparciem producenta</w:t>
            </w:r>
            <w:r>
              <w:rPr>
                <w:rFonts w:ascii="Arial" w:hAnsi="Arial" w:cs="Arial"/>
              </w:rPr>
              <w:t xml:space="preserve"> </w:t>
            </w:r>
            <w:r w:rsidRPr="00D72F51">
              <w:rPr>
                <w:rFonts w:ascii="Arial" w:hAnsi="Arial" w:cs="Arial"/>
              </w:rPr>
              <w:t>sprzętu</w:t>
            </w:r>
            <w:r>
              <w:rPr>
                <w:rFonts w:ascii="Arial" w:hAnsi="Arial" w:cs="Arial"/>
              </w:rPr>
              <w:t>. Kontakt ze wsparciem</w:t>
            </w:r>
            <w:r w:rsidRPr="00D72F51">
              <w:rPr>
                <w:rFonts w:ascii="Arial" w:hAnsi="Arial" w:cs="Arial"/>
              </w:rPr>
              <w:t xml:space="preserve"> w dni robocze, czas reakcji w miejscu instalacji sprzętu</w:t>
            </w:r>
            <w:r>
              <w:rPr>
                <w:rFonts w:ascii="Arial" w:hAnsi="Arial" w:cs="Arial"/>
              </w:rPr>
              <w:t>:</w:t>
            </w:r>
            <w:r w:rsidRPr="00D72F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D72F51">
              <w:rPr>
                <w:rFonts w:ascii="Arial" w:hAnsi="Arial" w:cs="Arial"/>
              </w:rPr>
              <w:t xml:space="preserve">astępny </w:t>
            </w:r>
            <w:r>
              <w:rPr>
                <w:rFonts w:ascii="Arial" w:hAnsi="Arial" w:cs="Arial"/>
              </w:rPr>
              <w:t>d</w:t>
            </w:r>
            <w:r w:rsidRPr="00D72F51">
              <w:rPr>
                <w:rFonts w:ascii="Arial" w:hAnsi="Arial" w:cs="Arial"/>
              </w:rPr>
              <w:t xml:space="preserve">zień </w:t>
            </w:r>
            <w:r>
              <w:rPr>
                <w:rFonts w:ascii="Arial" w:hAnsi="Arial" w:cs="Arial"/>
              </w:rPr>
              <w:t>r</w:t>
            </w:r>
            <w:r w:rsidRPr="00D72F51">
              <w:rPr>
                <w:rFonts w:ascii="Arial" w:hAnsi="Arial" w:cs="Arial"/>
              </w:rPr>
              <w:t>oboczy.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72F51">
              <w:rPr>
                <w:rFonts w:ascii="Arial" w:hAnsi="Arial" w:cs="Arial"/>
              </w:rPr>
              <w:t>ożliwość sprawdzenia na stronie WWW producenta serwera, prowadzonej w języku polskim, po podaniu numeru seryjnego urządzenia</w:t>
            </w:r>
            <w:r>
              <w:rPr>
                <w:rFonts w:ascii="Arial" w:hAnsi="Arial" w:cs="Arial"/>
              </w:rPr>
              <w:t>,</w:t>
            </w:r>
            <w:r w:rsidRPr="00D72F51">
              <w:rPr>
                <w:rFonts w:ascii="Arial" w:hAnsi="Arial" w:cs="Arial"/>
              </w:rPr>
              <w:t xml:space="preserve"> minimum: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lastRenderedPageBreak/>
              <w:t>- okresu oraz poziomu gwarancji,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- zainstalowanych komponentów (w tym m.in. procesorów, pamięci RAM, dysków, zasilaczy i kart komunikacyjnych).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>Adres strony WWW producenta na której można sprawdzić powyższe dane musi być podany w złożonej ofercie.</w:t>
            </w:r>
          </w:p>
        </w:tc>
      </w:tr>
      <w:tr w:rsidR="009A2B86" w:rsidRPr="00D72F51" w:rsidTr="009A2B86">
        <w:trPr>
          <w:trHeight w:val="54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W zakresie wsparcia i gwarancji Zamawiający wymaga przestawienia oświadczenia producenta oferowanego urządzenia, wskazującego, że oferowane urządzenie będzie objęte serwisem producenta i/lub serwisem autoryzowanego serwisu producenta. Niniejsze oświadczenie ma zostać dostarczone wraz z ofertą.</w:t>
            </w:r>
          </w:p>
        </w:tc>
      </w:tr>
    </w:tbl>
    <w:p w:rsidR="009A2B86" w:rsidRPr="00D72F51" w:rsidRDefault="009A2B86" w:rsidP="009A2B86">
      <w:pPr>
        <w:rPr>
          <w:rFonts w:ascii="Arial" w:eastAsiaTheme="majorEastAsia" w:hAnsi="Arial" w:cs="Arial"/>
          <w:b/>
          <w:bCs/>
          <w:sz w:val="20"/>
          <w:szCs w:val="20"/>
        </w:rPr>
      </w:pPr>
      <w:bookmarkStart w:id="5" w:name="_Toc97551286"/>
      <w:bookmarkEnd w:id="4"/>
      <w:r w:rsidRPr="00D72F51">
        <w:rPr>
          <w:rFonts w:ascii="Arial" w:hAnsi="Arial" w:cs="Arial"/>
          <w:b/>
          <w:bCs/>
          <w:sz w:val="20"/>
          <w:szCs w:val="20"/>
        </w:rPr>
        <w:br w:type="page"/>
      </w:r>
    </w:p>
    <w:p w:rsidR="009A2B86" w:rsidRPr="005B1925" w:rsidRDefault="009A2B86" w:rsidP="009A2B86">
      <w:pPr>
        <w:pStyle w:val="Nagwek1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lang w:val="pl-PL"/>
        </w:rPr>
      </w:pPr>
      <w:r w:rsidRPr="005B1925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Zasilacz awaryjny UPS Typ 1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5B1925">
        <w:rPr>
          <w:rFonts w:ascii="Arial" w:hAnsi="Arial" w:cs="Arial"/>
          <w:b/>
          <w:bCs/>
          <w:sz w:val="20"/>
          <w:szCs w:val="20"/>
          <w:lang w:val="pl-PL"/>
        </w:rPr>
        <w:t xml:space="preserve"> 1 szt.</w:t>
      </w:r>
      <w:bookmarkEnd w:id="5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</w:tblGrid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</w:tr>
      <w:tr w:rsidR="009A2B86" w:rsidRPr="00D72F51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obudowy i wymiary maksymalne: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wolnostojący,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wymiary maksymalne </w:t>
            </w:r>
            <w:r>
              <w:rPr>
                <w:rFonts w:ascii="Arial" w:hAnsi="Arial" w:cs="Arial"/>
                <w:lang w:val="pl-PL"/>
              </w:rPr>
              <w:t xml:space="preserve">(w </w:t>
            </w:r>
            <w:r w:rsidRPr="00D72F51">
              <w:rPr>
                <w:rFonts w:ascii="Arial" w:hAnsi="Arial" w:cs="Arial"/>
                <w:lang w:val="pl-PL"/>
              </w:rPr>
              <w:t>mm</w:t>
            </w:r>
            <w:r>
              <w:rPr>
                <w:rFonts w:ascii="Arial" w:hAnsi="Arial" w:cs="Arial"/>
                <w:lang w:val="pl-PL"/>
              </w:rPr>
              <w:t>)</w:t>
            </w:r>
            <w:r w:rsidRPr="00D72F51">
              <w:rPr>
                <w:rFonts w:ascii="Arial" w:hAnsi="Arial" w:cs="Arial"/>
                <w:lang w:val="pl-PL"/>
              </w:rPr>
              <w:t>: 400x800x1400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urządzenia: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3-fazowy, zintegrowana bateria,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Moc urządzenia: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Minimum 15 kVA, 13,5 kW,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Gniazdo zasilania (wejścia):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400V 3-fazy+N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Gniazda wyjściowe: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- 400V 3-fazy + N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- 230V 1-faza + N 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Czas podtrzymania bateryjnego dla mocy nominalnej 12kW: minimum 15 minut.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Zewnętrzny BYPASS serwisowy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Wskaźnik graficzny wyświetlający stan urządzenia, informujący minimum o: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Trybie pracy (normalny/z użyciem baterii)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Parametrach zasilania na wejściu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Stanie naładowania baterii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Poziomie obciążenia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Wystąpieniu alarmu/awarii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Urządzenie musi być wyposażone w port komunikacyjny RJ-45 umożliwiający: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działanie z prędkością min. 10/100 </w:t>
            </w:r>
            <w:proofErr w:type="spellStart"/>
            <w:r w:rsidRPr="00D72F51">
              <w:rPr>
                <w:rFonts w:ascii="Arial" w:hAnsi="Arial" w:cs="Arial"/>
                <w:lang w:val="pl-PL"/>
              </w:rPr>
              <w:t>Mbps</w:t>
            </w:r>
            <w:proofErr w:type="spellEnd"/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Obsługę adresacji IPv4 oraz IPv6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obsługę protokołów: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HTTP/HTTPS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DHCP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SNMP (v1,v2c,v3)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SMTP (z obsługą min. STARTTLS)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SSH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SYSLOG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FTP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SCP</w:t>
            </w:r>
          </w:p>
          <w:p w:rsidR="009A2B86" w:rsidRPr="00D72F51" w:rsidRDefault="009A2B86" w:rsidP="009A2B86">
            <w:pPr>
              <w:numPr>
                <w:ilvl w:val="0"/>
                <w:numId w:val="19"/>
              </w:num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NTP 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7377" w:type="dxa"/>
            <w:vAlign w:val="center"/>
          </w:tcPr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Zamawiający przygotuje</w:t>
            </w:r>
            <w:r>
              <w:rPr>
                <w:rFonts w:ascii="Arial" w:hAnsi="Arial" w:cs="Arial"/>
                <w:lang w:val="pl-PL"/>
              </w:rPr>
              <w:t>, zgodnie z zaleceniami dostarczanego UPS:</w:t>
            </w:r>
          </w:p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okablowanie,</w:t>
            </w:r>
          </w:p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rozdzielnie elektryczną,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zabezpieczenia pomiędzy rozdzielnią UPS - zasilaczem UPS, rozdzielnicą odbiorów.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Oferowane urządzenie musi być objęte co najmniej </w:t>
            </w:r>
            <w:r>
              <w:rPr>
                <w:rFonts w:ascii="Arial" w:hAnsi="Arial" w:cs="Arial"/>
                <w:lang w:val="pl-PL"/>
              </w:rPr>
              <w:t>2</w:t>
            </w:r>
            <w:r w:rsidRPr="00D72F51">
              <w:rPr>
                <w:rFonts w:ascii="Arial" w:hAnsi="Arial" w:cs="Arial"/>
                <w:lang w:val="pl-PL"/>
              </w:rPr>
              <w:t>-letnią gwarancją producenta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Pr="00D72F51" w:rsidRDefault="009A2B86" w:rsidP="009A2B86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D72F51">
        <w:rPr>
          <w:rFonts w:ascii="Arial" w:hAnsi="Arial" w:cs="Arial"/>
          <w:b/>
          <w:bCs/>
          <w:sz w:val="20"/>
          <w:szCs w:val="20"/>
        </w:rPr>
        <w:br w:type="page"/>
      </w:r>
    </w:p>
    <w:p w:rsidR="009A2B86" w:rsidRPr="005B1925" w:rsidRDefault="009A2B86" w:rsidP="009A2B86">
      <w:pPr>
        <w:pStyle w:val="Nagwek1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lang w:val="pl-PL"/>
        </w:rPr>
      </w:pPr>
      <w:r w:rsidRPr="005B1925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Zasilacz awaryjny UPS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5B1925">
        <w:rPr>
          <w:rFonts w:ascii="Arial" w:hAnsi="Arial" w:cs="Arial"/>
          <w:b/>
          <w:bCs/>
          <w:sz w:val="20"/>
          <w:szCs w:val="20"/>
          <w:lang w:val="pl-PL"/>
        </w:rPr>
        <w:t xml:space="preserve">Typ 2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5B1925">
        <w:rPr>
          <w:rFonts w:ascii="Arial" w:hAnsi="Arial" w:cs="Arial"/>
          <w:b/>
          <w:bCs/>
          <w:sz w:val="20"/>
          <w:szCs w:val="20"/>
          <w:lang w:val="pl-PL"/>
        </w:rPr>
        <w:t xml:space="preserve"> 1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</w:tblGrid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</w:tr>
      <w:tr w:rsidR="009A2B86" w:rsidRPr="00D72F51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obudowy i wymiary maksymalne: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wolnostojący,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wymiary maksymalne </w:t>
            </w:r>
            <w:r>
              <w:rPr>
                <w:rFonts w:ascii="Arial" w:hAnsi="Arial" w:cs="Arial"/>
                <w:lang w:val="pl-PL"/>
              </w:rPr>
              <w:t xml:space="preserve">(w </w:t>
            </w:r>
            <w:r w:rsidRPr="00D72F51">
              <w:rPr>
                <w:rFonts w:ascii="Arial" w:hAnsi="Arial" w:cs="Arial"/>
                <w:lang w:val="pl-PL"/>
              </w:rPr>
              <w:t>mm</w:t>
            </w:r>
            <w:r>
              <w:rPr>
                <w:rFonts w:ascii="Arial" w:hAnsi="Arial" w:cs="Arial"/>
                <w:lang w:val="pl-PL"/>
              </w:rPr>
              <w:t>)</w:t>
            </w:r>
            <w:r w:rsidRPr="00D72F51">
              <w:rPr>
                <w:rFonts w:ascii="Arial" w:hAnsi="Arial" w:cs="Arial"/>
                <w:lang w:val="pl-PL"/>
              </w:rPr>
              <w:t>: 450x850x1450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urządzenia: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3-fazowy, zintegrowana bateria,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Moc urządzenia: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Minimum 20 kVA, 18 kW,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Gniazdo zasilania (wejścia):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400V 3-fazy+N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Gniazda wyjściowe: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- 400V 3-fazy + N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- 230V 1-faza + N 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Czas podtrzymania bateryjnego dla mocy nominalnej 18kW: minimum 15 minut.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Zewnętrzny BYPASS serwisowy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Wskaźnik graficzny wyświetlający stan urządzenia, informujący minimum o: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Trybie pracy (normalny/z użyciem baterii)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Parametrach zasilania na wejściu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Stanie naładowania baterii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Poziomie obciążenia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Wystąpieniu alarmu/awarii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Urządzenie musi być wyposażone w port komunikacyjny RJ-45 umożliwiający: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działanie z prędkością min. 10/100 </w:t>
            </w:r>
            <w:proofErr w:type="spellStart"/>
            <w:r w:rsidRPr="00D72F51">
              <w:rPr>
                <w:rFonts w:ascii="Arial" w:hAnsi="Arial" w:cs="Arial"/>
                <w:lang w:val="pl-PL"/>
              </w:rPr>
              <w:t>Mbps</w:t>
            </w:r>
            <w:proofErr w:type="spellEnd"/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Obsługę adresacji IPv4 oraz IPv6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obsługę protokołów: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HTTP/HTTPS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DHCP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SNMP (v1,v2c,v3)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SMTP (z obsługą min. STARTTLS)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SSH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SYSLOG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FTP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SCP</w:t>
            </w:r>
          </w:p>
          <w:p w:rsidR="009A2B86" w:rsidRPr="00D72F51" w:rsidRDefault="009A2B86" w:rsidP="009A2B86">
            <w:pPr>
              <w:numPr>
                <w:ilvl w:val="0"/>
                <w:numId w:val="19"/>
              </w:num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NTP 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7377" w:type="dxa"/>
            <w:vAlign w:val="center"/>
          </w:tcPr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Zamawiający przygotuje</w:t>
            </w:r>
            <w:r>
              <w:rPr>
                <w:rFonts w:ascii="Arial" w:hAnsi="Arial" w:cs="Arial"/>
                <w:lang w:val="pl-PL"/>
              </w:rPr>
              <w:t>, zgodnie z zaleceniami dostarczanego UPS:</w:t>
            </w:r>
          </w:p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okablowanie,</w:t>
            </w:r>
          </w:p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rozdzielnie elektryczną,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zabezpieczenia pomiędzy rozdzielnią UPS - zasilaczem UPS, rozdzielnicą odbiorów.</w:t>
            </w: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Oferowane urządzenie musi być objęte co najmniej </w:t>
            </w:r>
            <w:r>
              <w:rPr>
                <w:rFonts w:ascii="Arial" w:hAnsi="Arial" w:cs="Arial"/>
                <w:lang w:val="pl-PL"/>
              </w:rPr>
              <w:t>2</w:t>
            </w:r>
            <w:r w:rsidRPr="00D72F51">
              <w:rPr>
                <w:rFonts w:ascii="Arial" w:hAnsi="Arial" w:cs="Arial"/>
                <w:lang w:val="pl-PL"/>
              </w:rPr>
              <w:t>-letnią gwarancją producenta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Default="009A2B86" w:rsidP="009A2B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B86" w:rsidRPr="00026BC7" w:rsidRDefault="009A2B86" w:rsidP="009A2B86">
      <w:pPr>
        <w:pStyle w:val="Nagwek1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26BC7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Wyposażenie dodatkowe</w:t>
      </w:r>
    </w:p>
    <w:tbl>
      <w:tblPr>
        <w:tblW w:w="44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09"/>
      </w:tblGrid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  <w:highlight w:val="green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Moduły SFP+:</w:t>
            </w:r>
          </w:p>
          <w:p w:rsidR="009A2B86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20</w:t>
            </w:r>
            <w:r w:rsidRPr="00D72F51">
              <w:rPr>
                <w:rFonts w:ascii="Arial" w:hAnsi="Arial" w:cs="Arial"/>
              </w:rPr>
              <w:t xml:space="preserve"> sztuk SFP+ </w:t>
            </w:r>
            <w:r>
              <w:rPr>
                <w:rFonts w:ascii="Arial" w:hAnsi="Arial" w:cs="Arial"/>
              </w:rPr>
              <w:t>LR</w:t>
            </w:r>
            <w:r w:rsidRPr="00D72F51">
              <w:rPr>
                <w:rFonts w:ascii="Arial" w:hAnsi="Arial" w:cs="Arial"/>
              </w:rPr>
              <w:t xml:space="preserve"> 10Gbs </w:t>
            </w:r>
            <w:r>
              <w:rPr>
                <w:rFonts w:ascii="Arial" w:hAnsi="Arial" w:cs="Arial"/>
              </w:rPr>
              <w:t>1310</w:t>
            </w:r>
            <w:r w:rsidRPr="00D72F51">
              <w:rPr>
                <w:rFonts w:ascii="Arial" w:hAnsi="Arial" w:cs="Arial"/>
              </w:rPr>
              <w:t xml:space="preserve">nm LC </w:t>
            </w:r>
            <w:r>
              <w:rPr>
                <w:rFonts w:ascii="Arial" w:hAnsi="Arial" w:cs="Arial"/>
              </w:rPr>
              <w:t>SMF</w:t>
            </w:r>
            <w:r w:rsidRPr="00D72F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10km</w:t>
            </w:r>
            <w:r w:rsidRPr="00D72F51">
              <w:rPr>
                <w:rFonts w:ascii="Arial" w:hAnsi="Arial" w:cs="Arial"/>
              </w:rPr>
              <w:t xml:space="preserve">, kompatybilne z dostarczanymi </w:t>
            </w:r>
            <w:r>
              <w:rPr>
                <w:rFonts w:ascii="Arial" w:hAnsi="Arial" w:cs="Arial"/>
              </w:rPr>
              <w:t>przełącznikami sieciowymi</w:t>
            </w:r>
            <w:r w:rsidRPr="00D72F51">
              <w:rPr>
                <w:rFonts w:ascii="Arial" w:hAnsi="Arial" w:cs="Arial"/>
              </w:rPr>
              <w:t>.</w:t>
            </w:r>
          </w:p>
          <w:p w:rsidR="009A2B86" w:rsidRPr="00A1495D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 sztuk SFP LR 1Gbps 1310nm LC SMF 20km, kompatybilne z dostarczanymi przełącznikami sieciowymi,</w:t>
            </w:r>
          </w:p>
        </w:tc>
      </w:tr>
      <w:tr w:rsidR="009A2B86" w:rsidRPr="006C7404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72E95">
              <w:rPr>
                <w:rFonts w:ascii="Arial" w:hAnsi="Arial" w:cs="Arial"/>
                <w:color w:val="000000"/>
                <w:lang w:val="en-US"/>
              </w:rPr>
              <w:t>Kable DAC:</w:t>
            </w:r>
          </w:p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B72E95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14</w:t>
            </w:r>
            <w:r w:rsidRPr="00B72E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2E9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B72E95">
              <w:rPr>
                <w:rFonts w:ascii="Arial" w:hAnsi="Arial" w:cs="Arial"/>
                <w:lang w:val="en-US"/>
              </w:rPr>
              <w:t>. DAC SFP+ to SFP+ 10GbE, 3m.</w:t>
            </w:r>
          </w:p>
        </w:tc>
      </w:tr>
    </w:tbl>
    <w:p w:rsidR="009A2B86" w:rsidRPr="00B72E95" w:rsidRDefault="009A2B86" w:rsidP="009A2B86">
      <w:pPr>
        <w:spacing w:line="360" w:lineRule="auto"/>
        <w:jc w:val="both"/>
        <w:rPr>
          <w:rFonts w:ascii="Arial" w:hAnsi="Arial" w:cs="Arial"/>
          <w:lang w:val="en-US"/>
        </w:rPr>
      </w:pPr>
    </w:p>
    <w:p w:rsidR="009A2B86" w:rsidRPr="00B72E95" w:rsidRDefault="009A2B86" w:rsidP="009A2B86">
      <w:pPr>
        <w:rPr>
          <w:rFonts w:ascii="Arial" w:eastAsiaTheme="majorEastAsia" w:hAnsi="Arial" w:cs="Arial"/>
          <w:b/>
          <w:bCs/>
          <w:lang w:val="en-US"/>
        </w:rPr>
      </w:pPr>
      <w:r w:rsidRPr="00B72E95">
        <w:rPr>
          <w:rFonts w:ascii="Arial" w:hAnsi="Arial" w:cs="Arial"/>
          <w:b/>
          <w:bCs/>
          <w:lang w:val="en-US"/>
        </w:rPr>
        <w:br w:type="page"/>
      </w:r>
    </w:p>
    <w:p w:rsidR="009A2B86" w:rsidRPr="00D72F51" w:rsidRDefault="009A2B86" w:rsidP="009A2B86">
      <w:pPr>
        <w:pStyle w:val="Nagwek1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Oprogramowanie do wirtualizacji serwerów</w:t>
      </w:r>
    </w:p>
    <w:tbl>
      <w:tblPr>
        <w:tblW w:w="44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09"/>
      </w:tblGrid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</w:tr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Oprogramowanie do wirtualizacji serwerów:</w:t>
            </w:r>
          </w:p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VMware vSphere 8 Essentials Plus Kit </w:t>
            </w:r>
            <w:r>
              <w:rPr>
                <w:rFonts w:ascii="Arial" w:hAnsi="Arial" w:cs="Arial"/>
                <w:color w:val="000000"/>
                <w:lang w:val="en-US"/>
              </w:rPr>
              <w:t>-</w:t>
            </w:r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1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lub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równoważne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D72F51">
              <w:rPr>
                <w:rFonts w:ascii="Arial" w:hAnsi="Arial" w:cs="Arial"/>
                <w:color w:val="000000"/>
              </w:rPr>
              <w:t>icencje dostarczone wraz z minimum rocznym</w:t>
            </w:r>
            <w:r>
              <w:rPr>
                <w:rFonts w:ascii="Arial" w:hAnsi="Arial" w:cs="Arial"/>
                <w:color w:val="000000"/>
              </w:rPr>
              <w:t xml:space="preserve"> wsparciem technicznym.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Wsparcie techniczne umożliwia zgłaszanie problemów w trybie co najmniej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D72F51">
              <w:rPr>
                <w:rFonts w:ascii="Arial" w:hAnsi="Arial" w:cs="Arial"/>
                <w:color w:val="000000"/>
              </w:rPr>
              <w:t>dni/8</w:t>
            </w:r>
            <w:r>
              <w:rPr>
                <w:rFonts w:ascii="Arial" w:hAnsi="Arial" w:cs="Arial"/>
                <w:color w:val="000000"/>
              </w:rPr>
              <w:t> godz</w:t>
            </w:r>
            <w:r w:rsidRPr="00D72F51">
              <w:rPr>
                <w:rFonts w:ascii="Arial" w:hAnsi="Arial" w:cs="Arial"/>
                <w:color w:val="000000"/>
              </w:rPr>
              <w:t>. Możliwość pobierania nowych wersji i poprawek w całym okresie trwania oferowanego wsparcia.</w:t>
            </w:r>
          </w:p>
        </w:tc>
      </w:tr>
    </w:tbl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</w:rPr>
      </w:pP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  <w:b/>
          <w:bCs/>
        </w:rPr>
      </w:pPr>
      <w:r w:rsidRPr="00D72F51">
        <w:rPr>
          <w:rFonts w:ascii="Arial" w:hAnsi="Arial" w:cs="Arial"/>
          <w:b/>
          <w:bCs/>
        </w:rPr>
        <w:t>Opis równoważności dla Oprogramowania Systemu Wirtualizacji Serwerów:</w:t>
      </w: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</w:rPr>
      </w:pPr>
      <w:r w:rsidRPr="00D72F51">
        <w:rPr>
          <w:rFonts w:ascii="Arial" w:hAnsi="Arial" w:cs="Arial"/>
        </w:rPr>
        <w:t xml:space="preserve">Cechy równoważnego oprogramowania typu </w:t>
      </w:r>
      <w:proofErr w:type="spellStart"/>
      <w:r w:rsidRPr="00D72F51">
        <w:rPr>
          <w:rFonts w:ascii="Arial" w:hAnsi="Arial" w:cs="Arial"/>
        </w:rPr>
        <w:t>VMware</w:t>
      </w:r>
      <w:proofErr w:type="spellEnd"/>
      <w:r w:rsidRPr="00D72F51">
        <w:rPr>
          <w:rFonts w:ascii="Arial" w:hAnsi="Arial" w:cs="Arial"/>
        </w:rPr>
        <w:t xml:space="preserve"> </w:t>
      </w:r>
      <w:proofErr w:type="spellStart"/>
      <w:r w:rsidRPr="00D72F51">
        <w:rPr>
          <w:rFonts w:ascii="Arial" w:hAnsi="Arial" w:cs="Arial"/>
        </w:rPr>
        <w:t>vSphere</w:t>
      </w:r>
      <w:proofErr w:type="spellEnd"/>
      <w:r w:rsidRPr="00D72F51">
        <w:rPr>
          <w:rFonts w:ascii="Arial" w:hAnsi="Arial" w:cs="Arial"/>
        </w:rPr>
        <w:t xml:space="preserve"> Essentials Plus Kit:</w:t>
      </w:r>
    </w:p>
    <w:p w:rsidR="009A2B86" w:rsidRPr="00D72F51" w:rsidRDefault="009A2B86" w:rsidP="009A2B8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Pakiet oprogramowania systemu </w:t>
      </w:r>
      <w:proofErr w:type="spellStart"/>
      <w:r w:rsidRPr="00D72F51">
        <w:rPr>
          <w:rFonts w:ascii="Arial" w:hAnsi="Arial" w:cs="Arial"/>
          <w:sz w:val="20"/>
          <w:szCs w:val="20"/>
        </w:rPr>
        <w:t>wirtualizacyjnego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będzie przeznaczony do wirtualizacji serwerów. Oprogramowanie do wirtualizacji serwerów będzie przeznaczone na klaster </w:t>
      </w:r>
      <w:proofErr w:type="spellStart"/>
      <w:r w:rsidRPr="00D72F51">
        <w:rPr>
          <w:rFonts w:ascii="Arial" w:hAnsi="Arial" w:cs="Arial"/>
          <w:sz w:val="20"/>
          <w:szCs w:val="20"/>
        </w:rPr>
        <w:t>wirtualizacyjny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składający się docelowo z maksymalnie trzech serwerów dwuprocesorowych. </w:t>
      </w:r>
    </w:p>
    <w:p w:rsidR="009A2B86" w:rsidRPr="00D72F51" w:rsidRDefault="009A2B86" w:rsidP="009A2B8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Wirtualizacji Serwerów musi posiadać następujące cechy i funkcjonalności: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Warstwa wirtualizacji musi być zainstalowana bezpośrednio na sprzęcie fizycznym bez dodatkowych pośredniczących systemów operacyjnych. Rozwiązanie musi zapewnić możliwość obsługi wielu instancji systemów operacyjnych na jednym serwerze fizycznym i powinno się charakteryzować maksymalnym możliwym stopniem konsolidacji sprzętowej.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musi umożliwiać łatwą i szybką rozbudowę infrastruktury o nowe usługi bez spadku wydajności i dostępności pozostałych wybranych usług;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powinno w możliwie największym stopniu być niezależne od producenta platformy sprzętowej.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Rozwiązanie musi wspierać następujące systemy operacyjne: Windows Server 2022, Windows Server 2016, Windows Server 2019, Windows 7, Windows 8, Windows 8.1, Windows 10, SUSE Linux Enterprise Server, Red </w:t>
      </w:r>
      <w:proofErr w:type="spellStart"/>
      <w:r w:rsidRPr="00D72F51">
        <w:rPr>
          <w:rFonts w:ascii="Arial" w:hAnsi="Arial" w:cs="Arial"/>
          <w:sz w:val="20"/>
          <w:szCs w:val="20"/>
        </w:rPr>
        <w:t>Hat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Enterprise Linux, </w:t>
      </w:r>
      <w:proofErr w:type="spellStart"/>
      <w:r w:rsidRPr="00D72F51">
        <w:rPr>
          <w:rFonts w:ascii="Arial" w:hAnsi="Arial" w:cs="Arial"/>
          <w:sz w:val="20"/>
          <w:szCs w:val="20"/>
        </w:rPr>
        <w:t>Debian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GNU/Linux, </w:t>
      </w:r>
      <w:proofErr w:type="spellStart"/>
      <w:r w:rsidRPr="00D72F51">
        <w:rPr>
          <w:rFonts w:ascii="Arial" w:hAnsi="Arial" w:cs="Arial"/>
          <w:sz w:val="20"/>
          <w:szCs w:val="20"/>
        </w:rPr>
        <w:t>CentOS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w tym dostarczone systemy operacyjne.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Rozwiązanie musi umożliwiać przydzielenie większej ilości pamięci RAM dla maszyn wirtualnych niż fizyczne zasoby RAM serwera w celu osiągnięcia maksymalnego współczynnika konsolidacji. Rozwiązanie musi umożliwiać udostępnienie maszynie wirtualnej większej ilości zasobów dyskowych niż jest fizycznie zarezerwowane na dyskach lokalnych serwera lub na macierzy.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Rozwiązanie musi posiadać centralną konsolę graficzną do zarządzania maszynami wirtualnymi i do konfigurowania innych funkcjonalności. Centralna konsola graficzna powinna mieć możliwość działania jako gotowa, wstępnie skonfigurowana maszyna wirtualna tzw. </w:t>
      </w:r>
      <w:proofErr w:type="spellStart"/>
      <w:r w:rsidRPr="00D72F51">
        <w:rPr>
          <w:rFonts w:ascii="Arial" w:hAnsi="Arial" w:cs="Arial"/>
          <w:sz w:val="20"/>
          <w:szCs w:val="20"/>
        </w:rPr>
        <w:t>virtual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F51">
        <w:rPr>
          <w:rFonts w:ascii="Arial" w:hAnsi="Arial" w:cs="Arial"/>
          <w:sz w:val="20"/>
          <w:szCs w:val="20"/>
        </w:rPr>
        <w:t>appliance</w:t>
      </w:r>
      <w:proofErr w:type="spellEnd"/>
      <w:r w:rsidRPr="00D72F51">
        <w:rPr>
          <w:rFonts w:ascii="Arial" w:hAnsi="Arial" w:cs="Arial"/>
          <w:sz w:val="20"/>
          <w:szCs w:val="20"/>
        </w:rPr>
        <w:t>. Dostęp do konsoli może być realizowany z poziomu przeglądarki internetowej.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Rozwiązanie musi zapewnić możliwość bieżącego monitorowania wykorzystania zasobów fizycznych infrastruktury wirtualnej (np. wykorzystanie procesorów, pamięci RAM,</w:t>
      </w:r>
      <w:r>
        <w:rPr>
          <w:rFonts w:ascii="Arial" w:hAnsi="Arial" w:cs="Arial"/>
          <w:sz w:val="20"/>
          <w:szCs w:val="20"/>
        </w:rPr>
        <w:t xml:space="preserve"> </w:t>
      </w:r>
      <w:r w:rsidRPr="00D72F51">
        <w:rPr>
          <w:rFonts w:ascii="Arial" w:hAnsi="Arial" w:cs="Arial"/>
          <w:sz w:val="20"/>
          <w:szCs w:val="20"/>
        </w:rPr>
        <w:t>wykorzystanie przestrzeni na dyskach/wolumenach) oraz przechowywać i wyświetlać dane maksymalnie sprzed roku.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Oprogramowanie musi zapewnić możliwość wykonywania kopii migawkowych instancji systemów </w:t>
      </w:r>
      <w:r w:rsidRPr="00D72F51">
        <w:rPr>
          <w:rFonts w:ascii="Arial" w:hAnsi="Arial" w:cs="Arial"/>
          <w:sz w:val="20"/>
          <w:szCs w:val="20"/>
        </w:rPr>
        <w:lastRenderedPageBreak/>
        <w:t xml:space="preserve">operacyjnych (tzw. </w:t>
      </w:r>
      <w:proofErr w:type="spellStart"/>
      <w:r w:rsidRPr="00D72F51">
        <w:rPr>
          <w:rFonts w:ascii="Arial" w:hAnsi="Arial" w:cs="Arial"/>
          <w:sz w:val="20"/>
          <w:szCs w:val="20"/>
        </w:rPr>
        <w:t>snapshot</w:t>
      </w:r>
      <w:proofErr w:type="spellEnd"/>
      <w:r w:rsidRPr="00D72F51">
        <w:rPr>
          <w:rFonts w:ascii="Arial" w:hAnsi="Arial" w:cs="Arial"/>
          <w:sz w:val="20"/>
          <w:szCs w:val="20"/>
        </w:rPr>
        <w:t>) na potrzeby tworzenia kopii zapasowych bez przerywania ich pracy.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musi zapewnić możliwość klonowania systemów operacyjnych wraz z ich pełną konfiguracją i danymi.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oraz oprogramowanie zarządzające musi posiadać możliwość integracji z usługami katalogowymi Microsoft Active Directory.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Rozwiązanie musi mieć możliwość przenoszenia maszyn wirtualnych pomiędzy serwerami fizycznymi. Mechanizm powinien umożliwiać 4 lub więcej takich procesów przenoszenia jednocześnie.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Rozwiązanie musi mieć możliwość przenoszenia </w:t>
      </w:r>
      <w:proofErr w:type="spellStart"/>
      <w:r w:rsidRPr="00D72F51">
        <w:rPr>
          <w:rFonts w:ascii="Arial" w:hAnsi="Arial" w:cs="Arial"/>
          <w:sz w:val="20"/>
          <w:szCs w:val="20"/>
        </w:rPr>
        <w:t>zwirtualizowanych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dysków maszyn wirtualnych pomiędzy fizycznymi zasobami dyskowymi. Mechanizm powinien umożliwiać realizację co najmniej 2 takich procesów przenoszenia jednocześnie.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Oprogramowanie musi zapewniać odpowiednią nadmiarowość i posiadać mechanizm klastra wysokiej dostępności HA, aby w przypadku awarii lub niedostępności serwera fizycznego </w:t>
      </w:r>
      <w:proofErr w:type="spellStart"/>
      <w:r w:rsidRPr="00D72F51">
        <w:rPr>
          <w:rFonts w:ascii="Arial" w:hAnsi="Arial" w:cs="Arial"/>
          <w:sz w:val="20"/>
          <w:szCs w:val="20"/>
        </w:rPr>
        <w:t>hypervisora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wirtualizacji uruchomione na nim wirtualne maszyny mogły zostać automatycznie uruchomione na innych serwerach fizycznych będących w tym klastrze.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Oprogramowanie musi posiadać funkcjonalność przenoszenia wirtualnych maszyn pomiędzy serwerami </w:t>
      </w:r>
      <w:proofErr w:type="spellStart"/>
      <w:r w:rsidRPr="00D72F51">
        <w:rPr>
          <w:rFonts w:ascii="Arial" w:hAnsi="Arial" w:cs="Arial"/>
          <w:sz w:val="20"/>
          <w:szCs w:val="20"/>
        </w:rPr>
        <w:t>hypervisorami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klastra bez utraty dostępu do usług uruchomionych na tych serwerach w trakcie wykonywania tej operacji.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Wraz z oprogramowaniem należy dostarczyć oprogramowanie do replikacji wirtualnych maszyn na nim uruchomionych.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musi posiadać funkcjonalność wirtualnego przełącznika (</w:t>
      </w:r>
      <w:proofErr w:type="spellStart"/>
      <w:r w:rsidRPr="00D72F51">
        <w:rPr>
          <w:rFonts w:ascii="Arial" w:hAnsi="Arial" w:cs="Arial"/>
          <w:sz w:val="20"/>
          <w:szCs w:val="20"/>
        </w:rPr>
        <w:t>virtual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F51">
        <w:rPr>
          <w:rFonts w:ascii="Arial" w:hAnsi="Arial" w:cs="Arial"/>
          <w:sz w:val="20"/>
          <w:szCs w:val="20"/>
        </w:rPr>
        <w:t>switch</w:t>
      </w:r>
      <w:proofErr w:type="spellEnd"/>
      <w:r w:rsidRPr="00D72F51">
        <w:rPr>
          <w:rFonts w:ascii="Arial" w:hAnsi="Arial" w:cs="Arial"/>
          <w:sz w:val="20"/>
          <w:szCs w:val="20"/>
        </w:rPr>
        <w:t>) umożliwiającego tworzenie sieci wirtualnej w obszarze hosta i pozwalającego połączyć maszyny wirtualne w obszarze jednego hosta a także na zewnątrz sieci fizycznej. Pojedynczy przełącznik wirtualny powinien mieć możliwość konfiguracji do 4000 portów;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Pojedynczy wirtualny przełącznik musi posiadać możliwość przyłączania do niego dwóch i więcej fizycznych kart sieciowych aby zapewnić bezpieczeństwo połączenia </w:t>
      </w:r>
      <w:proofErr w:type="spellStart"/>
      <w:r w:rsidRPr="00D72F51">
        <w:rPr>
          <w:rFonts w:ascii="Arial" w:hAnsi="Arial" w:cs="Arial"/>
          <w:sz w:val="20"/>
          <w:szCs w:val="20"/>
        </w:rPr>
        <w:t>ethernetowego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w razie awarii karty sieciowej.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Wirtualne przełączniki muszą obsługiwać wirtualne sieci lokalne (VLAN).</w:t>
      </w: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A2B86" w:rsidRDefault="009A2B86" w:rsidP="009A2B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A2B86" w:rsidRPr="00D72F51" w:rsidRDefault="009A2B86" w:rsidP="009A2B86">
      <w:pPr>
        <w:pStyle w:val="Nagwek1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Licencje oprogramowania systemów operacyjnych serwerów</w:t>
      </w:r>
    </w:p>
    <w:tbl>
      <w:tblPr>
        <w:tblW w:w="44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09"/>
      </w:tblGrid>
      <w:tr w:rsidR="009A2B86" w:rsidRPr="00D72F51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</w:tr>
      <w:tr w:rsidR="009A2B86" w:rsidRPr="006C7404" w:rsidTr="009A2B86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Oprogramowanie Systemu Operacyjnego: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Microsoft Windows Server 2022 Standard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72F51">
              <w:rPr>
                <w:rFonts w:ascii="Arial" w:hAnsi="Arial" w:cs="Arial"/>
                <w:color w:val="000000"/>
              </w:rPr>
              <w:t xml:space="preserve"> 2 szt. lub równoważne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Licencja bezterminowa, umożliwia obsługę wszystkie fizycznych rdzeni procesora dla każdego z serwerów dostarczonych w niniejszym postępowaniu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Licencje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połączeniowe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Microsoft Windows Server 2022 Device CAL </w:t>
            </w:r>
            <w:r>
              <w:rPr>
                <w:rFonts w:ascii="Arial" w:hAnsi="Arial" w:cs="Arial"/>
                <w:color w:val="000000"/>
                <w:lang w:val="en-US"/>
              </w:rPr>
              <w:t>-</w:t>
            </w:r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30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</w:tbl>
    <w:p w:rsidR="009A2B86" w:rsidRPr="00B72E95" w:rsidRDefault="009A2B86" w:rsidP="009A2B86">
      <w:pPr>
        <w:spacing w:line="360" w:lineRule="auto"/>
        <w:jc w:val="both"/>
        <w:rPr>
          <w:rFonts w:ascii="Arial" w:hAnsi="Arial" w:cs="Arial"/>
          <w:lang w:val="en-US"/>
        </w:rPr>
      </w:pP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  <w:b/>
          <w:bCs/>
        </w:rPr>
      </w:pPr>
      <w:r w:rsidRPr="00D72F51">
        <w:rPr>
          <w:rFonts w:ascii="Arial" w:hAnsi="Arial" w:cs="Arial"/>
          <w:b/>
          <w:bCs/>
        </w:rPr>
        <w:t>Opis równoważności dla Oprogramowania Systemu Operacyjnego:</w:t>
      </w: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</w:rPr>
      </w:pPr>
      <w:r w:rsidRPr="00D72F51">
        <w:rPr>
          <w:rFonts w:ascii="Arial" w:hAnsi="Arial" w:cs="Arial"/>
        </w:rPr>
        <w:t xml:space="preserve">Cechy równoważnego oprogramowania typu </w:t>
      </w:r>
      <w:r w:rsidRPr="00D72F51">
        <w:rPr>
          <w:rFonts w:ascii="Arial" w:hAnsi="Arial" w:cs="Arial"/>
          <w:color w:val="000000"/>
        </w:rPr>
        <w:t>Microsoft Windows Server 2022 Standard Edition</w:t>
      </w:r>
      <w:r w:rsidRPr="00D72F51">
        <w:rPr>
          <w:rFonts w:ascii="Arial" w:hAnsi="Arial" w:cs="Arial"/>
        </w:rPr>
        <w:t>:</w:t>
      </w:r>
    </w:p>
    <w:p w:rsidR="009A2B86" w:rsidRPr="00D72F51" w:rsidRDefault="009A2B86" w:rsidP="009A2B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Zamawiający dopuszcza zastosowanie oprogramowania równoważnego, poprzez które należy rozumieć oferowane oprogramowanie o parametrach nie gorszych od opisanych jako wymagane, umożliwiające wykorzystanie urządzeń, w takim samym zakresie i stopniu skomplikowania, co oprogramowanie określone w opisie przedmiotu zamówienia.</w:t>
      </w:r>
    </w:p>
    <w:p w:rsidR="009A2B86" w:rsidRPr="00D72F51" w:rsidRDefault="009A2B86" w:rsidP="009A2B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Oprogramowanie Systemu Operacyjnego musi posiadać następujące cechy, funkcje i minimalne parametry: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Współpraca z procesorami o architekturze x86-64.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Instalacja i użytkowanie aplikacji 32-bit. i 64-bit. na dostarczonym systemie operacyjnym.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Obsługa dostępu wielościeżkowego do zasobów LAN poprzez kontrolery Gigabit Ethernet, w trybie równoważenia obciążenia łącza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load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 xml:space="preserve"> 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balancing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 i redundancji łącza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failover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 xml:space="preserve">) </w:t>
      </w:r>
      <w:r>
        <w:rPr>
          <w:rFonts w:ascii="Arial" w:eastAsia="TT19o00" w:hAnsi="Arial" w:cs="Arial"/>
          <w:sz w:val="20"/>
          <w:szCs w:val="20"/>
        </w:rPr>
        <w:t>-</w:t>
      </w:r>
      <w:r w:rsidRPr="00D72F51">
        <w:rPr>
          <w:rFonts w:ascii="Arial" w:eastAsia="TT19o00" w:hAnsi="Arial" w:cs="Arial"/>
          <w:sz w:val="20"/>
          <w:szCs w:val="20"/>
        </w:rPr>
        <w:t xml:space="preserve"> natywnie lub z wykorzystaniem sterowników producenta sprzętu.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Zawarta możliwość uruchomienia roli kontrolera domeny Microsoft Active Directory na poziomie minimum Microsoft Windows Server 2016.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Licencja musi uprawniać do uruchamiania wirtualnych środowisk serwerowego systemu operacyjnego za pomocą wbudowanych mechanizmów wirtualizacji.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migracji maszyn wirtualnych bez zatrzymywania ich pracy między fizycznymi serwerami z uruchomionym mechanizmem wirtualizacji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hypervisor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 przez sieć Ethernet, bez konieczności stosowania dodatkowych mechanizmów współdzielenia pamięci.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Automatyczna weryfikacja cyfrowych sygnatur sterowników w celu sprawdzenia, czy sterownik przeszedł testy jakości przeprowadzone przez producenta systemu operacyjnego.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Wbudowany mechanizm klasyfikowania i indeksowania plików (dokumentów) w oparciu o ich zawartość. Wbudowane szyfrowanie dysków przy pomocy mechanizmów posiadających certyfikat FIPS 140-2 lub równoważny wydany przez NIST lub inną agendę rządową zajmującą się bezpieczeństwem informacji.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uruchamianie aplikacji internetowych wykorzystujących technologię ASP.NET.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lastRenderedPageBreak/>
        <w:t>Możliwość dystrybucji ruchu sieciowego HTTP pomiędzy kilka serwerów. Wbudowana zapora internetowa (firewall) z obsługą definiowanych reguł dla ochrony połączeń internetowych i intranetowych.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Graficzny interfejs użytkownika. Zlokalizowane w języku polskim, co najmniej następujące elementy: menu, przeglądarka internetowa, pomoc, komunikaty systemowe.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Plug&amp;Play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zdalnej konfiguracji, administrowania oraz aktualizowania systemu.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 xml:space="preserve">Dostępność bezpłatnych narzędzi producenta systemu umożliwiających badanie i wdrażanie zdefiniowanego zestawu polityk bezpieczeństwa. Pochodzący od producenta systemu serwis zarządzania polityką konsumpcji informacji w dokumentach (Digital 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Rights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 xml:space="preserve"> Management).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implementacji następujących funkcjonalności bez potrzeby instalowania dodatkowych produktów (oprogramowania) innych producentów wymagających dodatkowych licencji: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Podstawowe usługi sieciowe: DHCP oraz DNS wspierający DNSSEC.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Usługi katalogowe oparte o LDAP i pozwalające na uwierzytelnianie użytkowników stacji roboczych, bez konieczności instalowania dodatkowego oprogramowania na tych stacjach,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Pozwalające na zarządzanie zasobami w sieci (użytkownicy, komputery, drukarki, udziały sieciowe.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Zdalna dystrybucja oprogramowania na stacje robocze.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Praca zdalna na serwerze z wykorzystaniem terminala (cienkiego klienta) lub odpowiednio skonfigurowanej stacji roboczej.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PKI (Centrum Certyfikatów (CA), obsługa klucza publicznego i prywatnego) umożliwiające:</w:t>
      </w:r>
    </w:p>
    <w:p w:rsidR="009A2B86" w:rsidRPr="00D72F51" w:rsidRDefault="009A2B86" w:rsidP="009A2B8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Dystrybucję certyfikatów poprzez http,</w:t>
      </w:r>
    </w:p>
    <w:p w:rsidR="009A2B86" w:rsidRPr="00D72F51" w:rsidRDefault="009A2B86" w:rsidP="009A2B8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Konsolidację CA dla wielu lasów domeny,</w:t>
      </w:r>
    </w:p>
    <w:p w:rsidR="009A2B86" w:rsidRPr="00D72F51" w:rsidRDefault="009A2B86" w:rsidP="009A2B8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Automatyczne rejestrowania certyfikatów pomiędzy rożnymi lasami domen.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Szyfrowanie plików i folderów.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Szyfrowanie połączeń sieciowych pomiędzy serwerami oraz serwerami i stacjami roboczymi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IPSec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Serwis udostępniania stron WWW.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Wsparcie dla protokołu IP w wersji 6 (IPv6).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Wbudowane usługi VPN pozwalające na zestawienie nielimitowanej liczby równoczesnych połączeń i niewymagające instalacji dodatkowego oprogramowania na komputerach z systemem Windows.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Wsparcie dostępu do zasobu dyskowego SSO poprzez wiele ścieżek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Multipath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instalacji poprawek poprzez wgranie ich do obrazu instalacyjnego. Mechanizmy zdalnej administracji oraz mechanizmy (również działające zdalnie) administracji przez skrypty.</w:t>
      </w:r>
    </w:p>
    <w:p w:rsidR="009A2B86" w:rsidRPr="009645AB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 xml:space="preserve">Możliwość zarządzania przez wbudowane mechanizmy zgodne ze standardami WBEM oraz WS-Management organizacji DMTF; W przypadku zaoferowania przez Wykonawcę rozwiązania </w:t>
      </w:r>
      <w:r w:rsidRPr="00D72F51">
        <w:rPr>
          <w:rFonts w:ascii="Arial" w:eastAsia="TT19o00" w:hAnsi="Arial" w:cs="Arial"/>
          <w:sz w:val="20"/>
          <w:szCs w:val="20"/>
        </w:rPr>
        <w:lastRenderedPageBreak/>
        <w:t>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5AB">
        <w:rPr>
          <w:rFonts w:ascii="Arial" w:hAnsi="Arial" w:cs="Arial"/>
          <w:sz w:val="20"/>
          <w:szCs w:val="20"/>
        </w:rPr>
        <w:t xml:space="preserve">Możliwość przystosowania </w:t>
      </w:r>
      <w:proofErr w:type="spellStart"/>
      <w:r w:rsidRPr="009645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ysytemu</w:t>
      </w:r>
      <w:proofErr w:type="spellEnd"/>
      <w:r w:rsidRPr="009645AB">
        <w:rPr>
          <w:rFonts w:ascii="Arial" w:hAnsi="Arial" w:cs="Arial"/>
          <w:sz w:val="20"/>
          <w:szCs w:val="20"/>
        </w:rPr>
        <w:t xml:space="preserve"> dla osób niepełnosprawnych (np. słabo widzących)</w:t>
      </w:r>
      <w:r>
        <w:rPr>
          <w:rFonts w:ascii="Arial" w:hAnsi="Arial" w:cs="Arial"/>
          <w:sz w:val="20"/>
          <w:szCs w:val="20"/>
        </w:rPr>
        <w:t>.</w:t>
      </w:r>
    </w:p>
    <w:p w:rsidR="009A2B86" w:rsidRPr="00D72F51" w:rsidRDefault="009A2B86" w:rsidP="009A2B86">
      <w:pPr>
        <w:rPr>
          <w:rFonts w:ascii="Arial" w:eastAsiaTheme="majorEastAsia" w:hAnsi="Arial" w:cs="Arial"/>
          <w:b/>
          <w:bCs/>
        </w:rPr>
      </w:pPr>
      <w:r w:rsidRPr="00D72F51">
        <w:rPr>
          <w:rFonts w:ascii="Arial" w:hAnsi="Arial" w:cs="Arial"/>
          <w:b/>
          <w:bCs/>
        </w:rPr>
        <w:br w:type="page"/>
      </w:r>
    </w:p>
    <w:p w:rsidR="009A2B86" w:rsidRPr="00D72F51" w:rsidRDefault="009A2B86" w:rsidP="009A2B86">
      <w:pPr>
        <w:pStyle w:val="Nagwek1"/>
        <w:rPr>
          <w:lang w:val="pl-PL"/>
        </w:rPr>
      </w:pPr>
      <w:r w:rsidRPr="00D72F51">
        <w:rPr>
          <w:lang w:val="pl-PL"/>
        </w:rPr>
        <w:lastRenderedPageBreak/>
        <w:t>Oprogramowanie do zarządzania infrastrukturą</w:t>
      </w:r>
    </w:p>
    <w:tbl>
      <w:tblPr>
        <w:tblW w:w="4077" w:type="pct"/>
        <w:tblInd w:w="124" w:type="dxa"/>
        <w:tblLayout w:type="fixed"/>
        <w:tblLook w:val="0000" w:firstRow="0" w:lastRow="0" w:firstColumn="0" w:lastColumn="0" w:noHBand="0" w:noVBand="0"/>
      </w:tblPr>
      <w:tblGrid>
        <w:gridCol w:w="1110"/>
        <w:gridCol w:w="6741"/>
      </w:tblGrid>
      <w:tr w:rsidR="009A2B86" w:rsidRPr="00D72F51" w:rsidTr="009A2B86">
        <w:trPr>
          <w:trHeight w:val="6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  <w:b/>
              </w:rPr>
              <w:t>Wymagania minimalne</w:t>
            </w:r>
          </w:p>
        </w:tc>
      </w:tr>
      <w:tr w:rsidR="009A2B86" w:rsidRPr="00D72F51" w:rsidTr="009A2B86">
        <w:trPr>
          <w:trHeight w:val="6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1.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Wymagania ogólne: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Oprogramowanie oraz dokumentacja dostępna w języku polskim.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Oprogramowanie posiadające konstrukcje modułową, zarządzane z j</w:t>
            </w:r>
            <w:r>
              <w:rPr>
                <w:rFonts w:asciiTheme="majorHAnsi" w:hAnsiTheme="majorHAnsi" w:cstheme="majorHAnsi"/>
              </w:rPr>
              <w:t>ednej konsoli administracyjnej.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Oprogramowanie posiada agentów, instalowanych na systemach operacyjnych klienckich, agenci muszą być kompatybilni z systemami operacyjnymi: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Windows 8.1, Windows 10,</w:t>
            </w:r>
            <w:r>
              <w:rPr>
                <w:rFonts w:asciiTheme="majorHAnsi" w:hAnsiTheme="majorHAnsi" w:cstheme="majorHAnsi"/>
              </w:rPr>
              <w:t xml:space="preserve"> Windows 11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Wbudowana funkcjonalność ochrony agenta prze</w:t>
            </w:r>
            <w:r>
              <w:rPr>
                <w:rFonts w:asciiTheme="majorHAnsi" w:hAnsiTheme="majorHAnsi" w:cstheme="majorHAnsi"/>
              </w:rPr>
              <w:t>d usunięciem przez użytkownika.</w:t>
            </w:r>
          </w:p>
          <w:p w:rsidR="009A2B86" w:rsidRPr="00D72F51" w:rsidRDefault="009A2B86" w:rsidP="009A2B86">
            <w:pPr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Oprogramowanie pozwala na równoległa prace wielu administratorów w tym samym czasie.</w:t>
            </w:r>
          </w:p>
        </w:tc>
      </w:tr>
      <w:tr w:rsidR="009A2B86" w:rsidRPr="00D72F51" w:rsidTr="009A2B86">
        <w:trPr>
          <w:trHeight w:val="6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Zarządzanie siecią: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zarządzania siecią: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Budowanie interaktywnej mapy sieci oraz połączeń sieciowych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Wykrywanie urządzeń sieciowych oraz serwisów poprzez skanowanie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Wykrywanie ruchu na portach sieciowych routerów oraz przełączników sieciowych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Obsługa pułapek SNMP v1/v2c/3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dodawania nowych plików MIB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 xml:space="preserve">Obsługa serwera </w:t>
            </w:r>
            <w:proofErr w:type="spellStart"/>
            <w:r w:rsidRPr="00D72F51">
              <w:rPr>
                <w:rFonts w:asciiTheme="majorHAnsi" w:hAnsiTheme="majorHAnsi" w:cstheme="majorHAnsi"/>
              </w:rPr>
              <w:t>syslog</w:t>
            </w:r>
            <w:proofErr w:type="spellEnd"/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Monitorowanie serwisów sieciowych w tym: http/HTTPS/FTP/LDAP/IMAP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Generowanie alarmów na podstawie dostępności urządzenia lub serwisu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Monitorowanie systemów operacyjnych Windows poprzez WMI</w:t>
            </w:r>
          </w:p>
        </w:tc>
      </w:tr>
      <w:tr w:rsidR="009A2B86" w:rsidRPr="00D72F51" w:rsidTr="009A2B86">
        <w:trPr>
          <w:trHeight w:val="6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Inwentaryzacja: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inwentaryzacji: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Automatyczne gromadzenie informacji o konfiguracji sprzętowej oraz oprogramowaniu stacji roboczych z zainstalowanym systemem operacyjnym Windows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zdalnego dostępu do plików użytkownika i ich modyfikacji/usuwania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Audyt sprzętu oraz oprogramowania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Inwentaryzacja oraz zarządzenie środkami trwałymi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Możliwość generowania alarmów, podczas zmian sprzętowych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lastRenderedPageBreak/>
              <w:t>Możliwość instalacji oprogramowania wykorzystując pakiety MSI</w:t>
            </w:r>
          </w:p>
        </w:tc>
      </w:tr>
      <w:tr w:rsidR="009A2B86" w:rsidRPr="00D72F51" w:rsidTr="009A2B86">
        <w:trPr>
          <w:trHeight w:val="6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4.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Obsługa użytkowników: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do obsługi użytkowników:</w:t>
            </w:r>
          </w:p>
          <w:p w:rsidR="009A2B86" w:rsidRPr="00B72E95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B72E95">
              <w:rPr>
                <w:rFonts w:asciiTheme="majorHAnsi" w:hAnsiTheme="majorHAnsi" w:cstheme="majorHAnsi"/>
              </w:rPr>
              <w:t>Integracja z domeną MS Active Directory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zablokowania uruchomionych aplikacji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Blokowanie stron www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Audyt czasu pracy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Audyt używanych i nie używanych aplikacji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 xml:space="preserve">Audyt informacji o odwiedzanych stronach www </w:t>
            </w:r>
            <w:r>
              <w:rPr>
                <w:rFonts w:asciiTheme="majorHAnsi" w:hAnsiTheme="majorHAnsi" w:cstheme="majorHAnsi"/>
              </w:rPr>
              <w:t>(</w:t>
            </w:r>
            <w:r w:rsidRPr="00D72F51">
              <w:rPr>
                <w:rFonts w:asciiTheme="majorHAnsi" w:hAnsiTheme="majorHAnsi" w:cstheme="majorHAnsi"/>
              </w:rPr>
              <w:t>w tym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D72F51">
              <w:rPr>
                <w:rFonts w:asciiTheme="majorHAnsi" w:hAnsiTheme="majorHAnsi" w:cstheme="majorHAnsi"/>
              </w:rPr>
              <w:t>czas wizyty, adres strony)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Podgląd pulpitu zdalnego użytkownika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zrealizowania zrzutu ekranu użytkownika</w:t>
            </w:r>
          </w:p>
          <w:p w:rsidR="009A2B86" w:rsidRPr="006C7404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Audyt wydruków realizowanych przez użytkownika</w:t>
            </w:r>
          </w:p>
        </w:tc>
      </w:tr>
      <w:tr w:rsidR="009A2B86" w:rsidRPr="00D72F51" w:rsidTr="009A2B86">
        <w:trPr>
          <w:trHeight w:val="6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ind w:left="708" w:hanging="708"/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Wsparcie dla użytkowników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72F51">
              <w:rPr>
                <w:rFonts w:asciiTheme="majorHAnsi" w:hAnsiTheme="majorHAnsi" w:cstheme="majorHAnsi"/>
                <w:b/>
              </w:rPr>
              <w:t xml:space="preserve">- </w:t>
            </w:r>
            <w:proofErr w:type="spellStart"/>
            <w:r w:rsidRPr="00D72F51">
              <w:rPr>
                <w:rFonts w:asciiTheme="majorHAnsi" w:hAnsiTheme="majorHAnsi" w:cstheme="majorHAnsi"/>
                <w:b/>
              </w:rPr>
              <w:t>HelpDesk</w:t>
            </w:r>
            <w:proofErr w:type="spellEnd"/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dla wsparcia użytkowników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Tworzenie zgłoszeń serwisowych oraz ich zarządzanie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przypisania zgłoszeń serwisowych do różnych administratorów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Wbudowana baza zgłoszeń wraz z wyszukiwarką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System raportowania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Wewnętrzny komunikator w formie czatu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Czat powinien umożliwiać przesyłanie plików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zdalnego połączenia do komputera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zdalnej instalacji oprogramowania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 xml:space="preserve">Możliwość zdalnego zarządzania kontami lokalnych użytkowników Windows. </w:t>
            </w:r>
          </w:p>
          <w:p w:rsidR="009A2B86" w:rsidRPr="006C7404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</w:rPr>
              <w:t>Możliwość zdalnej edycji rejestru na komputerach z zainstalowanym agentem oprogramowania</w:t>
            </w:r>
          </w:p>
        </w:tc>
      </w:tr>
      <w:tr w:rsidR="009A2B86" w:rsidRPr="00D72F51" w:rsidTr="009A2B86">
        <w:trPr>
          <w:trHeight w:val="6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6.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Kontrola dostępu do danych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dla kontroli dostępu do danych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 xml:space="preserve">Integracja z Windows </w:t>
            </w:r>
            <w:proofErr w:type="spellStart"/>
            <w:r w:rsidRPr="00D72F51">
              <w:rPr>
                <w:rFonts w:asciiTheme="majorHAnsi" w:hAnsiTheme="majorHAnsi" w:cstheme="majorHAnsi"/>
              </w:rPr>
              <w:t>Defender</w:t>
            </w:r>
            <w:proofErr w:type="spellEnd"/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zdalnego szyfrowania dysków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Zestawienie informacji o urządzeniach podłączonych do danego komputera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Zarządzanie uprawnieniami (odczyt, uruchamianie, zapis) dla urządzeń, komputerów i użytkowników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Wykrywanie oprogramowania antywirusowego</w:t>
            </w:r>
          </w:p>
          <w:p w:rsidR="009A2B86" w:rsidRPr="006C7404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</w:rPr>
              <w:t>Audyt podłączeń i operacji na przenośnych urządzeniach oraz na udziałach sieciowych</w:t>
            </w:r>
          </w:p>
        </w:tc>
      </w:tr>
      <w:tr w:rsidR="009A2B86" w:rsidRPr="00D72F51" w:rsidTr="009A2B86">
        <w:trPr>
          <w:trHeight w:val="6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7.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Licencja:</w:t>
            </w:r>
          </w:p>
          <w:p w:rsidR="009A2B86" w:rsidRPr="00D72F51" w:rsidRDefault="009A2B86" w:rsidP="009A2B86">
            <w:pPr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Obsługa minimum 130 użytkowników.</w:t>
            </w:r>
          </w:p>
        </w:tc>
      </w:tr>
      <w:tr w:rsidR="009A2B86" w:rsidRPr="00D72F51" w:rsidTr="009A2B86">
        <w:trPr>
          <w:trHeight w:val="60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8.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Gwarancja:</w:t>
            </w:r>
          </w:p>
          <w:p w:rsidR="009A2B86" w:rsidRPr="00D72F51" w:rsidRDefault="009A2B86" w:rsidP="009A2B86">
            <w:pPr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12 miesięcy gwarancji oraz wsparcia technicznego producenta.</w:t>
            </w:r>
          </w:p>
        </w:tc>
      </w:tr>
    </w:tbl>
    <w:p w:rsidR="009A2B86" w:rsidRPr="00D72F51" w:rsidRDefault="009A2B86" w:rsidP="009A2B86">
      <w:pPr>
        <w:rPr>
          <w:rFonts w:ascii="Arial" w:hAnsi="Arial" w:cs="Arial"/>
          <w:sz w:val="20"/>
          <w:szCs w:val="20"/>
        </w:rPr>
      </w:pPr>
    </w:p>
    <w:p w:rsidR="009A2B86" w:rsidRDefault="009A2B86" w:rsidP="009A2B86">
      <w:pPr>
        <w:pStyle w:val="Standard"/>
        <w:spacing w:line="360" w:lineRule="auto"/>
        <w:jc w:val="right"/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</w:pPr>
      <w:r w:rsidRPr="00441B56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>Załącznik nr 10 do SWZ - Oświadczenie wykonawcy o spełnieniu przez przedmiot zamówienia wymaganych cech, parametrów, właściwości i funkcjonalności</w:t>
      </w:r>
    </w:p>
    <w:p w:rsidR="009A2B86" w:rsidRDefault="009A2B86" w:rsidP="009A2B86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A2B86" w:rsidRPr="00026BC7" w:rsidRDefault="009A2B86" w:rsidP="009A2B86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6BC7">
        <w:rPr>
          <w:rFonts w:ascii="Arial" w:hAnsi="Arial" w:cs="Arial"/>
          <w:bCs/>
          <w:sz w:val="22"/>
          <w:szCs w:val="22"/>
        </w:rPr>
        <w:t>Wymagania minimalne dla:</w:t>
      </w:r>
    </w:p>
    <w:p w:rsidR="009A2B86" w:rsidRDefault="009A2B86" w:rsidP="009A2B86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2B86" w:rsidRPr="00D72F51" w:rsidRDefault="009A2B86" w:rsidP="009A2B86">
      <w:pPr>
        <w:pStyle w:val="Nagwek1"/>
        <w:numPr>
          <w:ilvl w:val="0"/>
          <w:numId w:val="17"/>
        </w:numPr>
        <w:tabs>
          <w:tab w:val="num" w:pos="360"/>
        </w:tabs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t xml:space="preserve">Klaster urządzeń UTM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D72F51">
        <w:rPr>
          <w:rFonts w:ascii="Arial" w:hAnsi="Arial" w:cs="Arial"/>
          <w:b/>
          <w:bCs/>
          <w:sz w:val="20"/>
          <w:szCs w:val="20"/>
          <w:lang w:val="pl-PL"/>
        </w:rPr>
        <w:t xml:space="preserve"> 1 komplet</w:t>
      </w:r>
    </w:p>
    <w:p w:rsidR="009A2B86" w:rsidRPr="00D72F51" w:rsidRDefault="009A2B86" w:rsidP="009A2B86">
      <w:pPr>
        <w:rPr>
          <w:rFonts w:ascii="Arial" w:hAnsi="Arial" w:cs="Arial"/>
        </w:rPr>
      </w:pPr>
    </w:p>
    <w:tbl>
      <w:tblPr>
        <w:tblW w:w="4993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102"/>
        <w:gridCol w:w="6732"/>
        <w:gridCol w:w="1781"/>
      </w:tblGrid>
      <w:tr w:rsidR="009A2B86" w:rsidRPr="00D72F51" w:rsidTr="009A2B86">
        <w:trPr>
          <w:trHeight w:val="60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eastAsia="Calibri" w:hAnsi="Arial" w:cs="Arial"/>
                <w:iCs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eastAsia="Calibri" w:hAnsi="Arial" w:cs="Arial"/>
                <w:iCs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F51"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Tak/Nie</w:t>
            </w:r>
          </w:p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Firewall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Funkcjonalność Firewall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rPr>
          <w:trHeight w:val="2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1.1.1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umożliwia zdefiniowanie co najmniej 3 stref bezpieczeństwa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protokoły dynamicznego routingu: RIP, OSPF i BGP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1.1.3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statyczne i dynamiczne adresy IP (DHCP i </w:t>
            </w:r>
            <w:proofErr w:type="spellStart"/>
            <w:r w:rsidRPr="00D72F51">
              <w:rPr>
                <w:rFonts w:ascii="Arial" w:hAnsi="Arial" w:cs="Arial"/>
                <w:bCs/>
              </w:rPr>
              <w:t>PPoE</w:t>
            </w:r>
            <w:proofErr w:type="spellEnd"/>
            <w:r w:rsidRPr="00D72F51">
              <w:rPr>
                <w:rFonts w:ascii="Arial" w:hAnsi="Arial" w:cs="Arial"/>
                <w:bCs/>
              </w:rPr>
              <w:t>) na zewnętrznym interfejsie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DHPC v6 na zewnętrznym interfejsie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umożliwia pracę jako router (każdy port obsługuje inny adres sieci/podsieci IP, jako </w:t>
            </w:r>
            <w:proofErr w:type="spellStart"/>
            <w:r w:rsidRPr="00D72F51">
              <w:rPr>
                <w:rFonts w:ascii="Arial" w:hAnsi="Arial" w:cs="Arial"/>
                <w:bCs/>
              </w:rPr>
              <w:t>bridge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D72F51">
              <w:rPr>
                <w:rFonts w:ascii="Arial" w:hAnsi="Arial" w:cs="Arial"/>
                <w:bCs/>
              </w:rPr>
              <w:t>transpartent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mode</w:t>
            </w:r>
            <w:proofErr w:type="spellEnd"/>
            <w:r w:rsidRPr="00D72F51">
              <w:rPr>
                <w:rFonts w:ascii="Arial" w:hAnsi="Arial" w:cs="Arial"/>
                <w:bCs/>
              </w:rPr>
              <w:t>) lub z tym samym adresem IP na wszystkich portach.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obsługi wielu łączy zewnętrznych z opcją balansowania ruchu i dynamiczną selekcją drogi routowania.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obsługi łącza zapasowego typu LTE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Dynamic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DNS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translację adresów: statyczną, dynamiczną i 1-1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translację portów: PAT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22105E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22105E" w:rsidRDefault="009A2B86" w:rsidP="009A2B86">
            <w:pPr>
              <w:spacing w:line="256" w:lineRule="auto"/>
              <w:rPr>
                <w:rFonts w:ascii="Arial" w:hAnsi="Arial" w:cs="Arial"/>
                <w:bCs/>
                <w:lang w:val="en-US"/>
              </w:rPr>
            </w:pPr>
            <w:r w:rsidRPr="0022105E">
              <w:rPr>
                <w:rFonts w:ascii="Arial" w:hAnsi="Arial" w:cs="Arial"/>
                <w:bCs/>
                <w:lang w:val="en-US"/>
              </w:rPr>
              <w:t xml:space="preserve">Firewall </w:t>
            </w:r>
            <w:proofErr w:type="spellStart"/>
            <w:r w:rsidRPr="0022105E">
              <w:rPr>
                <w:rFonts w:ascii="Arial" w:hAnsi="Arial" w:cs="Arial"/>
                <w:bCs/>
                <w:lang w:val="en-US"/>
              </w:rPr>
              <w:t>obsługuje</w:t>
            </w:r>
            <w:proofErr w:type="spellEnd"/>
            <w:r w:rsidRPr="0022105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2105E">
              <w:rPr>
                <w:rFonts w:ascii="Arial" w:hAnsi="Arial" w:cs="Arial"/>
                <w:bCs/>
                <w:lang w:val="en-US"/>
              </w:rPr>
              <w:t>IPSec</w:t>
            </w:r>
            <w:proofErr w:type="spellEnd"/>
            <w:r w:rsidRPr="0022105E">
              <w:rPr>
                <w:rFonts w:ascii="Arial" w:hAnsi="Arial" w:cs="Arial"/>
                <w:bCs/>
                <w:lang w:val="en-US"/>
              </w:rPr>
              <w:t xml:space="preserve"> NAT traversal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22105E" w:rsidRDefault="009A2B86" w:rsidP="009A2B86">
            <w:pPr>
              <w:spacing w:line="25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mechanizm policy-</w:t>
            </w:r>
            <w:proofErr w:type="spellStart"/>
            <w:r w:rsidRPr="00D72F51">
              <w:rPr>
                <w:rFonts w:ascii="Arial" w:hAnsi="Arial" w:cs="Arial"/>
                <w:bCs/>
              </w:rPr>
              <w:t>based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NAT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VLAN 802.1Q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ochronę przed atakami stosującymi techniki unikania wykrycia, np. fragmentacja pakietów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pracę jako serwer DHCP (dla IPv4 i IPv6) dla wszystkich interfejsów sieciowych.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umożliwia pracę w trybie DHCP </w:t>
            </w:r>
            <w:proofErr w:type="spellStart"/>
            <w:r w:rsidRPr="00D72F51">
              <w:rPr>
                <w:rFonts w:ascii="Arial" w:hAnsi="Arial" w:cs="Arial"/>
                <w:bCs/>
              </w:rPr>
              <w:t>Relay</w:t>
            </w:r>
            <w:proofErr w:type="spellEnd"/>
            <w:r w:rsidRPr="00D72F51">
              <w:rPr>
                <w:rFonts w:ascii="Arial" w:hAnsi="Arial" w:cs="Arial"/>
                <w:bCs/>
              </w:rPr>
              <w:t>, z jednoczesną obsługą co najmniej 3 serwerów DHCP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umożliwia uwierzytelnianie użytkowników oraz identyfikację odpowiadającego im ruchu sieciowego.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1.1.18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umożliwia uwierzytelnianie użytkowników z wykorzystaniem: </w:t>
            </w:r>
            <w:proofErr w:type="spellStart"/>
            <w:r w:rsidRPr="00D72F51">
              <w:rPr>
                <w:rFonts w:ascii="Arial" w:hAnsi="Arial" w:cs="Arial"/>
                <w:bCs/>
              </w:rPr>
              <w:t>ActiveDirectory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, LDAP, Radius, </w:t>
            </w:r>
            <w:proofErr w:type="spellStart"/>
            <w:r w:rsidRPr="00D72F51">
              <w:rPr>
                <w:rFonts w:ascii="Arial" w:hAnsi="Arial" w:cs="Arial"/>
                <w:bCs/>
              </w:rPr>
              <w:t>SecureID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oraz wewnętrznej bazy użytkowników.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1.1.19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umożliwia transparentne uwierzytelnianie użytkowników przez Active Directory.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umożliwia uwierzytelnianie i rozpoznawanie użytkowników korzystających z Microsoft Terminal Services i </w:t>
            </w:r>
            <w:proofErr w:type="spellStart"/>
            <w:r w:rsidRPr="00D72F51">
              <w:rPr>
                <w:rFonts w:ascii="Arial" w:hAnsi="Arial" w:cs="Arial"/>
                <w:bCs/>
              </w:rPr>
              <w:t>CitrixXenApp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nie ogranicza iloś</w:t>
            </w:r>
            <w:r>
              <w:rPr>
                <w:rFonts w:ascii="Arial" w:hAnsi="Arial" w:cs="Arial"/>
                <w:bCs/>
              </w:rPr>
              <w:t>ci</w:t>
            </w:r>
            <w:r w:rsidRPr="00D72F51">
              <w:rPr>
                <w:rFonts w:ascii="Arial" w:hAnsi="Arial" w:cs="Arial"/>
                <w:bCs/>
              </w:rPr>
              <w:t xml:space="preserve"> urządzeń, adresów IP czy użytkowników sieci wewnętrznej.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możliwość blokowania komunikacji z wybranymi krajami w zakresie poszczególnych protokołów i aplikacji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możliwość blokowania komunikacji z wybranymi adresami IP, wybranymi adresami domenowymi oraz w oparciu o reputację adresów IP i/lub domen.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mechanizmy </w:t>
            </w:r>
            <w:proofErr w:type="spellStart"/>
            <w:r w:rsidRPr="00D72F51">
              <w:rPr>
                <w:rFonts w:ascii="Arial" w:hAnsi="Arial" w:cs="Arial"/>
                <w:bCs/>
              </w:rPr>
              <w:t>Protocol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Anomaly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Detection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(PAD) dla najpopularniejszych protokołów.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wsparcie implementacji polityki bezpieczeństwa w warstwie aplikacji (warstwa 7) minimum dla protokołów: HTTP, HTTPS, FTP, DNS, SMTP, POP3, IMAP, SMPTS, POP3S, IMAPS, H.323, SIP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ochronę z wykorzystaniem mechanizmów IPS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ochronę antywirusową dla obsługiwanych protokołów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</w:t>
            </w:r>
            <w:r>
              <w:rPr>
                <w:rFonts w:ascii="Arial" w:hAnsi="Arial" w:cs="Arial"/>
                <w:bCs/>
              </w:rPr>
              <w:t>zapewnia</w:t>
            </w:r>
            <w:r w:rsidRPr="00D72F51">
              <w:rPr>
                <w:rFonts w:ascii="Arial" w:hAnsi="Arial" w:cs="Arial"/>
                <w:bCs/>
              </w:rPr>
              <w:t xml:space="preserve"> możliwość filtrowania URL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1.1.29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</w:t>
            </w:r>
            <w:r>
              <w:rPr>
                <w:rFonts w:ascii="Arial" w:hAnsi="Arial" w:cs="Arial"/>
                <w:bCs/>
              </w:rPr>
              <w:t>zapewnia</w:t>
            </w:r>
            <w:r w:rsidRPr="00D72F51">
              <w:rPr>
                <w:rFonts w:ascii="Arial" w:hAnsi="Arial" w:cs="Arial"/>
                <w:bCs/>
              </w:rPr>
              <w:t xml:space="preserve"> inspekcję ruchu szyfrowanego HTTPS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zapewnia ochronę przed niechcianą pocztą (</w:t>
            </w:r>
            <w:proofErr w:type="spellStart"/>
            <w:r w:rsidRPr="00D72F51">
              <w:rPr>
                <w:rFonts w:ascii="Arial" w:hAnsi="Arial" w:cs="Arial"/>
                <w:bCs/>
              </w:rPr>
              <w:t>AntySPAM</w:t>
            </w:r>
            <w:proofErr w:type="spellEnd"/>
            <w:r w:rsidRPr="00D72F51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</w:t>
            </w:r>
            <w:r>
              <w:rPr>
                <w:rFonts w:ascii="Arial" w:hAnsi="Arial" w:cs="Arial"/>
                <w:bCs/>
              </w:rPr>
              <w:t>zapewnia</w:t>
            </w:r>
            <w:r w:rsidRPr="00D72F51">
              <w:rPr>
                <w:rFonts w:ascii="Arial" w:hAnsi="Arial" w:cs="Arial"/>
                <w:bCs/>
              </w:rPr>
              <w:t xml:space="preserve"> rozpoznawanie aplikacji w oparciu o analizę ruchu sieciowego a nie wyłącznie nr portu.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filtrowania treści według typu MIME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</w:t>
            </w:r>
            <w:r>
              <w:rPr>
                <w:rFonts w:ascii="Arial" w:hAnsi="Arial" w:cs="Arial"/>
                <w:bCs/>
              </w:rPr>
              <w:t>umożliwia</w:t>
            </w:r>
            <w:r w:rsidRPr="00D72F51">
              <w:rPr>
                <w:rFonts w:ascii="Arial" w:hAnsi="Arial" w:cs="Arial"/>
                <w:bCs/>
              </w:rPr>
              <w:t xml:space="preserve"> sterowanie przepustowością w oparciu o następujące parametry: użytkownik, grupa, protokół, polisa, interfejs sieciowy, adres IP, sieć VLAN, aplikacja i kategoria aplikacji.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udostępnia mechanizmy limitowania dostępu do sieci użytkownikom w oparciu o kwoty czasowe lub transferu danych.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m</w:t>
            </w:r>
            <w:r>
              <w:rPr>
                <w:rFonts w:ascii="Arial" w:hAnsi="Arial" w:cs="Arial"/>
                <w:bCs/>
              </w:rPr>
              <w:t>oże</w:t>
            </w:r>
            <w:r w:rsidRPr="00D72F51">
              <w:rPr>
                <w:rFonts w:ascii="Arial" w:hAnsi="Arial" w:cs="Arial"/>
                <w:bCs/>
              </w:rPr>
              <w:t xml:space="preserve"> pełnić rolę bramki VPN terminującej połączenia VPN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1.1.36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Firewall posiada mechanizm blokujący szkodliwe żądania DNS, zapewniając ochronę użytkowników końcowych przed atakami typu </w:t>
            </w:r>
            <w:proofErr w:type="spellStart"/>
            <w:r w:rsidRPr="00D72F51">
              <w:rPr>
                <w:rFonts w:ascii="Arial" w:hAnsi="Arial" w:cs="Arial"/>
                <w:bCs/>
              </w:rPr>
              <w:t>phishing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Wydajność firewall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1.2.1</w:t>
            </w:r>
          </w:p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zapewni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obsługę na poziomie minimalnym:</w:t>
            </w:r>
          </w:p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5,7Gbps</w:t>
            </w:r>
            <w:r w:rsidRPr="00D72F51">
              <w:rPr>
                <w:rFonts w:ascii="Arial" w:hAnsi="Arial" w:cs="Arial"/>
                <w:bCs/>
              </w:rPr>
              <w:t xml:space="preserve"> dla pracy w trybie firewall (UDP 1518),</w:t>
            </w:r>
          </w:p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 xml:space="preserve">1,15Gbps </w:t>
            </w:r>
            <w:r w:rsidRPr="00D72F51">
              <w:rPr>
                <w:rFonts w:ascii="Arial" w:hAnsi="Arial" w:cs="Arial"/>
                <w:bCs/>
              </w:rPr>
              <w:t>dla pracy w trybie UTM (pełny skan)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1.2.2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Firewall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minimum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72F51">
              <w:rPr>
                <w:rFonts w:ascii="Arial" w:hAnsi="Arial" w:cs="Arial"/>
                <w:b/>
              </w:rPr>
              <w:t>3 4</w:t>
            </w:r>
            <w:r w:rsidRPr="00D72F51">
              <w:rPr>
                <w:rFonts w:ascii="Arial" w:hAnsi="Arial" w:cs="Arial"/>
                <w:b/>
                <w:bCs/>
              </w:rPr>
              <w:t xml:space="preserve">00 000 </w:t>
            </w:r>
            <w:r w:rsidRPr="00D72F51">
              <w:rPr>
                <w:rFonts w:ascii="Arial" w:hAnsi="Arial" w:cs="Arial"/>
                <w:bCs/>
              </w:rPr>
              <w:t xml:space="preserve">jednoczesnych połączeń TCP oraz przyjmować nowe połączenia z wydajnością minimalną </w:t>
            </w:r>
            <w:r w:rsidRPr="00D72F51">
              <w:rPr>
                <w:rFonts w:ascii="Arial" w:hAnsi="Arial" w:cs="Arial"/>
                <w:b/>
                <w:bCs/>
              </w:rPr>
              <w:t>34 000</w:t>
            </w:r>
            <w:r w:rsidRPr="00D72F51">
              <w:rPr>
                <w:rFonts w:ascii="Arial" w:hAnsi="Arial" w:cs="Arial"/>
                <w:bCs/>
              </w:rPr>
              <w:t xml:space="preserve"> nowych połączeń na sekundę.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Ilość obsługiwanych sieci VLAN: minimum </w:t>
            </w:r>
            <w:r w:rsidRPr="00D72F51">
              <w:rPr>
                <w:rFonts w:ascii="Arial" w:hAnsi="Arial" w:cs="Arial"/>
                <w:b/>
                <w:bCs/>
              </w:rPr>
              <w:t>100.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1.2.4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Minimalna ilość fizycznych portów:</w:t>
            </w:r>
          </w:p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- 8 portów 1Gbps RJ45</w:t>
            </w:r>
          </w:p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- 2 porty 10 </w:t>
            </w:r>
            <w:proofErr w:type="spellStart"/>
            <w:r w:rsidRPr="00D72F51">
              <w:rPr>
                <w:rFonts w:ascii="Arial" w:hAnsi="Arial" w:cs="Arial"/>
                <w:bCs/>
              </w:rPr>
              <w:t>Gbps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SFP+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VPN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Funkcje VPN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połączenia VPN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z wykorzystaniem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oraz TLS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w zakresie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VPN współprac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z rozwiązaniami innych producentów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wspiera mechanizmy szyfrowania DES, 3DES, AES 128 -, 192 -, 256-bit, AES-GCM-256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Rozwiązanie wspiera mechanizmy uwierzytelniania: SHA-2,MD5, IKE </w:t>
            </w:r>
            <w:proofErr w:type="spellStart"/>
            <w:r w:rsidRPr="00D72F51">
              <w:rPr>
                <w:rFonts w:ascii="Arial" w:hAnsi="Arial" w:cs="Arial"/>
                <w:bCs/>
              </w:rPr>
              <w:t>Pre-Shared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Key</w:t>
            </w:r>
            <w:proofErr w:type="spellEnd"/>
            <w:r w:rsidRPr="00D72F51">
              <w:rPr>
                <w:rFonts w:ascii="Arial" w:hAnsi="Arial" w:cs="Arial"/>
                <w:bCs/>
              </w:rPr>
              <w:t>, 3rd Party Cert.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22105E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B72E95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B72E95">
              <w:rPr>
                <w:rFonts w:ascii="Arial" w:hAnsi="Arial" w:cs="Arial"/>
                <w:bCs/>
                <w:lang w:val="en-US"/>
              </w:rPr>
              <w:t>Wsparcie</w:t>
            </w:r>
            <w:proofErr w:type="spellEnd"/>
            <w:r w:rsidRPr="00B72E95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72E95">
              <w:rPr>
                <w:rFonts w:ascii="Arial" w:hAnsi="Arial" w:cs="Arial"/>
                <w:bCs/>
                <w:lang w:val="en-US"/>
              </w:rPr>
              <w:t>dla</w:t>
            </w:r>
            <w:proofErr w:type="spellEnd"/>
            <w:r w:rsidRPr="00B72E95">
              <w:rPr>
                <w:rFonts w:ascii="Arial" w:hAnsi="Arial" w:cs="Arial"/>
                <w:bCs/>
                <w:lang w:val="en-US"/>
              </w:rPr>
              <w:t xml:space="preserve"> Dead Peer Detection (DPD)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B72E95" w:rsidRDefault="009A2B86" w:rsidP="009A2B86">
            <w:pPr>
              <w:spacing w:line="25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A2B86" w:rsidRPr="00D72F51" w:rsidTr="009A2B86">
        <w:trPr>
          <w:trHeight w:val="28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IKEv1 i IKEv2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Perfect </w:t>
            </w:r>
            <w:proofErr w:type="spellStart"/>
            <w:r w:rsidRPr="00D72F51">
              <w:rPr>
                <w:rFonts w:ascii="Arial" w:hAnsi="Arial" w:cs="Arial"/>
                <w:bCs/>
              </w:rPr>
              <w:t>Forward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Secrecy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(PFS) z wykorzystaniem algorytmów </w:t>
            </w:r>
            <w:proofErr w:type="spellStart"/>
            <w:r w:rsidRPr="00D72F51">
              <w:rPr>
                <w:rFonts w:ascii="Arial" w:hAnsi="Arial" w:cs="Arial"/>
                <w:bCs/>
              </w:rPr>
              <w:t>Diffie-Hellman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do wymiany kluczy przez email i web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Wsparcie dla VPN </w:t>
            </w:r>
            <w:proofErr w:type="spellStart"/>
            <w:r w:rsidRPr="00D72F51">
              <w:rPr>
                <w:rFonts w:ascii="Arial" w:hAnsi="Arial" w:cs="Arial"/>
                <w:bCs/>
              </w:rPr>
              <w:t>failover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(wznawianie połączenia na drugim łączu w przypadku awarii głównego) z podtrzymaniem zestawionych połączeń TCP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zapewnia możliwość tworzenia wirtualnych interfejsów VPN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i przesyłania ruchu w oparciu o protokoły dynamicznego routingu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2.1.10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statyczne i dynamiczne (routowane) połączenia VPN do dostawców chmury obliczeniowej (AWS i MS </w:t>
            </w:r>
            <w:proofErr w:type="spellStart"/>
            <w:r w:rsidRPr="00D72F51">
              <w:rPr>
                <w:rFonts w:ascii="Arial" w:hAnsi="Arial" w:cs="Arial"/>
                <w:bCs/>
              </w:rPr>
              <w:t>Azure</w:t>
            </w:r>
            <w:proofErr w:type="spellEnd"/>
            <w:r w:rsidRPr="00D72F51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2.1.11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połączenia VPN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z wykorzystaniem protokołów: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>, SSL, L2TP.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2.1.12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Połączenia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są</w:t>
            </w:r>
            <w:r w:rsidRPr="00D72F51">
              <w:rPr>
                <w:rFonts w:ascii="Arial" w:hAnsi="Arial" w:cs="Arial"/>
                <w:bCs/>
              </w:rPr>
              <w:t xml:space="preserve"> możliwe z systemów: Windows 7, 8 i 10, </w:t>
            </w:r>
            <w:proofErr w:type="spellStart"/>
            <w:r w:rsidRPr="00D72F51">
              <w:rPr>
                <w:rFonts w:ascii="Arial" w:hAnsi="Arial" w:cs="Arial"/>
                <w:bCs/>
              </w:rPr>
              <w:t>MacOS</w:t>
            </w:r>
            <w:proofErr w:type="spellEnd"/>
            <w:r w:rsidRPr="00D72F51">
              <w:rPr>
                <w:rFonts w:ascii="Arial" w:hAnsi="Arial" w:cs="Arial"/>
                <w:bCs/>
              </w:rPr>
              <w:t>, iOS i Android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2.1.13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Dla połączeń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możliwość zestawienia połączenia VPN przed zalogowaniem się użytkownika do systemu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Cs/>
              </w:rPr>
              <w:t>2.1.14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zapewnia funkcję portalu dostępowego chronionego przez szyfrowanie </w:t>
            </w:r>
            <w:proofErr w:type="spellStart"/>
            <w:r w:rsidRPr="00D72F51">
              <w:rPr>
                <w:rFonts w:ascii="Arial" w:hAnsi="Arial" w:cs="Arial"/>
                <w:bCs/>
              </w:rPr>
              <w:t>https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(TLS)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2.2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Wydajność VPN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2.2.1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Przepustowość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VPN (UDP 1518) nie mniejsza niż </w:t>
            </w:r>
            <w:r w:rsidRPr="00D72F51">
              <w:rPr>
                <w:rFonts w:ascii="Arial" w:hAnsi="Arial" w:cs="Arial"/>
                <w:b/>
                <w:bCs/>
              </w:rPr>
              <w:t>2,3Gbps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2.2.2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Obsługa nie mniej niż: </w:t>
            </w:r>
            <w:r w:rsidRPr="00D72F51">
              <w:rPr>
                <w:rFonts w:ascii="Arial" w:hAnsi="Arial" w:cs="Arial"/>
                <w:b/>
                <w:bCs/>
              </w:rPr>
              <w:t>70</w:t>
            </w:r>
            <w:r w:rsidRPr="00D72F51">
              <w:rPr>
                <w:rFonts w:ascii="Arial" w:hAnsi="Arial" w:cs="Arial"/>
                <w:bCs/>
              </w:rPr>
              <w:t xml:space="preserve"> tuneli </w:t>
            </w:r>
            <w:proofErr w:type="spellStart"/>
            <w:r w:rsidRPr="00D72F51">
              <w:rPr>
                <w:rFonts w:ascii="Arial" w:hAnsi="Arial" w:cs="Arial"/>
                <w:bCs/>
              </w:rPr>
              <w:t>IPSec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2.2.3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Obsługa nie mniej niż: </w:t>
            </w:r>
            <w:r w:rsidRPr="00D72F51">
              <w:rPr>
                <w:rFonts w:ascii="Arial" w:hAnsi="Arial" w:cs="Arial"/>
                <w:b/>
                <w:bCs/>
              </w:rPr>
              <w:t>70</w:t>
            </w:r>
            <w:r w:rsidRPr="00D72F51">
              <w:rPr>
                <w:rFonts w:ascii="Arial" w:hAnsi="Arial" w:cs="Arial"/>
                <w:bCs/>
              </w:rPr>
              <w:t xml:space="preserve"> tuneli </w:t>
            </w:r>
            <w:proofErr w:type="spellStart"/>
            <w:r w:rsidRPr="00D72F51">
              <w:rPr>
                <w:rFonts w:ascii="Arial" w:hAnsi="Arial" w:cs="Arial"/>
                <w:bCs/>
              </w:rPr>
              <w:t>client</w:t>
            </w:r>
            <w:proofErr w:type="spellEnd"/>
            <w:r w:rsidRPr="00D72F51">
              <w:rPr>
                <w:rFonts w:ascii="Arial" w:hAnsi="Arial" w:cs="Arial"/>
                <w:bCs/>
              </w:rPr>
              <w:t>-to-</w:t>
            </w:r>
            <w:proofErr w:type="spellStart"/>
            <w:r w:rsidRPr="00D72F51">
              <w:rPr>
                <w:rFonts w:ascii="Arial" w:hAnsi="Arial" w:cs="Arial"/>
                <w:bCs/>
              </w:rPr>
              <w:t>site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 xml:space="preserve">Filtrowanie zawartości URL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3.1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umożliwia filtrowanie URL z wykorzystaniem baz i kategorii stron dostępnych w formie subskrypcji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Funkcjonalność filtrowania zawartości da</w:t>
            </w:r>
            <w:r>
              <w:rPr>
                <w:rFonts w:ascii="Arial" w:hAnsi="Arial" w:cs="Arial"/>
                <w:bCs/>
              </w:rPr>
              <w:t>je</w:t>
            </w:r>
            <w:r w:rsidRPr="00D72F51">
              <w:rPr>
                <w:rFonts w:ascii="Arial" w:hAnsi="Arial" w:cs="Arial"/>
                <w:bCs/>
              </w:rPr>
              <w:t xml:space="preserve"> możliwość filtrowania stron według minimalnie 120 kategorii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pozwala na tworzenie białych list wyjątków dla filtrowania zawartości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Baza zawartości URL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dostępna on-line lub do ściągnięcia i zainstalowania miejscowo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Funkcja filtr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treści w wielu językach, w tym w języku polskim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Filtrowanie obsług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również protokół </w:t>
            </w:r>
            <w:proofErr w:type="spellStart"/>
            <w:r w:rsidRPr="00D72F51">
              <w:rPr>
                <w:rFonts w:ascii="Arial" w:hAnsi="Arial" w:cs="Arial"/>
                <w:bCs/>
              </w:rPr>
              <w:t>https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Urządzenie umożliwia wyłączenie inspekcji </w:t>
            </w:r>
            <w:proofErr w:type="spellStart"/>
            <w:r w:rsidRPr="00D72F51">
              <w:rPr>
                <w:rFonts w:ascii="Arial" w:hAnsi="Arial" w:cs="Arial"/>
                <w:bCs/>
              </w:rPr>
              <w:t>https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dla wybranych kategorii stron www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22105E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3.8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22105E" w:rsidRDefault="009A2B86" w:rsidP="009A2B86">
            <w:pPr>
              <w:spacing w:line="256" w:lineRule="auto"/>
              <w:rPr>
                <w:rFonts w:ascii="Arial" w:hAnsi="Arial" w:cs="Arial"/>
                <w:bCs/>
                <w:lang w:val="en-US"/>
              </w:rPr>
            </w:pPr>
            <w:r w:rsidRPr="0022105E">
              <w:rPr>
                <w:rFonts w:ascii="Arial" w:hAnsi="Arial" w:cs="Arial"/>
                <w:bCs/>
                <w:lang w:val="en-US"/>
              </w:rPr>
              <w:t xml:space="preserve">System </w:t>
            </w:r>
            <w:proofErr w:type="spellStart"/>
            <w:r w:rsidRPr="0022105E">
              <w:rPr>
                <w:rFonts w:ascii="Arial" w:hAnsi="Arial" w:cs="Arial"/>
                <w:bCs/>
                <w:lang w:val="en-US"/>
              </w:rPr>
              <w:t>kategoryzacji</w:t>
            </w:r>
            <w:proofErr w:type="spellEnd"/>
            <w:r w:rsidRPr="0022105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2105E">
              <w:rPr>
                <w:rFonts w:ascii="Arial" w:hAnsi="Arial" w:cs="Arial"/>
                <w:bCs/>
                <w:lang w:val="en-US"/>
              </w:rPr>
              <w:t>stron</w:t>
            </w:r>
            <w:proofErr w:type="spellEnd"/>
            <w:r w:rsidRPr="0022105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2105E">
              <w:rPr>
                <w:rFonts w:ascii="Arial" w:hAnsi="Arial" w:cs="Arial"/>
                <w:bCs/>
                <w:lang w:val="en-US"/>
              </w:rPr>
              <w:t>posiada</w:t>
            </w:r>
            <w:proofErr w:type="spellEnd"/>
            <w:r w:rsidRPr="0022105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2105E">
              <w:rPr>
                <w:rFonts w:ascii="Arial" w:hAnsi="Arial" w:cs="Arial"/>
                <w:bCs/>
                <w:lang w:val="en-US"/>
              </w:rPr>
              <w:t>kategorie</w:t>
            </w:r>
            <w:proofErr w:type="spellEnd"/>
            <w:r w:rsidRPr="0022105E">
              <w:rPr>
                <w:rFonts w:ascii="Arial" w:hAnsi="Arial" w:cs="Arial"/>
                <w:bCs/>
                <w:lang w:val="en-US"/>
              </w:rPr>
              <w:t xml:space="preserve">: </w:t>
            </w:r>
            <w:proofErr w:type="spellStart"/>
            <w:r w:rsidRPr="0022105E">
              <w:rPr>
                <w:rFonts w:ascii="Arial" w:hAnsi="Arial" w:cs="Arial"/>
                <w:bCs/>
                <w:lang w:val="en-US"/>
              </w:rPr>
              <w:t>Command&amp;control</w:t>
            </w:r>
            <w:proofErr w:type="spellEnd"/>
            <w:r w:rsidRPr="0022105E">
              <w:rPr>
                <w:rFonts w:ascii="Arial" w:hAnsi="Arial" w:cs="Arial"/>
                <w:bCs/>
                <w:lang w:val="en-US"/>
              </w:rPr>
              <w:t>, Proxy avoidance, Botnets, Malicious sites, Phishing, Spyware.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22105E" w:rsidRDefault="009A2B86" w:rsidP="009A2B86">
            <w:pPr>
              <w:spacing w:line="25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Kontrola aplikacyjna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kontroli aplikacyjnej rozpozna</w:t>
            </w:r>
            <w:r>
              <w:rPr>
                <w:rFonts w:ascii="Arial" w:hAnsi="Arial" w:cs="Arial"/>
                <w:bCs/>
              </w:rPr>
              <w:t>je</w:t>
            </w:r>
            <w:r w:rsidRPr="00D72F51">
              <w:rPr>
                <w:rFonts w:ascii="Arial" w:hAnsi="Arial" w:cs="Arial"/>
                <w:bCs/>
              </w:rPr>
              <w:t xml:space="preserve"> aplikacje oraz kategorie aplikacji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Aplikacje </w:t>
            </w:r>
            <w:r>
              <w:rPr>
                <w:rFonts w:ascii="Arial" w:hAnsi="Arial" w:cs="Arial"/>
                <w:bCs/>
              </w:rPr>
              <w:t>są</w:t>
            </w:r>
            <w:r w:rsidRPr="00D72F51">
              <w:rPr>
                <w:rFonts w:ascii="Arial" w:hAnsi="Arial" w:cs="Arial"/>
                <w:bCs/>
              </w:rPr>
              <w:t xml:space="preserve"> rozpoznawan</w:t>
            </w:r>
            <w:r>
              <w:rPr>
                <w:rFonts w:ascii="Arial" w:hAnsi="Arial" w:cs="Arial"/>
                <w:bCs/>
              </w:rPr>
              <w:t>e</w:t>
            </w:r>
            <w:r w:rsidRPr="00D72F51">
              <w:rPr>
                <w:rFonts w:ascii="Arial" w:hAnsi="Arial" w:cs="Arial"/>
                <w:bCs/>
              </w:rPr>
              <w:t xml:space="preserve"> w oparciu o analizę ruchu a nie przez porty i protokoły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Ilość rozpoznawanych aplikacji nie mniejsza niż 1800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W ramach konkretnej aplikacji system umożliwia kontrolę specyficznych akcji (np. w komunikatorach dopuszczać czat tekstowy ale blokować rozmowy głosowe)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4.5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Kontrola aplikacyjna rozpozna</w:t>
            </w:r>
            <w:r>
              <w:rPr>
                <w:rFonts w:ascii="Arial" w:hAnsi="Arial" w:cs="Arial"/>
                <w:bCs/>
              </w:rPr>
              <w:t>je</w:t>
            </w:r>
            <w:r w:rsidRPr="00D72F51">
              <w:rPr>
                <w:rFonts w:ascii="Arial" w:hAnsi="Arial" w:cs="Arial"/>
                <w:bCs/>
              </w:rPr>
              <w:t xml:space="preserve"> co najmniej aplikacje: Tor, </w:t>
            </w:r>
            <w:proofErr w:type="spellStart"/>
            <w:r w:rsidRPr="00D72F51">
              <w:rPr>
                <w:rFonts w:ascii="Arial" w:hAnsi="Arial" w:cs="Arial"/>
                <w:bCs/>
              </w:rPr>
              <w:t>CryptoAdmin</w:t>
            </w:r>
            <w:proofErr w:type="spellEnd"/>
            <w:r w:rsidRPr="00D72F51">
              <w:rPr>
                <w:rFonts w:ascii="Arial" w:hAnsi="Arial" w:cs="Arial"/>
                <w:bCs/>
              </w:rPr>
              <w:t>, Proxy service, Peer-to-</w:t>
            </w:r>
            <w:proofErr w:type="spellStart"/>
            <w:r w:rsidRPr="00D72F51">
              <w:rPr>
                <w:rFonts w:ascii="Arial" w:hAnsi="Arial" w:cs="Arial"/>
                <w:bCs/>
              </w:rPr>
              <w:t>peer</w:t>
            </w:r>
            <w:proofErr w:type="spellEnd"/>
            <w:r w:rsidRPr="00D72F51">
              <w:rPr>
                <w:rFonts w:ascii="Arial" w:hAnsi="Arial" w:cs="Arial"/>
                <w:bCs/>
              </w:rPr>
              <w:t>, VoIP, MS Office 365, Gadu-gadu, Gry online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Antywirus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uruchomienia co najmniej 2 skanerów antywirusowych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Aktualizacja plików sygnatur antywirusowych m</w:t>
            </w:r>
            <w:r>
              <w:rPr>
                <w:rFonts w:ascii="Arial" w:hAnsi="Arial" w:cs="Arial"/>
                <w:bCs/>
              </w:rPr>
              <w:t>oże</w:t>
            </w:r>
            <w:r w:rsidRPr="00D72F51">
              <w:rPr>
                <w:rFonts w:ascii="Arial" w:hAnsi="Arial" w:cs="Arial"/>
                <w:bCs/>
              </w:rPr>
              <w:t xml:space="preserve"> odbywać </w:t>
            </w:r>
            <w:r>
              <w:rPr>
                <w:rFonts w:ascii="Arial" w:hAnsi="Arial" w:cs="Arial"/>
                <w:bCs/>
              </w:rPr>
              <w:t xml:space="preserve">się </w:t>
            </w:r>
            <w:r w:rsidRPr="00D72F51">
              <w:rPr>
                <w:rFonts w:ascii="Arial" w:hAnsi="Arial" w:cs="Arial"/>
                <w:bCs/>
              </w:rPr>
              <w:t>automatycznie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Aktualizacja plików sygnatur antywirusowych odbywa</w:t>
            </w:r>
            <w:r>
              <w:rPr>
                <w:rFonts w:ascii="Arial" w:hAnsi="Arial" w:cs="Arial"/>
                <w:bCs/>
              </w:rPr>
              <w:t xml:space="preserve"> się</w:t>
            </w:r>
            <w:r w:rsidRPr="00D72F51">
              <w:rPr>
                <w:rFonts w:ascii="Arial" w:hAnsi="Arial" w:cs="Arial"/>
                <w:bCs/>
              </w:rPr>
              <w:t xml:space="preserve"> nie rzadziej niż co 12 godzin.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Antywirus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przeprowadzania kwarantanny e-mail.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Jeden ze skanerów antywirusowych baz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na mechanizmach </w:t>
            </w:r>
            <w:proofErr w:type="spellStart"/>
            <w:r w:rsidRPr="00D72F51">
              <w:rPr>
                <w:rFonts w:ascii="Arial" w:hAnsi="Arial" w:cs="Arial"/>
                <w:bCs/>
              </w:rPr>
              <w:t>bezsygnaturowych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jc w:val="both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tworzenia wyjątków w białej liście, aby umożliwić nieblokowany dostęp do poczty z określonych domen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Wykrywanie i blokowanie </w:t>
            </w:r>
            <w:proofErr w:type="spellStart"/>
            <w:r w:rsidRPr="00D72F51">
              <w:rPr>
                <w:rFonts w:ascii="Arial" w:hAnsi="Arial" w:cs="Arial"/>
                <w:bCs/>
              </w:rPr>
              <w:t>spyware’u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Skanowanie wszystkich plików skompresowanych (zip, tar, </w:t>
            </w:r>
            <w:proofErr w:type="spellStart"/>
            <w:r w:rsidRPr="00D72F51">
              <w:rPr>
                <w:rFonts w:ascii="Arial" w:hAnsi="Arial" w:cs="Arial"/>
                <w:bCs/>
              </w:rPr>
              <w:t>rar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72F51">
              <w:rPr>
                <w:rFonts w:ascii="Arial" w:hAnsi="Arial" w:cs="Arial"/>
                <w:bCs/>
              </w:rPr>
              <w:t>gzip</w:t>
            </w:r>
            <w:proofErr w:type="spellEnd"/>
            <w:r w:rsidRPr="00D72F51">
              <w:rPr>
                <w:rFonts w:ascii="Arial" w:hAnsi="Arial" w:cs="Arial"/>
                <w:bCs/>
              </w:rPr>
              <w:t>) z wieloma poziomami kompresji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Wsparcie dla głównych protokołów: HTTP, HTTPS, FTP, SMTP, POP3, IMAP, IMAPS, POP3S, SMTPS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5.10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Przepustowość AV w urządzeniu nie mniejsza niż </w:t>
            </w:r>
            <w:r w:rsidRPr="00D72F51">
              <w:rPr>
                <w:rFonts w:ascii="Arial" w:hAnsi="Arial" w:cs="Arial"/>
                <w:b/>
                <w:bCs/>
              </w:rPr>
              <w:t>1,4Gbps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5.11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</w:rPr>
              <w:t>W celu realizacji ochrony z wykorzystaniem 2 skanerów antywirusowych Zamawiający dopuszcza wykorzystanie dodatkowego urządzenia spełanijącego powyższe założenia.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D72F51">
              <w:rPr>
                <w:rFonts w:ascii="Arial" w:hAnsi="Arial" w:cs="Arial"/>
                <w:b/>
                <w:bCs/>
              </w:rPr>
              <w:t>Antyspam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proofErr w:type="spellStart"/>
            <w:r w:rsidRPr="00D72F51">
              <w:rPr>
                <w:rFonts w:ascii="Arial" w:hAnsi="Arial" w:cs="Arial"/>
                <w:bCs/>
              </w:rPr>
              <w:t>Antyspam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zapewni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kwarantanny e-mail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proofErr w:type="spellStart"/>
            <w:r w:rsidRPr="00D72F51">
              <w:rPr>
                <w:rFonts w:ascii="Arial" w:hAnsi="Arial" w:cs="Arial"/>
                <w:bCs/>
              </w:rPr>
              <w:t>Antyspam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posiada zintegrowaną antywirusową analizę spamu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6.3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umożliwi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blokowanie spamu w wielu językach w tym w języku polskim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6.4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Możliwość blokowania spamu opartego na obrazach graficznych.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IPS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Automatyczna aktualizacja sygnatur IPS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rPr>
          <w:trHeight w:val="14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jc w:val="both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IPS m</w:t>
            </w:r>
            <w:r>
              <w:rPr>
                <w:rFonts w:ascii="Arial" w:hAnsi="Arial" w:cs="Arial"/>
                <w:bCs/>
              </w:rPr>
              <w:t>a możliwość</w:t>
            </w:r>
            <w:r w:rsidRPr="00D72F51">
              <w:rPr>
                <w:rFonts w:ascii="Arial" w:hAnsi="Arial" w:cs="Arial"/>
                <w:bCs/>
              </w:rPr>
              <w:t xml:space="preserve"> dokon</w:t>
            </w:r>
            <w:r>
              <w:rPr>
                <w:rFonts w:ascii="Arial" w:hAnsi="Arial" w:cs="Arial"/>
                <w:bCs/>
              </w:rPr>
              <w:t>ywania</w:t>
            </w:r>
            <w:r w:rsidRPr="00D72F51">
              <w:rPr>
                <w:rFonts w:ascii="Arial" w:hAnsi="Arial" w:cs="Arial"/>
                <w:bCs/>
              </w:rPr>
              <w:t xml:space="preserve"> analizy warstwy aplikacji, a także ustawienia poziomu nasilenia ataku, który ma generować zdalne alarmy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Automatyczne blokowanie znanych źródeł ataków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System pozwala na blokowanie ataków typu </w:t>
            </w:r>
            <w:proofErr w:type="spellStart"/>
            <w:r w:rsidRPr="00D72F51">
              <w:rPr>
                <w:rFonts w:ascii="Arial" w:hAnsi="Arial" w:cs="Arial"/>
                <w:bCs/>
              </w:rPr>
              <w:t>DoS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D72F51">
              <w:rPr>
                <w:rFonts w:ascii="Arial" w:hAnsi="Arial" w:cs="Arial"/>
                <w:bCs/>
              </w:rPr>
              <w:t>DDoS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3504D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Przepustowość IPS (pełny skan) w urządzeniu nie mniejsza niż </w:t>
            </w:r>
            <w:r w:rsidRPr="00D72F51">
              <w:rPr>
                <w:rFonts w:ascii="Arial" w:hAnsi="Arial" w:cs="Arial"/>
                <w:b/>
                <w:bCs/>
              </w:rPr>
              <w:t>1,3Gbps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 xml:space="preserve">Ochrona przed </w:t>
            </w:r>
            <w:proofErr w:type="spellStart"/>
            <w:r w:rsidRPr="00D72F51">
              <w:rPr>
                <w:rFonts w:ascii="Arial" w:hAnsi="Arial" w:cs="Arial"/>
                <w:b/>
                <w:bCs/>
              </w:rPr>
              <w:t>phishingiem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System zapewnia dedykowaną (poza ochroną przed </w:t>
            </w:r>
            <w:proofErr w:type="spellStart"/>
            <w:r w:rsidRPr="00D72F51">
              <w:rPr>
                <w:rFonts w:ascii="Arial" w:hAnsi="Arial" w:cs="Arial"/>
                <w:bCs/>
              </w:rPr>
              <w:t>SPAMem</w:t>
            </w:r>
            <w:proofErr w:type="spellEnd"/>
            <w:r w:rsidRPr="00D72F51">
              <w:rPr>
                <w:rFonts w:ascii="Arial" w:hAnsi="Arial" w:cs="Arial"/>
                <w:bCs/>
              </w:rPr>
              <w:t xml:space="preserve">) ochronę przed </w:t>
            </w:r>
            <w:proofErr w:type="spellStart"/>
            <w:r w:rsidRPr="00D72F51">
              <w:rPr>
                <w:rFonts w:ascii="Arial" w:hAnsi="Arial" w:cs="Arial"/>
                <w:bCs/>
              </w:rPr>
              <w:t>phishingiem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blok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możliwość dostępu do spreparowanych stron.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blok</w:t>
            </w:r>
            <w:r>
              <w:rPr>
                <w:rFonts w:ascii="Arial" w:hAnsi="Arial" w:cs="Arial"/>
                <w:bCs/>
              </w:rPr>
              <w:t>uje</w:t>
            </w:r>
            <w:r w:rsidRPr="00D72F51">
              <w:rPr>
                <w:rFonts w:ascii="Arial" w:hAnsi="Arial" w:cs="Arial"/>
                <w:bCs/>
              </w:rPr>
              <w:t xml:space="preserve"> dostęp niezależnie od użytego protokołu czy portu komunikacyjnego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Zablokowanie dostępu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odpowiednio notyfikowane użytkownikowi, którego dotyczy, niezależnie od logów i raportów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8.5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chroni przed nadużyciem protokołu DNS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Zarządzanie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Administracja urządzenia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możliw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poprzez graficzny interfejs zarządzania w czasie rzeczywistym.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Urządzenie umożliwia zarządzanie za pomocą linii poleceń poprzez port szeregowy lub poprzez SSH.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umożliwia zarządzanie za pomocą wbudowanego interfejsu www.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</w:rPr>
              <w:t>Interfejs WWW do zarządzania urządzeniem m</w:t>
            </w:r>
            <w:r>
              <w:rPr>
                <w:rFonts w:ascii="Arial" w:hAnsi="Arial" w:cs="Arial"/>
              </w:rPr>
              <w:t>a</w:t>
            </w:r>
            <w:r w:rsidRPr="00D72F51">
              <w:rPr>
                <w:rFonts w:ascii="Arial" w:hAnsi="Arial" w:cs="Arial"/>
              </w:rPr>
              <w:t xml:space="preserve"> właściwość automatycznego dopasowania rozdzielczości i czytelności podczas pracy na różnych urządzeniach.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Urządzenie może być zarządzane jednocześnie z wielu platform</w:t>
            </w:r>
            <w:r>
              <w:rPr>
                <w:rFonts w:ascii="Arial" w:hAnsi="Arial" w:cs="Arial"/>
                <w:bCs/>
              </w:rPr>
              <w:t xml:space="preserve"> przez różnych administratorów.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umożliwia wysyłanie alarmów przez SNMP lub e-mail.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9.7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Rozwiązanie umożliwia edytowanie polityk bezpieczeństwa w trybie online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rPr>
          <w:trHeight w:val="31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zapewnia możliwość przygotowania i edytowania konfiguracji nieaktywnego urządzenia.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72F51">
              <w:rPr>
                <w:rFonts w:ascii="Arial" w:hAnsi="Arial" w:cs="Arial"/>
              </w:rPr>
              <w:t>ozwiązanie wspiera instalację zdalną, bez konieczności obecności personelu techni</w:t>
            </w:r>
            <w:r>
              <w:rPr>
                <w:rFonts w:ascii="Arial" w:hAnsi="Arial" w:cs="Arial"/>
              </w:rPr>
              <w:t>cznego w miejscu implementacji.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9.10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</w:rPr>
              <w:t>System posiada metodę porównywania różnych wersji konfiguracji.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9.11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Obsługa różnych ról administratorów.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9.12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D72F51">
              <w:rPr>
                <w:rFonts w:ascii="Arial" w:hAnsi="Arial" w:cs="Arial"/>
                <w:bCs/>
              </w:rPr>
              <w:t>ożliw</w:t>
            </w:r>
            <w:r>
              <w:rPr>
                <w:rFonts w:ascii="Arial" w:hAnsi="Arial" w:cs="Arial"/>
                <w:bCs/>
              </w:rPr>
              <w:t>ość</w:t>
            </w:r>
            <w:r w:rsidRPr="00D72F51">
              <w:rPr>
                <w:rFonts w:ascii="Arial" w:hAnsi="Arial" w:cs="Arial"/>
                <w:bCs/>
              </w:rPr>
              <w:t xml:space="preserve"> monitorowani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logów ruchu w czasie rzeczywistym.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9.13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posiada możliwość stworzenia mapy sieci wewnętrznej zawierającej szczegółowe dane urządzenia (MAC, IP, System operacyjny, otwarte porty)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rPr>
          <w:trHeight w:val="19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9.14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Urządzenie umożliwia zarządzanie bezprzewodowymi punktami dostępowymi.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rPr>
          <w:trHeight w:val="19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9.15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zarządzania zapewnia korelację zdarzeń dotyczących konkretnych komputerów pochodzących z systemów ochrony sieciowej i z chronionych komputerów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rPr>
          <w:trHeight w:val="19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9.16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zarządzania posiada graficzną konsolę do zarządzania systemem VPN działającą w trybie drag-and-drop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Dzienniki i raporty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10.1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Rozwiązanie umożliwia zbieranie i przechowywanie dzienników i raportów.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umożliwia przesyłanie logów do co najmniej 2 serwerów dziennika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Dzienniki transmisji m</w:t>
            </w:r>
            <w:r>
              <w:rPr>
                <w:rFonts w:ascii="Arial" w:hAnsi="Arial" w:cs="Arial"/>
                <w:bCs/>
              </w:rPr>
              <w:t>ogą</w:t>
            </w:r>
            <w:r w:rsidRPr="00D72F51">
              <w:rPr>
                <w:rFonts w:ascii="Arial" w:hAnsi="Arial" w:cs="Arial"/>
                <w:bCs/>
              </w:rPr>
              <w:t xml:space="preserve"> być szyfrowane.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zapewnia narzędzie graficznej analizy logów.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udostępnia narzędzie analizy całości ruchu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udostępnia narzędzie analizy incydentów bezpieczeństwa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nie narzuca ograniczeń co do czasu przechowywania logów czy rozmiaru bazy danych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Rozwiązanie posiada minimum 90 predefiniowanych typów raportów.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Predefiniowane raporty m</w:t>
            </w:r>
            <w:r>
              <w:rPr>
                <w:rFonts w:ascii="Arial" w:hAnsi="Arial" w:cs="Arial"/>
              </w:rPr>
              <w:t>ają</w:t>
            </w:r>
            <w:r w:rsidRPr="00D72F51">
              <w:rPr>
                <w:rFonts w:ascii="Arial" w:hAnsi="Arial" w:cs="Arial"/>
              </w:rPr>
              <w:t xml:space="preserve"> możliwość dopasowania do instytucji użytkującej rozwiązanie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System ma możliwość generowania raportów w formacie PDF, oraz opcję eksportowania szczegółowych informacji do pliku CSV.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 xml:space="preserve">System </w:t>
            </w: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w stanie zautomatyzować generowanie raportów i m</w:t>
            </w:r>
            <w:r>
              <w:rPr>
                <w:rFonts w:ascii="Arial" w:hAnsi="Arial" w:cs="Arial"/>
                <w:bCs/>
              </w:rPr>
              <w:t>a</w:t>
            </w:r>
            <w:r w:rsidRPr="00D72F51">
              <w:rPr>
                <w:rFonts w:ascii="Arial" w:hAnsi="Arial" w:cs="Arial"/>
                <w:bCs/>
              </w:rPr>
              <w:t xml:space="preserve"> możliwość wysyłania tych sprawozdań pocztą e-mail.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rPr>
          <w:trHeight w:val="51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Jest</w:t>
            </w:r>
            <w:r w:rsidRPr="00D72F51">
              <w:rPr>
                <w:rFonts w:ascii="Arial" w:hAnsi="Arial" w:cs="Arial"/>
                <w:bCs/>
              </w:rPr>
              <w:t xml:space="preserve"> zapewniona możliwość tworzenia raportu podsumowującego informacje zbiorcze na najwyższym poziomie szczegółowości.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lastRenderedPageBreak/>
              <w:t>10.13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System raportowania </w:t>
            </w:r>
            <w:r>
              <w:rPr>
                <w:rFonts w:ascii="Arial" w:hAnsi="Arial" w:cs="Arial"/>
              </w:rPr>
              <w:t>jest</w:t>
            </w:r>
            <w:r w:rsidRPr="00D72F51">
              <w:rPr>
                <w:rFonts w:ascii="Arial" w:hAnsi="Arial" w:cs="Arial"/>
              </w:rPr>
              <w:t xml:space="preserve"> wyposażony w konsolę umożliwiającą dostęp do szczegółowych raportów i dzienników.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wspiera automatyczne wysyłanie wszystkich typów raportów pocztą elektroniczną.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72F51">
              <w:rPr>
                <w:rFonts w:ascii="Arial" w:hAnsi="Arial" w:cs="Arial"/>
              </w:rPr>
              <w:t>ozwiązanie umożliwi</w:t>
            </w:r>
            <w:r>
              <w:rPr>
                <w:rFonts w:ascii="Arial" w:hAnsi="Arial" w:cs="Arial"/>
              </w:rPr>
              <w:t>a</w:t>
            </w:r>
            <w:r w:rsidRPr="00D72F51">
              <w:rPr>
                <w:rFonts w:ascii="Arial" w:hAnsi="Arial" w:cs="Arial"/>
              </w:rPr>
              <w:t xml:space="preserve"> kontrolę dostępu opartą na rolach, ograniczającą możliwość przeglądania raportów i urządzeń poszczególnym użytkownikom.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System umożliwia </w:t>
            </w:r>
            <w:proofErr w:type="spellStart"/>
            <w:r w:rsidRPr="00D72F51">
              <w:rPr>
                <w:rFonts w:ascii="Arial" w:hAnsi="Arial" w:cs="Arial"/>
              </w:rPr>
              <w:t>pseudoanonimizację</w:t>
            </w:r>
            <w:proofErr w:type="spellEnd"/>
            <w:r w:rsidRPr="00D72F51">
              <w:rPr>
                <w:rFonts w:ascii="Arial" w:hAnsi="Arial" w:cs="Arial"/>
              </w:rPr>
              <w:t xml:space="preserve"> użytkowników z prawem do </w:t>
            </w:r>
            <w:proofErr w:type="spellStart"/>
            <w:r w:rsidRPr="00D72F51">
              <w:rPr>
                <w:rFonts w:ascii="Arial" w:hAnsi="Arial" w:cs="Arial"/>
              </w:rPr>
              <w:t>deanonimizacji</w:t>
            </w:r>
            <w:proofErr w:type="spellEnd"/>
            <w:r w:rsidRPr="00D72F51">
              <w:rPr>
                <w:rFonts w:ascii="Arial" w:hAnsi="Arial" w:cs="Arial"/>
              </w:rPr>
              <w:t xml:space="preserve"> tylko dla wybranych administratorów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bCs/>
              </w:rPr>
              <w:t>10.17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System zapewnia wizualizację, opisującą w trybie graficznym stan przepustowości systemu.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 xml:space="preserve">Zero Day / Zaawansowana Detekcja </w:t>
            </w:r>
            <w:proofErr w:type="spellStart"/>
            <w:r w:rsidRPr="00D72F51">
              <w:rPr>
                <w:rFonts w:ascii="Arial" w:hAnsi="Arial" w:cs="Arial"/>
                <w:b/>
                <w:bCs/>
              </w:rPr>
              <w:t>Malware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Funkcja zaawansowanego wykrywania szkodliwego oprogramowania w tym samym urządzeniu.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Zaawansowany </w:t>
            </w:r>
            <w:proofErr w:type="spellStart"/>
            <w:r w:rsidRPr="00D72F51">
              <w:rPr>
                <w:rFonts w:ascii="Arial" w:hAnsi="Arial" w:cs="Arial"/>
              </w:rPr>
              <w:t>Malware</w:t>
            </w:r>
            <w:proofErr w:type="spellEnd"/>
            <w:r w:rsidRPr="00D72F51">
              <w:rPr>
                <w:rFonts w:ascii="Arial" w:hAnsi="Arial" w:cs="Arial"/>
              </w:rPr>
              <w:t xml:space="preserve"> jest wykrywany przez uruchomienie plików w chmurze przy użyciu emulacji pełnego systemu.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Zaawansowana Detekcja </w:t>
            </w:r>
            <w:proofErr w:type="spellStart"/>
            <w:r w:rsidRPr="00D72F51">
              <w:rPr>
                <w:rFonts w:ascii="Arial" w:hAnsi="Arial" w:cs="Arial"/>
              </w:rPr>
              <w:t>Malware</w:t>
            </w:r>
            <w:proofErr w:type="spellEnd"/>
            <w:r w:rsidRPr="00D72F51">
              <w:rPr>
                <w:rFonts w:ascii="Arial" w:hAnsi="Arial" w:cs="Arial"/>
              </w:rPr>
              <w:t xml:space="preserve"> obsług</w:t>
            </w:r>
            <w:r>
              <w:rPr>
                <w:rFonts w:ascii="Arial" w:hAnsi="Arial" w:cs="Arial"/>
              </w:rPr>
              <w:t>uje</w:t>
            </w:r>
            <w:r w:rsidRPr="00D72F51">
              <w:rPr>
                <w:rFonts w:ascii="Arial" w:hAnsi="Arial" w:cs="Arial"/>
              </w:rPr>
              <w:t xml:space="preserve"> wszystkie pliki wykonywalne systemu Windows, pliki zip, pdf, Microsoft Office, oraz pliki Android APK.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72F51">
              <w:rPr>
                <w:rFonts w:ascii="Arial" w:hAnsi="Arial" w:cs="Arial"/>
              </w:rPr>
              <w:t xml:space="preserve">zczegółowe raporty oraz informacje wskazujące na powody, dla których plik jest uważany za zaawansowany </w:t>
            </w:r>
            <w:proofErr w:type="spellStart"/>
            <w:r w:rsidRPr="00D72F51">
              <w:rPr>
                <w:rFonts w:ascii="Arial" w:hAnsi="Arial" w:cs="Arial"/>
              </w:rPr>
              <w:t>Malware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11.5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W celu realizacji ochrony „Zero Day” zamawiający dopuszcza wykorzystanie dodatkowego urządzenia sp</w:t>
            </w:r>
            <w:r>
              <w:rPr>
                <w:rFonts w:ascii="Arial" w:hAnsi="Arial" w:cs="Arial"/>
              </w:rPr>
              <w:t>ełanijącego powyższe założenia.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Architektura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Rozwiązanie musi być dostarczone w formie klastra dwóch fizycznych urządzeń z licencjami umożliwiającymi ich pracę co najmniej w trybie klastra Aktywny/Pasywny (ang. Active/</w:t>
            </w:r>
            <w:proofErr w:type="spellStart"/>
            <w:r w:rsidRPr="00D72F51">
              <w:rPr>
                <w:rFonts w:ascii="Arial" w:hAnsi="Arial" w:cs="Arial"/>
              </w:rPr>
              <w:t>Passive</w:t>
            </w:r>
            <w:proofErr w:type="spellEnd"/>
            <w:r w:rsidRPr="00D72F51">
              <w:rPr>
                <w:rFonts w:ascii="Arial" w:hAnsi="Arial" w:cs="Arial"/>
              </w:rPr>
              <w:t>).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Urządzenia wchodzące w skład klastra </w:t>
            </w:r>
            <w:r>
              <w:rPr>
                <w:rFonts w:ascii="Arial" w:hAnsi="Arial" w:cs="Arial"/>
              </w:rPr>
              <w:t>są</w:t>
            </w:r>
            <w:r w:rsidRPr="00D72F51">
              <w:rPr>
                <w:rFonts w:ascii="Arial" w:hAnsi="Arial" w:cs="Arial"/>
              </w:rPr>
              <w:t xml:space="preserve"> urządzeniami tego samego producenta i modelu, oraz każde z tych urządzeń spełnia minimalne techniczne parametry wydajnościowe określone przez niniejszą specyfikację.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72F51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13.1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Okres wsparcia technicznego </w:t>
            </w:r>
            <w:r>
              <w:rPr>
                <w:rFonts w:ascii="Arial" w:hAnsi="Arial" w:cs="Arial"/>
              </w:rPr>
              <w:t>-</w:t>
            </w:r>
            <w:r w:rsidRPr="00D72F51">
              <w:rPr>
                <w:rFonts w:ascii="Arial" w:hAnsi="Arial" w:cs="Arial"/>
              </w:rPr>
              <w:t xml:space="preserve"> minimum </w:t>
            </w:r>
            <w:r w:rsidRPr="00D72F5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72F51">
              <w:rPr>
                <w:rFonts w:ascii="Arial" w:hAnsi="Arial" w:cs="Arial"/>
                <w:b/>
                <w:bCs/>
              </w:rPr>
              <w:t>lata</w:t>
            </w:r>
            <w:r w:rsidRPr="00D72F51"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13.2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Urządzenie dostarczone ze wszystkimi licencjami/subskrypcjami umożliwiającymi uzyskanie funkcjonalności wymienionymi w niniejszej specyfikacji. Długość trwania licencji/subskrypcji nie może być krótsza niż okres wsparcia technicznego.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13.3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Możliwość zgłaszania incydentów za pomocą e-mail, portalu - 24 godziny na dobę 7 dni w tygodniu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A2B86" w:rsidRPr="00D72F51" w:rsidTr="009A2B86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6" w:rsidRPr="00D72F51" w:rsidRDefault="009A2B86" w:rsidP="009A2B8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72F51">
              <w:rPr>
                <w:rFonts w:ascii="Arial" w:hAnsi="Arial" w:cs="Arial"/>
                <w:bCs/>
              </w:rPr>
              <w:t>13.4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72F51">
              <w:rPr>
                <w:rFonts w:ascii="Arial" w:hAnsi="Arial" w:cs="Arial"/>
              </w:rPr>
              <w:t xml:space="preserve">ymiana urządzenia w przypadku zdiagnozowania awarii uniemożliwiającej funkcjonowanie, następowała na następny </w:t>
            </w:r>
            <w:r w:rsidRPr="00D72F51">
              <w:rPr>
                <w:rFonts w:ascii="Arial" w:hAnsi="Arial" w:cs="Arial"/>
              </w:rPr>
              <w:lastRenderedPageBreak/>
              <w:t>dzień roboczy od zdiagnozowania awarii (</w:t>
            </w:r>
            <w:proofErr w:type="spellStart"/>
            <w:r w:rsidRPr="00D72F51">
              <w:rPr>
                <w:rFonts w:ascii="Arial" w:hAnsi="Arial" w:cs="Arial"/>
              </w:rPr>
              <w:t>adva</w:t>
            </w:r>
            <w:r>
              <w:rPr>
                <w:rFonts w:ascii="Arial" w:hAnsi="Arial" w:cs="Arial"/>
              </w:rPr>
              <w:t>nced</w:t>
            </w:r>
            <w:proofErr w:type="spellEnd"/>
            <w:r>
              <w:rPr>
                <w:rFonts w:ascii="Arial" w:hAnsi="Arial" w:cs="Arial"/>
              </w:rPr>
              <w:t xml:space="preserve"> hardware </w:t>
            </w:r>
            <w:proofErr w:type="spellStart"/>
            <w:r>
              <w:rPr>
                <w:rFonts w:ascii="Arial" w:hAnsi="Arial" w:cs="Arial"/>
              </w:rPr>
              <w:t>replacement</w:t>
            </w:r>
            <w:proofErr w:type="spellEnd"/>
            <w:r>
              <w:rPr>
                <w:rFonts w:ascii="Arial" w:hAnsi="Arial" w:cs="Arial"/>
              </w:rPr>
              <w:t xml:space="preserve"> NBD).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6" w:rsidRPr="00D72F51" w:rsidRDefault="009A2B86" w:rsidP="009A2B86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Default="009A2B86" w:rsidP="009A2B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B86" w:rsidRPr="00D72F51" w:rsidRDefault="009A2B86" w:rsidP="009A2B86">
      <w:pPr>
        <w:pStyle w:val="Nagwek1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Przełączniki LAN Typ 1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D72F51">
        <w:rPr>
          <w:rFonts w:ascii="Arial" w:hAnsi="Arial" w:cs="Arial"/>
          <w:b/>
          <w:bCs/>
          <w:sz w:val="20"/>
          <w:szCs w:val="20"/>
          <w:lang w:val="pl-PL"/>
        </w:rPr>
        <w:t xml:space="preserve"> 2 szt.</w:t>
      </w:r>
    </w:p>
    <w:p w:rsidR="009A2B86" w:rsidRPr="00D72F51" w:rsidRDefault="009A2B86" w:rsidP="009A2B8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  <w:gridCol w:w="1070"/>
      </w:tblGrid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  <w:tc>
          <w:tcPr>
            <w:tcW w:w="1067" w:type="dxa"/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Spełnia 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D72F51">
              <w:rPr>
                <w:rFonts w:ascii="Arial" w:hAnsi="Arial" w:cs="Arial"/>
                <w:b/>
                <w:lang w:val="pl-PL"/>
              </w:rPr>
              <w:t>Tak/Nie</w:t>
            </w:r>
          </w:p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Obudowy: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Obudowa do montażu w szafie RACK 19” </w:t>
            </w:r>
            <w:r>
              <w:rPr>
                <w:rFonts w:ascii="Arial" w:hAnsi="Arial" w:cs="Arial"/>
                <w:lang w:val="pl-PL"/>
              </w:rPr>
              <w:t>-</w:t>
            </w:r>
            <w:r w:rsidRPr="00D72F51">
              <w:rPr>
                <w:rFonts w:ascii="Arial" w:hAnsi="Arial" w:cs="Arial"/>
                <w:lang w:val="pl-PL"/>
              </w:rPr>
              <w:t xml:space="preserve"> 1U wraz z zestawem montażowym.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B72E95" w:rsidRDefault="009A2B86" w:rsidP="009A2B86">
            <w:pPr>
              <w:rPr>
                <w:rFonts w:ascii="Arial" w:hAnsi="Arial" w:cs="Arial"/>
              </w:rPr>
            </w:pPr>
            <w:proofErr w:type="spellStart"/>
            <w:r w:rsidRPr="00B72E95">
              <w:rPr>
                <w:rFonts w:ascii="Arial" w:hAnsi="Arial" w:cs="Arial"/>
              </w:rPr>
              <w:t>Porty</w:t>
            </w:r>
            <w:proofErr w:type="spellEnd"/>
            <w:r w:rsidRPr="00B72E95">
              <w:rPr>
                <w:rFonts w:ascii="Arial" w:hAnsi="Arial" w:cs="Arial"/>
              </w:rPr>
              <w:t>: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- 24 x 10 Gigabit Ethernet SFP+,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- 2 x 40 Gigabit Ethernet QSFP+, Porty QSFP+ powinny mieć możliwość rozszycia w celu konfiguracji 4x10GbE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RJ45 console/management port (RS232),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RJ45 management port,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USB 2.0 type A,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D72F51">
              <w:rPr>
                <w:rFonts w:ascii="Arial" w:hAnsi="Arial" w:cs="Arial"/>
                <w:lang w:val="pl-PL"/>
              </w:rPr>
              <w:t>możliwia zestawienie stosu portami/magistralami minimum, Full Duplex 40GbE (do min</w:t>
            </w:r>
            <w:r>
              <w:rPr>
                <w:rFonts w:ascii="Arial" w:hAnsi="Arial" w:cs="Arial"/>
                <w:lang w:val="pl-PL"/>
              </w:rPr>
              <w:t>.</w:t>
            </w:r>
            <w:r w:rsidRPr="00D72F51">
              <w:rPr>
                <w:rFonts w:ascii="Arial" w:hAnsi="Arial" w:cs="Arial"/>
                <w:lang w:val="pl-PL"/>
              </w:rPr>
              <w:t xml:space="preserve"> 2 urządzeń).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Wydajność: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Przepustowość przełącznika minimum 620Gb/s.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Wydajność przełączania minimum 460Mpps. 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Obsługa minimum 32,000 adresów MAC.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Bufor pakietów minimum 1,5MB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Taktowanie procesora: 1GHz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Pamięć RAM 512MB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Zasilanie: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Zasilanie 230V AC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Funkcje i protokoły: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następujące protokoły drzewa rozpinającego: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STP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RSTP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802.1s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MSTP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jeden z protokołów do tworzenia wirtualnych nadmiarowych bram sieciowych np. (VRRP lub HSRP),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Obsługa </w:t>
            </w:r>
            <w:proofErr w:type="spellStart"/>
            <w:r w:rsidRPr="00D72F51">
              <w:rPr>
                <w:rFonts w:ascii="Arial" w:hAnsi="Arial" w:cs="Arial"/>
                <w:lang w:val="pl-PL"/>
              </w:rPr>
              <w:t>multicastów</w:t>
            </w:r>
            <w:proofErr w:type="spellEnd"/>
            <w:r w:rsidRPr="00D72F51">
              <w:rPr>
                <w:rFonts w:ascii="Arial" w:hAnsi="Arial" w:cs="Arial"/>
                <w:lang w:val="pl-PL"/>
              </w:rPr>
              <w:t xml:space="preserve"> z wykorzystaniem protokołów: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IGMP,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IGMP </w:t>
            </w:r>
            <w:proofErr w:type="spellStart"/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Snooping</w:t>
            </w:r>
            <w:proofErr w:type="spellEnd"/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monitorowania ruchu na porcie (Port Mirroring),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Możliwość agregacji połączeń z wykorzystaniem protokołu LACP </w:t>
            </w:r>
            <w:r>
              <w:rPr>
                <w:rFonts w:ascii="Arial" w:hAnsi="Arial" w:cs="Arial"/>
                <w:lang w:val="pl-PL"/>
              </w:rPr>
              <w:t>-</w:t>
            </w:r>
            <w:r w:rsidRPr="00D72F51">
              <w:rPr>
                <w:rFonts w:ascii="Arial" w:hAnsi="Arial" w:cs="Arial"/>
                <w:lang w:val="pl-PL"/>
              </w:rPr>
              <w:t xml:space="preserve"> IEEE 802.3ad,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następujące protokoły odnajdywania urządzeń w sieci: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LLDP,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LLDP-MED,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nas</w:t>
            </w:r>
            <w:r>
              <w:rPr>
                <w:rFonts w:ascii="Arial" w:hAnsi="Arial" w:cs="Arial"/>
                <w:lang w:val="pl-PL"/>
              </w:rPr>
              <w:t>tępujące protokoły autoryzacji: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TACACS+,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RADIUS,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Autoryzacja użytkowników w oparciu o IEEE 802.1X z możliwością dynamicznego przypisania użytkownika do określonej sieci VLAN,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uwierzytelniania urządzeń na porcie w oparciu o adres MAC,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Zarządzanie: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lastRenderedPageBreak/>
              <w:t>- Posiada tekstowy interfejs zarządzania z podpowiedziami kontekstowymi,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Posiada tekstowy plik konfiguracyjny możliwy do wyeksportowania, edytowania poza urządzeniem i ponownego zaimportowania do urządzenia,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zarządzania urządzeniem z wykorzystaniem protokołów SSHv2 oraz TELNET,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zarządzania poprzez przeglądarkę internetową wykorzystując graficzny interfejs użytkownika (GUI),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Umożliwia bezpośredni dostęp do interfejsu zarządzania z wykorzystaniem dedykowanego portu szeregowego lub jego emulacji,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</w:t>
            </w:r>
            <w:r>
              <w:rPr>
                <w:rFonts w:ascii="Arial" w:hAnsi="Arial" w:cs="Arial"/>
                <w:lang w:val="pl-PL"/>
              </w:rPr>
              <w:t>a</w:t>
            </w:r>
            <w:r w:rsidRPr="00D72F51">
              <w:rPr>
                <w:rFonts w:ascii="Arial" w:hAnsi="Arial" w:cs="Arial"/>
                <w:lang w:val="pl-PL"/>
              </w:rPr>
              <w:t xml:space="preserve"> wysyłani</w:t>
            </w:r>
            <w:r>
              <w:rPr>
                <w:rFonts w:ascii="Arial" w:hAnsi="Arial" w:cs="Arial"/>
                <w:lang w:val="pl-PL"/>
              </w:rPr>
              <w:t>a</w:t>
            </w:r>
            <w:r w:rsidRPr="00D72F51">
              <w:rPr>
                <w:rFonts w:ascii="Arial" w:hAnsi="Arial" w:cs="Arial"/>
                <w:lang w:val="pl-PL"/>
              </w:rPr>
              <w:t xml:space="preserve"> powiadomień o zdarzeniach z użyciem protokołów SNMPv1, SNMPv2c oraz SNMPv3,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Umożliwia przesyłanie dzienników zdarzeń z wykorzystaniem protokołu SYSLOG,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Obsługuj</w:t>
            </w:r>
            <w:r>
              <w:rPr>
                <w:rFonts w:ascii="Arial" w:hAnsi="Arial" w:cs="Arial"/>
                <w:lang w:val="pl-PL"/>
              </w:rPr>
              <w:t>e</w:t>
            </w:r>
            <w:r w:rsidRPr="00D72F51">
              <w:rPr>
                <w:rFonts w:ascii="Arial" w:hAnsi="Arial" w:cs="Arial"/>
                <w:lang w:val="pl-PL"/>
              </w:rPr>
              <w:t xml:space="preserve"> synchronizację czasu systemowego z użyciem protokołów SNTP lub NTP,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konfiguracji pracy w trybie klienta DNS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Wyposażenie: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Niezbędne akcesoria w celu zbudowania nadmiarowej konstrukcji wykorzystując porty o przepustowości 40GbE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Gwarancja: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Oferowane urządzenie </w:t>
            </w:r>
            <w:r>
              <w:rPr>
                <w:rFonts w:ascii="Arial" w:hAnsi="Arial" w:cs="Arial"/>
                <w:lang w:val="pl-PL"/>
              </w:rPr>
              <w:t>jest</w:t>
            </w:r>
            <w:r w:rsidRPr="00D72F51">
              <w:rPr>
                <w:rFonts w:ascii="Arial" w:hAnsi="Arial" w:cs="Arial"/>
                <w:lang w:val="pl-PL"/>
              </w:rPr>
              <w:t xml:space="preserve"> objęte co najmniej 3-letnim wsparciem</w:t>
            </w:r>
            <w:r>
              <w:rPr>
                <w:rFonts w:ascii="Arial" w:hAnsi="Arial" w:cs="Arial"/>
                <w:lang w:val="pl-PL"/>
              </w:rPr>
              <w:t xml:space="preserve"> (gwarancją)</w:t>
            </w:r>
            <w:r w:rsidRPr="00D72F51">
              <w:rPr>
                <w:rFonts w:ascii="Arial" w:hAnsi="Arial" w:cs="Arial"/>
                <w:lang w:val="pl-PL"/>
              </w:rPr>
              <w:t xml:space="preserve"> producenta lub partnera na terenie Polski</w:t>
            </w:r>
            <w:r>
              <w:rPr>
                <w:rFonts w:ascii="Arial" w:hAnsi="Arial" w:cs="Arial"/>
                <w:lang w:val="pl-PL"/>
              </w:rPr>
              <w:t>. Kontakt ze wsparciem</w:t>
            </w:r>
            <w:r w:rsidRPr="00D72F51">
              <w:rPr>
                <w:rFonts w:ascii="Arial" w:hAnsi="Arial" w:cs="Arial"/>
                <w:lang w:val="pl-PL"/>
              </w:rPr>
              <w:t xml:space="preserve"> w dni robocze, </w:t>
            </w:r>
            <w:r w:rsidRPr="00D72F51">
              <w:rPr>
                <w:rFonts w:ascii="Arial" w:hAnsi="Arial" w:cs="Arial"/>
                <w:color w:val="000000"/>
                <w:lang w:val="pl-PL"/>
              </w:rPr>
              <w:t xml:space="preserve">czas reakcji w miejscu instalacji sprzętu </w:t>
            </w:r>
            <w:r>
              <w:rPr>
                <w:rFonts w:ascii="Arial" w:hAnsi="Arial" w:cs="Arial"/>
                <w:color w:val="000000"/>
                <w:lang w:val="pl-PL"/>
              </w:rPr>
              <w:t>n</w:t>
            </w:r>
            <w:r w:rsidRPr="00D72F51">
              <w:rPr>
                <w:rFonts w:ascii="Arial" w:hAnsi="Arial" w:cs="Arial"/>
                <w:color w:val="000000"/>
                <w:lang w:val="pl-PL"/>
              </w:rPr>
              <w:t xml:space="preserve">astępny </w:t>
            </w:r>
            <w:r>
              <w:rPr>
                <w:rFonts w:ascii="Arial" w:hAnsi="Arial" w:cs="Arial"/>
                <w:color w:val="000000"/>
                <w:lang w:val="pl-PL"/>
              </w:rPr>
              <w:t>d</w:t>
            </w:r>
            <w:r w:rsidRPr="00D72F51">
              <w:rPr>
                <w:rFonts w:ascii="Arial" w:hAnsi="Arial" w:cs="Arial"/>
                <w:color w:val="000000"/>
                <w:lang w:val="pl-PL"/>
              </w:rPr>
              <w:t xml:space="preserve">zień </w:t>
            </w:r>
            <w:r>
              <w:rPr>
                <w:rFonts w:ascii="Arial" w:hAnsi="Arial" w:cs="Arial"/>
                <w:color w:val="000000"/>
                <w:lang w:val="pl-PL"/>
              </w:rPr>
              <w:t>r</w:t>
            </w:r>
            <w:r w:rsidRPr="00D72F51">
              <w:rPr>
                <w:rFonts w:ascii="Arial" w:hAnsi="Arial" w:cs="Arial"/>
                <w:color w:val="000000"/>
                <w:lang w:val="pl-PL"/>
              </w:rPr>
              <w:t>oboczy.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9A2B86" w:rsidRPr="00D72F51" w:rsidRDefault="009A2B86" w:rsidP="009A2B86">
      <w:pPr>
        <w:pStyle w:val="Akapitzlist"/>
        <w:rPr>
          <w:rFonts w:ascii="Arial" w:hAnsi="Arial" w:cs="Arial"/>
          <w:sz w:val="20"/>
          <w:szCs w:val="20"/>
        </w:rPr>
      </w:pPr>
    </w:p>
    <w:p w:rsidR="009A2B86" w:rsidRPr="00D72F51" w:rsidRDefault="009A2B86" w:rsidP="009A2B86">
      <w:pPr>
        <w:rPr>
          <w:rFonts w:ascii="Arial" w:hAnsi="Arial" w:cs="Arial"/>
        </w:rPr>
      </w:pPr>
      <w:r w:rsidRPr="00D72F51">
        <w:rPr>
          <w:rFonts w:ascii="Arial" w:hAnsi="Arial" w:cs="Arial"/>
        </w:rPr>
        <w:br w:type="page"/>
      </w:r>
    </w:p>
    <w:p w:rsidR="009A2B86" w:rsidRPr="007619ED" w:rsidRDefault="009A2B86" w:rsidP="009A2B86">
      <w:pPr>
        <w:pStyle w:val="Nagwek1"/>
        <w:rPr>
          <w:rFonts w:ascii="Arial" w:hAnsi="Arial" w:cs="Arial"/>
          <w:b/>
          <w:bCs/>
          <w:sz w:val="20"/>
          <w:szCs w:val="20"/>
          <w:lang w:val="pl-PL"/>
        </w:rPr>
      </w:pPr>
      <w:r w:rsidRPr="007619ED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Przełączniki LAN Typ 2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7619ED">
        <w:rPr>
          <w:rFonts w:ascii="Arial" w:hAnsi="Arial" w:cs="Arial"/>
          <w:b/>
          <w:bCs/>
          <w:sz w:val="20"/>
          <w:szCs w:val="20"/>
          <w:lang w:val="pl-PL"/>
        </w:rPr>
        <w:t xml:space="preserve"> 3 szt. </w:t>
      </w:r>
    </w:p>
    <w:p w:rsidR="009A2B86" w:rsidRPr="007619ED" w:rsidRDefault="009A2B86" w:rsidP="009A2B8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  <w:gridCol w:w="1070"/>
      </w:tblGrid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  <w:tc>
          <w:tcPr>
            <w:tcW w:w="1067" w:type="dxa"/>
          </w:tcPr>
          <w:p w:rsidR="009A2B86" w:rsidRPr="007619ED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619E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Spełnia </w:t>
            </w:r>
          </w:p>
          <w:p w:rsidR="009A2B86" w:rsidRPr="007619ED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619ED">
              <w:rPr>
                <w:rFonts w:ascii="Arial" w:hAnsi="Arial" w:cs="Arial"/>
                <w:b/>
                <w:lang w:val="pl-PL"/>
              </w:rPr>
              <w:t>Tak/Nie</w:t>
            </w:r>
          </w:p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7619ED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Typ Obudowy: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Obudowa do montażu w szafie RACK 19” </w:t>
            </w:r>
            <w:r>
              <w:rPr>
                <w:rFonts w:ascii="Arial" w:hAnsi="Arial" w:cs="Arial"/>
                <w:lang w:val="pl-PL"/>
              </w:rPr>
              <w:t>- 1U wraz z zestawem montażowym.</w:t>
            </w:r>
          </w:p>
        </w:tc>
        <w:tc>
          <w:tcPr>
            <w:tcW w:w="106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22105E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B72E95" w:rsidRDefault="009A2B86" w:rsidP="009A2B86">
            <w:pPr>
              <w:rPr>
                <w:rFonts w:ascii="Arial" w:hAnsi="Arial" w:cs="Arial"/>
              </w:rPr>
            </w:pPr>
            <w:proofErr w:type="spellStart"/>
            <w:r w:rsidRPr="00B72E95">
              <w:rPr>
                <w:rFonts w:ascii="Arial" w:hAnsi="Arial" w:cs="Arial"/>
              </w:rPr>
              <w:t>Porty</w:t>
            </w:r>
            <w:proofErr w:type="spellEnd"/>
            <w:r w:rsidRPr="00B72E95">
              <w:rPr>
                <w:rFonts w:ascii="Arial" w:hAnsi="Arial" w:cs="Arial"/>
              </w:rPr>
              <w:t>: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- 48 x 1 Giga</w:t>
            </w:r>
            <w:r>
              <w:rPr>
                <w:rFonts w:ascii="Arial" w:hAnsi="Arial" w:cs="Arial"/>
              </w:rPr>
              <w:t>bit Ethernet 1000BASE-T (RJ45),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- 2 x 1 Gigabit Ethernet SFP,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- 2 x 10 Gigabit Ethernet SFP+,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RJ45 console/management port (RS232),</w:t>
            </w:r>
          </w:p>
        </w:tc>
        <w:tc>
          <w:tcPr>
            <w:tcW w:w="1067" w:type="dxa"/>
            <w:vAlign w:val="center"/>
          </w:tcPr>
          <w:p w:rsidR="009A2B86" w:rsidRPr="00B72E95" w:rsidRDefault="009A2B86" w:rsidP="009A2B86">
            <w:pPr>
              <w:jc w:val="center"/>
              <w:rPr>
                <w:rFonts w:ascii="Arial" w:hAnsi="Arial" w:cs="Arial"/>
              </w:rPr>
            </w:pP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Wydajność: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Przepustowość przełącznika minimum 135Gbps.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 Wydajność przełączania minimum 100Mpps. </w:t>
            </w:r>
          </w:p>
        </w:tc>
        <w:tc>
          <w:tcPr>
            <w:tcW w:w="106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Zasilanie: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Zasilanie 230V AC</w:t>
            </w:r>
          </w:p>
        </w:tc>
        <w:tc>
          <w:tcPr>
            <w:tcW w:w="106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Funkcje i protokoły: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7619ED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7619ED">
              <w:rPr>
                <w:rFonts w:ascii="Arial" w:hAnsi="Arial" w:cs="Arial"/>
                <w:lang w:val="pl-PL"/>
              </w:rPr>
              <w:t xml:space="preserve"> następujące protokoły drzewa rozpinającego:</w:t>
            </w:r>
          </w:p>
          <w:p w:rsidR="009A2B86" w:rsidRPr="007619ED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 xml:space="preserve">802.1D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 xml:space="preserve"> STP</w:t>
            </w:r>
          </w:p>
          <w:p w:rsidR="009A2B86" w:rsidRPr="007619ED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 xml:space="preserve">802.1w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 xml:space="preserve"> RSTP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-- Możliwość agregacji połączeń z wykorzystaniem protokołu LACP </w:t>
            </w:r>
            <w:r>
              <w:rPr>
                <w:rFonts w:ascii="Arial" w:hAnsi="Arial" w:cs="Arial"/>
                <w:lang w:val="pl-PL"/>
              </w:rPr>
              <w:t>-</w:t>
            </w:r>
            <w:r w:rsidRPr="007619ED">
              <w:rPr>
                <w:rFonts w:ascii="Arial" w:hAnsi="Arial" w:cs="Arial"/>
                <w:lang w:val="pl-PL"/>
              </w:rPr>
              <w:t xml:space="preserve"> IEEE 802.3ad,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Obsługa protokołu, odnajdywania urządzeń w sieci:</w:t>
            </w:r>
          </w:p>
          <w:p w:rsidR="009A2B86" w:rsidRPr="007619ED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19ED">
              <w:rPr>
                <w:rFonts w:ascii="Arial" w:hAnsi="Arial" w:cs="Arial"/>
                <w:sz w:val="20"/>
                <w:szCs w:val="20"/>
                <w:lang w:val="pl-PL"/>
              </w:rPr>
              <w:t>LLDP,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Autoryzacja użytkowników w oparciu o IEEE 802.1X z możliwością dynamicznego przypisania użytkownika do określonej sieci VLAN,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Możliwość uwierzytelniania urządzeń na porcie w oparciu o adres MAC,</w:t>
            </w:r>
          </w:p>
        </w:tc>
        <w:tc>
          <w:tcPr>
            <w:tcW w:w="106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Zarządzanie: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Możliwość zarządzania poprzez przeglądarkę internetową wykorzystując graficzny interfejs użytkownika (GUI),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M</w:t>
            </w:r>
            <w:r w:rsidRPr="007619ED">
              <w:rPr>
                <w:rFonts w:ascii="Arial" w:hAnsi="Arial" w:cs="Arial"/>
                <w:lang w:val="pl-PL"/>
              </w:rPr>
              <w:t>ożliw</w:t>
            </w:r>
            <w:r>
              <w:rPr>
                <w:rFonts w:ascii="Arial" w:hAnsi="Arial" w:cs="Arial"/>
                <w:lang w:val="pl-PL"/>
              </w:rPr>
              <w:t>ość</w:t>
            </w:r>
            <w:r w:rsidRPr="007619ED">
              <w:rPr>
                <w:rFonts w:ascii="Arial" w:hAnsi="Arial" w:cs="Arial"/>
                <w:lang w:val="pl-PL"/>
              </w:rPr>
              <w:t xml:space="preserve"> bezpośredni</w:t>
            </w:r>
            <w:r>
              <w:rPr>
                <w:rFonts w:ascii="Arial" w:hAnsi="Arial" w:cs="Arial"/>
                <w:lang w:val="pl-PL"/>
              </w:rPr>
              <w:t>ego</w:t>
            </w:r>
            <w:r w:rsidRPr="007619ED">
              <w:rPr>
                <w:rFonts w:ascii="Arial" w:hAnsi="Arial" w:cs="Arial"/>
                <w:lang w:val="pl-PL"/>
              </w:rPr>
              <w:t xml:space="preserve"> dostęp</w:t>
            </w:r>
            <w:r>
              <w:rPr>
                <w:rFonts w:ascii="Arial" w:hAnsi="Arial" w:cs="Arial"/>
                <w:lang w:val="pl-PL"/>
              </w:rPr>
              <w:t>u</w:t>
            </w:r>
            <w:r w:rsidRPr="007619ED">
              <w:rPr>
                <w:rFonts w:ascii="Arial" w:hAnsi="Arial" w:cs="Arial"/>
                <w:lang w:val="pl-PL"/>
              </w:rPr>
              <w:t xml:space="preserve"> do interfejsu zarządzania z wykorzystaniem dedykowanego portu szeregowego lub jego emulacji,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Obsług</w:t>
            </w:r>
            <w:r>
              <w:rPr>
                <w:rFonts w:ascii="Arial" w:hAnsi="Arial" w:cs="Arial"/>
                <w:lang w:val="pl-PL"/>
              </w:rPr>
              <w:t>a</w:t>
            </w:r>
            <w:r w:rsidRPr="007619ED">
              <w:rPr>
                <w:rFonts w:ascii="Arial" w:hAnsi="Arial" w:cs="Arial"/>
                <w:lang w:val="pl-PL"/>
              </w:rPr>
              <w:t xml:space="preserve"> synchronizacj</w:t>
            </w:r>
            <w:r>
              <w:rPr>
                <w:rFonts w:ascii="Arial" w:hAnsi="Arial" w:cs="Arial"/>
                <w:lang w:val="pl-PL"/>
              </w:rPr>
              <w:t>i</w:t>
            </w:r>
            <w:r w:rsidRPr="007619ED">
              <w:rPr>
                <w:rFonts w:ascii="Arial" w:hAnsi="Arial" w:cs="Arial"/>
                <w:lang w:val="pl-PL"/>
              </w:rPr>
              <w:t xml:space="preserve"> czasu systemowego z użyciem protokołów SNTP lub NTP,</w:t>
            </w:r>
          </w:p>
        </w:tc>
        <w:tc>
          <w:tcPr>
            <w:tcW w:w="106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Gwarancja: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Oferowane urządzenie </w:t>
            </w:r>
            <w:r>
              <w:rPr>
                <w:rFonts w:ascii="Arial" w:hAnsi="Arial" w:cs="Arial"/>
                <w:lang w:val="pl-PL"/>
              </w:rPr>
              <w:t>jest</w:t>
            </w:r>
            <w:r w:rsidRPr="007619ED">
              <w:rPr>
                <w:rFonts w:ascii="Arial" w:hAnsi="Arial" w:cs="Arial"/>
                <w:lang w:val="pl-PL"/>
              </w:rPr>
              <w:t xml:space="preserve"> objęte co najmniej </w:t>
            </w:r>
            <w:r>
              <w:rPr>
                <w:rFonts w:ascii="Arial" w:hAnsi="Arial" w:cs="Arial"/>
                <w:lang w:val="pl-PL"/>
              </w:rPr>
              <w:t>rocznym</w:t>
            </w:r>
            <w:r w:rsidRPr="007619ED">
              <w:rPr>
                <w:rFonts w:ascii="Arial" w:hAnsi="Arial" w:cs="Arial"/>
                <w:lang w:val="pl-PL"/>
              </w:rPr>
              <w:t xml:space="preserve"> wsparciem producenta lub partnera na terenie Polski</w:t>
            </w:r>
            <w:r>
              <w:rPr>
                <w:rFonts w:ascii="Arial" w:hAnsi="Arial" w:cs="Arial"/>
                <w:lang w:val="pl-PL"/>
              </w:rPr>
              <w:t>. Kontakt ze wsparciem</w:t>
            </w:r>
            <w:r w:rsidRPr="007619ED">
              <w:rPr>
                <w:rFonts w:ascii="Arial" w:hAnsi="Arial" w:cs="Arial"/>
                <w:lang w:val="pl-PL"/>
              </w:rPr>
              <w:t xml:space="preserve"> w dni robocze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Pr="00D72F51" w:rsidRDefault="009A2B86" w:rsidP="009A2B86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D72F51">
        <w:rPr>
          <w:rFonts w:ascii="Arial" w:hAnsi="Arial" w:cs="Arial"/>
          <w:b/>
          <w:bCs/>
          <w:sz w:val="20"/>
          <w:szCs w:val="20"/>
        </w:rPr>
        <w:br w:type="page"/>
      </w:r>
    </w:p>
    <w:p w:rsidR="009A2B86" w:rsidRPr="007619ED" w:rsidRDefault="009A2B86" w:rsidP="009A2B86">
      <w:pPr>
        <w:pStyle w:val="Nagwek1"/>
        <w:rPr>
          <w:rFonts w:ascii="Arial" w:hAnsi="Arial" w:cs="Arial"/>
          <w:b/>
          <w:bCs/>
          <w:sz w:val="20"/>
          <w:szCs w:val="20"/>
          <w:lang w:val="pl-PL"/>
        </w:rPr>
      </w:pPr>
      <w:r w:rsidRPr="007619ED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Przełączniki LAN Typ 3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7619E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7619ED">
        <w:rPr>
          <w:rFonts w:ascii="Arial" w:hAnsi="Arial" w:cs="Arial"/>
          <w:b/>
          <w:bCs/>
          <w:sz w:val="20"/>
          <w:szCs w:val="20"/>
          <w:lang w:val="pl-PL"/>
        </w:rPr>
        <w:t xml:space="preserve"> szt. </w:t>
      </w:r>
    </w:p>
    <w:p w:rsidR="009A2B86" w:rsidRPr="007619ED" w:rsidRDefault="009A2B86" w:rsidP="009A2B8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  <w:gridCol w:w="1070"/>
      </w:tblGrid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  <w:tc>
          <w:tcPr>
            <w:tcW w:w="1067" w:type="dxa"/>
          </w:tcPr>
          <w:p w:rsidR="009A2B86" w:rsidRPr="007619ED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619E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Spełnia </w:t>
            </w:r>
          </w:p>
          <w:p w:rsidR="009A2B86" w:rsidRPr="007619ED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619ED">
              <w:rPr>
                <w:rFonts w:ascii="Arial" w:hAnsi="Arial" w:cs="Arial"/>
                <w:b/>
                <w:lang w:val="pl-PL"/>
              </w:rPr>
              <w:t>Tak/Nie</w:t>
            </w:r>
          </w:p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7619ED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Typ Obudowy: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Obudowa do montażu w szafie RACK 19” </w:t>
            </w:r>
            <w:r>
              <w:rPr>
                <w:rFonts w:ascii="Arial" w:hAnsi="Arial" w:cs="Arial"/>
                <w:lang w:val="pl-PL"/>
              </w:rPr>
              <w:t>- 1U wraz z zestawem montażowym.</w:t>
            </w:r>
          </w:p>
        </w:tc>
        <w:tc>
          <w:tcPr>
            <w:tcW w:w="106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22105E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B72E95" w:rsidRDefault="009A2B86" w:rsidP="009A2B86">
            <w:pPr>
              <w:rPr>
                <w:rFonts w:ascii="Arial" w:hAnsi="Arial" w:cs="Arial"/>
              </w:rPr>
            </w:pPr>
            <w:proofErr w:type="spellStart"/>
            <w:r w:rsidRPr="00B72E95">
              <w:rPr>
                <w:rFonts w:ascii="Arial" w:hAnsi="Arial" w:cs="Arial"/>
              </w:rPr>
              <w:t>Porty</w:t>
            </w:r>
            <w:proofErr w:type="spellEnd"/>
            <w:r w:rsidRPr="00B72E95">
              <w:rPr>
                <w:rFonts w:ascii="Arial" w:hAnsi="Arial" w:cs="Arial"/>
              </w:rPr>
              <w:t>: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 xml:space="preserve">- 16 x 1 Gigabit Ethernet 1000BASE-T (RJ45) </w:t>
            </w:r>
            <w:proofErr w:type="spellStart"/>
            <w:r w:rsidRPr="00B72E95">
              <w:rPr>
                <w:rFonts w:ascii="Arial" w:hAnsi="Arial" w:cs="Arial"/>
              </w:rPr>
              <w:t>PoE</w:t>
            </w:r>
            <w:proofErr w:type="spellEnd"/>
            <w:r w:rsidRPr="00B72E95">
              <w:rPr>
                <w:rFonts w:ascii="Arial" w:hAnsi="Arial" w:cs="Arial"/>
              </w:rPr>
              <w:t>+,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- 2 x 1 Gigabit Ethernet SFP,</w:t>
            </w:r>
          </w:p>
          <w:p w:rsidR="009A2B86" w:rsidRPr="00B72E95" w:rsidRDefault="009A2B86" w:rsidP="009A2B86">
            <w:pPr>
              <w:rPr>
                <w:rFonts w:ascii="Arial" w:hAnsi="Arial" w:cs="Arial"/>
              </w:rPr>
            </w:pPr>
            <w:r w:rsidRPr="00B72E95">
              <w:rPr>
                <w:rFonts w:ascii="Arial" w:hAnsi="Arial" w:cs="Arial"/>
              </w:rPr>
              <w:t>- 1 x RJ45 console/management port (RS232),</w:t>
            </w:r>
          </w:p>
        </w:tc>
        <w:tc>
          <w:tcPr>
            <w:tcW w:w="1067" w:type="dxa"/>
            <w:vAlign w:val="center"/>
          </w:tcPr>
          <w:p w:rsidR="009A2B86" w:rsidRPr="00B72E95" w:rsidRDefault="009A2B86" w:rsidP="009A2B86">
            <w:pPr>
              <w:jc w:val="center"/>
              <w:rPr>
                <w:rFonts w:ascii="Arial" w:hAnsi="Arial" w:cs="Arial"/>
              </w:rPr>
            </w:pPr>
          </w:p>
        </w:tc>
      </w:tr>
      <w:tr w:rsidR="009A2B86" w:rsidRPr="007619ED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Wydajność: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Przepustowość przełącznika minimum 35Gbps.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 xml:space="preserve">- Wydajność przełączania minimum 25Mpps. </w:t>
            </w:r>
          </w:p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- Obsługa minimum 16000 adresów MAC.</w:t>
            </w:r>
          </w:p>
        </w:tc>
        <w:tc>
          <w:tcPr>
            <w:tcW w:w="1067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7619ED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7619ED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Zasilanie: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7619ED">
              <w:rPr>
                <w:rFonts w:ascii="Arial" w:hAnsi="Arial" w:cs="Arial"/>
                <w:lang w:val="pl-PL"/>
              </w:rPr>
              <w:t>Zasilanie 230V AC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Funkcje i protokoły: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</w:t>
            </w:r>
            <w:r w:rsidRPr="00D72F51">
              <w:rPr>
                <w:rFonts w:ascii="Arial" w:hAnsi="Arial" w:cs="Arial"/>
                <w:lang w:val="pl-PL"/>
              </w:rPr>
              <w:t>bsług</w:t>
            </w:r>
            <w:r>
              <w:rPr>
                <w:rFonts w:ascii="Arial" w:hAnsi="Arial" w:cs="Arial"/>
                <w:lang w:val="pl-PL"/>
              </w:rPr>
              <w:t>uje</w:t>
            </w:r>
            <w:r w:rsidRPr="00D72F51">
              <w:rPr>
                <w:rFonts w:ascii="Arial" w:hAnsi="Arial" w:cs="Arial"/>
                <w:lang w:val="pl-PL"/>
              </w:rPr>
              <w:t xml:space="preserve"> następując</w:t>
            </w:r>
            <w:r>
              <w:rPr>
                <w:rFonts w:ascii="Arial" w:hAnsi="Arial" w:cs="Arial"/>
                <w:lang w:val="pl-PL"/>
              </w:rPr>
              <w:t>e</w:t>
            </w:r>
            <w:r w:rsidRPr="00D72F51">
              <w:rPr>
                <w:rFonts w:ascii="Arial" w:hAnsi="Arial" w:cs="Arial"/>
                <w:lang w:val="pl-PL"/>
              </w:rPr>
              <w:t xml:space="preserve"> protokoły drzewa rozpinającego: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STP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802.1w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 xml:space="preserve"> RSTP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-- Możliwość agregacji połączeń z wykorzystaniem protokołu LACP </w:t>
            </w:r>
            <w:r>
              <w:rPr>
                <w:rFonts w:ascii="Arial" w:hAnsi="Arial" w:cs="Arial"/>
                <w:lang w:val="pl-PL"/>
              </w:rPr>
              <w:t>-</w:t>
            </w:r>
            <w:r w:rsidRPr="00D72F51">
              <w:rPr>
                <w:rFonts w:ascii="Arial" w:hAnsi="Arial" w:cs="Arial"/>
                <w:lang w:val="pl-PL"/>
              </w:rPr>
              <w:t xml:space="preserve"> IEEE 802.3ad,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Obsługa protokołu, odnajdywania urządzeń w sieci: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LLDP,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Autoryzacja użytkowników w oparciu o IEEE 802.1X z możliwością dynamicznego przypisania użytkownika do określonej sieci VLAN,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uwierzytelniania urządzeń na porcie w oparciu o adres MAC,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Zarządzanie: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Możliwość zarządzania poprzez przeglądarkę internetową wykorzystując graficzny interfejs użytkownika (GUI),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</w:t>
            </w:r>
            <w:r>
              <w:rPr>
                <w:rFonts w:ascii="Arial" w:hAnsi="Arial" w:cs="Arial"/>
                <w:lang w:val="pl-PL"/>
              </w:rPr>
              <w:t>M</w:t>
            </w:r>
            <w:r w:rsidRPr="00D72F51">
              <w:rPr>
                <w:rFonts w:ascii="Arial" w:hAnsi="Arial" w:cs="Arial"/>
                <w:lang w:val="pl-PL"/>
              </w:rPr>
              <w:t>ożliw</w:t>
            </w:r>
            <w:r>
              <w:rPr>
                <w:rFonts w:ascii="Arial" w:hAnsi="Arial" w:cs="Arial"/>
                <w:lang w:val="pl-PL"/>
              </w:rPr>
              <w:t>ość</w:t>
            </w:r>
            <w:r w:rsidRPr="00D72F51">
              <w:rPr>
                <w:rFonts w:ascii="Arial" w:hAnsi="Arial" w:cs="Arial"/>
                <w:lang w:val="pl-PL"/>
              </w:rPr>
              <w:t xml:space="preserve"> bezpośredni</w:t>
            </w:r>
            <w:r>
              <w:rPr>
                <w:rFonts w:ascii="Arial" w:hAnsi="Arial" w:cs="Arial"/>
                <w:lang w:val="pl-PL"/>
              </w:rPr>
              <w:t>ego</w:t>
            </w:r>
            <w:r w:rsidRPr="00D72F51">
              <w:rPr>
                <w:rFonts w:ascii="Arial" w:hAnsi="Arial" w:cs="Arial"/>
                <w:lang w:val="pl-PL"/>
              </w:rPr>
              <w:t xml:space="preserve"> dostęp</w:t>
            </w:r>
            <w:r>
              <w:rPr>
                <w:rFonts w:ascii="Arial" w:hAnsi="Arial" w:cs="Arial"/>
                <w:lang w:val="pl-PL"/>
              </w:rPr>
              <w:t>u</w:t>
            </w:r>
            <w:r w:rsidRPr="00D72F51">
              <w:rPr>
                <w:rFonts w:ascii="Arial" w:hAnsi="Arial" w:cs="Arial"/>
                <w:lang w:val="pl-PL"/>
              </w:rPr>
              <w:t xml:space="preserve"> do interfejsu zarządzania z wykorzystaniem dedykowanego portu szeregowego lub jego emulacji,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</w:t>
            </w:r>
            <w:r>
              <w:rPr>
                <w:rFonts w:ascii="Arial" w:hAnsi="Arial" w:cs="Arial"/>
                <w:lang w:val="pl-PL"/>
              </w:rPr>
              <w:t>a</w:t>
            </w:r>
            <w:r w:rsidRPr="00D72F51">
              <w:rPr>
                <w:rFonts w:ascii="Arial" w:hAnsi="Arial" w:cs="Arial"/>
                <w:lang w:val="pl-PL"/>
              </w:rPr>
              <w:t xml:space="preserve"> synchronizacj</w:t>
            </w:r>
            <w:r>
              <w:rPr>
                <w:rFonts w:ascii="Arial" w:hAnsi="Arial" w:cs="Arial"/>
                <w:lang w:val="pl-PL"/>
              </w:rPr>
              <w:t>i</w:t>
            </w:r>
            <w:r w:rsidRPr="00D72F51">
              <w:rPr>
                <w:rFonts w:ascii="Arial" w:hAnsi="Arial" w:cs="Arial"/>
                <w:lang w:val="pl-PL"/>
              </w:rPr>
              <w:t xml:space="preserve"> czasu systemowego z użyciem protokołów SNTP lub NTP,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Gwarancja: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Oferowane urządzenie </w:t>
            </w:r>
            <w:r>
              <w:rPr>
                <w:rFonts w:ascii="Arial" w:hAnsi="Arial" w:cs="Arial"/>
                <w:lang w:val="pl-PL"/>
              </w:rPr>
              <w:t>jest</w:t>
            </w:r>
            <w:r w:rsidRPr="00D72F51">
              <w:rPr>
                <w:rFonts w:ascii="Arial" w:hAnsi="Arial" w:cs="Arial"/>
                <w:lang w:val="pl-PL"/>
              </w:rPr>
              <w:t xml:space="preserve"> objęte co najmniej </w:t>
            </w:r>
            <w:r>
              <w:rPr>
                <w:rFonts w:ascii="Arial" w:hAnsi="Arial" w:cs="Arial"/>
                <w:lang w:val="pl-PL"/>
              </w:rPr>
              <w:t>rocznym</w:t>
            </w:r>
            <w:r w:rsidRPr="00D72F51">
              <w:rPr>
                <w:rFonts w:ascii="Arial" w:hAnsi="Arial" w:cs="Arial"/>
                <w:lang w:val="pl-PL"/>
              </w:rPr>
              <w:t xml:space="preserve"> wsparciem producenta lub partnera na terenie Polski</w:t>
            </w:r>
            <w:r>
              <w:rPr>
                <w:rFonts w:ascii="Arial" w:hAnsi="Arial" w:cs="Arial"/>
                <w:lang w:val="pl-PL"/>
              </w:rPr>
              <w:t>. Kontakt ze wsparciem</w:t>
            </w:r>
            <w:r w:rsidRPr="00D72F51">
              <w:rPr>
                <w:rFonts w:ascii="Arial" w:hAnsi="Arial" w:cs="Arial"/>
                <w:lang w:val="pl-PL"/>
              </w:rPr>
              <w:t xml:space="preserve"> w dni robocze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Pr="00D72F51" w:rsidRDefault="009A2B86" w:rsidP="009A2B86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D72F51">
        <w:rPr>
          <w:rFonts w:ascii="Arial" w:hAnsi="Arial" w:cs="Arial"/>
          <w:b/>
          <w:bCs/>
          <w:sz w:val="20"/>
          <w:szCs w:val="20"/>
        </w:rPr>
        <w:br w:type="page"/>
      </w:r>
    </w:p>
    <w:p w:rsidR="009A2B86" w:rsidRPr="00D72F51" w:rsidRDefault="009A2B86" w:rsidP="009A2B86">
      <w:pPr>
        <w:pStyle w:val="Nagwek1"/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Macierz dyskowa - 1 szt.</w:t>
      </w: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</w:rPr>
      </w:pPr>
    </w:p>
    <w:tbl>
      <w:tblPr>
        <w:tblW w:w="54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12"/>
        <w:gridCol w:w="1936"/>
      </w:tblGrid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F51"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Tak/Nie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posiada minimum dwa kontrolery obsługujące dostęp do dysków, pr</w:t>
            </w:r>
            <w:r>
              <w:rPr>
                <w:rFonts w:ascii="Arial" w:hAnsi="Arial" w:cs="Arial"/>
                <w:color w:val="000000"/>
              </w:rPr>
              <w:t>acujące w trybie Active/Active.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Moduł kontrolerów umożliwia instalację minimum 24 dysków 2,5”.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umożliwia instalację w szafach RACK 19” i </w:t>
            </w:r>
            <w:r>
              <w:rPr>
                <w:rFonts w:ascii="Arial" w:hAnsi="Arial" w:cs="Arial"/>
                <w:color w:val="000000"/>
              </w:rPr>
              <w:t>będzie</w:t>
            </w:r>
            <w:r w:rsidRPr="00D72F51">
              <w:rPr>
                <w:rFonts w:ascii="Arial" w:hAnsi="Arial" w:cs="Arial"/>
                <w:color w:val="000000"/>
              </w:rPr>
              <w:t xml:space="preserve"> dostarczone z niezbędnym wyposażeniem do wykonania takiej instalacji.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posiada możliwość instalacji dodatkowych modułów dyskowych pozwalających na instalację w danym module minimum: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- 24 szt. dysków 2,5” w obudowie max 2U,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- 15 szt. dysków 3,5” w obudowie max 4U.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wyposażone w system redundantnego zasilania i chłodzenia, który gwarantuje możliwość pracy i utrzymanie bez przerw funkcjonalności urządzenia w tym działanie pamięci cache.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zapewnia w razie utraty zasilania zabezpieczenie danych niezapisanych na dyski przez czas nieograniczony.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utworzenie wolumenu LUN o rozmiarze minimum 64TB i systemu plików minimum 64TB.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109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będzie</w:t>
            </w:r>
            <w:r w:rsidRPr="00D72F51">
              <w:rPr>
                <w:rFonts w:ascii="Arial" w:hAnsi="Arial" w:cs="Arial"/>
                <w:color w:val="000000"/>
              </w:rPr>
              <w:t xml:space="preserve"> dostarczone w konfiguracji pozwalającej na obsługę minimum 128 GB pamięci podręcznej, obsługującej jednocześnie odczyty i zapisy. Pamięć </w:t>
            </w:r>
            <w:r>
              <w:rPr>
                <w:rFonts w:ascii="Arial" w:hAnsi="Arial" w:cs="Arial"/>
                <w:color w:val="000000"/>
              </w:rPr>
              <w:t>będzie</w:t>
            </w:r>
            <w:r w:rsidRPr="00D72F51">
              <w:rPr>
                <w:rFonts w:ascii="Arial" w:hAnsi="Arial" w:cs="Arial"/>
                <w:color w:val="000000"/>
              </w:rPr>
              <w:t xml:space="preserve"> dostępna jednocześnie dla wszystkich wolumenów i kontrolerów macierzy. Włączenie lub wyłączenie pamięci podręcznej nie wymaga operacji usunięcia i utworzenia na nowo wolumenów lub grup dyskowych.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wyposażone w następującą minimalną liczbę portów do podłączania hostów (porty Front-end):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- cztery porty, 10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Gbps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iSCSI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SFP+.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wspiera architekturę bezpośredniego podłączania serwerów do macierzy (bez pośrednictwa przełączników SAN) przy pomocy protokołów FC i 10GbE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iSCSI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(jest</w:t>
            </w:r>
            <w:r w:rsidRPr="00D72F51">
              <w:rPr>
                <w:rFonts w:ascii="Arial" w:hAnsi="Arial" w:cs="Arial"/>
                <w:color w:val="000000"/>
              </w:rPr>
              <w:t xml:space="preserve"> to potwierdzone w oficjalnych dokumentach producenta urządzenia</w:t>
            </w:r>
            <w:r>
              <w:rPr>
                <w:rFonts w:ascii="Arial" w:hAnsi="Arial" w:cs="Arial"/>
                <w:color w:val="000000"/>
              </w:rPr>
              <w:t>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umożliwia zastosowanie dysków SSD, HDD 10k i HDD 7,2k RPM. Wszystkie dyski 2,5" i 3,5" </w:t>
            </w:r>
            <w:r>
              <w:rPr>
                <w:rFonts w:ascii="Arial" w:hAnsi="Arial" w:cs="Arial"/>
                <w:color w:val="000000"/>
              </w:rPr>
              <w:t>są</w:t>
            </w:r>
            <w:r w:rsidRPr="00D72F51">
              <w:rPr>
                <w:rFonts w:ascii="Arial" w:hAnsi="Arial" w:cs="Arial"/>
                <w:color w:val="000000"/>
              </w:rPr>
              <w:t xml:space="preserve"> wyposażone w interfej</w:t>
            </w:r>
            <w:r>
              <w:rPr>
                <w:rFonts w:ascii="Arial" w:hAnsi="Arial" w:cs="Arial"/>
                <w:color w:val="000000"/>
              </w:rPr>
              <w:t>sy SAS 12Gbps lub wydajniejsze.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wyposażona w dyski posiadające podwójne interfejsy.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posiada funkcjonalność globalnych dysków zapasowych lub globalnej przestrzeni Hot-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Spare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 wypadku zastosowania technologii globalnej przestrzeni Hot-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Spare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, wymagane jest dostarczenie o 10% większej surowej przestrzeni dyskowej niż wymagana w punkcie 13, dla każdego rodzaju zaoferowanych dysków (dotyczy również dostarczanych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>ewentualnych dodatkowych modułów dyskowych).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rozbudowę do co najmniej 480 napędów dyskowych w obrębie pojedynczego urządzenia, bez potrzeby wymiany kontrolerów macierzy dostarczonych w ramach niniejszego postępowania.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27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Pojemność surowa (ang. RAW) macierzy: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- minimum 2,3 TB, na minimum 6 dyskach SSD 12Gbps, 2,5”.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- minimum 13 TB, na minimum 11 dyskach SAS 12Gbps, 2,5”, 10K RPM.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Połączenia między dyskami, a kontrolerami </w:t>
            </w:r>
            <w:r>
              <w:rPr>
                <w:rFonts w:ascii="Arial" w:hAnsi="Arial" w:cs="Arial"/>
                <w:color w:val="000000"/>
              </w:rPr>
              <w:t>są</w:t>
            </w:r>
            <w:r w:rsidRPr="00D72F51">
              <w:rPr>
                <w:rFonts w:ascii="Arial" w:hAnsi="Arial" w:cs="Arial"/>
                <w:color w:val="000000"/>
              </w:rPr>
              <w:t xml:space="preserve"> wykonane w technologii SAS 12Gbps lub wydajniejszej.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równoczesną obsługę wielu poziomów RAID, minimum RAID 10, 5, 6.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posiada funkcjonalność tworzenia lokalnych kopii migawkowych wewnętrznymi mechanizmami macierzy w t</w:t>
            </w:r>
            <w:r>
              <w:rPr>
                <w:rFonts w:ascii="Arial" w:hAnsi="Arial" w:cs="Arial"/>
                <w:color w:val="000000"/>
              </w:rPr>
              <w:t>echnologii "</w:t>
            </w:r>
            <w:proofErr w:type="spellStart"/>
            <w:r>
              <w:rPr>
                <w:rFonts w:ascii="Arial" w:hAnsi="Arial" w:cs="Arial"/>
                <w:color w:val="000000"/>
              </w:rPr>
              <w:t>redirect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</w:rPr>
              <w:t>write</w:t>
            </w:r>
            <w:proofErr w:type="spellEnd"/>
            <w:r>
              <w:rPr>
                <w:rFonts w:ascii="Arial" w:hAnsi="Arial" w:cs="Arial"/>
                <w:color w:val="000000"/>
              </w:rPr>
              <w:t>".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Dopuszcza się, aby macierz wykonywała lokalne kopie migawkowe z wykorzystaniem innych technologii, w takim wypadku wymaga się dostarczenia dodatkowych: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minimum 4 dysków SSD każdy o pojemności minimum 1,6TB 12Gbps,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 xml:space="preserve">2,5”, </w:t>
            </w:r>
            <w:r w:rsidRPr="00D72F51">
              <w:rPr>
                <w:rFonts w:ascii="Arial" w:hAnsi="Arial" w:cs="Arial"/>
              </w:rPr>
              <w:t>DWPD minimum 3.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5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obsług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minimum 64 kopii migawkowych per dysk logiczny LUN oraz 64 kopii per system plików.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lastRenderedPageBreak/>
              <w:t>Wymagane jest dostarczenie niezbędnych licencji na całą pojemność macierzy.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Przepełnienie przestrzeni dla kopii migawkowych nie powod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błędów zapisu na przestrzeń produkcyjną.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W przypadku odtworzenia danych z dowolnej kopii migawkowej, urządzenie pozwala na poprawne zachowanie także wcześniejszych jak i późniejszych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snapshotów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, z zachowaniem możliwości kolejnego odtworzenia danych ze wszystkich istniejących (starszych i nowszych) kopii dostępnych dla danego zasobu.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obsług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lun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masking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, lun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mapping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i inicjowanie startu systemów operacyjnych. Należy dostarczyć licencje dla maksymalnej wspieranej liczby serwerów podłączonych do macierzy.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41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wyposażone w funkcjonalność zarządzania poziomem usług (ang.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Quality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of Service) poprzez możliwość określania wartości „nie większej niż” (limit) dla następujących parametrów dostępu do dysku logicznego: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a. Ilość operacji na sekundę (IOPS),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b. Przepustowo</w:t>
            </w:r>
            <w:r>
              <w:rPr>
                <w:rFonts w:ascii="Arial" w:hAnsi="Arial" w:cs="Arial"/>
                <w:color w:val="000000"/>
              </w:rPr>
              <w:t>ść (MB/s).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replikację synchroniczną i asynchroniczną danych blokowych oraz replikację asynchroniczną dla danych plikow</w:t>
            </w:r>
            <w:r>
              <w:rPr>
                <w:rFonts w:ascii="Arial" w:hAnsi="Arial" w:cs="Arial"/>
                <w:color w:val="000000"/>
              </w:rPr>
              <w:t>ych pomiędzy dwiema macierzami.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4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posiada funkcjonalność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tieringu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polegającą na automatycznej migracji bloków danych dysków logicznych pomiędzy różnymi typami dysków fizycznych, w zależności od stopnia wykorzystania danego obszaru przez aplikację. Migracje </w:t>
            </w:r>
            <w:r>
              <w:rPr>
                <w:rFonts w:ascii="Arial" w:hAnsi="Arial" w:cs="Arial"/>
                <w:color w:val="000000"/>
              </w:rPr>
              <w:t>są</w:t>
            </w:r>
            <w:r w:rsidRPr="00D72F51">
              <w:rPr>
                <w:rFonts w:ascii="Arial" w:hAnsi="Arial" w:cs="Arial"/>
                <w:color w:val="000000"/>
              </w:rPr>
              <w:t xml:space="preserve"> wykonywane automatycznie bez udziału administratora. Pojedynczy migrowany obszar nie może być większy niż 256MB. Migracja danych odbywa się bez przerywania dostępu do danyc</w:t>
            </w:r>
            <w:r>
              <w:rPr>
                <w:rFonts w:ascii="Arial" w:hAnsi="Arial" w:cs="Arial"/>
                <w:color w:val="000000"/>
              </w:rPr>
              <w:t>h od strony hostów i aplikacji.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Funkcjonalność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tieringu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możliwa pomiędzy wszystkimi typami stosowanych dysków (SSD, SAS, NLSAS).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umożliwia automatyczne rozkładanie bloków dysków logicznych pomiędzy wszystkie dostępne dyski fizyczne funkcjonujące w ramach tej samej puli/grupy dyskowej w przypadku rozszerzania dysku logicznego i dokładania dysków fizycznych.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zapewnia jednoczesne zastosowanie różnych trybów protekcji RAID dla różnych typów dysków fizycznych obsługujących pojedynczy dysk logiczny objęty mechanizmem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tieringu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9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zapewniać mechanizm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Thin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Provisioning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, który polega na udostępnianiu większej przestrzeni logicznej niż jest to fizycznie alokowane w momencie tworzenia zasobu lub w momencie, gdy aplikacja nie wykorzy</w:t>
            </w:r>
            <w:r>
              <w:rPr>
                <w:rFonts w:ascii="Arial" w:hAnsi="Arial" w:cs="Arial"/>
                <w:color w:val="000000"/>
              </w:rPr>
              <w:t>stała przydzielonej pojemności.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Wymagane jest dostarczenie niezbędnych licencji na całą pojemność macierzy.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umożliwiać zwrot zwolnionej przestrzeni dyskowej do puli (ang. Space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reclamation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ofer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funkcjonalność podłączenia jej do centrum serwisowego producenta, w celu zdalnego monitorowania poprawności funkcjonowania macierzy.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12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wspiera wirtualizację serwerową w zakresie: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VMware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: VAAI, VASA,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VVols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2.0, integracja macierzy z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VMware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vRealize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Operations</w:t>
            </w:r>
            <w:r w:rsidRPr="00D72F51">
              <w:rPr>
                <w:rFonts w:ascii="Arial" w:hAnsi="Arial" w:cs="Arial"/>
                <w:color w:val="000000"/>
              </w:rPr>
              <w:br/>
              <w:t xml:space="preserve">oraz Hyper-V: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Offloaded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Data Transfer (ODX) and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Offload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Copy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for File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849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obsług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co najmniej protokoły blokowe: FC i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iSCSI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, oraz protokoły plikowe: NFS v4.1(MS Windows 2016 i 2019), NFSv3, SMB 2, SMB 3 i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VMware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VVols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(Virtual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Volumes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) 2.0.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 xml:space="preserve">Urządzenie </w:t>
            </w:r>
            <w:r>
              <w:rPr>
                <w:rFonts w:ascii="Arial" w:hAnsi="Arial" w:cs="Arial"/>
              </w:rPr>
              <w:t>jest</w:t>
            </w:r>
            <w:r w:rsidRPr="00D72F51">
              <w:rPr>
                <w:rFonts w:ascii="Arial" w:hAnsi="Arial" w:cs="Arial"/>
              </w:rPr>
              <w:t xml:space="preserve"> zgodne z normami UE i przeznaczone do sprzedaży na rynek UE. Urządzenie posiada certyfikat CE.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105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Dostarczone urządzenie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fabrycznie nowe, nieregenerowane i wyprodukowane nie wcześniej niż w </w:t>
            </w:r>
            <w:r>
              <w:rPr>
                <w:rFonts w:ascii="Arial" w:hAnsi="Arial" w:cs="Arial"/>
                <w:color w:val="000000"/>
              </w:rPr>
              <w:t>pierwszym</w:t>
            </w:r>
            <w:r w:rsidRPr="00D72F51">
              <w:rPr>
                <w:rFonts w:ascii="Arial" w:hAnsi="Arial" w:cs="Arial"/>
                <w:color w:val="000000"/>
              </w:rPr>
              <w:t xml:space="preserve"> półroczu 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72F51">
              <w:rPr>
                <w:rFonts w:ascii="Arial" w:hAnsi="Arial" w:cs="Arial"/>
                <w:color w:val="000000"/>
              </w:rPr>
              <w:t xml:space="preserve"> r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72F51">
              <w:rPr>
                <w:rFonts w:ascii="Arial" w:hAnsi="Arial" w:cs="Arial"/>
                <w:color w:val="000000"/>
              </w:rPr>
              <w:t>, pochodzi z oficjalnego kanału sprzedaży producenta na teren UE.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109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Urządzenie oraz jego oprogramowanie wewnętrzne </w:t>
            </w:r>
            <w:r>
              <w:rPr>
                <w:rFonts w:ascii="Arial" w:hAnsi="Arial" w:cs="Arial"/>
                <w:color w:val="000000"/>
              </w:rPr>
              <w:t>jest</w:t>
            </w:r>
            <w:r w:rsidRPr="00D72F51">
              <w:rPr>
                <w:rFonts w:ascii="Arial" w:hAnsi="Arial" w:cs="Arial"/>
                <w:color w:val="000000"/>
              </w:rPr>
              <w:t xml:space="preserve"> objęte </w:t>
            </w:r>
            <w:r w:rsidRPr="00D72F51">
              <w:rPr>
                <w:rFonts w:ascii="Arial" w:hAnsi="Arial" w:cs="Arial"/>
              </w:rPr>
              <w:t xml:space="preserve">co </w:t>
            </w:r>
            <w:r w:rsidRPr="00D72F51">
              <w:rPr>
                <w:rFonts w:ascii="Arial" w:hAnsi="Arial" w:cs="Arial"/>
                <w:color w:val="000000"/>
              </w:rPr>
              <w:t>najmniej 3-letnim wsparciem producenta (gwarancją)</w:t>
            </w:r>
            <w:r>
              <w:rPr>
                <w:rFonts w:ascii="Arial" w:hAnsi="Arial" w:cs="Arial"/>
                <w:color w:val="000000"/>
              </w:rPr>
              <w:t>. Kontakt ze wsparciem</w:t>
            </w:r>
            <w:r w:rsidRPr="00D72F51">
              <w:rPr>
                <w:rFonts w:ascii="Arial" w:hAnsi="Arial" w:cs="Arial"/>
                <w:color w:val="000000"/>
              </w:rPr>
              <w:t xml:space="preserve"> w dni robocze, czas reakcji w miejscu instalacji sprzętu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D72F51">
              <w:rPr>
                <w:rFonts w:ascii="Arial" w:hAnsi="Arial" w:cs="Arial"/>
                <w:color w:val="000000"/>
              </w:rPr>
              <w:t xml:space="preserve">astępny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D72F51">
              <w:rPr>
                <w:rFonts w:ascii="Arial" w:hAnsi="Arial" w:cs="Arial"/>
                <w:color w:val="000000"/>
              </w:rPr>
              <w:t xml:space="preserve">zień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D72F51">
              <w:rPr>
                <w:rFonts w:ascii="Arial" w:hAnsi="Arial" w:cs="Arial"/>
                <w:color w:val="000000"/>
              </w:rPr>
              <w:t>oboczy.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lastRenderedPageBreak/>
              <w:t>W okresie opieki wymagan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D72F51">
              <w:rPr>
                <w:rFonts w:ascii="Arial" w:hAnsi="Arial" w:cs="Arial"/>
                <w:color w:val="000000"/>
              </w:rPr>
              <w:t xml:space="preserve"> jest bezpłatne usuwanie awarii, bezpłatny dostęp do części zamiennych wymienianych w przypadku awarii oraz dostęp do wszystkich nowszych wersji oprogramowania.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Serwis zawiera usługę pozostawiania bez opłat u Zamawiającego uszkodzonych dysków w okresie obowiązywania gwarancji.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color w:val="000000"/>
              </w:rPr>
              <w:t>Możliwość zgłaszania awarii poprzez linię telefoniczną producenta obsługiwaną w języku polskim.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109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 zakresie wsparcia i gwarancji Zamawiający wymaga przestawienia oświadczenia producenta oferowanego urządzenia, wskazującego, że oferowane urządzenie będzie objęte serwisem producenta i/lub serwisem autoryzowanego serwisu producenta oraz, że uszkodzone dyski w przypadku wymiany z powodu awarii w okresie obowiązywania gwarancji, pozostaną własnością Zamawiającego. Niniejsze oświadczenie ma zostać dostarczone wraz z ofertą.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A2B86" w:rsidRPr="00D72F51" w:rsidRDefault="009A2B86" w:rsidP="009A2B86">
      <w:pPr>
        <w:rPr>
          <w:rFonts w:ascii="Arial" w:hAnsi="Arial" w:cs="Arial"/>
          <w:b/>
          <w:bCs/>
        </w:rPr>
      </w:pPr>
      <w:r w:rsidRPr="00D72F51">
        <w:rPr>
          <w:rFonts w:ascii="Arial" w:hAnsi="Arial" w:cs="Arial"/>
          <w:b/>
          <w:bCs/>
        </w:rPr>
        <w:br w:type="page"/>
      </w:r>
    </w:p>
    <w:p w:rsidR="009A2B86" w:rsidRPr="00D72F51" w:rsidRDefault="009A2B86" w:rsidP="009A2B86">
      <w:pPr>
        <w:pStyle w:val="Nagwek1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Serwery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D72F51">
        <w:rPr>
          <w:rFonts w:ascii="Arial" w:hAnsi="Arial" w:cs="Arial"/>
          <w:b/>
          <w:bCs/>
          <w:sz w:val="20"/>
          <w:szCs w:val="20"/>
          <w:lang w:val="pl-PL"/>
        </w:rPr>
        <w:t xml:space="preserve"> 2 szt.</w:t>
      </w:r>
    </w:p>
    <w:p w:rsidR="009A2B86" w:rsidRPr="00D72F51" w:rsidRDefault="009A2B86" w:rsidP="009A2B86"/>
    <w:tbl>
      <w:tblPr>
        <w:tblW w:w="54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12"/>
        <w:gridCol w:w="1936"/>
      </w:tblGrid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F51"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Tak/Nie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Obudowa typu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Rack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o wysokości maksymalnie 1U.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Komplet wysuwanych szyn i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organizer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okablowania, umożliwiający montaż w szafie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rack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i wysuwanie do celów serwisowych.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Płyta główna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72F51">
              <w:rPr>
                <w:rFonts w:ascii="Arial" w:hAnsi="Arial" w:cs="Arial"/>
                <w:color w:val="000000"/>
              </w:rPr>
              <w:t xml:space="preserve"> pozwalająca na zainstalowanie minimum dwóch procesorów zaprojektowana przez producenta węzła i oznaczona jego znakiem firmowym.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Chipset - dedykowany przez producenta procesora do pracy w systemach dwuprocesorowych.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Procesory - zainstalowane dwa procesory maksimum 8-rdzeniowe klasy x86 uzyskujące </w:t>
            </w:r>
            <w:r w:rsidRPr="00D72F51">
              <w:rPr>
                <w:rFonts w:ascii="Arial" w:hAnsi="Arial" w:cs="Arial"/>
              </w:rPr>
              <w:t>w teście „</w:t>
            </w:r>
            <w:r w:rsidRPr="00D72F51">
              <w:rPr>
                <w:rFonts w:ascii="Arial" w:hAnsi="Arial" w:cs="Arial"/>
                <w:color w:val="000000"/>
              </w:rPr>
              <w:t>SPECrate2017_fp_base</w:t>
            </w:r>
            <w:r w:rsidRPr="00D72F51">
              <w:rPr>
                <w:rFonts w:ascii="Arial" w:hAnsi="Arial" w:cs="Arial"/>
              </w:rPr>
              <w:t xml:space="preserve">” </w:t>
            </w:r>
            <w:r w:rsidRPr="00D72F51">
              <w:rPr>
                <w:rFonts w:ascii="Arial" w:hAnsi="Arial" w:cs="Arial"/>
                <w:color w:val="000000"/>
              </w:rPr>
              <w:t>dostępnym na stronie www.spec.org dla konfiguracji z dwoma procesorami wynik min</w:t>
            </w:r>
            <w:r w:rsidRPr="00D72F51">
              <w:rPr>
                <w:rFonts w:ascii="Arial" w:hAnsi="Arial" w:cs="Arial"/>
              </w:rPr>
              <w:t>. 14</w:t>
            </w:r>
            <w:r>
              <w:rPr>
                <w:rFonts w:ascii="Arial" w:hAnsi="Arial" w:cs="Arial"/>
              </w:rPr>
              <w:t>7</w:t>
            </w:r>
            <w:r w:rsidRPr="00D72F51">
              <w:rPr>
                <w:rFonts w:ascii="Arial" w:hAnsi="Arial" w:cs="Arial"/>
              </w:rPr>
              <w:t xml:space="preserve"> punktów, dla oferowanych procesorów.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Do oferty należy załączyć wydruk ze strony potwierdzający osiągnięty wynik dla oferowanych procesorów.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Maksymalna liczba rdzeni procesora ograniczona przez licencjonowanie zastosowanego w projekcie oprogramowania.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 xml:space="preserve">Pamięć RAM </w:t>
            </w:r>
            <w:r>
              <w:rPr>
                <w:rFonts w:ascii="Arial" w:hAnsi="Arial" w:cs="Arial"/>
              </w:rPr>
              <w:t>-</w:t>
            </w:r>
            <w:r w:rsidRPr="00D72F51">
              <w:rPr>
                <w:rFonts w:ascii="Arial" w:hAnsi="Arial" w:cs="Arial"/>
              </w:rPr>
              <w:t xml:space="preserve"> minimum 192GB</w:t>
            </w:r>
            <w:r w:rsidRPr="00D72F51">
              <w:rPr>
                <w:rFonts w:ascii="Arial" w:hAnsi="Arial" w:cs="Arial"/>
                <w:color w:val="000000"/>
              </w:rPr>
              <w:t>. Płyta główna obsług</w:t>
            </w:r>
            <w:r>
              <w:rPr>
                <w:rFonts w:ascii="Arial" w:hAnsi="Arial" w:cs="Arial"/>
                <w:color w:val="000000"/>
              </w:rPr>
              <w:t>uje</w:t>
            </w:r>
            <w:r w:rsidRPr="00D72F51">
              <w:rPr>
                <w:rFonts w:ascii="Arial" w:hAnsi="Arial" w:cs="Arial"/>
                <w:color w:val="000000"/>
              </w:rPr>
              <w:t xml:space="preserve"> do minimum 1TB pamięci RAM dla</w:t>
            </w:r>
            <w:r>
              <w:rPr>
                <w:rFonts w:ascii="Arial" w:hAnsi="Arial" w:cs="Arial"/>
                <w:color w:val="000000"/>
              </w:rPr>
              <w:t xml:space="preserve"> konfiguracji dwu-procesorowej.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Pojemność zastosowanych kości pamięci RAM min. 16 GB.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109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Zabezpieczenia pamięci RAM - Memory Mirror.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Gniazda PCI - minimum trzy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sloty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PCIe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 xml:space="preserve">w tym minimum jeden x16.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Interfejsy sieciowe: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minimum 4 porty typu Ethernet 10/25Gbps SFP28,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minimum 2 porty typu Ethernet 1Gbps RJ45.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Przestrzeń dyskowa: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Dedykowany fizyczny moduł pozwalający na konfigurację nadmiarowej przestrzeni dyskowej (min. RAID 1) zrealizowanej z wykorzystaniem min. </w:t>
            </w:r>
            <w:r w:rsidRPr="00D72F51">
              <w:rPr>
                <w:rFonts w:ascii="Arial" w:hAnsi="Arial" w:cs="Arial"/>
                <w:color w:val="000000"/>
              </w:rPr>
              <w:lastRenderedPageBreak/>
              <w:t>dwóch nośników FLASH i/lub SSD o pojemności 240GB każdy, pozwalający na instalację i uruchamianie systemu operacyjnego serwera.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Wbudowane porty: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minimum 2 port</w:t>
            </w:r>
            <w:r>
              <w:rPr>
                <w:rFonts w:ascii="Arial" w:hAnsi="Arial" w:cs="Arial"/>
                <w:color w:val="000000"/>
              </w:rPr>
              <w:t>y USB 2.0,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- minimum </w:t>
            </w:r>
            <w:r>
              <w:rPr>
                <w:rFonts w:ascii="Arial" w:hAnsi="Arial" w:cs="Arial"/>
                <w:color w:val="000000"/>
              </w:rPr>
              <w:t>1 port USB 3.0,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- 1 port RJ45 dedykowany do zarządzania,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- 2 porty VGA (1 na przednim pa</w:t>
            </w:r>
            <w:r>
              <w:rPr>
                <w:rFonts w:ascii="Arial" w:hAnsi="Arial" w:cs="Arial"/>
                <w:color w:val="000000"/>
              </w:rPr>
              <w:t>nelu obudowy, drugi na tylnym).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Video - zintegrowana karta graficzna umożliwiająca wyświetlenie rozdzielczości min. 1280x1024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Wentylatory - redundantne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27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  <w:color w:val="000000"/>
              </w:rPr>
              <w:t>Zasilacze - redundantne, Hot-Plug minimum 750W.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Karta Zarządzania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 - niezależna od zainstalowanego systemu operacyjnego, zintegrowana z płyta główną, posia</w:t>
            </w:r>
            <w:r>
              <w:rPr>
                <w:rFonts w:ascii="Arial" w:hAnsi="Arial" w:cs="Arial"/>
                <w:color w:val="000000"/>
              </w:rPr>
              <w:t>dająca minimalną funkcjonalność</w:t>
            </w:r>
            <w:r w:rsidRPr="00D72F51">
              <w:rPr>
                <w:rFonts w:ascii="Arial" w:hAnsi="Arial" w:cs="Arial"/>
                <w:color w:val="000000"/>
              </w:rPr>
              <w:t>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komunikacja poprzez interfejs RJ45,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- podstawowe zarzadzanie poprzez protokół IPMI 2.0, DCMI 1.5, SNMP, VLAN </w:t>
            </w:r>
            <w:proofErr w:type="spellStart"/>
            <w:r w:rsidRPr="00D72F51">
              <w:rPr>
                <w:rFonts w:ascii="Arial" w:hAnsi="Arial" w:cs="Arial"/>
                <w:color w:val="000000"/>
              </w:rPr>
              <w:t>tagging</w:t>
            </w:r>
            <w:proofErr w:type="spellEnd"/>
            <w:r w:rsidRPr="00D72F51">
              <w:rPr>
                <w:rFonts w:ascii="Arial" w:hAnsi="Arial" w:cs="Arial"/>
                <w:color w:val="000000"/>
              </w:rPr>
              <w:t>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wbudowana diagnostyka,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dostęp poprzez interfejs graficzny Web karty oraz z linii poleceń,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monitorowanie temperatury oraz zużycia energii w czasie rzeczywistym,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lokalna oraz zdalna konfiguracja serwera,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wsparcie dla IPv4 i IPv6,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- możliwość zdalnego dostępu do konsoli graficznej, zainstalowanego systemu operacyjnego serwera.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Urządzenie wyprodukowane zgodnie z normą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>ISO-9001:2008 oraz ISO-14001.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>Urządzenie zgodne z normami UE i przeznaczone na rynek UE, posiada certyfikat CE.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 xml:space="preserve">Dostarczone urządzenia fabrycznie nowe, nieregenerowane i wyprodukowane </w:t>
            </w:r>
            <w:r w:rsidRPr="00D72F51">
              <w:rPr>
                <w:rFonts w:ascii="Arial" w:hAnsi="Arial" w:cs="Arial"/>
                <w:color w:val="000000"/>
              </w:rPr>
              <w:t>nie wcześniej niż w drugim półroczu 2022 r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72F51">
              <w:rPr>
                <w:rFonts w:ascii="Arial" w:hAnsi="Arial" w:cs="Arial"/>
              </w:rPr>
              <w:t>, pochodz</w:t>
            </w:r>
            <w:r>
              <w:rPr>
                <w:rFonts w:ascii="Arial" w:hAnsi="Arial" w:cs="Arial"/>
              </w:rPr>
              <w:t>ą</w:t>
            </w:r>
            <w:r w:rsidRPr="00D72F51">
              <w:rPr>
                <w:rFonts w:ascii="Arial" w:hAnsi="Arial" w:cs="Arial"/>
              </w:rPr>
              <w:t xml:space="preserve"> z oficjalnego kanału sprzedaży producenta na teren Polski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5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Oferowane urządzenie objęte co najmniej 3-letnim wsparciem producenta</w:t>
            </w:r>
            <w:r>
              <w:rPr>
                <w:rFonts w:ascii="Arial" w:hAnsi="Arial" w:cs="Arial"/>
              </w:rPr>
              <w:t xml:space="preserve"> </w:t>
            </w:r>
            <w:r w:rsidRPr="00D72F51">
              <w:rPr>
                <w:rFonts w:ascii="Arial" w:hAnsi="Arial" w:cs="Arial"/>
              </w:rPr>
              <w:t>sprzętu</w:t>
            </w:r>
            <w:r>
              <w:rPr>
                <w:rFonts w:ascii="Arial" w:hAnsi="Arial" w:cs="Arial"/>
              </w:rPr>
              <w:t>. Kontakt ze wsparciem</w:t>
            </w:r>
            <w:r w:rsidRPr="00D72F51">
              <w:rPr>
                <w:rFonts w:ascii="Arial" w:hAnsi="Arial" w:cs="Arial"/>
              </w:rPr>
              <w:t xml:space="preserve"> w dni robocze, czas reakcji w miejscu instalacji sprzętu</w:t>
            </w:r>
            <w:r>
              <w:rPr>
                <w:rFonts w:ascii="Arial" w:hAnsi="Arial" w:cs="Arial"/>
              </w:rPr>
              <w:t>:</w:t>
            </w:r>
            <w:r w:rsidRPr="00D72F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D72F51">
              <w:rPr>
                <w:rFonts w:ascii="Arial" w:hAnsi="Arial" w:cs="Arial"/>
              </w:rPr>
              <w:t xml:space="preserve">astępny </w:t>
            </w:r>
            <w:r>
              <w:rPr>
                <w:rFonts w:ascii="Arial" w:hAnsi="Arial" w:cs="Arial"/>
              </w:rPr>
              <w:t>d</w:t>
            </w:r>
            <w:r w:rsidRPr="00D72F51">
              <w:rPr>
                <w:rFonts w:ascii="Arial" w:hAnsi="Arial" w:cs="Arial"/>
              </w:rPr>
              <w:t xml:space="preserve">zień </w:t>
            </w:r>
            <w:r>
              <w:rPr>
                <w:rFonts w:ascii="Arial" w:hAnsi="Arial" w:cs="Arial"/>
              </w:rPr>
              <w:t>r</w:t>
            </w:r>
            <w:r w:rsidRPr="00D72F51">
              <w:rPr>
                <w:rFonts w:ascii="Arial" w:hAnsi="Arial" w:cs="Arial"/>
              </w:rPr>
              <w:t>oboczy.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Pr="00D72F51">
              <w:rPr>
                <w:rFonts w:ascii="Arial" w:hAnsi="Arial" w:cs="Arial"/>
              </w:rPr>
              <w:t>ożliwość sprawdzenia na stronie WWW producenta serwera, prowadzonej w języku polskim, po podaniu numeru seryjnego urządzenia</w:t>
            </w:r>
            <w:r>
              <w:rPr>
                <w:rFonts w:ascii="Arial" w:hAnsi="Arial" w:cs="Arial"/>
              </w:rPr>
              <w:t>,</w:t>
            </w:r>
            <w:r w:rsidRPr="00D72F51">
              <w:rPr>
                <w:rFonts w:ascii="Arial" w:hAnsi="Arial" w:cs="Arial"/>
              </w:rPr>
              <w:t xml:space="preserve"> minimum: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- okresu oraz poziomu gwarancji,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- zainstalowanych komponentów (w tym m.in. procesorów, pamięci RAM, dysków, zasilaczy i kart komunikacyjnych).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</w:rPr>
              <w:t>Adres strony WWW producenta na której można sprawdzić powyższe dane musi być podany w złożonej ofercie.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2B86" w:rsidRPr="00D72F51" w:rsidTr="009A2B86">
        <w:trPr>
          <w:trHeight w:val="5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>W zakresie wsparcia i gwarancji Zamawiający wymaga przestawienia oświadczenia producenta oferowanego urządzenia, wskazującego, że oferowane urządzenie będzie objęte serwisem producenta i/lub serwisem autoryzowanego serwisu producenta. Niniejsze oświadczenie ma zostać dostarczone wraz z ofertą.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A2B86" w:rsidRPr="00D72F51" w:rsidRDefault="009A2B86" w:rsidP="009A2B86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D72F51">
        <w:rPr>
          <w:rFonts w:ascii="Arial" w:hAnsi="Arial" w:cs="Arial"/>
          <w:b/>
          <w:bCs/>
          <w:sz w:val="20"/>
          <w:szCs w:val="20"/>
        </w:rPr>
        <w:br w:type="page"/>
      </w:r>
    </w:p>
    <w:p w:rsidR="009A2B86" w:rsidRPr="005B1925" w:rsidRDefault="009A2B86" w:rsidP="009A2B86">
      <w:pPr>
        <w:pStyle w:val="Nagwek1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lang w:val="pl-PL"/>
        </w:rPr>
      </w:pPr>
      <w:r w:rsidRPr="005B1925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Zasilacz awaryjny UPS Typ 1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5B1925">
        <w:rPr>
          <w:rFonts w:ascii="Arial" w:hAnsi="Arial" w:cs="Arial"/>
          <w:b/>
          <w:bCs/>
          <w:sz w:val="20"/>
          <w:szCs w:val="20"/>
          <w:lang w:val="pl-PL"/>
        </w:rPr>
        <w:t xml:space="preserve"> 1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  <w:gridCol w:w="1070"/>
      </w:tblGrid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  <w:tc>
          <w:tcPr>
            <w:tcW w:w="1067" w:type="dxa"/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Spełnia 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D72F51">
              <w:rPr>
                <w:rFonts w:ascii="Arial" w:hAnsi="Arial" w:cs="Arial"/>
                <w:b/>
                <w:lang w:val="pl-PL"/>
              </w:rPr>
              <w:t>Tak/Nie</w:t>
            </w:r>
          </w:p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obudowy i wymiary maksymalne: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wolnostojący,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wymiary maksymalne </w:t>
            </w:r>
            <w:r>
              <w:rPr>
                <w:rFonts w:ascii="Arial" w:hAnsi="Arial" w:cs="Arial"/>
                <w:lang w:val="pl-PL"/>
              </w:rPr>
              <w:t xml:space="preserve">(w </w:t>
            </w:r>
            <w:r w:rsidRPr="00D72F51">
              <w:rPr>
                <w:rFonts w:ascii="Arial" w:hAnsi="Arial" w:cs="Arial"/>
                <w:lang w:val="pl-PL"/>
              </w:rPr>
              <w:t>mm</w:t>
            </w:r>
            <w:r>
              <w:rPr>
                <w:rFonts w:ascii="Arial" w:hAnsi="Arial" w:cs="Arial"/>
                <w:lang w:val="pl-PL"/>
              </w:rPr>
              <w:t>)</w:t>
            </w:r>
            <w:r w:rsidRPr="00D72F51">
              <w:rPr>
                <w:rFonts w:ascii="Arial" w:hAnsi="Arial" w:cs="Arial"/>
                <w:lang w:val="pl-PL"/>
              </w:rPr>
              <w:t>: 400x800x1400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urządzenia: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3-fazowy, zintegrowana bateria,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Moc urządzenia: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Minimum 15 kVA, 13,5 kW,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Gniazdo zasilania (wejścia):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400V 3-fazy+N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Gniazda wyjściowe: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- 400V 3-fazy + N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- 230V 1-faza + N 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Czas podtrzymania bateryjnego dla mocy nominalnej 12kW: minimum 15 minut.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Zewnętrzny BYPASS serwisowy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Wskaźnik graficzny wyświetlający stan urządzenia, informujący minimum o: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Trybie pracy (normalny/z użyciem baterii)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Parametrach zasilania na wejściu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Stanie naładowania baterii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Poziomie obciążenia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Wystąpieniu alarmu/awarii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Urządzenie musi być wyposażone w port komunikacyjny RJ-45 umożliwiający: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działanie z prędkością min. 10/100 </w:t>
            </w:r>
            <w:proofErr w:type="spellStart"/>
            <w:r w:rsidRPr="00D72F51">
              <w:rPr>
                <w:rFonts w:ascii="Arial" w:hAnsi="Arial" w:cs="Arial"/>
                <w:lang w:val="pl-PL"/>
              </w:rPr>
              <w:t>Mbps</w:t>
            </w:r>
            <w:proofErr w:type="spellEnd"/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Obsługę adresacji IPv4 oraz IPv6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obsługę protokołów: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HTTP/HTTPS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DHCP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SNMP (v1,v2c,v3)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SMTP (z obsługą min. STARTTLS)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SSH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SYSLOG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FTP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SCP</w:t>
            </w:r>
          </w:p>
          <w:p w:rsidR="009A2B86" w:rsidRPr="00D72F51" w:rsidRDefault="009A2B86" w:rsidP="009A2B86">
            <w:pPr>
              <w:numPr>
                <w:ilvl w:val="0"/>
                <w:numId w:val="19"/>
              </w:num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NTP 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7377" w:type="dxa"/>
            <w:vAlign w:val="center"/>
          </w:tcPr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Zamawiający przygotuje</w:t>
            </w:r>
            <w:r>
              <w:rPr>
                <w:rFonts w:ascii="Arial" w:hAnsi="Arial" w:cs="Arial"/>
                <w:lang w:val="pl-PL"/>
              </w:rPr>
              <w:t>, zgodnie z zaleceniami dostarczanego UPS:</w:t>
            </w:r>
          </w:p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okablowanie,</w:t>
            </w:r>
          </w:p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rozdzielnie elektryczną,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zabezpieczenia pomiędzy rozdzielnią UPS - zasilaczem UPS, rozdzielnicą odbiorów.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Oferowane urządzenie musi być objęte co najmniej </w:t>
            </w:r>
            <w:r>
              <w:rPr>
                <w:rFonts w:ascii="Arial" w:hAnsi="Arial" w:cs="Arial"/>
                <w:lang w:val="pl-PL"/>
              </w:rPr>
              <w:t>2</w:t>
            </w:r>
            <w:r w:rsidRPr="00D72F51">
              <w:rPr>
                <w:rFonts w:ascii="Arial" w:hAnsi="Arial" w:cs="Arial"/>
                <w:lang w:val="pl-PL"/>
              </w:rPr>
              <w:t>-letnią gwarancją producenta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Pr="00D72F51" w:rsidRDefault="009A2B86" w:rsidP="009A2B86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D72F51">
        <w:rPr>
          <w:rFonts w:ascii="Arial" w:hAnsi="Arial" w:cs="Arial"/>
          <w:b/>
          <w:bCs/>
          <w:sz w:val="20"/>
          <w:szCs w:val="20"/>
        </w:rPr>
        <w:br w:type="page"/>
      </w:r>
    </w:p>
    <w:p w:rsidR="009A2B86" w:rsidRPr="005B1925" w:rsidRDefault="009A2B86" w:rsidP="009A2B86">
      <w:pPr>
        <w:pStyle w:val="Nagwek1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lang w:val="pl-PL"/>
        </w:rPr>
      </w:pPr>
      <w:r w:rsidRPr="005B1925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Zasilacz awaryjny UPS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5B1925">
        <w:rPr>
          <w:rFonts w:ascii="Arial" w:hAnsi="Arial" w:cs="Arial"/>
          <w:b/>
          <w:bCs/>
          <w:sz w:val="20"/>
          <w:szCs w:val="20"/>
          <w:lang w:val="pl-PL"/>
        </w:rPr>
        <w:t xml:space="preserve">Typ 2 </w:t>
      </w:r>
      <w:r>
        <w:rPr>
          <w:rFonts w:ascii="Arial" w:hAnsi="Arial" w:cs="Arial"/>
          <w:b/>
          <w:bCs/>
          <w:sz w:val="20"/>
          <w:szCs w:val="20"/>
          <w:lang w:val="pl-PL"/>
        </w:rPr>
        <w:t>-</w:t>
      </w:r>
      <w:r w:rsidRPr="005B1925">
        <w:rPr>
          <w:rFonts w:ascii="Arial" w:hAnsi="Arial" w:cs="Arial"/>
          <w:b/>
          <w:bCs/>
          <w:sz w:val="20"/>
          <w:szCs w:val="20"/>
          <w:lang w:val="pl-PL"/>
        </w:rPr>
        <w:t xml:space="preserve"> 1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7377"/>
        <w:gridCol w:w="1070"/>
      </w:tblGrid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b/>
                <w:lang w:val="pl-PL"/>
              </w:rPr>
              <w:t>Wymagania minimalne</w:t>
            </w:r>
          </w:p>
        </w:tc>
        <w:tc>
          <w:tcPr>
            <w:tcW w:w="1067" w:type="dxa"/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Spełnia 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D72F51">
              <w:rPr>
                <w:rFonts w:ascii="Arial" w:hAnsi="Arial" w:cs="Arial"/>
                <w:b/>
                <w:lang w:val="pl-PL"/>
              </w:rPr>
              <w:t>Tak/Nie</w:t>
            </w:r>
          </w:p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trHeight w:val="70"/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obudowy i wymiary maksymalne: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wolnostojący,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wymiary maksymalne </w:t>
            </w:r>
            <w:r>
              <w:rPr>
                <w:rFonts w:ascii="Arial" w:hAnsi="Arial" w:cs="Arial"/>
                <w:lang w:val="pl-PL"/>
              </w:rPr>
              <w:t xml:space="preserve">(w </w:t>
            </w:r>
            <w:r w:rsidRPr="00D72F51">
              <w:rPr>
                <w:rFonts w:ascii="Arial" w:hAnsi="Arial" w:cs="Arial"/>
                <w:lang w:val="pl-PL"/>
              </w:rPr>
              <w:t>mm</w:t>
            </w:r>
            <w:r>
              <w:rPr>
                <w:rFonts w:ascii="Arial" w:hAnsi="Arial" w:cs="Arial"/>
                <w:lang w:val="pl-PL"/>
              </w:rPr>
              <w:t>)</w:t>
            </w:r>
            <w:r w:rsidRPr="00D72F51">
              <w:rPr>
                <w:rFonts w:ascii="Arial" w:hAnsi="Arial" w:cs="Arial"/>
                <w:lang w:val="pl-PL"/>
              </w:rPr>
              <w:t>: 450x850x1450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Typ urządzenia: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3-fazowy, zintegrowana bateria,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Moc urządzenia: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Minimum 20 kVA, 18 kW,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Gniazdo zasilania (wejścia):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400V 3-fazy+N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Gniazda wyjściowe: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- 400V 3-fazy + N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- 230V 1-faza + N 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Czas podtrzymania bateryjnego dla mocy nominalnej 18kW: minimum 15 minut.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Zewnętrzny BYPASS serwisowy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Wskaźnik graficzny wyświetlający stan urządzenia, informujący minimum o: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Trybie pracy (normalny/z użyciem baterii)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Parametrach zasilania na wejściu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Stanie naładowania baterii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Poziomie obciążenia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Wystąpieniu alarmu/awarii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Urządzenie musi być wyposażone w port komunikacyjny RJ-45 umożliwiający: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- działanie z prędkością min. 10/100 </w:t>
            </w:r>
            <w:proofErr w:type="spellStart"/>
            <w:r w:rsidRPr="00D72F51">
              <w:rPr>
                <w:rFonts w:ascii="Arial" w:hAnsi="Arial" w:cs="Arial"/>
                <w:lang w:val="pl-PL"/>
              </w:rPr>
              <w:t>Mbps</w:t>
            </w:r>
            <w:proofErr w:type="spellEnd"/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Obsługę adresacji IPv4 oraz IPv6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- obsługę protokołów: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HTTP/HTTPS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DHCP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SNMP (v1,v2c,v3)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SMTP (z obsługą min. STARTTLS)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SSH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SYSLOG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FTP</w:t>
            </w:r>
          </w:p>
          <w:p w:rsidR="009A2B86" w:rsidRPr="00D72F51" w:rsidRDefault="009A2B86" w:rsidP="009A2B8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2F51">
              <w:rPr>
                <w:rFonts w:ascii="Arial" w:hAnsi="Arial" w:cs="Arial"/>
                <w:sz w:val="20"/>
                <w:szCs w:val="20"/>
                <w:lang w:val="pl-PL"/>
              </w:rPr>
              <w:t>SCP</w:t>
            </w:r>
          </w:p>
          <w:p w:rsidR="009A2B86" w:rsidRPr="00D72F51" w:rsidRDefault="009A2B86" w:rsidP="009A2B86">
            <w:pPr>
              <w:numPr>
                <w:ilvl w:val="0"/>
                <w:numId w:val="19"/>
              </w:num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NTP 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7377" w:type="dxa"/>
            <w:vAlign w:val="center"/>
          </w:tcPr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Zamawiający przygotuje</w:t>
            </w:r>
            <w:r>
              <w:rPr>
                <w:rFonts w:ascii="Arial" w:hAnsi="Arial" w:cs="Arial"/>
                <w:lang w:val="pl-PL"/>
              </w:rPr>
              <w:t>, zgodnie z zaleceniami dostarczanego UPS:</w:t>
            </w:r>
          </w:p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okablowanie,</w:t>
            </w:r>
          </w:p>
          <w:p w:rsidR="009A2B86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rozdzielnie elektryczną,</w:t>
            </w:r>
          </w:p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zabezpieczenia pomiędzy rozdzielnią UPS - zasilaczem UPS, rozdzielnicą odbiorów.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A2B86" w:rsidRPr="00D72F51" w:rsidTr="009A2B86">
        <w:trPr>
          <w:jc w:val="center"/>
        </w:trPr>
        <w:tc>
          <w:tcPr>
            <w:tcW w:w="618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7377" w:type="dxa"/>
            <w:vAlign w:val="center"/>
          </w:tcPr>
          <w:p w:rsidR="009A2B86" w:rsidRPr="00D72F51" w:rsidRDefault="009A2B86" w:rsidP="009A2B86">
            <w:pPr>
              <w:rPr>
                <w:rFonts w:ascii="Arial" w:hAnsi="Arial" w:cs="Arial"/>
                <w:lang w:val="pl-PL"/>
              </w:rPr>
            </w:pPr>
            <w:r w:rsidRPr="00D72F51">
              <w:rPr>
                <w:rFonts w:ascii="Arial" w:hAnsi="Arial" w:cs="Arial"/>
                <w:lang w:val="pl-PL"/>
              </w:rPr>
              <w:t xml:space="preserve">Oferowane urządzenie musi być objęte co najmniej </w:t>
            </w:r>
            <w:r>
              <w:rPr>
                <w:rFonts w:ascii="Arial" w:hAnsi="Arial" w:cs="Arial"/>
                <w:lang w:val="pl-PL"/>
              </w:rPr>
              <w:t>2</w:t>
            </w:r>
            <w:r w:rsidRPr="00D72F51">
              <w:rPr>
                <w:rFonts w:ascii="Arial" w:hAnsi="Arial" w:cs="Arial"/>
                <w:lang w:val="pl-PL"/>
              </w:rPr>
              <w:t>-letnią gwarancją producenta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067" w:type="dxa"/>
            <w:vAlign w:val="center"/>
          </w:tcPr>
          <w:p w:rsidR="009A2B86" w:rsidRPr="00D72F51" w:rsidRDefault="009A2B86" w:rsidP="009A2B8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9A2B86" w:rsidRPr="00D72F51" w:rsidRDefault="009A2B86" w:rsidP="009A2B86">
      <w:pPr>
        <w:rPr>
          <w:rFonts w:ascii="Arial" w:hAnsi="Arial" w:cs="Arial"/>
        </w:rPr>
      </w:pPr>
    </w:p>
    <w:p w:rsidR="009A2B86" w:rsidRDefault="009A2B86" w:rsidP="009A2B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B86" w:rsidRPr="00026BC7" w:rsidRDefault="009A2B86" w:rsidP="009A2B86">
      <w:pPr>
        <w:pStyle w:val="Nagwek1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26BC7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Wyposażenie dodatkowe</w:t>
      </w:r>
    </w:p>
    <w:tbl>
      <w:tblPr>
        <w:tblW w:w="54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12"/>
        <w:gridCol w:w="1936"/>
      </w:tblGrid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F51"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Tak/Nie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  <w:highlight w:val="green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Moduły SFP+:</w:t>
            </w:r>
          </w:p>
          <w:p w:rsidR="009A2B86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2F5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20</w:t>
            </w:r>
            <w:r w:rsidRPr="00D72F51">
              <w:rPr>
                <w:rFonts w:ascii="Arial" w:hAnsi="Arial" w:cs="Arial"/>
              </w:rPr>
              <w:t xml:space="preserve"> sztuk SFP+ </w:t>
            </w:r>
            <w:r>
              <w:rPr>
                <w:rFonts w:ascii="Arial" w:hAnsi="Arial" w:cs="Arial"/>
              </w:rPr>
              <w:t>LR</w:t>
            </w:r>
            <w:r w:rsidRPr="00D72F51">
              <w:rPr>
                <w:rFonts w:ascii="Arial" w:hAnsi="Arial" w:cs="Arial"/>
              </w:rPr>
              <w:t xml:space="preserve"> 10Gbs </w:t>
            </w:r>
            <w:r>
              <w:rPr>
                <w:rFonts w:ascii="Arial" w:hAnsi="Arial" w:cs="Arial"/>
              </w:rPr>
              <w:t>1310</w:t>
            </w:r>
            <w:r w:rsidRPr="00D72F51">
              <w:rPr>
                <w:rFonts w:ascii="Arial" w:hAnsi="Arial" w:cs="Arial"/>
              </w:rPr>
              <w:t xml:space="preserve">nm LC </w:t>
            </w:r>
            <w:r>
              <w:rPr>
                <w:rFonts w:ascii="Arial" w:hAnsi="Arial" w:cs="Arial"/>
              </w:rPr>
              <w:t>SMF</w:t>
            </w:r>
            <w:r w:rsidRPr="00D72F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10km</w:t>
            </w:r>
            <w:r w:rsidRPr="00D72F51">
              <w:rPr>
                <w:rFonts w:ascii="Arial" w:hAnsi="Arial" w:cs="Arial"/>
              </w:rPr>
              <w:t xml:space="preserve">, kompatybilne z dostarczanymi </w:t>
            </w:r>
            <w:r>
              <w:rPr>
                <w:rFonts w:ascii="Arial" w:hAnsi="Arial" w:cs="Arial"/>
              </w:rPr>
              <w:t>przełącznikami sieciowymi</w:t>
            </w:r>
            <w:r w:rsidRPr="00D72F51">
              <w:rPr>
                <w:rFonts w:ascii="Arial" w:hAnsi="Arial" w:cs="Arial"/>
              </w:rPr>
              <w:t>.</w:t>
            </w:r>
          </w:p>
          <w:p w:rsidR="009A2B86" w:rsidRPr="00A1495D" w:rsidRDefault="009A2B86" w:rsidP="009A2B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 sztuk SFP LR 1Gbps 1310nm LC SMF 20km, kompatybilne z dostarczanymi przełącznikami sieciowymi,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  <w:highlight w:val="green"/>
              </w:rPr>
            </w:pPr>
          </w:p>
        </w:tc>
      </w:tr>
      <w:tr w:rsidR="009A2B86" w:rsidRPr="0022105E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72E95">
              <w:rPr>
                <w:rFonts w:ascii="Arial" w:hAnsi="Arial" w:cs="Arial"/>
                <w:color w:val="000000"/>
                <w:lang w:val="en-US"/>
              </w:rPr>
              <w:t>Kable DAC:</w:t>
            </w:r>
          </w:p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B72E95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14</w:t>
            </w:r>
            <w:r w:rsidRPr="00B72E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2E9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B72E95">
              <w:rPr>
                <w:rFonts w:ascii="Arial" w:hAnsi="Arial" w:cs="Arial"/>
                <w:lang w:val="en-US"/>
              </w:rPr>
              <w:t>. DAC SFP+ to SFP+ 10GbE, 3m.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9A2B86" w:rsidRPr="00B72E95" w:rsidRDefault="009A2B86" w:rsidP="009A2B86">
      <w:pPr>
        <w:spacing w:line="360" w:lineRule="auto"/>
        <w:jc w:val="both"/>
        <w:rPr>
          <w:rFonts w:ascii="Arial" w:hAnsi="Arial" w:cs="Arial"/>
          <w:lang w:val="en-US"/>
        </w:rPr>
      </w:pPr>
    </w:p>
    <w:p w:rsidR="009A2B86" w:rsidRPr="00B72E95" w:rsidRDefault="009A2B86" w:rsidP="009A2B86">
      <w:pPr>
        <w:rPr>
          <w:rFonts w:ascii="Arial" w:eastAsiaTheme="majorEastAsia" w:hAnsi="Arial" w:cs="Arial"/>
          <w:b/>
          <w:bCs/>
          <w:lang w:val="en-US"/>
        </w:rPr>
      </w:pPr>
      <w:r w:rsidRPr="00B72E95">
        <w:rPr>
          <w:rFonts w:ascii="Arial" w:hAnsi="Arial" w:cs="Arial"/>
          <w:b/>
          <w:bCs/>
          <w:lang w:val="en-US"/>
        </w:rPr>
        <w:br w:type="page"/>
      </w:r>
    </w:p>
    <w:p w:rsidR="009A2B86" w:rsidRPr="00D72F51" w:rsidRDefault="009A2B86" w:rsidP="009A2B86">
      <w:pPr>
        <w:pStyle w:val="Nagwek1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Oprogramowanie do wirtualizacji serwerów</w:t>
      </w:r>
    </w:p>
    <w:tbl>
      <w:tblPr>
        <w:tblW w:w="54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12"/>
        <w:gridCol w:w="1936"/>
      </w:tblGrid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F51"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Tak/Nie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Oprogramowanie do wirtualizacji serwerów:</w:t>
            </w:r>
          </w:p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VMware vSphere 8 Essentials Plus Kit </w:t>
            </w:r>
            <w:r>
              <w:rPr>
                <w:rFonts w:ascii="Arial" w:hAnsi="Arial" w:cs="Arial"/>
                <w:color w:val="000000"/>
                <w:lang w:val="en-US"/>
              </w:rPr>
              <w:t>-</w:t>
            </w:r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1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lub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równoważne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D72F51">
              <w:rPr>
                <w:rFonts w:ascii="Arial" w:hAnsi="Arial" w:cs="Arial"/>
                <w:color w:val="000000"/>
              </w:rPr>
              <w:t>icencje dostarczone wraz z minimum rocznym</w:t>
            </w:r>
            <w:r>
              <w:rPr>
                <w:rFonts w:ascii="Arial" w:hAnsi="Arial" w:cs="Arial"/>
                <w:color w:val="000000"/>
              </w:rPr>
              <w:t xml:space="preserve"> wsparciem technicznym.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Wsparcie techniczne umożliwia zgłaszanie problemów w trybie co najmniej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2F51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D72F51">
              <w:rPr>
                <w:rFonts w:ascii="Arial" w:hAnsi="Arial" w:cs="Arial"/>
                <w:color w:val="000000"/>
              </w:rPr>
              <w:t>dni/8</w:t>
            </w:r>
            <w:r>
              <w:rPr>
                <w:rFonts w:ascii="Arial" w:hAnsi="Arial" w:cs="Arial"/>
                <w:color w:val="000000"/>
              </w:rPr>
              <w:t> godz</w:t>
            </w:r>
            <w:r w:rsidRPr="00D72F51">
              <w:rPr>
                <w:rFonts w:ascii="Arial" w:hAnsi="Arial" w:cs="Arial"/>
                <w:color w:val="000000"/>
              </w:rPr>
              <w:t>. Możliwość pobierania nowych wersji i poprawek w całym okresie trwania oferowanego wsparcia.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</w:rPr>
      </w:pP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  <w:b/>
          <w:bCs/>
        </w:rPr>
      </w:pPr>
      <w:r w:rsidRPr="00D72F51">
        <w:rPr>
          <w:rFonts w:ascii="Arial" w:hAnsi="Arial" w:cs="Arial"/>
          <w:b/>
          <w:bCs/>
        </w:rPr>
        <w:t>Opis równoważności dla Oprogramowania Systemu Wirtualizacji Serwerów:</w:t>
      </w: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</w:rPr>
      </w:pPr>
      <w:r w:rsidRPr="00D72F51">
        <w:rPr>
          <w:rFonts w:ascii="Arial" w:hAnsi="Arial" w:cs="Arial"/>
        </w:rPr>
        <w:t xml:space="preserve">Cechy równoważnego oprogramowania typu </w:t>
      </w:r>
      <w:proofErr w:type="spellStart"/>
      <w:r w:rsidRPr="00D72F51">
        <w:rPr>
          <w:rFonts w:ascii="Arial" w:hAnsi="Arial" w:cs="Arial"/>
        </w:rPr>
        <w:t>VMware</w:t>
      </w:r>
      <w:proofErr w:type="spellEnd"/>
      <w:r w:rsidRPr="00D72F51">
        <w:rPr>
          <w:rFonts w:ascii="Arial" w:hAnsi="Arial" w:cs="Arial"/>
        </w:rPr>
        <w:t xml:space="preserve"> </w:t>
      </w:r>
      <w:proofErr w:type="spellStart"/>
      <w:r w:rsidRPr="00D72F51">
        <w:rPr>
          <w:rFonts w:ascii="Arial" w:hAnsi="Arial" w:cs="Arial"/>
        </w:rPr>
        <w:t>vSphere</w:t>
      </w:r>
      <w:proofErr w:type="spellEnd"/>
      <w:r w:rsidRPr="00D72F51">
        <w:rPr>
          <w:rFonts w:ascii="Arial" w:hAnsi="Arial" w:cs="Arial"/>
        </w:rPr>
        <w:t xml:space="preserve"> Essentials Plus Kit:</w:t>
      </w:r>
    </w:p>
    <w:p w:rsidR="009A2B86" w:rsidRPr="00D72F51" w:rsidRDefault="009A2B86" w:rsidP="009A2B8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Pakiet oprogramowania systemu </w:t>
      </w:r>
      <w:proofErr w:type="spellStart"/>
      <w:r w:rsidRPr="00D72F51">
        <w:rPr>
          <w:rFonts w:ascii="Arial" w:hAnsi="Arial" w:cs="Arial"/>
          <w:sz w:val="20"/>
          <w:szCs w:val="20"/>
        </w:rPr>
        <w:t>wirtualizacyjnego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będzie przeznaczony do wirtualizacji serwerów. Oprogramowanie do wirtualizacji serwerów będzie przeznaczone na klaster </w:t>
      </w:r>
      <w:proofErr w:type="spellStart"/>
      <w:r w:rsidRPr="00D72F51">
        <w:rPr>
          <w:rFonts w:ascii="Arial" w:hAnsi="Arial" w:cs="Arial"/>
          <w:sz w:val="20"/>
          <w:szCs w:val="20"/>
        </w:rPr>
        <w:t>wirtualizacyjny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składający się docelowo z maksymalnie trzech serwerów dwuprocesorowych. </w:t>
      </w:r>
    </w:p>
    <w:p w:rsidR="009A2B86" w:rsidRPr="00D72F51" w:rsidRDefault="009A2B86" w:rsidP="009A2B8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Wirtualizacji Serwerów musi posiadać następujące cechy i funkcjonalności: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Warstwa wirtualizacji musi być zainstalowana bezpośrednio na sprzęcie fizycznym bez dodatkowych pośredniczących systemów operacyjnych. Rozwiązanie musi zapewnić możliwość obsługi wielu instancji systemów operacyjnych na jednym serwerze fizycznym i powinno się charakteryzować maksymalnym możliwym stopniem konsolidacji sprzętowej.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musi umożliwiać łatwą i szybką rozbudowę infrastruktury o nowe usługi bez spadku wydajności i dostępności pozostałych wybranych usług;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powinno w możliwie największym stopniu być niezależne od producenta platformy sprzętowej.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Rozwiązanie musi wspierać następujące systemy operacyjne: Windows Server 2022, Windows Server 2016, Windows Server 2019, Windows 7, Windows 8, Windows 8.1, Windows 10, SUSE Linux Enterprise Server, Red </w:t>
      </w:r>
      <w:proofErr w:type="spellStart"/>
      <w:r w:rsidRPr="00D72F51">
        <w:rPr>
          <w:rFonts w:ascii="Arial" w:hAnsi="Arial" w:cs="Arial"/>
          <w:sz w:val="20"/>
          <w:szCs w:val="20"/>
        </w:rPr>
        <w:t>Hat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Enterprise Linux, </w:t>
      </w:r>
      <w:proofErr w:type="spellStart"/>
      <w:r w:rsidRPr="00D72F51">
        <w:rPr>
          <w:rFonts w:ascii="Arial" w:hAnsi="Arial" w:cs="Arial"/>
          <w:sz w:val="20"/>
          <w:szCs w:val="20"/>
        </w:rPr>
        <w:t>Debian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GNU/Linux, </w:t>
      </w:r>
      <w:proofErr w:type="spellStart"/>
      <w:r w:rsidRPr="00D72F51">
        <w:rPr>
          <w:rFonts w:ascii="Arial" w:hAnsi="Arial" w:cs="Arial"/>
          <w:sz w:val="20"/>
          <w:szCs w:val="20"/>
        </w:rPr>
        <w:t>CentOS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w tym dostarczone systemy operacyjne.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Rozwiązanie musi umożliwiać przydzielenie większej ilości pamięci RAM dla maszyn wirtualnych niż fizyczne zasoby RAM serwera w celu osiągnięcia maksymalnego współczynnika konsolidacji. Rozwiązanie musi umożliwiać udostępnienie maszynie wirtualnej większej ilości zasobów dyskowych niż jest fizycznie zarezerwowane na dyskach lokalnych serwera lub na macierzy.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Rozwiązanie musi posiadać centralną konsolę graficzną do zarządzania maszynami wirtualnymi i do konfigurowania innych funkcjonalności. Centralna konsola graficzna powinna mieć możliwość działania jako gotowa, wstępnie skonfigurowana maszyna wirtualna tzw. </w:t>
      </w:r>
      <w:proofErr w:type="spellStart"/>
      <w:r w:rsidRPr="00D72F51">
        <w:rPr>
          <w:rFonts w:ascii="Arial" w:hAnsi="Arial" w:cs="Arial"/>
          <w:sz w:val="20"/>
          <w:szCs w:val="20"/>
        </w:rPr>
        <w:t>virtual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F51">
        <w:rPr>
          <w:rFonts w:ascii="Arial" w:hAnsi="Arial" w:cs="Arial"/>
          <w:sz w:val="20"/>
          <w:szCs w:val="20"/>
        </w:rPr>
        <w:t>appliance</w:t>
      </w:r>
      <w:proofErr w:type="spellEnd"/>
      <w:r w:rsidRPr="00D72F51">
        <w:rPr>
          <w:rFonts w:ascii="Arial" w:hAnsi="Arial" w:cs="Arial"/>
          <w:sz w:val="20"/>
          <w:szCs w:val="20"/>
        </w:rPr>
        <w:t>. Dostęp do konsoli może być realizowany z poziomu przeglądarki internetowej.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Rozwiązanie musi zapewnić możliwość bieżącego monitorowania wykorzystania zasobów fizycznych infrastruktury wirtualnej (np. wykorzystanie procesorów, pamięci RAM,</w:t>
      </w:r>
      <w:r>
        <w:rPr>
          <w:rFonts w:ascii="Arial" w:hAnsi="Arial" w:cs="Arial"/>
          <w:sz w:val="20"/>
          <w:szCs w:val="20"/>
        </w:rPr>
        <w:t xml:space="preserve"> </w:t>
      </w:r>
      <w:r w:rsidRPr="00D72F51">
        <w:rPr>
          <w:rFonts w:ascii="Arial" w:hAnsi="Arial" w:cs="Arial"/>
          <w:sz w:val="20"/>
          <w:szCs w:val="20"/>
        </w:rPr>
        <w:t xml:space="preserve">wykorzystanie przestrzeni na </w:t>
      </w:r>
      <w:r w:rsidRPr="00D72F51">
        <w:rPr>
          <w:rFonts w:ascii="Arial" w:hAnsi="Arial" w:cs="Arial"/>
          <w:sz w:val="20"/>
          <w:szCs w:val="20"/>
        </w:rPr>
        <w:lastRenderedPageBreak/>
        <w:t>dyskach/wolumenach) oraz przechowywać i wyświetlać dane maksymalnie sprzed roku.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Oprogramowanie musi zapewnić możliwość wykonywania kopii migawkowych instancji systemów operacyjnych (tzw. </w:t>
      </w:r>
      <w:proofErr w:type="spellStart"/>
      <w:r w:rsidRPr="00D72F51">
        <w:rPr>
          <w:rFonts w:ascii="Arial" w:hAnsi="Arial" w:cs="Arial"/>
          <w:sz w:val="20"/>
          <w:szCs w:val="20"/>
        </w:rPr>
        <w:t>snapshot</w:t>
      </w:r>
      <w:proofErr w:type="spellEnd"/>
      <w:r w:rsidRPr="00D72F51">
        <w:rPr>
          <w:rFonts w:ascii="Arial" w:hAnsi="Arial" w:cs="Arial"/>
          <w:sz w:val="20"/>
          <w:szCs w:val="20"/>
        </w:rPr>
        <w:t>) na potrzeby tworzenia kopii zapasowych bez przerywania ich pracy.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musi zapewnić możliwość klonowania systemów operacyjnych wraz z ich pełną konfiguracją i danymi.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oraz oprogramowanie zarządzające musi posiadać możliwość integracji z usługami katalogowymi Microsoft Active Directory.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Rozwiązanie musi mieć możliwość przenoszenia maszyn wirtualnych pomiędzy serwerami fizycznymi. Mechanizm powinien umożliwiać 4 lub więcej takich procesów przenoszenia jednocześnie.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Rozwiązanie musi mieć możliwość przenoszenia </w:t>
      </w:r>
      <w:proofErr w:type="spellStart"/>
      <w:r w:rsidRPr="00D72F51">
        <w:rPr>
          <w:rFonts w:ascii="Arial" w:hAnsi="Arial" w:cs="Arial"/>
          <w:sz w:val="20"/>
          <w:szCs w:val="20"/>
        </w:rPr>
        <w:t>zwirtualizowanych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dysków maszyn wirtualnych pomiędzy fizycznymi zasobami dyskowymi. Mechanizm powinien umożliwiać realizację co najmniej 2 takich procesów przenoszenia jednocześnie.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Oprogramowanie musi zapewniać odpowiednią nadmiarowość i posiadać mechanizm klastra wysokiej dostępności HA, aby w przypadku awarii lub niedostępności serwera fizycznego </w:t>
      </w:r>
      <w:proofErr w:type="spellStart"/>
      <w:r w:rsidRPr="00D72F51">
        <w:rPr>
          <w:rFonts w:ascii="Arial" w:hAnsi="Arial" w:cs="Arial"/>
          <w:sz w:val="20"/>
          <w:szCs w:val="20"/>
        </w:rPr>
        <w:t>hypervisora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wirtualizacji uruchomione na nim wirtualne maszyny mogły zostać automatycznie uruchomione na innych serwerach fizycznych będących w tym klastrze.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Oprogramowanie musi posiadać funkcjonalność przenoszenia wirtualnych maszyn pomiędzy serwerami </w:t>
      </w:r>
      <w:proofErr w:type="spellStart"/>
      <w:r w:rsidRPr="00D72F51">
        <w:rPr>
          <w:rFonts w:ascii="Arial" w:hAnsi="Arial" w:cs="Arial"/>
          <w:sz w:val="20"/>
          <w:szCs w:val="20"/>
        </w:rPr>
        <w:t>hypervisorami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klastra bez utraty dostępu do usług uruchomionych na tych serwerach w trakcie wykonywania tej operacji.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Wraz z oprogramowaniem należy dostarczyć oprogramowanie do replikacji wirtualnych maszyn na nim uruchomionych.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Oprogramowanie musi posiadać funkcjonalność wirtualnego przełącznika (</w:t>
      </w:r>
      <w:proofErr w:type="spellStart"/>
      <w:r w:rsidRPr="00D72F51">
        <w:rPr>
          <w:rFonts w:ascii="Arial" w:hAnsi="Arial" w:cs="Arial"/>
          <w:sz w:val="20"/>
          <w:szCs w:val="20"/>
        </w:rPr>
        <w:t>virtual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F51">
        <w:rPr>
          <w:rFonts w:ascii="Arial" w:hAnsi="Arial" w:cs="Arial"/>
          <w:sz w:val="20"/>
          <w:szCs w:val="20"/>
        </w:rPr>
        <w:t>switch</w:t>
      </w:r>
      <w:proofErr w:type="spellEnd"/>
      <w:r w:rsidRPr="00D72F51">
        <w:rPr>
          <w:rFonts w:ascii="Arial" w:hAnsi="Arial" w:cs="Arial"/>
          <w:sz w:val="20"/>
          <w:szCs w:val="20"/>
        </w:rPr>
        <w:t>) umożliwiającego tworzenie sieci wirtualnej w obszarze hosta i pozwalającego połączyć maszyny wirtualne w obszarze jednego hosta a także na zewnątrz sieci fizycznej. Pojedynczy przełącznik wirtualny powinien mieć możliwość konfiguracji do 4000 portów;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 xml:space="preserve">Pojedynczy wirtualny przełącznik musi posiadać możliwość przyłączania do niego dwóch i więcej fizycznych kart sieciowych aby zapewnić bezpieczeństwo połączenia </w:t>
      </w:r>
      <w:proofErr w:type="spellStart"/>
      <w:r w:rsidRPr="00D72F51">
        <w:rPr>
          <w:rFonts w:ascii="Arial" w:hAnsi="Arial" w:cs="Arial"/>
          <w:sz w:val="20"/>
          <w:szCs w:val="20"/>
        </w:rPr>
        <w:t>ethernetowego</w:t>
      </w:r>
      <w:proofErr w:type="spellEnd"/>
      <w:r w:rsidRPr="00D72F51">
        <w:rPr>
          <w:rFonts w:ascii="Arial" w:hAnsi="Arial" w:cs="Arial"/>
          <w:sz w:val="20"/>
          <w:szCs w:val="20"/>
        </w:rPr>
        <w:t xml:space="preserve"> w razie awarii karty sieciowej.</w:t>
      </w:r>
    </w:p>
    <w:p w:rsidR="009A2B86" w:rsidRPr="00D72F51" w:rsidRDefault="009A2B86" w:rsidP="009A2B86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hAnsi="Arial" w:cs="Arial"/>
          <w:sz w:val="20"/>
          <w:szCs w:val="20"/>
        </w:rPr>
        <w:t>Wirtualne przełączniki muszą obsługiwać wirtualne sieci lokalne (VLAN).</w:t>
      </w: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A2B86" w:rsidRDefault="009A2B86" w:rsidP="009A2B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A2B86" w:rsidRPr="00D72F51" w:rsidRDefault="009A2B86" w:rsidP="009A2B86">
      <w:pPr>
        <w:pStyle w:val="Nagwek1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72F5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Licencje oprogramowania systemów operacyjnych serwerów</w:t>
      </w:r>
    </w:p>
    <w:tbl>
      <w:tblPr>
        <w:tblW w:w="54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012"/>
        <w:gridCol w:w="1936"/>
      </w:tblGrid>
      <w:tr w:rsidR="009A2B86" w:rsidRPr="00D72F51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2F51">
              <w:rPr>
                <w:rFonts w:ascii="Arial" w:hAnsi="Arial" w:cs="Arial"/>
                <w:b/>
              </w:rPr>
              <w:t>Wymagania minimalne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F51"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2F51">
              <w:rPr>
                <w:rFonts w:ascii="Arial" w:hAnsi="Arial" w:cs="Arial"/>
                <w:b/>
              </w:rPr>
              <w:t>Tak/Nie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2B86" w:rsidRPr="0022105E" w:rsidTr="009A2B86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86" w:rsidRPr="00D72F51" w:rsidRDefault="009A2B86" w:rsidP="009A2B8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Oprogramowanie Systemu Operacyjnego: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 xml:space="preserve">Microsoft Windows Server 2022 Standard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72F51">
              <w:rPr>
                <w:rFonts w:ascii="Arial" w:hAnsi="Arial" w:cs="Arial"/>
                <w:color w:val="000000"/>
              </w:rPr>
              <w:t xml:space="preserve"> 2 szt. lub równoważne</w:t>
            </w:r>
          </w:p>
          <w:p w:rsidR="009A2B86" w:rsidRPr="00D72F51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2F51">
              <w:rPr>
                <w:rFonts w:ascii="Arial" w:hAnsi="Arial" w:cs="Arial"/>
                <w:color w:val="000000"/>
              </w:rPr>
              <w:t>Licencja bezterminowa, umożliwia obsługę wszystkie fizycznych rdzeni procesora dla każdego z serwerów dostarczonych w niniejszym postępowaniu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Licencje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połączeniowe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Microsoft Windows Server 2022 Device CAL </w:t>
            </w:r>
            <w:r>
              <w:rPr>
                <w:rFonts w:ascii="Arial" w:hAnsi="Arial" w:cs="Arial"/>
                <w:color w:val="000000"/>
                <w:lang w:val="en-US"/>
              </w:rPr>
              <w:t>-</w:t>
            </w:r>
            <w:r w:rsidRPr="00B72E95">
              <w:rPr>
                <w:rFonts w:ascii="Arial" w:hAnsi="Arial" w:cs="Arial"/>
                <w:color w:val="000000"/>
                <w:lang w:val="en-US"/>
              </w:rPr>
              <w:t xml:space="preserve"> 30 </w:t>
            </w:r>
            <w:proofErr w:type="spellStart"/>
            <w:r w:rsidRPr="00B72E95"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 w:rsidRPr="00B72E95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B86" w:rsidRPr="00B72E95" w:rsidRDefault="009A2B86" w:rsidP="009A2B8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9A2B86" w:rsidRPr="00B72E95" w:rsidRDefault="009A2B86" w:rsidP="009A2B86">
      <w:pPr>
        <w:spacing w:line="360" w:lineRule="auto"/>
        <w:jc w:val="both"/>
        <w:rPr>
          <w:rFonts w:ascii="Arial" w:hAnsi="Arial" w:cs="Arial"/>
          <w:lang w:val="en-US"/>
        </w:rPr>
      </w:pP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  <w:b/>
          <w:bCs/>
        </w:rPr>
      </w:pPr>
      <w:r w:rsidRPr="00D72F51">
        <w:rPr>
          <w:rFonts w:ascii="Arial" w:hAnsi="Arial" w:cs="Arial"/>
          <w:b/>
          <w:bCs/>
        </w:rPr>
        <w:t>Opis równoważności dla Oprogramowania Systemu Operacyjnego:</w:t>
      </w:r>
    </w:p>
    <w:p w:rsidR="009A2B86" w:rsidRPr="00D72F51" w:rsidRDefault="009A2B86" w:rsidP="009A2B86">
      <w:pPr>
        <w:spacing w:line="360" w:lineRule="auto"/>
        <w:jc w:val="both"/>
        <w:rPr>
          <w:rFonts w:ascii="Arial" w:hAnsi="Arial" w:cs="Arial"/>
        </w:rPr>
      </w:pPr>
      <w:r w:rsidRPr="00D72F51">
        <w:rPr>
          <w:rFonts w:ascii="Arial" w:hAnsi="Arial" w:cs="Arial"/>
        </w:rPr>
        <w:t xml:space="preserve">Cechy równoważnego oprogramowania typu </w:t>
      </w:r>
      <w:r w:rsidRPr="00D72F51">
        <w:rPr>
          <w:rFonts w:ascii="Arial" w:hAnsi="Arial" w:cs="Arial"/>
          <w:color w:val="000000"/>
        </w:rPr>
        <w:t>Microsoft Windows Server 2022 Standard Edition</w:t>
      </w:r>
      <w:r w:rsidRPr="00D72F51">
        <w:rPr>
          <w:rFonts w:ascii="Arial" w:hAnsi="Arial" w:cs="Arial"/>
        </w:rPr>
        <w:t>:</w:t>
      </w:r>
    </w:p>
    <w:p w:rsidR="009A2B86" w:rsidRPr="00D72F51" w:rsidRDefault="009A2B86" w:rsidP="009A2B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Zamawiający dopuszcza zastosowanie oprogramowania równoważnego, poprzez które należy rozumieć oferowane oprogramowanie o parametrach nie gorszych od opisanych jako wymagane, umożliwiające wykorzystanie urządzeń, w takim samym zakresie i stopniu skomplikowania, co oprogramowanie określone w opisie przedmiotu zamówienia.</w:t>
      </w:r>
    </w:p>
    <w:p w:rsidR="009A2B86" w:rsidRPr="00D72F51" w:rsidRDefault="009A2B86" w:rsidP="009A2B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Oprogramowanie Systemu Operacyjnego musi posiadać następujące cechy, funkcje i minimalne parametry: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Współpraca z procesorami o architekturze x86-64.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Instalacja i użytkowanie aplikacji 32-bit. i 64-bit. na dostarczonym systemie operacyjnym.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Obsługa dostępu wielościeżkowego do zasobów LAN poprzez kontrolery Gigabit Ethernet, w trybie równoważenia obciążenia łącza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load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 xml:space="preserve"> 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balancing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 i redundancji łącza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failover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 xml:space="preserve">) </w:t>
      </w:r>
      <w:r>
        <w:rPr>
          <w:rFonts w:ascii="Arial" w:eastAsia="TT19o00" w:hAnsi="Arial" w:cs="Arial"/>
          <w:sz w:val="20"/>
          <w:szCs w:val="20"/>
        </w:rPr>
        <w:t>-</w:t>
      </w:r>
      <w:r w:rsidRPr="00D72F51">
        <w:rPr>
          <w:rFonts w:ascii="Arial" w:eastAsia="TT19o00" w:hAnsi="Arial" w:cs="Arial"/>
          <w:sz w:val="20"/>
          <w:szCs w:val="20"/>
        </w:rPr>
        <w:t xml:space="preserve"> natywnie lub z wykorzystaniem sterowników producenta sprzętu.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Zawarta możliwość uruchomienia roli kontrolera domeny Microsoft Active Directory na poziomie minimum Microsoft Windows Server 2016.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Licencja musi uprawniać do uruchamiania wirtualnych środowisk serwerowego systemu operacyjnego za pomocą wbudowanych mechanizmów wirtualizacji.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migracji maszyn wirtualnych bez zatrzymywania ich pracy między fizycznymi serwerami z uruchomionym mechanizmem wirtualizacji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hypervisor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 przez sieć Ethernet, bez konieczności stosowania dodatkowych mechanizmów współdzielenia pamięci.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Automatyczna weryfikacja cyfrowych sygnatur sterowników w celu sprawdzenia, czy sterownik przeszedł testy jakości przeprowadzone przez producenta systemu operacyjnego.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Wbudowany mechanizm klasyfikowania i indeksowania plików (dokumentów) w oparciu o ich zawartość. Wbudowane szyfrowanie dysków przy pomocy mechanizmów posiadających certyfikat FIPS 140-2 lub równoważny wydany przez NIST lub inną agendę rządową zajmującą się bezpieczeństwem informacji.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lastRenderedPageBreak/>
        <w:t>Możliwość uruchamianie aplikacji internetowych wykorzystujących technologię ASP.NET.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dystrybucji ruchu sieciowego HTTP pomiędzy kilka serwerów. Wbudowana zapora internetowa (firewall) z obsługą definiowanych reguł dla ochrony połączeń internetowych i intranetowych.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Graficzny interfejs użytkownika. Zlokalizowane w języku polskim, co najmniej następujące elementy: menu, przeglądarka internetowa, pomoc, komunikaty systemowe.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Plug&amp;Play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zdalnej konfiguracji, administrowania oraz aktualizowania systemu.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 xml:space="preserve">Dostępność bezpłatnych narzędzi producenta systemu umożliwiających badanie i wdrażanie zdefiniowanego zestawu polityk bezpieczeństwa. Pochodzący od producenta systemu serwis zarządzania polityką konsumpcji informacji w dokumentach (Digital 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Rights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 xml:space="preserve"> Management).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implementacji następujących funkcjonalności bez potrzeby instalowania dodatkowych produktów (oprogramowania) innych producentów wymagających dodatkowych licencji: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Podstawowe usługi sieciowe: DHCP oraz DNS wspierający DNSSEC.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Usługi katalogowe oparte o LDAP i pozwalające na uwierzytelnianie użytkowników stacji roboczych, bez konieczności instalowania dodatkowego oprogramowania na tych stacjach,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Pozwalające na zarządzanie zasobami w sieci (użytkownicy, komputery, drukarki, udziały sieciowe.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Zdalna dystrybucja oprogramowania na stacje robocze.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Praca zdalna na serwerze z wykorzystaniem terminala (cienkiego klienta) lub odpowiednio skonfigurowanej stacji roboczej.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PKI (Centrum Certyfikatów (CA), obsługa klucza publicznego i prywatnego) umożliwiające:</w:t>
      </w:r>
    </w:p>
    <w:p w:rsidR="009A2B86" w:rsidRPr="00D72F51" w:rsidRDefault="009A2B86" w:rsidP="009A2B8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Dystrybucję certyfikatów poprzez http,</w:t>
      </w:r>
    </w:p>
    <w:p w:rsidR="009A2B86" w:rsidRPr="00D72F51" w:rsidRDefault="009A2B86" w:rsidP="009A2B8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Konsolidację CA dla wielu lasów domeny,</w:t>
      </w:r>
    </w:p>
    <w:p w:rsidR="009A2B86" w:rsidRPr="00D72F51" w:rsidRDefault="009A2B86" w:rsidP="009A2B8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Automatyczne rejestrowania certyfikatów pomiędzy rożnymi lasami domen.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Szyfrowanie plików i folderów.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Szyfrowanie połączeń sieciowych pomiędzy serwerami oraz serwerami i stacjami roboczymi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IPSec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Serwis udostępniania stron WWW.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Wsparcie dla protokołu IP w wersji 6 (IPv6).</w:t>
      </w:r>
    </w:p>
    <w:p w:rsidR="009A2B86" w:rsidRPr="00D72F51" w:rsidRDefault="009A2B86" w:rsidP="009A2B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Wbudowane usługi VPN pozwalające na zestawienie nielimitowanej liczby równoczesnych połączeń i niewymagające instalacji dodatkowego oprogramowania na komputerach z systemem Windows.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Wsparcie dostępu do zasobu dyskowego SSO poprzez wiele ścieżek (</w:t>
      </w:r>
      <w:proofErr w:type="spellStart"/>
      <w:r w:rsidRPr="00D72F51">
        <w:rPr>
          <w:rFonts w:ascii="Arial" w:eastAsia="TT19o00" w:hAnsi="Arial" w:cs="Arial"/>
          <w:sz w:val="20"/>
          <w:szCs w:val="20"/>
        </w:rPr>
        <w:t>Multipath</w:t>
      </w:r>
      <w:proofErr w:type="spellEnd"/>
      <w:r w:rsidRPr="00D72F51">
        <w:rPr>
          <w:rFonts w:ascii="Arial" w:eastAsia="TT19o00" w:hAnsi="Arial" w:cs="Arial"/>
          <w:sz w:val="20"/>
          <w:szCs w:val="20"/>
        </w:rPr>
        <w:t>).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TT19o00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t>Możliwość instalacji poprawek poprzez wgranie ich do obrazu instalacyjnego. Mechanizmy zdalnej administracji oraz mechanizmy (również działające zdalnie) administracji przez skrypty.</w:t>
      </w:r>
    </w:p>
    <w:p w:rsidR="009A2B86" w:rsidRPr="002A6ACA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F51">
        <w:rPr>
          <w:rFonts w:ascii="Arial" w:eastAsia="TT19o00" w:hAnsi="Arial" w:cs="Arial"/>
          <w:sz w:val="20"/>
          <w:szCs w:val="20"/>
        </w:rPr>
        <w:lastRenderedPageBreak/>
        <w:t>Możliwość zarządzania przez wbudowane mechanizmy zgodne ze standardami WBEM oraz WS-Management organizacji DMTF;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</w:r>
    </w:p>
    <w:p w:rsidR="009A2B86" w:rsidRPr="00D72F51" w:rsidRDefault="009A2B86" w:rsidP="009A2B8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6ACA">
        <w:rPr>
          <w:rFonts w:ascii="Arial" w:hAnsi="Arial" w:cs="Arial"/>
          <w:sz w:val="20"/>
          <w:szCs w:val="20"/>
        </w:rPr>
        <w:t>Możliwość przystosowania systemu dla osób niepełnosprawnych (np. słabo widzących).</w:t>
      </w:r>
    </w:p>
    <w:p w:rsidR="009A2B86" w:rsidRPr="00D72F51" w:rsidRDefault="009A2B86" w:rsidP="009A2B86">
      <w:pPr>
        <w:rPr>
          <w:rFonts w:ascii="Arial" w:eastAsiaTheme="majorEastAsia" w:hAnsi="Arial" w:cs="Arial"/>
          <w:b/>
          <w:bCs/>
        </w:rPr>
      </w:pPr>
      <w:r w:rsidRPr="00D72F51">
        <w:rPr>
          <w:rFonts w:ascii="Arial" w:hAnsi="Arial" w:cs="Arial"/>
          <w:b/>
          <w:bCs/>
        </w:rPr>
        <w:br w:type="page"/>
      </w:r>
    </w:p>
    <w:p w:rsidR="009A2B86" w:rsidRPr="00D72F51" w:rsidRDefault="009A2B86" w:rsidP="009A2B86">
      <w:pPr>
        <w:pStyle w:val="Nagwek1"/>
        <w:rPr>
          <w:lang w:val="pl-PL"/>
        </w:rPr>
      </w:pPr>
      <w:r w:rsidRPr="00D72F51">
        <w:rPr>
          <w:lang w:val="pl-PL"/>
        </w:rPr>
        <w:lastRenderedPageBreak/>
        <w:t>Oprogramowanie do zarządzania infrastrukturą</w:t>
      </w:r>
    </w:p>
    <w:tbl>
      <w:tblPr>
        <w:tblW w:w="5000" w:type="pct"/>
        <w:tblInd w:w="124" w:type="dxa"/>
        <w:tblLayout w:type="fixed"/>
        <w:tblLook w:val="0000" w:firstRow="0" w:lastRow="0" w:firstColumn="0" w:lastColumn="0" w:noHBand="0" w:noVBand="0"/>
      </w:tblPr>
      <w:tblGrid>
        <w:gridCol w:w="1111"/>
        <w:gridCol w:w="6740"/>
        <w:gridCol w:w="1777"/>
      </w:tblGrid>
      <w:tr w:rsidR="009A2B86" w:rsidRPr="00D72F51" w:rsidTr="009A2B86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  <w:b/>
              </w:rPr>
              <w:t>Wymagania minimalne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86" w:rsidRPr="00D72F51" w:rsidRDefault="009A2B86" w:rsidP="009A2B86">
            <w:pPr>
              <w:pStyle w:val="Standard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2F51">
              <w:rPr>
                <w:rFonts w:asciiTheme="majorHAnsi" w:hAnsiTheme="majorHAnsi" w:cstheme="majorHAnsi"/>
                <w:b/>
                <w:sz w:val="20"/>
                <w:szCs w:val="20"/>
              </w:rPr>
              <w:t>Spełnia</w:t>
            </w:r>
          </w:p>
          <w:p w:rsidR="009A2B86" w:rsidRPr="00D72F51" w:rsidRDefault="009A2B86" w:rsidP="009A2B86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  <w:b/>
              </w:rPr>
              <w:t>Tak/Nie</w:t>
            </w:r>
          </w:p>
        </w:tc>
      </w:tr>
      <w:tr w:rsidR="009A2B86" w:rsidRPr="00D72F51" w:rsidTr="009A2B86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1.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Wymagania ogólne: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Oprogramowanie oraz dokumentacja dostępna w języku polskim.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Oprogramowanie posiadające konstrukcje modułową, zarządzane z j</w:t>
            </w:r>
            <w:r>
              <w:rPr>
                <w:rFonts w:asciiTheme="majorHAnsi" w:hAnsiTheme="majorHAnsi" w:cstheme="majorHAnsi"/>
              </w:rPr>
              <w:t>ednej konsoli administracyjnej.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Oprogramowanie posiada agentów, instalowanych na systemach operacyjnych klienckich, agenci muszą być kompatybilni z systemami operacyjnymi: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Windows 8.1, Windows 10,</w:t>
            </w:r>
            <w:r>
              <w:rPr>
                <w:rFonts w:asciiTheme="majorHAnsi" w:hAnsiTheme="majorHAnsi" w:cstheme="majorHAnsi"/>
              </w:rPr>
              <w:t xml:space="preserve"> Windows 11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Wbudowana funkcjonalność ochrony agenta prze</w:t>
            </w:r>
            <w:r>
              <w:rPr>
                <w:rFonts w:asciiTheme="majorHAnsi" w:hAnsiTheme="majorHAnsi" w:cstheme="majorHAnsi"/>
              </w:rPr>
              <w:t>d usunięciem przez użytkownika.</w:t>
            </w:r>
          </w:p>
          <w:p w:rsidR="009A2B86" w:rsidRPr="00D72F51" w:rsidRDefault="009A2B86" w:rsidP="009A2B86">
            <w:pPr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Oprogramowanie pozwala na równoległa prace wielu administratorów w tym samym czasie.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</w:p>
        </w:tc>
      </w:tr>
      <w:tr w:rsidR="009A2B86" w:rsidRPr="00D72F51" w:rsidTr="009A2B86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2.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Zarządzanie siecią: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zarządzania siecią: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Budowanie interaktywnej mapy sieci oraz połączeń sieciowych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Wykrywanie urządzeń sieciowych oraz serwisów poprzez skanowanie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Wykrywanie ruchu na portach sieciowych routerów oraz przełączników sieciowych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Obsługa pułapek SNMP v1/v2c/3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dodawania nowych plików MIB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 xml:space="preserve">Obsługa serwera </w:t>
            </w:r>
            <w:proofErr w:type="spellStart"/>
            <w:r w:rsidRPr="00D72F51">
              <w:rPr>
                <w:rFonts w:asciiTheme="majorHAnsi" w:hAnsiTheme="majorHAnsi" w:cstheme="majorHAnsi"/>
              </w:rPr>
              <w:t>syslog</w:t>
            </w:r>
            <w:proofErr w:type="spellEnd"/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Monitorowanie serwisów sieciowych w tym: http/HTTPS/FTP/LDAP/IMAP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Generowanie alarmów na podstawie dostępności urządzenia lub serwisu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Monitorowanie systemów operacyjnych Windows poprzez WMI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</w:p>
        </w:tc>
      </w:tr>
      <w:tr w:rsidR="009A2B86" w:rsidRPr="00D72F51" w:rsidTr="009A2B86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3.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Inwentaryzacja: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inwentaryzacji: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Automatyczne gromadzenie informacji o konfiguracji sprzętowej oraz oprogramowaniu stacji roboczych z zainstalowanym systemem operacyjnym Windows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zdalnego dostępu do plików użytkownika i ich modyfikacji/usuwania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Audyt sprzętu oraz oprogramowania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Inwentaryzacja oraz zarządzenie środkami trwałymi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Możliwość generowania alarmów, podczas zmian sprzętowych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lastRenderedPageBreak/>
              <w:t>Możliwość instalacji oprogramowania wykorzystując pakiety MSI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</w:p>
        </w:tc>
      </w:tr>
      <w:tr w:rsidR="009A2B86" w:rsidRPr="00D72F51" w:rsidTr="009A2B86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4.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Obsługa użytkowników: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do obsługi użytkowników:</w:t>
            </w:r>
          </w:p>
          <w:p w:rsidR="009A2B86" w:rsidRPr="00B72E95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B72E95">
              <w:rPr>
                <w:rFonts w:asciiTheme="majorHAnsi" w:hAnsiTheme="majorHAnsi" w:cstheme="majorHAnsi"/>
              </w:rPr>
              <w:t>Integracja z domeną MS Active Directory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zablokowania uruchomionych aplikacji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Blokowanie stron www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Audyt czasu pracy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Audyt używanych i nie używanych aplikacji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 xml:space="preserve">Audyt informacji o odwiedzanych stronach www </w:t>
            </w:r>
            <w:r>
              <w:rPr>
                <w:rFonts w:asciiTheme="majorHAnsi" w:hAnsiTheme="majorHAnsi" w:cstheme="majorHAnsi"/>
              </w:rPr>
              <w:t>(</w:t>
            </w:r>
            <w:r w:rsidRPr="00D72F51">
              <w:rPr>
                <w:rFonts w:asciiTheme="majorHAnsi" w:hAnsiTheme="majorHAnsi" w:cstheme="majorHAnsi"/>
              </w:rPr>
              <w:t>w tym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D72F51">
              <w:rPr>
                <w:rFonts w:asciiTheme="majorHAnsi" w:hAnsiTheme="majorHAnsi" w:cstheme="majorHAnsi"/>
              </w:rPr>
              <w:t>czas wizyty, adres strony)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Podgląd pulpitu zdalnego użytkownika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zrealizowania zrzutu ekranu użytkownika</w:t>
            </w:r>
          </w:p>
          <w:p w:rsidR="009A2B86" w:rsidRPr="0022105E" w:rsidRDefault="009A2B86" w:rsidP="009A2B8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Audyt wydruków realizowanych przez użytkownika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</w:p>
        </w:tc>
      </w:tr>
      <w:tr w:rsidR="009A2B86" w:rsidRPr="00D72F51" w:rsidTr="009A2B86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5.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ind w:left="708" w:hanging="708"/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Wsparcie dla użytkowników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72F51">
              <w:rPr>
                <w:rFonts w:asciiTheme="majorHAnsi" w:hAnsiTheme="majorHAnsi" w:cstheme="majorHAnsi"/>
                <w:b/>
              </w:rPr>
              <w:t xml:space="preserve">- </w:t>
            </w:r>
            <w:proofErr w:type="spellStart"/>
            <w:r w:rsidRPr="00D72F51">
              <w:rPr>
                <w:rFonts w:asciiTheme="majorHAnsi" w:hAnsiTheme="majorHAnsi" w:cstheme="majorHAnsi"/>
                <w:b/>
              </w:rPr>
              <w:t>HelpDesk</w:t>
            </w:r>
            <w:proofErr w:type="spellEnd"/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dla wsparcia użytkowników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Tworzenie zgłoszeń serwisowych oraz ich zarządzanie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przypisania zgłoszeń serwisowych do różnych administratorów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Wbudowana baza zgłoszeń wraz z wyszukiwarką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System raportowania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Wewnętrzny komunikator w formie czatu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Czat powinien umożliwiać przesyłanie plików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zdalnego połączenia do komputera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zdalnej instalacji oprogramowania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 xml:space="preserve">Możliwość zdalnego zarządzania kontami lokalnych użytkowników Windows. </w:t>
            </w:r>
          </w:p>
          <w:p w:rsidR="009A2B86" w:rsidRPr="0022105E" w:rsidRDefault="009A2B86" w:rsidP="009A2B86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</w:rPr>
              <w:t>Możliwość zdalnej edycji rejestru na komputerach z zainstalowanym agentem oprogramowania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</w:p>
        </w:tc>
      </w:tr>
      <w:tr w:rsidR="009A2B86" w:rsidRPr="00D72F51" w:rsidTr="009A2B86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6.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Kontrola dostępu do danych</w:t>
            </w:r>
          </w:p>
          <w:p w:rsidR="009A2B86" w:rsidRPr="00D72F51" w:rsidRDefault="009A2B86" w:rsidP="009A2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Funkcjonalności modułu dla kontroli dostępu do danych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 xml:space="preserve">Integracja z Windows </w:t>
            </w:r>
            <w:proofErr w:type="spellStart"/>
            <w:r w:rsidRPr="00D72F51">
              <w:rPr>
                <w:rFonts w:asciiTheme="majorHAnsi" w:hAnsiTheme="majorHAnsi" w:cstheme="majorHAnsi"/>
              </w:rPr>
              <w:t>Defender</w:t>
            </w:r>
            <w:proofErr w:type="spellEnd"/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Możliwość zdalnego szyfrowania dysków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Zestawienie informacji o urządzeniach podłączonych do danego komputera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Zarządzanie uprawnieniami (odczyt, uruchamianie, zapis) dla urządzeń, komputerów i użytkowników</w:t>
            </w:r>
          </w:p>
          <w:p w:rsidR="009A2B86" w:rsidRPr="00D72F51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D72F51">
              <w:rPr>
                <w:rFonts w:asciiTheme="majorHAnsi" w:hAnsiTheme="majorHAnsi" w:cstheme="majorHAnsi"/>
              </w:rPr>
              <w:t>Wykrywanie oprogramowania antywirusowego</w:t>
            </w:r>
          </w:p>
          <w:p w:rsidR="009A2B86" w:rsidRPr="0022105E" w:rsidRDefault="009A2B86" w:rsidP="009A2B8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</w:rPr>
              <w:t>Audyt podłączeń i operacji na przenośnych urządzeniach oraz na udziałach sieciowych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</w:p>
        </w:tc>
      </w:tr>
      <w:tr w:rsidR="009A2B86" w:rsidRPr="00D72F51" w:rsidTr="009A2B86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7.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Licencja:</w:t>
            </w:r>
          </w:p>
          <w:p w:rsidR="009A2B86" w:rsidRPr="00D72F51" w:rsidRDefault="009A2B86" w:rsidP="009A2B86">
            <w:pPr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Obsługa minimum 130 użytkowników.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</w:p>
        </w:tc>
      </w:tr>
      <w:tr w:rsidR="009A2B86" w:rsidRPr="00D72F51" w:rsidTr="009A2B86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eastAsia="Calibri" w:hAnsiTheme="majorHAnsi" w:cstheme="majorHAnsi"/>
                <w:iCs/>
              </w:rPr>
              <w:t>8.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B86" w:rsidRPr="00D72F51" w:rsidRDefault="009A2B86" w:rsidP="009A2B86">
            <w:pPr>
              <w:rPr>
                <w:rFonts w:asciiTheme="majorHAnsi" w:hAnsiTheme="majorHAnsi" w:cstheme="majorHAnsi"/>
                <w:b/>
              </w:rPr>
            </w:pPr>
            <w:r w:rsidRPr="00D72F51">
              <w:rPr>
                <w:rFonts w:asciiTheme="majorHAnsi" w:hAnsiTheme="majorHAnsi" w:cstheme="majorHAnsi"/>
                <w:b/>
              </w:rPr>
              <w:t>Gwarancja:</w:t>
            </w:r>
          </w:p>
          <w:p w:rsidR="009A2B86" w:rsidRPr="00D72F51" w:rsidRDefault="009A2B86" w:rsidP="009A2B86">
            <w:pPr>
              <w:rPr>
                <w:rFonts w:asciiTheme="majorHAnsi" w:eastAsia="Calibri" w:hAnsiTheme="majorHAnsi" w:cstheme="majorHAnsi"/>
                <w:iCs/>
              </w:rPr>
            </w:pPr>
            <w:r w:rsidRPr="00D72F51">
              <w:rPr>
                <w:rFonts w:asciiTheme="majorHAnsi" w:hAnsiTheme="majorHAnsi" w:cstheme="majorHAnsi"/>
              </w:rPr>
              <w:t>12 miesięcy gwarancji oraz wsparcia technicznego producenta.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86" w:rsidRPr="00D72F51" w:rsidRDefault="009A2B86" w:rsidP="009A2B86">
            <w:pPr>
              <w:jc w:val="center"/>
              <w:rPr>
                <w:rFonts w:asciiTheme="majorHAnsi" w:eastAsia="Calibri" w:hAnsiTheme="majorHAnsi" w:cstheme="majorHAnsi"/>
                <w:iCs/>
              </w:rPr>
            </w:pPr>
          </w:p>
        </w:tc>
      </w:tr>
    </w:tbl>
    <w:p w:rsidR="009A2B86" w:rsidRPr="0075436A" w:rsidRDefault="009A2B86" w:rsidP="00CC6DC7">
      <w:pPr>
        <w:rPr>
          <w:sz w:val="20"/>
          <w:szCs w:val="20"/>
        </w:rPr>
      </w:pPr>
      <w:bookmarkStart w:id="6" w:name="_GoBack"/>
      <w:bookmarkEnd w:id="6"/>
    </w:p>
    <w:sectPr w:rsidR="009A2B86" w:rsidRPr="0075436A" w:rsidSect="006D109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B3" w:rsidRDefault="00A64BB3">
      <w:r>
        <w:separator/>
      </w:r>
    </w:p>
  </w:endnote>
  <w:endnote w:type="continuationSeparator" w:id="0">
    <w:p w:rsidR="00A64BB3" w:rsidRDefault="00A6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9o00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Default="009A2B8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Pr="00B1481F" w:rsidRDefault="009A2B86" w:rsidP="001879F6">
    <w:pPr>
      <w:pStyle w:val="Stopka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B3" w:rsidRDefault="00A64BB3">
      <w:r>
        <w:separator/>
      </w:r>
    </w:p>
  </w:footnote>
  <w:footnote w:type="continuationSeparator" w:id="0">
    <w:p w:rsidR="00A64BB3" w:rsidRDefault="00A6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Pr="00B1481F" w:rsidRDefault="009A2B86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Default="009A2B86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8730" cy="1757680"/>
          <wp:effectExtent l="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4467" cy="17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298"/>
    <w:multiLevelType w:val="hybridMultilevel"/>
    <w:tmpl w:val="F2D80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FE569AC"/>
    <w:multiLevelType w:val="hybridMultilevel"/>
    <w:tmpl w:val="7318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43C"/>
    <w:multiLevelType w:val="hybridMultilevel"/>
    <w:tmpl w:val="05C003EA"/>
    <w:lvl w:ilvl="0" w:tplc="5136F21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131FC"/>
    <w:multiLevelType w:val="hybridMultilevel"/>
    <w:tmpl w:val="8556C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22871"/>
    <w:multiLevelType w:val="hybridMultilevel"/>
    <w:tmpl w:val="16D2C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5B8C"/>
    <w:multiLevelType w:val="hybridMultilevel"/>
    <w:tmpl w:val="F866FEB2"/>
    <w:lvl w:ilvl="0" w:tplc="8BE41A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613E"/>
    <w:multiLevelType w:val="hybridMultilevel"/>
    <w:tmpl w:val="8E84E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223A"/>
    <w:multiLevelType w:val="hybridMultilevel"/>
    <w:tmpl w:val="BD2A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62F5"/>
    <w:multiLevelType w:val="hybridMultilevel"/>
    <w:tmpl w:val="1636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5903"/>
    <w:multiLevelType w:val="hybridMultilevel"/>
    <w:tmpl w:val="0996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14" w15:restartNumberingAfterBreak="0">
    <w:nsid w:val="3AED4EA6"/>
    <w:multiLevelType w:val="multilevel"/>
    <w:tmpl w:val="5A5E28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0064E"/>
    <w:multiLevelType w:val="hybridMultilevel"/>
    <w:tmpl w:val="04F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B6894"/>
    <w:multiLevelType w:val="hybridMultilevel"/>
    <w:tmpl w:val="70EA2A12"/>
    <w:lvl w:ilvl="0" w:tplc="ACCED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0670F"/>
    <w:multiLevelType w:val="hybridMultilevel"/>
    <w:tmpl w:val="B72E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75FC4"/>
    <w:multiLevelType w:val="hybridMultilevel"/>
    <w:tmpl w:val="9F50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4EE"/>
    <w:multiLevelType w:val="multilevel"/>
    <w:tmpl w:val="0210633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eastAsia="Arial" w:hint="default"/>
      </w:rPr>
    </w:lvl>
  </w:abstractNum>
  <w:abstractNum w:abstractNumId="20" w15:restartNumberingAfterBreak="0">
    <w:nsid w:val="4DAC0DC6"/>
    <w:multiLevelType w:val="hybridMultilevel"/>
    <w:tmpl w:val="8E84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ED9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AE6"/>
    <w:multiLevelType w:val="hybridMultilevel"/>
    <w:tmpl w:val="5584FEB6"/>
    <w:lvl w:ilvl="0" w:tplc="ACCE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D6103"/>
    <w:multiLevelType w:val="hybridMultilevel"/>
    <w:tmpl w:val="82C2B6AE"/>
    <w:lvl w:ilvl="0" w:tplc="9A9CEF8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</w:rPr>
    </w:lvl>
    <w:lvl w:ilvl="1" w:tplc="9174AA9E">
      <w:start w:val="1"/>
      <w:numFmt w:val="lowerLetter"/>
      <w:lvlText w:val="%2)"/>
      <w:lvlJc w:val="left"/>
      <w:pPr>
        <w:tabs>
          <w:tab w:val="num" w:pos="-1000"/>
        </w:tabs>
        <w:ind w:left="-100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"/>
        </w:tabs>
        <w:ind w:left="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180"/>
      </w:pPr>
      <w:rPr>
        <w:rFonts w:cs="Times New Roman"/>
      </w:rPr>
    </w:lvl>
  </w:abstractNum>
  <w:abstractNum w:abstractNumId="24" w15:restartNumberingAfterBreak="0">
    <w:nsid w:val="69262623"/>
    <w:multiLevelType w:val="multilevel"/>
    <w:tmpl w:val="843422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B358C4"/>
    <w:multiLevelType w:val="hybridMultilevel"/>
    <w:tmpl w:val="8556CE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F2200"/>
    <w:multiLevelType w:val="hybridMultilevel"/>
    <w:tmpl w:val="B0682414"/>
    <w:lvl w:ilvl="0" w:tplc="761A333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CC47D2"/>
    <w:multiLevelType w:val="hybridMultilevel"/>
    <w:tmpl w:val="B7CA3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86CFD"/>
    <w:multiLevelType w:val="hybridMultilevel"/>
    <w:tmpl w:val="DAE8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365C9"/>
    <w:multiLevelType w:val="hybridMultilevel"/>
    <w:tmpl w:val="7D18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26"/>
  </w:num>
  <w:num w:numId="9">
    <w:abstractNumId w:val="12"/>
  </w:num>
  <w:num w:numId="10">
    <w:abstractNumId w:val="19"/>
  </w:num>
  <w:num w:numId="11">
    <w:abstractNumId w:val="29"/>
  </w:num>
  <w:num w:numId="12">
    <w:abstractNumId w:val="21"/>
  </w:num>
  <w:num w:numId="13">
    <w:abstractNumId w:val="23"/>
  </w:num>
  <w:num w:numId="14">
    <w:abstractNumId w:val="0"/>
  </w:num>
  <w:num w:numId="15">
    <w:abstractNumId w:val="11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15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2"/>
  </w:num>
  <w:num w:numId="23">
    <w:abstractNumId w:val="14"/>
  </w:num>
  <w:num w:numId="24">
    <w:abstractNumId w:val="24"/>
  </w:num>
  <w:num w:numId="25">
    <w:abstractNumId w:val="16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28"/>
  </w:num>
  <w:num w:numId="31">
    <w:abstractNumId w:val="27"/>
  </w:num>
  <w:num w:numId="32">
    <w:abstractNumId w:val="5"/>
  </w:num>
  <w:num w:numId="33">
    <w:abstractNumId w:val="17"/>
  </w:num>
  <w:num w:numId="34">
    <w:abstractNumId w:val="25"/>
  </w:num>
  <w:num w:numId="35">
    <w:abstractNumId w:val="8"/>
  </w:num>
  <w:num w:numId="36">
    <w:abstractNumId w:val="7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2062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C7DF5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06FC2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2B86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144E2"/>
    <w:rsid w:val="00A228CF"/>
    <w:rsid w:val="00A26AB6"/>
    <w:rsid w:val="00A33D8D"/>
    <w:rsid w:val="00A372DE"/>
    <w:rsid w:val="00A62CD5"/>
    <w:rsid w:val="00A63124"/>
    <w:rsid w:val="00A6379E"/>
    <w:rsid w:val="00A64BB3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C6DC7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58C0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54FD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020"/>
    <w:rsid w:val="00EE56DE"/>
    <w:rsid w:val="00EE575B"/>
    <w:rsid w:val="00EE697B"/>
    <w:rsid w:val="00EF48AF"/>
    <w:rsid w:val="00F141AB"/>
    <w:rsid w:val="00F24896"/>
    <w:rsid w:val="00F2531A"/>
    <w:rsid w:val="00F25ECF"/>
    <w:rsid w:val="00F32807"/>
    <w:rsid w:val="00F3413D"/>
    <w:rsid w:val="00F42084"/>
    <w:rsid w:val="00F44B34"/>
    <w:rsid w:val="00F541DE"/>
    <w:rsid w:val="00F55FF0"/>
    <w:rsid w:val="00F609EB"/>
    <w:rsid w:val="00F61A93"/>
    <w:rsid w:val="00F61D4F"/>
    <w:rsid w:val="00F71D4B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A2B86"/>
    <w:pPr>
      <w:keepNext/>
      <w:keepLines/>
      <w:numPr>
        <w:numId w:val="16"/>
      </w:numPr>
      <w:spacing w:before="12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1345A8"/>
    <w:pPr>
      <w:ind w:left="720"/>
      <w:contextualSpacing/>
    </w:pPr>
  </w:style>
  <w:style w:type="paragraph" w:styleId="Bezodstpw">
    <w:name w:val="No Spacing"/>
    <w:qFormat/>
    <w:rsid w:val="00EE5020"/>
    <w:pPr>
      <w:suppressAutoHyphens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EE5020"/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2B86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customStyle="1" w:styleId="Standard">
    <w:name w:val="Standard"/>
    <w:qFormat/>
    <w:rsid w:val="009A2B86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39"/>
    <w:locked/>
    <w:rsid w:val="009A2B8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EFF5D-8BE9-4E36-8057-433019D3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58</TotalTime>
  <Pages>62</Pages>
  <Words>14296</Words>
  <Characters>85776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99873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3</cp:revision>
  <cp:lastPrinted>2023-07-19T06:33:00Z</cp:lastPrinted>
  <dcterms:created xsi:type="dcterms:W3CDTF">2023-07-19T06:30:00Z</dcterms:created>
  <dcterms:modified xsi:type="dcterms:W3CDTF">2023-07-19T09:27:00Z</dcterms:modified>
</cp:coreProperties>
</file>