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77777777"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cz. I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1B12A584"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2D111B">
        <w:rPr>
          <w:rFonts w:ascii="Century Gothic" w:hAnsi="Century Gothic" w:cs="Times New Roman"/>
          <w:b/>
          <w:sz w:val="18"/>
          <w:szCs w:val="18"/>
        </w:rPr>
        <w:t>17</w:t>
      </w:r>
      <w:r w:rsidR="00A42284" w:rsidRPr="00761F65">
        <w:rPr>
          <w:rFonts w:ascii="Century Gothic" w:hAnsi="Century Gothic" w:cs="Times New Roman"/>
          <w:b/>
          <w:sz w:val="18"/>
          <w:szCs w:val="18"/>
        </w:rPr>
        <w:t>.2022</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77777777" w:rsidR="00581DC0" w:rsidRPr="00761F65" w:rsidRDefault="00581DC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Część 1.</w:t>
      </w:r>
      <w:r w:rsidR="00AA6240" w:rsidRPr="00761F65">
        <w:rPr>
          <w:rFonts w:ascii="Century Gothic" w:eastAsia="Times New Roman" w:hAnsi="Century Gothic" w:cs="Times New Roman"/>
          <w:b/>
          <w:sz w:val="18"/>
          <w:szCs w:val="18"/>
        </w:rPr>
        <w:t xml:space="preserve"> INFORMACJE OGÓLNE</w:t>
      </w:r>
    </w:p>
    <w:p w14:paraId="7A0BC0D7" w14:textId="7777777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„Budowa hali sportowej w Międzylesiu”</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6F824F72" w14:textId="77777777" w:rsidR="00E7183E" w:rsidRPr="00761F65" w:rsidRDefault="00E7183E">
      <w:pPr>
        <w:pStyle w:val="Nagwek1"/>
        <w:numPr>
          <w:ilvl w:val="0"/>
          <w:numId w:val="2"/>
        </w:numPr>
        <w:ind w:left="284" w:hanging="284"/>
        <w:rPr>
          <w:rFonts w:ascii="Century Gothic" w:hAnsi="Century Gothic"/>
          <w:sz w:val="18"/>
          <w:szCs w:val="18"/>
        </w:rPr>
      </w:pPr>
      <w:r w:rsidRPr="00761F65">
        <w:rPr>
          <w:rFonts w:ascii="Century Gothic" w:hAnsi="Century Gothic"/>
          <w:sz w:val="18"/>
          <w:szCs w:val="18"/>
        </w:rPr>
        <w:t>DEFINICJE</w:t>
      </w:r>
    </w:p>
    <w:p w14:paraId="752EBA74" w14:textId="77777777" w:rsidR="00E7183E" w:rsidRPr="00761F65" w:rsidRDefault="00E7183E"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1CB3DFAA" w14:textId="77777777" w:rsidR="00E7183E" w:rsidRPr="00761F65" w:rsidRDefault="00313488"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b/>
          <w:sz w:val="18"/>
          <w:szCs w:val="18"/>
        </w:rPr>
        <w:t>Umowa/</w:t>
      </w:r>
      <w:r w:rsidR="00E7183E" w:rsidRPr="00761F65">
        <w:rPr>
          <w:rFonts w:ascii="Century Gothic" w:eastAsia="Calibri" w:hAnsi="Century Gothic" w:cs="Times New Roman"/>
          <w:b/>
          <w:sz w:val="18"/>
          <w:szCs w:val="18"/>
        </w:rPr>
        <w:t>Umowa na roboty budowlane</w:t>
      </w:r>
      <w:r w:rsidR="00E7183E" w:rsidRPr="00761F65">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B984969" w14:textId="77777777" w:rsidR="00FC52E9" w:rsidRPr="00761F65" w:rsidRDefault="00E7183E" w:rsidP="00FC52E9">
      <w:pPr>
        <w:spacing w:after="161" w:line="259" w:lineRule="auto"/>
        <w:ind w:left="-5" w:right="-1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Wykonawca</w:t>
      </w:r>
      <w:r w:rsidR="00313488" w:rsidRPr="00761F65">
        <w:rPr>
          <w:rFonts w:ascii="Century Gothic" w:eastAsia="Calibri" w:hAnsi="Century Gothic" w:cs="Times New Roman"/>
          <w:b/>
          <w:sz w:val="18"/>
          <w:szCs w:val="18"/>
        </w:rPr>
        <w:t xml:space="preserve">/ Wykonawca robót budowlanych </w:t>
      </w:r>
      <w:r w:rsidRPr="00761F65">
        <w:rPr>
          <w:rFonts w:ascii="Century Gothic" w:eastAsia="Calibri" w:hAnsi="Century Gothic" w:cs="Times New Roman"/>
          <w:sz w:val="18"/>
          <w:szCs w:val="18"/>
        </w:rPr>
        <w:t xml:space="preserve">– należy przez to rozumieć wykonawcę umowy na roboty budowlane zawartej w ramach projektu; </w:t>
      </w:r>
    </w:p>
    <w:p w14:paraId="5C451404" w14:textId="77777777" w:rsidR="00DD4E58" w:rsidRPr="00761F65" w:rsidRDefault="00FC52E9" w:rsidP="00FC52E9">
      <w:pPr>
        <w:spacing w:after="198" w:line="258" w:lineRule="auto"/>
        <w:ind w:left="-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Postępowanie na roboty budowlane</w:t>
      </w:r>
      <w:r w:rsidRPr="00761F65">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11DB33F" w14:textId="77777777" w:rsidR="008A0979" w:rsidRPr="00761F65" w:rsidRDefault="008A0979" w:rsidP="008A0979">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Nadzór inwestorski</w:t>
      </w:r>
      <w:r w:rsidRPr="00761F65">
        <w:rPr>
          <w:rFonts w:ascii="Century Gothic" w:hAnsi="Century Gothic" w:cs="Times New Roman"/>
          <w:sz w:val="18"/>
          <w:szCs w:val="18"/>
        </w:rPr>
        <w:t xml:space="preserve"> </w:t>
      </w:r>
      <w:r w:rsidRPr="00761F65">
        <w:rPr>
          <w:rFonts w:ascii="Century Gothic" w:hAnsi="Century Gothic" w:cs="Times New Roman"/>
          <w:iCs/>
          <w:sz w:val="18"/>
          <w:szCs w:val="18"/>
        </w:rPr>
        <w:t xml:space="preserve">– należy przez to rozumieć zespół ekspertów wyłoniony w wyniku przeprowadzonego przez Zamawiającego postępowania przetargowego do </w:t>
      </w:r>
      <w:r w:rsidRPr="00761F65">
        <w:rPr>
          <w:rFonts w:ascii="Century Gothic" w:hAnsi="Century Gothic" w:cs="Times New Roman"/>
          <w:sz w:val="18"/>
          <w:szCs w:val="18"/>
        </w:rPr>
        <w:t xml:space="preserve">zarządzania procesem inwestycyjnym w imieniu Zamawiającego, </w:t>
      </w:r>
      <w:r w:rsidRPr="00761F65">
        <w:rPr>
          <w:rFonts w:ascii="Century Gothic" w:hAnsi="Century Gothic" w:cs="Times New Roman"/>
          <w:iCs/>
          <w:sz w:val="18"/>
          <w:szCs w:val="18"/>
        </w:rPr>
        <w:t>dla potrzeb realizacji przedmiotu Umowy. Do głównych Nadzoru inwestorskiego</w:t>
      </w:r>
      <w:r w:rsidRPr="00761F65">
        <w:rPr>
          <w:rFonts w:ascii="Century Gothic" w:hAnsi="Century Gothic" w:cs="Times New Roman"/>
          <w:sz w:val="18"/>
          <w:szCs w:val="18"/>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4B7250E7"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Inwestycja/zadanie inwestycyjne</w:t>
      </w:r>
      <w:r w:rsidRPr="00761F65">
        <w:rPr>
          <w:rFonts w:ascii="Century Gothic" w:hAnsi="Century Gothic" w:cs="Times New Roman"/>
          <w:sz w:val="18"/>
          <w:szCs w:val="18"/>
        </w:rPr>
        <w:t xml:space="preserve"> – ogół zadań pn.: „Budowa hali sportowej w Międzylesiu” współfinansowana z programu Rządowy Fundusz Polski Ład: Program Inwestycji Strategicznych nr Edycja2/2021/6059/</w:t>
      </w:r>
      <w:proofErr w:type="spellStart"/>
      <w:r w:rsidRPr="00761F65">
        <w:rPr>
          <w:rFonts w:ascii="Century Gothic" w:hAnsi="Century Gothic" w:cs="Times New Roman"/>
          <w:sz w:val="18"/>
          <w:szCs w:val="18"/>
        </w:rPr>
        <w:t>PolskiLad</w:t>
      </w:r>
      <w:proofErr w:type="spellEnd"/>
      <w:r w:rsidRPr="00761F65">
        <w:rPr>
          <w:rFonts w:ascii="Century Gothic" w:hAnsi="Century Gothic" w:cs="Times New Roman"/>
          <w:sz w:val="18"/>
          <w:szCs w:val="18"/>
        </w:rPr>
        <w:t>,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7B967FA9"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Umowa o dofinansowanie</w:t>
      </w:r>
      <w:r w:rsidRPr="00761F65">
        <w:rPr>
          <w:rFonts w:ascii="Century Gothic" w:hAnsi="Century Gothic" w:cs="Times New Roman"/>
          <w:sz w:val="18"/>
          <w:szCs w:val="18"/>
        </w:rPr>
        <w:t xml:space="preserve"> – oznacza, że Projekt jest współfinansowany ze środków programu Rządowy Fundusz Polski Ład: Program Inwestycji Strategicznych nr Edycja2/2021/6059/</w:t>
      </w:r>
      <w:proofErr w:type="spellStart"/>
      <w:r w:rsidRPr="00761F65">
        <w:rPr>
          <w:rFonts w:ascii="Century Gothic" w:hAnsi="Century Gothic" w:cs="Times New Roman"/>
          <w:sz w:val="18"/>
          <w:szCs w:val="18"/>
        </w:rPr>
        <w:t>PolskiLad</w:t>
      </w:r>
      <w:proofErr w:type="spellEnd"/>
      <w:r w:rsidRPr="00761F65">
        <w:rPr>
          <w:rFonts w:ascii="Century Gothic" w:hAnsi="Century Gothic" w:cs="Times New Roman"/>
          <w:sz w:val="18"/>
          <w:szCs w:val="18"/>
        </w:rPr>
        <w:t>,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57AC7D1D" w14:textId="77777777" w:rsidR="00313488" w:rsidRPr="00761F65" w:rsidRDefault="00313488" w:rsidP="00FC52E9">
      <w:pPr>
        <w:spacing w:after="1" w:line="258" w:lineRule="auto"/>
        <w:ind w:left="-5"/>
        <w:jc w:val="both"/>
        <w:rPr>
          <w:rFonts w:ascii="Century Gothic" w:eastAsia="Calibri" w:hAnsi="Century Gothic" w:cs="Times New Roman"/>
          <w:sz w:val="18"/>
          <w:szCs w:val="18"/>
        </w:rPr>
      </w:pPr>
    </w:p>
    <w:p w14:paraId="0F48B228" w14:textId="77777777" w:rsidR="00FC52E9" w:rsidRPr="00761F65" w:rsidRDefault="00DD4E58" w:rsidP="00FC52E9">
      <w:pPr>
        <w:spacing w:after="1" w:line="258" w:lineRule="auto"/>
        <w:ind w:left="-5"/>
        <w:jc w:val="both"/>
        <w:rPr>
          <w:rFonts w:ascii="Century Gothic" w:hAnsi="Century Gothic" w:cs="Times New Roman"/>
          <w:sz w:val="18"/>
          <w:szCs w:val="18"/>
        </w:rPr>
      </w:pPr>
      <w:r w:rsidRPr="00761F65">
        <w:rPr>
          <w:rFonts w:ascii="Century Gothic" w:eastAsia="Calibri" w:hAnsi="Century Gothic" w:cs="Times New Roman"/>
          <w:b/>
          <w:bCs/>
          <w:sz w:val="18"/>
          <w:szCs w:val="18"/>
        </w:rPr>
        <w:t>Hala</w:t>
      </w:r>
      <w:r w:rsidRPr="00761F65">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2E75C3B" w14:textId="77777777" w:rsidR="00313488" w:rsidRPr="00761F65" w:rsidRDefault="00313488" w:rsidP="00313488">
      <w:pPr>
        <w:spacing w:after="0"/>
        <w:jc w:val="both"/>
        <w:rPr>
          <w:rFonts w:ascii="Century Gothic" w:eastAsia="Calibri" w:hAnsi="Century Gothic" w:cs="Times New Roman"/>
          <w:b/>
          <w:sz w:val="18"/>
          <w:szCs w:val="18"/>
        </w:rPr>
      </w:pPr>
    </w:p>
    <w:p w14:paraId="30CA2A03" w14:textId="77777777" w:rsidR="00FC52E9" w:rsidRPr="00761F65" w:rsidRDefault="00FC52E9" w:rsidP="00C83A12">
      <w:pPr>
        <w:spacing w:after="160"/>
        <w:jc w:val="both"/>
        <w:rPr>
          <w:rFonts w:ascii="Century Gothic" w:hAnsi="Century Gothic" w:cs="Times New Roman"/>
          <w:sz w:val="18"/>
          <w:szCs w:val="18"/>
        </w:rPr>
      </w:pPr>
      <w:r w:rsidRPr="00761F65">
        <w:rPr>
          <w:rFonts w:ascii="Century Gothic" w:eastAsia="Calibri" w:hAnsi="Century Gothic" w:cs="Times New Roman"/>
          <w:b/>
          <w:sz w:val="18"/>
          <w:szCs w:val="18"/>
        </w:rPr>
        <w:t>Zamawiający</w:t>
      </w:r>
      <w:r w:rsidRPr="00761F65">
        <w:rPr>
          <w:rFonts w:ascii="Century Gothic" w:eastAsia="Calibri" w:hAnsi="Century Gothic" w:cs="Times New Roman"/>
          <w:sz w:val="18"/>
          <w:szCs w:val="18"/>
        </w:rPr>
        <w:t xml:space="preserve"> - </w:t>
      </w:r>
      <w:r w:rsidRPr="00761F65">
        <w:rPr>
          <w:rFonts w:ascii="Century Gothic" w:hAnsi="Century Gothic" w:cs="Times New Roman"/>
          <w:sz w:val="18"/>
          <w:szCs w:val="18"/>
        </w:rPr>
        <w:t>Gmina Międzylesie, Pl. Wolności 1, 57-530 Międzylesie</w:t>
      </w:r>
      <w:r w:rsidRPr="00761F65">
        <w:rPr>
          <w:rFonts w:ascii="Century Gothic" w:eastAsia="Calibri" w:hAnsi="Century Gothic" w:cs="Times New Roman"/>
          <w:sz w:val="18"/>
          <w:szCs w:val="18"/>
        </w:rPr>
        <w:t xml:space="preserve"> (rozumiany jako podmiot); </w:t>
      </w:r>
    </w:p>
    <w:p w14:paraId="56BA8231"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 xml:space="preserve">HRF-ogólny </w:t>
      </w:r>
      <w:r w:rsidRPr="00761F65">
        <w:rPr>
          <w:rFonts w:ascii="Century Gothic" w:hAnsi="Century Gothic" w:cs="Times New Roman"/>
          <w:sz w:val="18"/>
          <w:szCs w:val="18"/>
        </w:rPr>
        <w:t xml:space="preserve">– </w:t>
      </w:r>
      <w:r w:rsidRPr="00761F65">
        <w:rPr>
          <w:rFonts w:ascii="Century Gothic" w:eastAsia="Calibri" w:hAnsi="Century Gothic" w:cs="Times New Roman"/>
          <w:sz w:val="18"/>
          <w:szCs w:val="18"/>
        </w:rPr>
        <w:t xml:space="preserve">Harmonogram Rzeczowo-Finansowy, sporządzany przez Zamawiającego i stanowiący Część III/7 SWZ (a finalnie załącznik do Umowy w sprawie zamówienia publicznego). </w:t>
      </w:r>
      <w:r w:rsidRPr="00761F65">
        <w:rPr>
          <w:rFonts w:ascii="Century Gothic" w:hAnsi="Century Gothic" w:cs="Times New Roman"/>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761F65">
        <w:rPr>
          <w:rFonts w:ascii="Century Gothic" w:eastAsia="Calibri" w:hAnsi="Century Gothic" w:cs="Times New Roman"/>
          <w:sz w:val="18"/>
          <w:szCs w:val="18"/>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761F65">
        <w:rPr>
          <w:rFonts w:ascii="Century Gothic" w:hAnsi="Century Gothic" w:cs="Times New Roman"/>
          <w:sz w:val="18"/>
          <w:szCs w:val="18"/>
        </w:rPr>
        <w:t>Na podstawie HRF-ogólnego oraz pozostałych postanowień Umowy, Wykonawca sporządza HRF Wykonawcy będący, po jego sporządzeniu, Załącznikiem nr 6 do Umowy w sprawie zamówienia publicznego.</w:t>
      </w:r>
    </w:p>
    <w:p w14:paraId="4C21681E" w14:textId="77777777" w:rsidR="00313488" w:rsidRPr="00761F65" w:rsidRDefault="00313488" w:rsidP="00313488">
      <w:pPr>
        <w:pStyle w:val="Tekstpodstawowywcity"/>
        <w:spacing w:before="120" w:after="0" w:line="240" w:lineRule="auto"/>
        <w:ind w:left="0"/>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lastRenderedPageBreak/>
        <w:t>HRF Wykonawcy</w:t>
      </w:r>
      <w:r w:rsidRPr="00761F65">
        <w:rPr>
          <w:rFonts w:ascii="Century Gothic" w:eastAsia="Calibri" w:hAnsi="Century Gothic" w:cs="Times New Roman"/>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38A42A54" w14:textId="77777777" w:rsidR="00313488" w:rsidRPr="00761F65" w:rsidRDefault="00313488" w:rsidP="00C81DB1">
      <w:pPr>
        <w:jc w:val="both"/>
        <w:rPr>
          <w:rFonts w:ascii="Century Gothic" w:eastAsia="Times New Roman" w:hAnsi="Century Gothic" w:cs="Times New Roman"/>
          <w:b/>
          <w:bCs/>
          <w:sz w:val="18"/>
          <w:szCs w:val="18"/>
          <w:lang w:eastAsia="ar-SA"/>
        </w:rPr>
      </w:pPr>
    </w:p>
    <w:p w14:paraId="0CF8B3C8" w14:textId="77777777"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II. OPIS INWESTYCJI W RAMACH PROJEKTU PN.: „Budowa hali sportowej w</w:t>
      </w:r>
      <w:r w:rsidR="00313488" w:rsidRPr="00761F65">
        <w:rPr>
          <w:rFonts w:ascii="Century Gothic" w:eastAsia="Times New Roman" w:hAnsi="Century Gothic" w:cs="Times New Roman"/>
          <w:b/>
          <w:bCs/>
          <w:sz w:val="18"/>
          <w:szCs w:val="18"/>
          <w:lang w:eastAsia="ar-SA"/>
        </w:rPr>
        <w:t xml:space="preserve"> </w:t>
      </w:r>
      <w:r w:rsidRPr="00761F65">
        <w:rPr>
          <w:rFonts w:ascii="Century Gothic" w:eastAsia="Times New Roman" w:hAnsi="Century Gothic" w:cs="Times New Roman"/>
          <w:b/>
          <w:bCs/>
          <w:sz w:val="18"/>
          <w:szCs w:val="18"/>
          <w:lang w:eastAsia="ar-SA"/>
        </w:rPr>
        <w:t>Międzylesiu”</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761F65" w:rsidRDefault="0097576A" w:rsidP="0097576A">
      <w:pPr>
        <w:spacing w:after="0"/>
        <w:ind w:left="284"/>
        <w:jc w:val="both"/>
        <w:rPr>
          <w:rFonts w:ascii="Century Gothic" w:hAnsi="Century Gothic" w:cs="Times New Roman"/>
          <w:b/>
          <w:sz w:val="18"/>
          <w:szCs w:val="18"/>
        </w:rPr>
      </w:pPr>
      <w:r w:rsidRPr="00761F65">
        <w:rPr>
          <w:rFonts w:ascii="Century Gothic" w:hAnsi="Century Gothic" w:cs="Times New Roman"/>
          <w:b/>
          <w:bCs/>
          <w:sz w:val="18"/>
          <w:szCs w:val="18"/>
        </w:rPr>
        <w:t>45</w:t>
      </w:r>
      <w:r w:rsidR="008842DF" w:rsidRPr="00761F65">
        <w:rPr>
          <w:rFonts w:ascii="Century Gothic" w:hAnsi="Century Gothic" w:cs="Times New Roman"/>
          <w:b/>
          <w:bCs/>
          <w:sz w:val="18"/>
          <w:szCs w:val="18"/>
        </w:rPr>
        <w:t>210000-2</w:t>
      </w:r>
      <w:r w:rsidRPr="00761F65">
        <w:rPr>
          <w:rFonts w:ascii="Century Gothic" w:hAnsi="Century Gothic" w:cs="Times New Roman"/>
          <w:b/>
          <w:bCs/>
          <w:sz w:val="18"/>
          <w:szCs w:val="18"/>
        </w:rPr>
        <w:t xml:space="preserve"> </w:t>
      </w:r>
      <w:r w:rsidRPr="00761F65">
        <w:rPr>
          <w:rFonts w:ascii="Century Gothic" w:hAnsi="Century Gothic" w:cs="Times New Roman"/>
          <w:b/>
          <w:sz w:val="18"/>
          <w:szCs w:val="18"/>
        </w:rPr>
        <w:t>– Roboty budowlane</w:t>
      </w:r>
      <w:r w:rsidR="008842DF" w:rsidRPr="00761F65">
        <w:rPr>
          <w:rFonts w:ascii="Century Gothic" w:hAnsi="Century Gothic" w:cs="Times New Roman"/>
          <w:b/>
          <w:sz w:val="18"/>
          <w:szCs w:val="18"/>
        </w:rPr>
        <w:t xml:space="preserve"> w zakresie budynków</w:t>
      </w:r>
      <w:r w:rsidRPr="00761F65">
        <w:rPr>
          <w:rFonts w:ascii="Century Gothic" w:hAnsi="Century Gothic" w:cs="Times New Roman"/>
          <w:b/>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45F08400"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45100000-8  Przygotowanie terenu pod budowę</w:t>
      </w:r>
      <w:r w:rsidRPr="00761F65">
        <w:rPr>
          <w:rFonts w:ascii="Century Gothic" w:hAnsi="Century Gothic"/>
          <w:color w:val="000000"/>
          <w:sz w:val="18"/>
          <w:szCs w:val="18"/>
        </w:rPr>
        <w:br/>
        <w:t>45111200-0  Roboty w zakresie przygotowania terenu pod budowę i roboty ziemne</w:t>
      </w:r>
      <w:r w:rsidRPr="00761F65">
        <w:rPr>
          <w:rFonts w:ascii="Century Gothic" w:hAnsi="Century Gothic"/>
          <w:color w:val="000000"/>
          <w:sz w:val="18"/>
          <w:szCs w:val="18"/>
        </w:rPr>
        <w:br/>
        <w:t>45233220-7  Roboty w zakresie nawierzchni dróg</w:t>
      </w:r>
      <w:r w:rsidRPr="00761F65">
        <w:rPr>
          <w:rFonts w:ascii="Century Gothic" w:hAnsi="Century Gothic"/>
          <w:color w:val="000000"/>
          <w:sz w:val="18"/>
          <w:szCs w:val="18"/>
        </w:rPr>
        <w:br/>
        <w:t>45233260-9  Drogi piesze</w:t>
      </w:r>
      <w:r w:rsidRPr="00761F65">
        <w:rPr>
          <w:rFonts w:ascii="Century Gothic" w:hAnsi="Century Gothic"/>
          <w:color w:val="000000"/>
          <w:sz w:val="18"/>
          <w:szCs w:val="18"/>
        </w:rPr>
        <w:br/>
        <w:t>45112710-5  Roboty w zakresie kształtowania terenów zielonych</w:t>
      </w:r>
    </w:p>
    <w:p w14:paraId="4B7FE6F4" w14:textId="77777777" w:rsidR="008842DF"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45223500-1  Konstrukcje z betonu zbrojonego</w:t>
      </w:r>
      <w:r w:rsidRPr="00761F65">
        <w:rPr>
          <w:rFonts w:ascii="Century Gothic" w:hAnsi="Century Gothic"/>
          <w:color w:val="000000"/>
          <w:sz w:val="18"/>
          <w:szCs w:val="18"/>
        </w:rPr>
        <w:br/>
        <w:t>45262520-2  Roboty murarskie</w:t>
      </w:r>
      <w:r w:rsidRPr="00761F65">
        <w:rPr>
          <w:rFonts w:ascii="Century Gothic" w:hAnsi="Century Gothic"/>
          <w:color w:val="000000"/>
          <w:sz w:val="18"/>
          <w:szCs w:val="18"/>
        </w:rPr>
        <w:br/>
        <w:t>45432120-1  Instalowanie nawierzchni podłogowych</w:t>
      </w:r>
      <w:r w:rsidRPr="00761F65">
        <w:rPr>
          <w:rFonts w:ascii="Century Gothic" w:hAnsi="Century Gothic"/>
          <w:color w:val="000000"/>
          <w:sz w:val="18"/>
          <w:szCs w:val="18"/>
        </w:rPr>
        <w:br/>
      </w:r>
      <w:r w:rsidR="008842DF" w:rsidRPr="00761F65">
        <w:rPr>
          <w:rFonts w:ascii="Century Gothic" w:hAnsi="Century Gothic"/>
          <w:color w:val="000000"/>
          <w:sz w:val="18"/>
          <w:szCs w:val="18"/>
        </w:rPr>
        <w:t>45111291-4  Roboty w zakresie zagospodarowania terenu</w:t>
      </w:r>
    </w:p>
    <w:p w14:paraId="6CB52E2B" w14:textId="77777777"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45311100-1  Roboty w zakresie okablowania elektrycznego</w:t>
      </w:r>
    </w:p>
    <w:p w14:paraId="3FEF615E" w14:textId="2539F919"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45311200-2  Roboty w zakresie instalacji elektrycznych</w:t>
      </w:r>
    </w:p>
    <w:p w14:paraId="31C84EF2" w14:textId="1146A033"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45312000-7  Instalowanie systemów alarmowych i anten</w:t>
      </w:r>
    </w:p>
    <w:p w14:paraId="0D02F9CB" w14:textId="3B891C9F"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45316000-5  Instalowanie systemów oświetleniowych i sygnalizacyjnych</w:t>
      </w:r>
    </w:p>
    <w:p w14:paraId="7C0AB968"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45244100-0  Instalacje wodne</w:t>
      </w:r>
      <w:r w:rsidRPr="00761F65">
        <w:rPr>
          <w:rFonts w:ascii="Century Gothic" w:hAnsi="Century Gothic"/>
          <w:color w:val="000000"/>
          <w:sz w:val="18"/>
          <w:szCs w:val="18"/>
        </w:rPr>
        <w:br/>
        <w:t>45343000-3  Roboty instalacyjne przeciwpożarowe</w:t>
      </w:r>
      <w:r w:rsidRPr="00761F65">
        <w:rPr>
          <w:rFonts w:ascii="Century Gothic" w:hAnsi="Century Gothic"/>
          <w:color w:val="000000"/>
          <w:sz w:val="18"/>
          <w:szCs w:val="18"/>
        </w:rPr>
        <w:br/>
        <w:t>45332300-6  Roboty instalacyjne kanalizacyjne</w:t>
      </w:r>
      <w:r w:rsidRPr="00761F65">
        <w:rPr>
          <w:rFonts w:ascii="Century Gothic" w:hAnsi="Century Gothic"/>
          <w:color w:val="000000"/>
          <w:sz w:val="18"/>
          <w:szCs w:val="18"/>
        </w:rPr>
        <w:br/>
        <w:t>45333000-0  Roboty instalacyjne gazowe</w:t>
      </w:r>
      <w:r w:rsidRPr="00761F65">
        <w:rPr>
          <w:rFonts w:ascii="Century Gothic" w:hAnsi="Century Gothic"/>
          <w:color w:val="000000"/>
          <w:sz w:val="18"/>
          <w:szCs w:val="18"/>
        </w:rPr>
        <w:br/>
        <w:t>45331100-7  Instalowanie centralnego ogrzewania</w:t>
      </w:r>
      <w:r w:rsidRPr="00761F65">
        <w:rPr>
          <w:rFonts w:ascii="Century Gothic" w:hAnsi="Century Gothic"/>
          <w:color w:val="000000"/>
          <w:sz w:val="18"/>
          <w:szCs w:val="18"/>
        </w:rPr>
        <w:br/>
        <w:t>45331210-1  Instalowanie wentylacji</w:t>
      </w:r>
    </w:p>
    <w:p w14:paraId="4277C5D0" w14:textId="010E6B06" w:rsidR="00C81DB1" w:rsidRPr="00761F65" w:rsidRDefault="00C81DB1" w:rsidP="00C81DB1">
      <w:pPr>
        <w:pStyle w:val="Teksttreci0"/>
        <w:spacing w:line="276" w:lineRule="auto"/>
        <w:jc w:val="both"/>
        <w:rPr>
          <w:rFonts w:ascii="Century Gothic" w:hAnsi="Century Gothic" w:cs="Times New Roman"/>
          <w:sz w:val="18"/>
          <w:szCs w:val="18"/>
        </w:rPr>
      </w:pPr>
      <w:r w:rsidRPr="00761F65">
        <w:rPr>
          <w:rFonts w:ascii="Century Gothic" w:eastAsiaTheme="minorHAnsi" w:hAnsi="Century Gothic" w:cs="Times New Roman"/>
          <w:color w:val="000000"/>
          <w:sz w:val="18"/>
          <w:szCs w:val="18"/>
        </w:rPr>
        <w:t xml:space="preserve">Przedmiotem zamówienia jest  </w:t>
      </w:r>
      <w:r w:rsidR="00993BB5" w:rsidRPr="00761F65">
        <w:rPr>
          <w:rFonts w:ascii="Century Gothic" w:eastAsiaTheme="minorHAnsi" w:hAnsi="Century Gothic" w:cs="Times New Roman"/>
          <w:color w:val="000000"/>
          <w:sz w:val="18"/>
          <w:szCs w:val="18"/>
        </w:rPr>
        <w:t xml:space="preserve">budowa wielofunkcyjnej </w:t>
      </w:r>
      <w:r w:rsidRPr="00761F65">
        <w:rPr>
          <w:rFonts w:ascii="Century Gothic" w:eastAsiaTheme="minorHAnsi" w:hAnsi="Century Gothic" w:cs="Times New Roman"/>
          <w:color w:val="000000"/>
          <w:sz w:val="18"/>
          <w:szCs w:val="18"/>
        </w:rPr>
        <w:t>hali sportowej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07ECA04C" w14:textId="77777777" w:rsidR="00C81DB1" w:rsidRPr="00761F65" w:rsidRDefault="00C81DB1" w:rsidP="00C81DB1">
      <w:pPr>
        <w:pStyle w:val="Teksttreci0"/>
        <w:spacing w:line="276" w:lineRule="auto"/>
        <w:rPr>
          <w:rFonts w:ascii="Century Gothic" w:hAnsi="Century Gothic" w:cs="Times New Roman"/>
          <w:b/>
          <w:color w:val="000000"/>
          <w:sz w:val="18"/>
          <w:szCs w:val="18"/>
        </w:rPr>
      </w:pPr>
    </w:p>
    <w:p w14:paraId="1BCE2E05" w14:textId="77777777" w:rsidR="00C81DB1" w:rsidRPr="00761F65" w:rsidRDefault="00C81DB1" w:rsidP="00C81DB1">
      <w:pPr>
        <w:pStyle w:val="Teksttreci0"/>
        <w:spacing w:line="276" w:lineRule="auto"/>
        <w:rPr>
          <w:rFonts w:ascii="Century Gothic" w:hAnsi="Century Gothic" w:cs="Times New Roman"/>
          <w:b/>
          <w:color w:val="000000"/>
          <w:sz w:val="18"/>
          <w:szCs w:val="18"/>
        </w:rPr>
      </w:pPr>
      <w:r w:rsidRPr="00761F65">
        <w:rPr>
          <w:rFonts w:ascii="Century Gothic" w:hAnsi="Century Gothic" w:cs="Times New Roman"/>
          <w:b/>
          <w:color w:val="000000"/>
          <w:sz w:val="18"/>
          <w:szCs w:val="18"/>
        </w:rPr>
        <w:t>Opis stanu istniejącego</w:t>
      </w:r>
    </w:p>
    <w:p w14:paraId="4FC84850" w14:textId="201BE207" w:rsidR="00C81DB1" w:rsidRPr="00761F65" w:rsidRDefault="00C81DB1" w:rsidP="00C81DB1">
      <w:pPr>
        <w:pStyle w:val="Teksttreci0"/>
        <w:spacing w:line="276" w:lineRule="auto"/>
        <w:jc w:val="both"/>
        <w:rPr>
          <w:rFonts w:ascii="Century Gothic" w:hAnsi="Century Gothic" w:cs="Times New Roman"/>
          <w:b/>
          <w:color w:val="000000"/>
          <w:sz w:val="18"/>
          <w:szCs w:val="18"/>
        </w:rPr>
      </w:pPr>
      <w:r w:rsidRPr="00761F65">
        <w:rPr>
          <w:rFonts w:ascii="Century Gothic" w:eastAsiaTheme="minorHAnsi" w:hAnsi="Century Gothic" w:cs="Times New Roman"/>
          <w:color w:val="000000"/>
          <w:sz w:val="18"/>
          <w:szCs w:val="18"/>
        </w:rPr>
        <w:t>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518AFE60" w14:textId="6B1587FE" w:rsidR="00C81DB1" w:rsidRDefault="00C81DB1" w:rsidP="00C81DB1">
      <w:pPr>
        <w:jc w:val="both"/>
        <w:rPr>
          <w:rFonts w:ascii="Century Gothic" w:hAnsi="Century Gothic" w:cs="Times New Roman"/>
          <w:b/>
          <w:color w:val="000000" w:themeColor="text1"/>
          <w:sz w:val="18"/>
          <w:szCs w:val="18"/>
        </w:rPr>
      </w:pPr>
    </w:p>
    <w:p w14:paraId="340EFD35" w14:textId="77777777" w:rsidR="00761F65" w:rsidRPr="00761F65" w:rsidRDefault="00761F65" w:rsidP="00C81DB1">
      <w:pPr>
        <w:jc w:val="both"/>
        <w:rPr>
          <w:rFonts w:ascii="Century Gothic" w:hAnsi="Century Gothic" w:cs="Times New Roman"/>
          <w:b/>
          <w:color w:val="000000" w:themeColor="text1"/>
          <w:sz w:val="18"/>
          <w:szCs w:val="18"/>
        </w:rPr>
      </w:pPr>
    </w:p>
    <w:p w14:paraId="5C4D967E" w14:textId="77777777" w:rsidR="00C81DB1" w:rsidRPr="00761F65" w:rsidRDefault="00C81DB1" w:rsidP="00C81DB1">
      <w:pPr>
        <w:spacing w:after="0"/>
        <w:jc w:val="both"/>
        <w:rPr>
          <w:rFonts w:ascii="Century Gothic" w:hAnsi="Century Gothic" w:cs="Times New Roman"/>
          <w:b/>
          <w:color w:val="000000" w:themeColor="text1"/>
          <w:sz w:val="18"/>
          <w:szCs w:val="18"/>
        </w:rPr>
      </w:pPr>
      <w:r w:rsidRPr="00761F65">
        <w:rPr>
          <w:rFonts w:ascii="Century Gothic" w:hAnsi="Century Gothic" w:cs="Times New Roman"/>
          <w:b/>
          <w:color w:val="000000" w:themeColor="text1"/>
          <w:sz w:val="18"/>
          <w:szCs w:val="18"/>
        </w:rPr>
        <w:lastRenderedPageBreak/>
        <w:t>Opis stanu docelowego</w:t>
      </w:r>
    </w:p>
    <w:p w14:paraId="27935603" w14:textId="212C73B6"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Budynek </w:t>
      </w:r>
      <w:r w:rsidR="00480A12" w:rsidRPr="00761F65">
        <w:rPr>
          <w:rFonts w:ascii="Century Gothic" w:hAnsi="Century Gothic" w:cs="Times New Roman"/>
          <w:color w:val="000000"/>
          <w:sz w:val="18"/>
          <w:szCs w:val="18"/>
        </w:rPr>
        <w:t>hali zlokalizowany</w:t>
      </w:r>
      <w:r w:rsidRPr="00761F65">
        <w:rPr>
          <w:rFonts w:ascii="Century Gothic" w:hAnsi="Century Gothic" w:cs="Times New Roman"/>
          <w:color w:val="000000"/>
          <w:sz w:val="18"/>
          <w:szCs w:val="18"/>
        </w:rPr>
        <w:t xml:space="preserve"> będzie w części północno - wschodniej działki, </w:t>
      </w:r>
      <w:r w:rsidR="00480A12" w:rsidRPr="00761F65">
        <w:rPr>
          <w:rFonts w:ascii="Century Gothic" w:hAnsi="Century Gothic" w:cs="Times New Roman"/>
          <w:color w:val="000000"/>
          <w:sz w:val="18"/>
          <w:szCs w:val="18"/>
        </w:rPr>
        <w:t>dłuższym bokiem</w:t>
      </w:r>
      <w:r w:rsidRPr="00761F65">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5A577CB1" w14:textId="4C19B158" w:rsidR="00C81DB1" w:rsidRPr="00761F65" w:rsidRDefault="00480A12"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Dojazd do</w:t>
      </w:r>
      <w:r w:rsidR="00C81DB1" w:rsidRPr="00761F65">
        <w:rPr>
          <w:rFonts w:ascii="Century Gothic" w:hAnsi="Century Gothic" w:cs="Times New Roman"/>
          <w:color w:val="000000"/>
          <w:sz w:val="18"/>
          <w:szCs w:val="18"/>
        </w:rPr>
        <w:t xml:space="preserve"> budynku hali sportowej zapewniony będzie od strony północnej drogą w kształcie</w:t>
      </w:r>
      <w:r w:rsidR="00C81DB1" w:rsidRPr="00761F65">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00C81DB1" w:rsidRPr="00761F65">
        <w:rPr>
          <w:rFonts w:ascii="Century Gothic" w:hAnsi="Century Gothic" w:cs="Times New Roman"/>
          <w:color w:val="000000"/>
          <w:sz w:val="18"/>
          <w:szCs w:val="18"/>
        </w:rPr>
        <w:br/>
        <w:t>utwardzenie terenu pod 2 zbiorniki podziemne na ciekły gaz w odległości powyżej 10 m od</w:t>
      </w:r>
      <w:r w:rsidR="00C81DB1" w:rsidRPr="00761F65">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695776B4" w14:textId="5E6A3A48" w:rsidR="00C81DB1" w:rsidRPr="00761F65" w:rsidRDefault="00C81DB1" w:rsidP="00C81DB1">
      <w:pPr>
        <w:jc w:val="both"/>
        <w:rPr>
          <w:rFonts w:ascii="Century Gothic" w:hAnsi="Century Gothic" w:cs="Times New Roman"/>
          <w:color w:val="00000A"/>
          <w:sz w:val="18"/>
          <w:szCs w:val="18"/>
        </w:rPr>
      </w:pPr>
      <w:r w:rsidRPr="00761F65">
        <w:rPr>
          <w:rFonts w:ascii="Century Gothic" w:hAnsi="Century Gothic" w:cs="Times New Roman"/>
          <w:color w:val="000000"/>
          <w:sz w:val="18"/>
          <w:szCs w:val="18"/>
        </w:rPr>
        <w:t>Zaprojektowano podłączenie odcinka zewnętrznego wewnętrznej instalacji wody na</w:t>
      </w:r>
      <w:r w:rsidRPr="00761F65">
        <w:rPr>
          <w:rFonts w:ascii="Century Gothic" w:hAnsi="Century Gothic" w:cs="Times New Roman"/>
          <w:color w:val="000000"/>
          <w:sz w:val="18"/>
          <w:szCs w:val="18"/>
        </w:rPr>
        <w:br/>
        <w:t xml:space="preserve">działce nr </w:t>
      </w:r>
      <w:proofErr w:type="spellStart"/>
      <w:r w:rsidRPr="00761F65">
        <w:rPr>
          <w:rFonts w:ascii="Century Gothic" w:hAnsi="Century Gothic" w:cs="Times New Roman"/>
          <w:color w:val="000000"/>
          <w:sz w:val="18"/>
          <w:szCs w:val="18"/>
        </w:rPr>
        <w:t>ewid</w:t>
      </w:r>
      <w:proofErr w:type="spellEnd"/>
      <w:r w:rsidRPr="00761F65">
        <w:rPr>
          <w:rFonts w:ascii="Century Gothic" w:hAnsi="Century Gothic" w:cs="Times New Roman"/>
          <w:color w:val="000000"/>
          <w:sz w:val="18"/>
          <w:szCs w:val="18"/>
        </w:rPr>
        <w:t>. 406 poprzez studzienkę uliczną do istniejącej sieci wodociągowej wDA150. Podłączenie zewnętrznego hydrantu do istniejącej sieci wodociągowej hydrantowej</w:t>
      </w:r>
      <w:r w:rsidRPr="00761F65">
        <w:rPr>
          <w:rFonts w:ascii="Century Gothic" w:hAnsi="Century Gothic" w:cs="Times New Roman"/>
          <w:color w:val="000000"/>
          <w:sz w:val="18"/>
          <w:szCs w:val="18"/>
        </w:rPr>
        <w:br/>
        <w:t xml:space="preserve">wykonać na działce nr </w:t>
      </w:r>
      <w:proofErr w:type="spellStart"/>
      <w:r w:rsidRPr="00761F65">
        <w:rPr>
          <w:rFonts w:ascii="Century Gothic" w:hAnsi="Century Gothic" w:cs="Times New Roman"/>
          <w:color w:val="000000"/>
          <w:sz w:val="18"/>
          <w:szCs w:val="18"/>
        </w:rPr>
        <w:t>ewid</w:t>
      </w:r>
      <w:proofErr w:type="spellEnd"/>
      <w:r w:rsidRPr="00761F65">
        <w:rPr>
          <w:rFonts w:ascii="Century Gothic" w:hAnsi="Century Gothic" w:cs="Times New Roman"/>
          <w:color w:val="000000"/>
          <w:sz w:val="18"/>
          <w:szCs w:val="18"/>
        </w:rPr>
        <w:t xml:space="preserve">. 415. </w:t>
      </w:r>
      <w:r w:rsidRPr="00761F65">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A41ECB">
        <w:rPr>
          <w:rFonts w:ascii="Century Gothic" w:hAnsi="Century Gothic" w:cs="Times New Roman"/>
          <w:color w:val="00000A"/>
          <w:sz w:val="18"/>
          <w:szCs w:val="18"/>
        </w:rPr>
        <w:t xml:space="preserve"> </w:t>
      </w:r>
      <w:r w:rsidRPr="00761F65">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5B71C083"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Dla projektowanego budynku hali projektowana jest instalacja zbiornikowa gazu płynnego</w:t>
      </w:r>
      <w:r w:rsidRPr="00761F65">
        <w:rPr>
          <w:rFonts w:ascii="Century Gothic" w:hAnsi="Century Gothic" w:cs="Times New Roman"/>
          <w:color w:val="000000"/>
          <w:sz w:val="18"/>
          <w:szCs w:val="18"/>
        </w:rPr>
        <w:br/>
        <w:t>składająca się z dwóch zbiorników podziemnych o poj. 6700dm3 każdy. Do działki będzie</w:t>
      </w:r>
      <w:r w:rsidRPr="00761F65">
        <w:rPr>
          <w:rFonts w:ascii="Century Gothic" w:hAnsi="Century Gothic" w:cs="Times New Roman"/>
          <w:color w:val="000000"/>
          <w:sz w:val="18"/>
          <w:szCs w:val="18"/>
        </w:rPr>
        <w:br/>
        <w:t xml:space="preserve">prowadziła utwardzona droga, która służyć będzie jako dojazd do projektowanego zbiornika. </w:t>
      </w:r>
    </w:p>
    <w:p w14:paraId="35F35BB9"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Opis ogólny projektowanej hali</w:t>
      </w:r>
    </w:p>
    <w:p w14:paraId="5412A4E4"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żelbetowych słupach, które opierają się na stopach fundamentowych. Ściany murowane z pustaków ceramicznych, stropy monolityczne żelbetowe.</w:t>
      </w:r>
    </w:p>
    <w:p w14:paraId="6A4CB31D" w14:textId="187F6CFC"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Budynek hali sportowej składa się z dwóch segmentów. Segment wyższy z</w:t>
      </w:r>
      <w:r w:rsidRPr="00761F65">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r w:rsidR="00480A12" w:rsidRPr="00761F65">
        <w:rPr>
          <w:rFonts w:ascii="Century Gothic" w:hAnsi="Century Gothic" w:cs="Times New Roman"/>
          <w:color w:val="000000"/>
          <w:sz w:val="18"/>
          <w:szCs w:val="18"/>
        </w:rPr>
        <w:t>przykryta</w:t>
      </w:r>
      <w:r w:rsidRPr="00761F65">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w:t>
      </w:r>
      <w:r w:rsidRPr="00761F65">
        <w:rPr>
          <w:rFonts w:ascii="Century Gothic" w:hAnsi="Century Gothic" w:cs="Times New Roman"/>
          <w:color w:val="000000"/>
          <w:sz w:val="18"/>
          <w:szCs w:val="18"/>
        </w:rPr>
        <w:lastRenderedPageBreak/>
        <w:t>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B805C25" w14:textId="511027CE"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Program sportowy dla hali jest zgodny z wytycznymi programowo – funkcjonalnymi </w:t>
      </w:r>
      <w:proofErr w:type="spellStart"/>
      <w:r w:rsidRPr="00761F65">
        <w:rPr>
          <w:rFonts w:ascii="Century Gothic" w:hAnsi="Century Gothic" w:cs="Times New Roman"/>
          <w:color w:val="000000"/>
          <w:sz w:val="18"/>
          <w:szCs w:val="18"/>
        </w:rPr>
        <w:t>UKFiT</w:t>
      </w:r>
      <w:proofErr w:type="spellEnd"/>
      <w:r w:rsidRPr="00761F65">
        <w:rPr>
          <w:rFonts w:ascii="Century Gothic" w:hAnsi="Century Gothic" w:cs="Times New Roman"/>
          <w:color w:val="000000"/>
          <w:sz w:val="18"/>
          <w:szCs w:val="18"/>
        </w:rPr>
        <w:t>.</w:t>
      </w:r>
      <w:r w:rsidRPr="00761F65">
        <w:rPr>
          <w:rFonts w:ascii="Century Gothic" w:hAnsi="Century Gothic" w:cs="Times New Roman"/>
          <w:color w:val="000000"/>
          <w:sz w:val="18"/>
          <w:szCs w:val="18"/>
        </w:rPr>
        <w:br/>
        <w:t>Jest to hala o wymiarach boiska głównego 19 m x 36 m brutto, co umożliwia rozgrywki piłki</w:t>
      </w:r>
      <w:r w:rsidRPr="00761F65">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w:t>
      </w:r>
      <w:proofErr w:type="spellStart"/>
      <w:r w:rsidRPr="00761F65">
        <w:rPr>
          <w:rFonts w:ascii="Century Gothic" w:hAnsi="Century Gothic" w:cs="Times New Roman"/>
          <w:color w:val="000000"/>
          <w:sz w:val="18"/>
          <w:szCs w:val="18"/>
        </w:rPr>
        <w:t>zapleczowa</w:t>
      </w:r>
      <w:proofErr w:type="spellEnd"/>
      <w:r w:rsidRPr="00761F65">
        <w:rPr>
          <w:rFonts w:ascii="Century Gothic" w:hAnsi="Century Gothic" w:cs="Times New Roman"/>
          <w:color w:val="000000"/>
          <w:sz w:val="18"/>
          <w:szCs w:val="18"/>
        </w:rPr>
        <w:t xml:space="preserve"> sali sportowej, w tym dwa zespoły przebieralni z natryskami i węzłami sanitarnymi, </w:t>
      </w:r>
      <w:proofErr w:type="spellStart"/>
      <w:r w:rsidRPr="00761F65">
        <w:rPr>
          <w:rFonts w:ascii="Century Gothic" w:hAnsi="Century Gothic" w:cs="Times New Roman"/>
          <w:color w:val="000000"/>
          <w:sz w:val="18"/>
          <w:szCs w:val="18"/>
        </w:rPr>
        <w:t>wc</w:t>
      </w:r>
      <w:proofErr w:type="spellEnd"/>
      <w:r w:rsidRPr="00761F65">
        <w:rPr>
          <w:rFonts w:ascii="Century Gothic" w:hAnsi="Century Gothic" w:cs="Times New Roman"/>
          <w:color w:val="000000"/>
          <w:sz w:val="18"/>
          <w:szCs w:val="18"/>
        </w:rPr>
        <w:t xml:space="preserve">,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t>
      </w:r>
      <w:proofErr w:type="spellStart"/>
      <w:r w:rsidRPr="00761F65">
        <w:rPr>
          <w:rFonts w:ascii="Century Gothic" w:hAnsi="Century Gothic" w:cs="Times New Roman"/>
          <w:color w:val="000000"/>
          <w:sz w:val="18"/>
          <w:szCs w:val="18"/>
        </w:rPr>
        <w:t>wentylatornię</w:t>
      </w:r>
      <w:proofErr w:type="spellEnd"/>
      <w:r w:rsidRPr="00761F65">
        <w:rPr>
          <w:rFonts w:ascii="Century Gothic" w:hAnsi="Century Gothic" w:cs="Times New Roman"/>
          <w:color w:val="000000"/>
          <w:sz w:val="18"/>
          <w:szCs w:val="18"/>
        </w:rPr>
        <w:t xml:space="preserve">.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w:t>
      </w:r>
      <w:proofErr w:type="spellStart"/>
      <w:r w:rsidRPr="00761F65">
        <w:rPr>
          <w:rFonts w:ascii="Century Gothic" w:hAnsi="Century Gothic" w:cs="Times New Roman"/>
          <w:color w:val="000000"/>
          <w:sz w:val="18"/>
          <w:szCs w:val="18"/>
        </w:rPr>
        <w:t>przedwejściowego</w:t>
      </w:r>
      <w:proofErr w:type="spellEnd"/>
      <w:r w:rsidRPr="00761F65">
        <w:rPr>
          <w:rFonts w:ascii="Century Gothic" w:hAnsi="Century Gothic" w:cs="Times New Roman"/>
          <w:color w:val="000000"/>
          <w:sz w:val="18"/>
          <w:szCs w:val="18"/>
        </w:rPr>
        <w:t>. W części parteru, w obrębie holu głównego znajdują się pomieszczenia administracyjne, szatnia, węzły sanitarne dla widzów oraz dodatkowa sala do ćwiczeń dostępna ze strefy wejściowej dla zawodników.</w:t>
      </w:r>
    </w:p>
    <w:p w14:paraId="265BAD8B" w14:textId="77777777" w:rsidR="00C81DB1" w:rsidRPr="00761F65" w:rsidRDefault="00C81DB1" w:rsidP="00C81DB1">
      <w:pPr>
        <w:spacing w:after="0" w:line="240" w:lineRule="auto"/>
        <w:jc w:val="both"/>
        <w:rPr>
          <w:rFonts w:ascii="Century Gothic" w:eastAsia="Times New Roman" w:hAnsi="Century Gothic" w:cs="Times New Roman"/>
          <w:sz w:val="18"/>
          <w:szCs w:val="18"/>
          <w:lang w:eastAsia="pl-PL"/>
        </w:rPr>
      </w:pPr>
      <w:r w:rsidRPr="00761F65">
        <w:rPr>
          <w:rFonts w:ascii="Century Gothic" w:eastAsia="Times New Roman" w:hAnsi="Century Gothic" w:cs="Times New Roman"/>
          <w:color w:val="000000"/>
          <w:sz w:val="18"/>
          <w:szCs w:val="18"/>
          <w:lang w:eastAsia="pl-PL"/>
        </w:rPr>
        <w:t>Dane powierzchniowe i kubaturowe:</w:t>
      </w:r>
    </w:p>
    <w:p w14:paraId="261D6685"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długość: 58,03 m2</w:t>
      </w:r>
    </w:p>
    <w:p w14:paraId="50F2B88F"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szerokość: 29,85 m2</w:t>
      </w:r>
    </w:p>
    <w:p w14:paraId="0A9F214A"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wysokość: 11,65 m2</w:t>
      </w:r>
    </w:p>
    <w:p w14:paraId="15CCD77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zabudowy: 1702,74 m2</w:t>
      </w:r>
    </w:p>
    <w:p w14:paraId="6E72EA4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użytkowa: 2002,10 m2</w:t>
      </w:r>
    </w:p>
    <w:p w14:paraId="4992EE9A" w14:textId="3277785A"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kubatura: 15591,20 m</w:t>
      </w:r>
      <w:r w:rsidR="00D3772D" w:rsidRPr="00761F65">
        <w:rPr>
          <w:rFonts w:ascii="Century Gothic" w:hAnsi="Century Gothic"/>
          <w:color w:val="000000"/>
          <w:sz w:val="18"/>
          <w:szCs w:val="18"/>
        </w:rPr>
        <w:t>3</w:t>
      </w:r>
    </w:p>
    <w:p w14:paraId="1B4DF525"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Konstrukcja hali sportowej</w:t>
      </w:r>
    </w:p>
    <w:p w14:paraId="18C246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C8/10 grubości 10 cm. Fundamenty zabezpieczone przeciwwilgociowo emulsją. Ściana fundamentowa dodatkowo zaizolowana na stronie zewnętrznej folią kubełkową</w:t>
      </w:r>
    </w:p>
    <w:p w14:paraId="7006A17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Nadproża okienne i drzwiowe żelbetowe L19. W otworach powyżej 2,5m nadproża będą stanowić belki żelbetowe zbrojone stalą A-IIIN (34GS)</w:t>
      </w:r>
    </w:p>
    <w:p w14:paraId="496C266B"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Ściany nośne zaprojektowane z pustaka ceramicznego gr. 29cm oraz 25cm. Ściany działowe – pustak ceramiczny gr.12cm</w:t>
      </w:r>
    </w:p>
    <w:p w14:paraId="550AC3E4"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Projektuje się stropy żelbetowe gr. 18 cm, monolityczne, zbrojone dwukierunkowo, prętami Ø12, stal A-IIIN (B500SP), beton C25/30</w:t>
      </w:r>
    </w:p>
    <w:p w14:paraId="1909E6AF"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2BE38DC9"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Słupy żelbetowe wraz z wiązarami drewnianych stanowią główną konstrukcję nośną, siły</w:t>
      </w:r>
      <w:r w:rsidRPr="00761F65">
        <w:rPr>
          <w:rFonts w:ascii="Century Gothic" w:hAnsi="Century Gothic"/>
          <w:color w:val="000000"/>
          <w:sz w:val="18"/>
          <w:szCs w:val="18"/>
        </w:rPr>
        <w:br/>
        <w:t>pionowe przekazywane są z wiązarów poprzez słupy na stopy fundamentowe. Słupy</w:t>
      </w:r>
      <w:r w:rsidRPr="00761F65">
        <w:rPr>
          <w:rFonts w:ascii="Century Gothic" w:hAnsi="Century Gothic"/>
          <w:color w:val="000000"/>
          <w:sz w:val="18"/>
          <w:szCs w:val="18"/>
        </w:rPr>
        <w:br/>
        <w:t>zaprojektowano z betonu C25/30, zbrojone stalą A-IIIN (B500SP), prętami Ø12 oraz Ø16, strzemiona Ø8 zagęszczone przy końcach słupów</w:t>
      </w:r>
    </w:p>
    <w:p w14:paraId="53C313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lastRenderedPageBreak/>
        <w:t>Zwieńczenie ścian zewnętrznych i wewnętrznych stanowią wieńce żelbetowe o wymiarach</w:t>
      </w:r>
      <w:r w:rsidRPr="00761F65">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7DBF2BBE" w14:textId="5796B939"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 xml:space="preserve">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w:t>
      </w:r>
      <w:proofErr w:type="spellStart"/>
      <w:r w:rsidRPr="00761F65">
        <w:rPr>
          <w:rFonts w:ascii="Century Gothic" w:hAnsi="Century Gothic"/>
          <w:color w:val="000000"/>
          <w:sz w:val="18"/>
          <w:szCs w:val="18"/>
        </w:rPr>
        <w:t>płatwii</w:t>
      </w:r>
      <w:proofErr w:type="spellEnd"/>
      <w:r w:rsidRPr="00761F65">
        <w:rPr>
          <w:rFonts w:ascii="Century Gothic" w:hAnsi="Century Gothic"/>
          <w:color w:val="000000"/>
          <w:sz w:val="18"/>
          <w:szCs w:val="18"/>
        </w:rPr>
        <w:t xml:space="preserve"> na 14x28cm z drewna klejonego GL32c. Po jednej</w:t>
      </w:r>
      <w:r w:rsidR="00D3772D" w:rsidRPr="00761F65">
        <w:rPr>
          <w:rFonts w:ascii="Century Gothic" w:hAnsi="Century Gothic"/>
          <w:color w:val="000000"/>
          <w:sz w:val="18"/>
          <w:szCs w:val="18"/>
        </w:rPr>
        <w:t xml:space="preserve"> </w:t>
      </w:r>
      <w:r w:rsidRPr="00761F65">
        <w:rPr>
          <w:rFonts w:ascii="Century Gothic" w:hAnsi="Century Gothic"/>
          <w:color w:val="000000"/>
          <w:sz w:val="18"/>
          <w:szCs w:val="18"/>
        </w:rPr>
        <w:t xml:space="preserve">stronie, w części niższej budynku dźwigar główny zaprojektowano jako belkę wolnopodpartą jednospadową o przekroju 16x88 cm. Natomiast w części drugiej zaprojektowano </w:t>
      </w:r>
      <w:proofErr w:type="spellStart"/>
      <w:r w:rsidRPr="00761F65">
        <w:rPr>
          <w:rFonts w:ascii="Century Gothic" w:hAnsi="Century Gothic"/>
          <w:color w:val="000000"/>
          <w:sz w:val="18"/>
          <w:szCs w:val="18"/>
        </w:rPr>
        <w:t>więźbe</w:t>
      </w:r>
      <w:proofErr w:type="spellEnd"/>
      <w:r w:rsidRPr="00761F65">
        <w:rPr>
          <w:rFonts w:ascii="Century Gothic" w:hAnsi="Century Gothic"/>
          <w:color w:val="000000"/>
          <w:sz w:val="18"/>
          <w:szCs w:val="18"/>
        </w:rPr>
        <w:t xml:space="preserve"> dachową z drewna klasy C24, jednospadową składającą się z krokwi o przekroju 10x18 cm opartej na płatwi 15x20 cm, która przekazuje obciążenia na słupy o przekroju 15x15 cm.</w:t>
      </w:r>
    </w:p>
    <w:p w14:paraId="29FE1D8C"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Schody wewnętrzne wykonać jako żelbetowe z betonu C20/25, zbrojone stalą A-IIIN (B500SP)</w:t>
      </w:r>
    </w:p>
    <w:p w14:paraId="14C051B6" w14:textId="77777777" w:rsidR="00C81DB1" w:rsidRPr="00761F65" w:rsidRDefault="00C81DB1" w:rsidP="00C81DB1">
      <w:pPr>
        <w:ind w:left="142"/>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Instalacje</w:t>
      </w:r>
    </w:p>
    <w:p w14:paraId="310B8264"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wodę – z sieci wodociągu gminnego,</w:t>
      </w:r>
    </w:p>
    <w:p w14:paraId="219616EA"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odprowadzenie ścieków – do kanalizacji gminnej,</w:t>
      </w:r>
    </w:p>
    <w:p w14:paraId="15F9C7A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ciepło – z własnej, projektowanej kotłowni gazowej,</w:t>
      </w:r>
    </w:p>
    <w:p w14:paraId="2A6D37CC"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wentylacja mechaniczna i grawitacyjna,</w:t>
      </w:r>
    </w:p>
    <w:p w14:paraId="3B0256B1"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telefoniczna,</w:t>
      </w:r>
    </w:p>
    <w:p w14:paraId="63C486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hydrantów p.poż.,</w:t>
      </w:r>
    </w:p>
    <w:p w14:paraId="0556066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wody opadowe odprowadzone zostaną do rowu,</w:t>
      </w:r>
    </w:p>
    <w:p w14:paraId="50401A5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energie elektryczna – na zasadach określonych przez Zakład Energetyczny</w:t>
      </w:r>
    </w:p>
    <w:p w14:paraId="463F91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FAB014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odgromowa.</w:t>
      </w:r>
    </w:p>
    <w:p w14:paraId="2E5CA476" w14:textId="0A1D7F09" w:rsidR="00313488" w:rsidRDefault="00313488" w:rsidP="00313488">
      <w:pPr>
        <w:pStyle w:val="Akapitzlist"/>
        <w:spacing w:after="160"/>
        <w:ind w:left="567"/>
        <w:jc w:val="both"/>
        <w:rPr>
          <w:rFonts w:ascii="Century Gothic" w:hAnsi="Century Gothic"/>
          <w:b/>
          <w:bCs/>
          <w:color w:val="000000"/>
          <w:sz w:val="18"/>
          <w:szCs w:val="18"/>
        </w:rPr>
      </w:pPr>
    </w:p>
    <w:p w14:paraId="289F4387" w14:textId="00EE61EC" w:rsidR="00267BE4" w:rsidRDefault="00267BE4" w:rsidP="00313488">
      <w:pPr>
        <w:pStyle w:val="Akapitzlist"/>
        <w:spacing w:after="160"/>
        <w:ind w:left="567"/>
        <w:jc w:val="both"/>
        <w:rPr>
          <w:rFonts w:ascii="Century Gothic" w:hAnsi="Century Gothic"/>
          <w:b/>
          <w:bCs/>
          <w:color w:val="000000"/>
          <w:sz w:val="18"/>
          <w:szCs w:val="18"/>
        </w:rPr>
      </w:pPr>
    </w:p>
    <w:p w14:paraId="51E05405" w14:textId="77777777" w:rsidR="00267BE4" w:rsidRPr="006B2D72" w:rsidRDefault="00267BE4" w:rsidP="00267BE4">
      <w:pPr>
        <w:spacing w:after="0" w:line="240" w:lineRule="auto"/>
        <w:jc w:val="both"/>
        <w:rPr>
          <w:rFonts w:ascii="Century Gothic" w:eastAsia="Calibri" w:hAnsi="Century Gothic"/>
          <w:bCs/>
          <w:sz w:val="18"/>
          <w:szCs w:val="18"/>
          <w:lang w:val="x-none" w:eastAsia="x-none"/>
        </w:rPr>
      </w:pPr>
      <w:r w:rsidRPr="006B2D72">
        <w:rPr>
          <w:rFonts w:ascii="Century Gothic" w:eastAsia="Calibri" w:hAnsi="Century Gothic"/>
          <w:bCs/>
          <w:sz w:val="18"/>
          <w:szCs w:val="18"/>
          <w:lang w:val="x-none" w:eastAsia="x-none"/>
        </w:rPr>
        <w:t>Jeżeli w opisie przedmiotu zamówienia znajdują się wskazania znaków towarowych, patentów lub</w:t>
      </w:r>
      <w:r>
        <w:rPr>
          <w:rFonts w:ascii="Century Gothic" w:hAnsi="Century Gothic"/>
          <w:bCs/>
          <w:sz w:val="18"/>
          <w:szCs w:val="18"/>
          <w:lang w:eastAsia="x-none"/>
        </w:rPr>
        <w:t xml:space="preserve"> </w:t>
      </w:r>
      <w:r w:rsidRPr="006B2D72">
        <w:rPr>
          <w:rFonts w:ascii="Century Gothic" w:eastAsia="Calibri" w:hAnsi="Century Gothic"/>
          <w:bCs/>
          <w:sz w:val="18"/>
          <w:szCs w:val="18"/>
          <w:lang w:val="x-none" w:eastAsia="x-none"/>
        </w:rPr>
        <w:t xml:space="preserve">pochodzenia, źródła lub szczególnego procesu, który charakteryzuje produkty lub usługi dostarczane przez konkretnego wykonawcę to Wykonawca może zaoferować przedmioty równoważne o parametrach nie gorszych niż podane przez Zamawiającego. Wykazanie równoważności zaoferowanego przedmiotu spoczywa na Wykonawcy.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77777777" w:rsidR="00F371B7" w:rsidRPr="00761F65" w:rsidRDefault="00F371B7">
      <w:pPr>
        <w:pStyle w:val="Akapitzlist"/>
        <w:numPr>
          <w:ilvl w:val="0"/>
          <w:numId w:val="6"/>
        </w:numPr>
        <w:ind w:left="426" w:hanging="426"/>
        <w:jc w:val="both"/>
        <w:rPr>
          <w:rFonts w:ascii="Century Gothic" w:eastAsia="Times New Roman" w:hAnsi="Century Gothic"/>
          <w:b/>
          <w:bCs/>
          <w:sz w:val="18"/>
          <w:szCs w:val="18"/>
          <w:lang w:eastAsia="ar-SA"/>
        </w:rPr>
      </w:pPr>
      <w:r w:rsidRPr="00761F65">
        <w:rPr>
          <w:rFonts w:ascii="Century Gothic" w:eastAsia="Times New Roman" w:hAnsi="Century Gothic"/>
          <w:b/>
          <w:bCs/>
          <w:sz w:val="18"/>
          <w:szCs w:val="18"/>
          <w:lang w:eastAsia="ar-SA"/>
        </w:rPr>
        <w:t>ZADANIA WYKONAWCY</w:t>
      </w:r>
      <w:r w:rsidR="008A0979" w:rsidRPr="00761F65">
        <w:rPr>
          <w:rFonts w:ascii="Century Gothic" w:eastAsia="Times New Roman" w:hAnsi="Century Gothic"/>
          <w:b/>
          <w:bCs/>
          <w:sz w:val="18"/>
          <w:szCs w:val="18"/>
          <w:lang w:eastAsia="ar-SA"/>
        </w:rPr>
        <w:t xml:space="preserve"> ROBÓT BUDOWLANYCH</w:t>
      </w:r>
      <w:r w:rsidRPr="00761F65">
        <w:rPr>
          <w:rFonts w:ascii="Century Gothic" w:eastAsia="Times New Roman" w:hAnsi="Century Gothic"/>
          <w:b/>
          <w:bCs/>
          <w:sz w:val="18"/>
          <w:szCs w:val="18"/>
          <w:lang w:eastAsia="ar-SA"/>
        </w:rPr>
        <w:t xml:space="preserve"> W RAMACH </w:t>
      </w:r>
      <w:r w:rsidR="00AA6240" w:rsidRPr="00761F65">
        <w:rPr>
          <w:rFonts w:ascii="Century Gothic" w:eastAsia="Times New Roman" w:hAnsi="Century Gothic"/>
          <w:b/>
          <w:bCs/>
          <w:sz w:val="18"/>
          <w:szCs w:val="18"/>
          <w:lang w:eastAsia="ar-SA"/>
        </w:rPr>
        <w:t>REALIZACJI ZADANIA INWESTYCYJNEGO</w:t>
      </w:r>
      <w:r w:rsidRPr="00761F65">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 11 Umowy,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całodobową ochronę i dozór Terenu budowy, mienia znajdującego się na tym Terenie oraz kontrolę ruchu osób, pojazdów, urządzeń i materiałów,</w:t>
      </w:r>
    </w:p>
    <w:p w14:paraId="0418272B"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zapewni ubezpieczenie robót budowlanych oraz ubezpieczenie od zniszczeń, na zasadach i warunkach określonych w §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545DF18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wykona własnym staraniem i na własny koszt zasilanie placu budowy w energię elektryczną i wodę (pobór wody i energii dla potrzeb robót budowlanych i zaplecza budowy należy </w:t>
      </w:r>
      <w:proofErr w:type="spellStart"/>
      <w:r w:rsidRPr="00761F65">
        <w:rPr>
          <w:rFonts w:ascii="Century Gothic" w:hAnsi="Century Gothic" w:cs="Times New Roman"/>
          <w:sz w:val="18"/>
          <w:szCs w:val="18"/>
        </w:rPr>
        <w:t>opomiarować</w:t>
      </w:r>
      <w:proofErr w:type="spellEnd"/>
      <w:r w:rsidRPr="00761F65">
        <w:rPr>
          <w:rFonts w:ascii="Century Gothic" w:hAnsi="Century Gothic" w:cs="Times New Roman"/>
          <w:sz w:val="18"/>
          <w:szCs w:val="18"/>
        </w:rPr>
        <w:t>) oraz odprowadzenie ścieków, na warunkach uzgodnionych z dostawcami tych mediów.</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w:t>
      </w:r>
      <w:proofErr w:type="spellStart"/>
      <w:r w:rsidRPr="00761F65">
        <w:rPr>
          <w:rFonts w:ascii="Century Gothic" w:hAnsi="Century Gothic" w:cs="Times New Roman"/>
          <w:sz w:val="18"/>
          <w:szCs w:val="18"/>
        </w:rPr>
        <w:t>późn</w:t>
      </w:r>
      <w:proofErr w:type="spellEnd"/>
      <w:r w:rsidRPr="00761F65">
        <w:rPr>
          <w:rFonts w:ascii="Century Gothic" w:hAnsi="Century Gothic" w:cs="Times New Roman"/>
          <w:sz w:val="18"/>
          <w:szCs w:val="18"/>
        </w:rPr>
        <w:t xml:space="preserve">.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5FF29EEB"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zawiadamiania Zamawiającego na pi</w:t>
      </w:r>
      <w:r w:rsidR="00B952CA" w:rsidRPr="00761F65">
        <w:rPr>
          <w:rFonts w:ascii="Century Gothic" w:hAnsi="Century Gothic" w:cs="Times New Roman"/>
          <w:sz w:val="18"/>
          <w:szCs w:val="18"/>
        </w:rPr>
        <w:t>ś</w:t>
      </w:r>
      <w:r w:rsidRPr="00761F65">
        <w:rPr>
          <w:rFonts w:ascii="Century Gothic" w:hAnsi="Century Gothic" w:cs="Times New Roman"/>
          <w:sz w:val="18"/>
          <w:szCs w:val="18"/>
        </w:rPr>
        <w:t>mie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 xml:space="preserve">Dz. U. z 2016 r., poz. 425 z </w:t>
      </w:r>
      <w:proofErr w:type="spellStart"/>
      <w:r w:rsidRPr="00761F65">
        <w:rPr>
          <w:rFonts w:ascii="Century Gothic" w:hAnsi="Century Gothic" w:cs="Times New Roman"/>
          <w:bCs/>
          <w:sz w:val="18"/>
          <w:szCs w:val="18"/>
        </w:rPr>
        <w:t>późn</w:t>
      </w:r>
      <w:proofErr w:type="spellEnd"/>
      <w:r w:rsidRPr="00761F65">
        <w:rPr>
          <w:rFonts w:ascii="Century Gothic" w:hAnsi="Century Gothic" w:cs="Times New Roman"/>
          <w:bCs/>
          <w:sz w:val="18"/>
          <w:szCs w:val="18"/>
        </w:rPr>
        <w:t>.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77777777"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w:t>
      </w:r>
      <w:r w:rsidRPr="00761F65">
        <w:rPr>
          <w:rFonts w:ascii="Century Gothic" w:hAnsi="Century Gothic" w:cs="Times New Roman"/>
          <w:sz w:val="18"/>
          <w:szCs w:val="18"/>
        </w:rPr>
        <w:lastRenderedPageBreak/>
        <w:t xml:space="preserve">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2D04B03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r w:rsidRPr="00761F65">
        <w:rPr>
          <w:rFonts w:ascii="Century Gothic" w:hAnsi="Century Gothic" w:cs="Times New Roman"/>
          <w:sz w:val="18"/>
          <w:szCs w:val="18"/>
        </w:rPr>
        <w:t xml:space="preserve">Zamawiający zawarł dnia 28 grudnia 2017 roku Umowę o dofinansowanie na realizację Projektu „Modernizacja zespołu budynków Panoramy Racławickiej –etap III” w ramach </w:t>
      </w:r>
      <w:r w:rsidRPr="00761F65">
        <w:rPr>
          <w:rFonts w:ascii="Century Gothic" w:hAnsi="Century Gothic" w:cs="Times New Roman"/>
          <w:sz w:val="18"/>
          <w:szCs w:val="18"/>
          <w:lang w:eastAsia="ar-SA"/>
        </w:rPr>
        <w:t>w ramach Programu Operacyjnego Infrastruktura I Środowisko 2014-2020;</w:t>
      </w:r>
      <w:r w:rsidRPr="00761F65">
        <w:rPr>
          <w:rFonts w:ascii="Century Gothic" w:hAnsi="Century Gothic" w:cs="Times New Roman"/>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w:t>
      </w:r>
      <w:proofErr w:type="spellStart"/>
      <w:r w:rsidRPr="00761F65">
        <w:rPr>
          <w:rFonts w:ascii="Century Gothic" w:hAnsi="Century Gothic" w:cs="Times New Roman"/>
          <w:sz w:val="18"/>
          <w:szCs w:val="18"/>
        </w:rPr>
        <w:t>dofinansującej</w:t>
      </w:r>
      <w:proofErr w:type="spellEnd"/>
      <w:r w:rsidRPr="00761F65">
        <w:rPr>
          <w:rFonts w:ascii="Century Gothic" w:hAnsi="Century Gothic" w:cs="Times New Roman"/>
          <w:sz w:val="18"/>
          <w:szCs w:val="18"/>
        </w:rPr>
        <w:t>.</w:t>
      </w:r>
    </w:p>
    <w:p w14:paraId="2E45FE5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Umowy.</w:t>
      </w:r>
    </w:p>
    <w:p w14:paraId="4E3B5DB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171441C6"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opracuje i przedstawi Zamawiającemu, najpóźniej w dniu podpisania Umowy, HRF Wykonawcy. HRF Wykonawcy wymaga uzyskania akceptacji Zamawiającego zgodnie z procedurą określoną w § 3, jak również musi być zgodny z HRF-ogólnym stanowiącym Część II/7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761F65">
        <w:rPr>
          <w:rFonts w:ascii="Century Gothic" w:hAnsi="Century Gothic" w:cs="Times New Roman"/>
          <w:sz w:val="18"/>
          <w:szCs w:val="18"/>
        </w:rPr>
        <w:t>określono w załączniku nr 8 o SWZ</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7777777" w:rsidR="00313488" w:rsidRPr="00761F65"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064EC52E" w14:textId="77777777" w:rsidR="00313488" w:rsidRPr="00761F65" w:rsidRDefault="00313488" w:rsidP="00AA6240">
      <w:pPr>
        <w:pStyle w:val="Akapitzlist"/>
        <w:numPr>
          <w:ilvl w:val="3"/>
          <w:numId w:val="26"/>
        </w:numPr>
        <w:autoSpaceDE w:val="0"/>
        <w:autoSpaceDN w:val="0"/>
        <w:spacing w:after="120" w:line="240" w:lineRule="auto"/>
        <w:contextualSpacing w:val="0"/>
        <w:jc w:val="both"/>
        <w:rPr>
          <w:rFonts w:ascii="Century Gothic" w:hAnsi="Century Gothic"/>
          <w:sz w:val="18"/>
          <w:szCs w:val="18"/>
        </w:rPr>
      </w:pPr>
      <w:r w:rsidRPr="00761F65">
        <w:rPr>
          <w:rFonts w:ascii="Century Gothic" w:hAnsi="Century Gothic"/>
          <w:sz w:val="18"/>
          <w:szCs w:val="18"/>
        </w:rPr>
        <w:t>Zamawiający określa terminy pośrednie realizacji robot budowlanych:</w:t>
      </w:r>
    </w:p>
    <w:p w14:paraId="16EF2EE2"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 – w terminie do 8 miesięcy od daty zawarcia niniejszej Umowy,</w:t>
      </w:r>
    </w:p>
    <w:p w14:paraId="70E65E47"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w:t>
      </w:r>
      <w:proofErr w:type="spellStart"/>
      <w:r w:rsidRPr="00761F65">
        <w:rPr>
          <w:rFonts w:ascii="Century Gothic" w:hAnsi="Century Gothic"/>
          <w:sz w:val="18"/>
          <w:szCs w:val="18"/>
        </w:rPr>
        <w:t>PiNB</w:t>
      </w:r>
      <w:proofErr w:type="spellEnd"/>
      <w:r w:rsidRPr="00761F65">
        <w:rPr>
          <w:rFonts w:ascii="Century Gothic" w:hAnsi="Century Gothic"/>
          <w:sz w:val="18"/>
          <w:szCs w:val="18"/>
        </w:rPr>
        <w:t xml:space="preserve"> o wydanie decyzji o pozwoleniu na użytkowanie budynku – w terminie do 14 miesięcy od daty zawarcia niniejszej Umowy. </w:t>
      </w:r>
    </w:p>
    <w:p w14:paraId="50BBC340" w14:textId="51AD64EE" w:rsidR="00313488" w:rsidRPr="00761F65" w:rsidRDefault="00313488" w:rsidP="00AA6240">
      <w:pPr>
        <w:pStyle w:val="Akapitzlist"/>
        <w:autoSpaceDE w:val="0"/>
        <w:autoSpaceDN w:val="0"/>
        <w:spacing w:after="120" w:line="240" w:lineRule="auto"/>
        <w:ind w:left="360"/>
        <w:contextualSpacing w:val="0"/>
        <w:jc w:val="both"/>
        <w:rPr>
          <w:rFonts w:ascii="Century Gothic" w:hAnsi="Century Gothic"/>
          <w:sz w:val="18"/>
          <w:szCs w:val="18"/>
        </w:rPr>
      </w:pPr>
      <w:r w:rsidRPr="00761F65">
        <w:rPr>
          <w:rFonts w:ascii="Century Gothic" w:hAnsi="Century Gothic"/>
          <w:sz w:val="18"/>
          <w:szCs w:val="18"/>
        </w:rPr>
        <w:t xml:space="preserve">Szczegóły dotyczące realizacji zadania inwestycyjnego, w szczególności realizacji, zgłoszeń </w:t>
      </w:r>
      <w:r w:rsidR="004D3332" w:rsidRPr="00761F65">
        <w:rPr>
          <w:rFonts w:ascii="Century Gothic" w:hAnsi="Century Gothic"/>
          <w:sz w:val="18"/>
          <w:szCs w:val="18"/>
        </w:rPr>
        <w:t>gotowości</w:t>
      </w:r>
      <w:r w:rsidRPr="00761F65">
        <w:rPr>
          <w:rFonts w:ascii="Century Gothic" w:hAnsi="Century Gothic"/>
          <w:sz w:val="18"/>
          <w:szCs w:val="18"/>
        </w:rPr>
        <w:t xml:space="preserve"> do odbiorów częściowego/końcowego zawiera wzór Umowy na realizację robót budowlanych stanowiący </w:t>
      </w:r>
      <w:r w:rsidR="004D3332" w:rsidRPr="00761F65">
        <w:rPr>
          <w:rFonts w:ascii="Century Gothic" w:hAnsi="Century Gothic"/>
          <w:sz w:val="18"/>
          <w:szCs w:val="18"/>
        </w:rPr>
        <w:t>Załącznik</w:t>
      </w:r>
      <w:r w:rsidRPr="00761F65">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56469D39" w14:textId="77777777" w:rsidR="00C95748" w:rsidRPr="00761F65" w:rsidRDefault="00C95748" w:rsidP="00035EB4">
      <w:pPr>
        <w:spacing w:after="0" w:line="240" w:lineRule="auto"/>
        <w:rPr>
          <w:rFonts w:ascii="Century Gothic" w:hAnsi="Century Gothic" w:cs="Times New Roman"/>
          <w:sz w:val="18"/>
          <w:szCs w:val="18"/>
        </w:rPr>
      </w:pPr>
      <w:r w:rsidRPr="00761F65">
        <w:rPr>
          <w:rFonts w:ascii="Century Gothic" w:hAnsi="Century Gothic" w:cs="Times New Roman"/>
          <w:sz w:val="18"/>
          <w:szCs w:val="18"/>
        </w:rPr>
        <w:t xml:space="preserve">Zespół Wykonawcy tworzą:  </w:t>
      </w:r>
    </w:p>
    <w:p w14:paraId="6E0A69DF"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hanging="283"/>
        <w:contextualSpacing w:val="0"/>
        <w:jc w:val="both"/>
        <w:rPr>
          <w:rFonts w:ascii="Century Gothic" w:hAnsi="Century Gothic"/>
          <w:b/>
          <w:color w:val="000000"/>
          <w:sz w:val="18"/>
          <w:szCs w:val="18"/>
        </w:rPr>
      </w:pPr>
      <w:r w:rsidRPr="00761F65">
        <w:rPr>
          <w:rFonts w:ascii="Century Gothic" w:hAnsi="Century Gothic"/>
          <w:b/>
          <w:color w:val="000000"/>
          <w:sz w:val="18"/>
          <w:szCs w:val="18"/>
        </w:rPr>
        <w:t>Dyrektor/Kierownik Kontraktu (1 osoba) posiadający łącznie:</w:t>
      </w:r>
    </w:p>
    <w:p w14:paraId="208C8BDF" w14:textId="77777777"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aktualne uprawnienia budowlane bez ograniczeń </w:t>
      </w:r>
      <w:r w:rsidRPr="00761F65">
        <w:rPr>
          <w:rFonts w:ascii="Century Gothic" w:hAnsi="Century Gothic"/>
          <w:color w:val="000000"/>
          <w:sz w:val="18"/>
          <w:szCs w:val="18"/>
        </w:rPr>
        <w:t xml:space="preserve">w specjalności </w:t>
      </w:r>
      <w:proofErr w:type="spellStart"/>
      <w:r w:rsidRPr="00761F65">
        <w:rPr>
          <w:rFonts w:ascii="Century Gothic" w:hAnsi="Century Gothic"/>
          <w:color w:val="000000"/>
          <w:sz w:val="18"/>
          <w:szCs w:val="18"/>
        </w:rPr>
        <w:t>konstrukcyjno</w:t>
      </w:r>
      <w:proofErr w:type="spellEnd"/>
      <w:r w:rsidRPr="00761F65">
        <w:rPr>
          <w:rFonts w:ascii="Century Gothic" w:hAnsi="Century Gothic"/>
          <w:color w:val="000000"/>
          <w:sz w:val="18"/>
          <w:szCs w:val="18"/>
        </w:rPr>
        <w:t xml:space="preserve"> – budowlanej </w:t>
      </w:r>
      <w:r w:rsidRPr="00761F65">
        <w:rPr>
          <w:rFonts w:ascii="Century Gothic" w:hAnsi="Century Gothic"/>
          <w:sz w:val="18"/>
          <w:szCs w:val="18"/>
        </w:rPr>
        <w:t>do pełnienia samodzielnych funkcji technicznych w budownictwie,</w:t>
      </w:r>
    </w:p>
    <w:p w14:paraId="4ADEA73A" w14:textId="6B9B6F46" w:rsidR="00035EB4" w:rsidRPr="00761F65" w:rsidRDefault="00035EB4"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5</w:t>
      </w:r>
      <w:r w:rsidRPr="00761F65">
        <w:rPr>
          <w:rFonts w:ascii="Century Gothic" w:hAnsi="Century Gothic"/>
          <w:sz w:val="18"/>
          <w:szCs w:val="18"/>
        </w:rPr>
        <w:t xml:space="preserve"> lat doświadczenia jako Dyrektor/Kierownik kontraktu,</w:t>
      </w:r>
    </w:p>
    <w:p w14:paraId="5AC24545" w14:textId="1221ADFA"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2</w:t>
      </w:r>
      <w:r w:rsidRPr="00761F65">
        <w:rPr>
          <w:rFonts w:ascii="Century Gothic" w:hAnsi="Century Gothic"/>
          <w:sz w:val="18"/>
          <w:szCs w:val="18"/>
        </w:rPr>
        <w:t xml:space="preserve"> realizacj</w:t>
      </w:r>
      <w:r w:rsidR="00A41ECB">
        <w:rPr>
          <w:rFonts w:ascii="Century Gothic" w:hAnsi="Century Gothic"/>
          <w:sz w:val="18"/>
          <w:szCs w:val="18"/>
        </w:rPr>
        <w:t>e</w:t>
      </w:r>
      <w:r w:rsidRPr="00761F65">
        <w:rPr>
          <w:rFonts w:ascii="Century Gothic" w:hAnsi="Century Gothic"/>
          <w:sz w:val="18"/>
          <w:szCs w:val="18"/>
        </w:rPr>
        <w:t xml:space="preserve"> jako Dyrektor/Kierownik Kontraktu wykonanej zgodnie z zasadami sztuki budowlanej i prawidłowo ukończonej roboty budowlanej o wartości robót budowlanych co najmniej </w:t>
      </w:r>
      <w:r w:rsidR="00A41ECB">
        <w:rPr>
          <w:rFonts w:ascii="Century Gothic" w:hAnsi="Century Gothic"/>
          <w:sz w:val="18"/>
          <w:szCs w:val="18"/>
        </w:rPr>
        <w:t>5</w:t>
      </w:r>
      <w:r w:rsidRPr="00761F65">
        <w:rPr>
          <w:rFonts w:ascii="Century Gothic" w:hAnsi="Century Gothic"/>
          <w:sz w:val="18"/>
          <w:szCs w:val="18"/>
        </w:rPr>
        <w:t xml:space="preserve"> 000 000,00 PLN brutto</w:t>
      </w:r>
      <w:r w:rsidR="00A41ECB">
        <w:rPr>
          <w:rFonts w:ascii="Century Gothic" w:hAnsi="Century Gothic"/>
          <w:sz w:val="18"/>
          <w:szCs w:val="18"/>
        </w:rPr>
        <w:t xml:space="preserve"> każda</w:t>
      </w:r>
      <w:r w:rsidRPr="00761F65">
        <w:rPr>
          <w:rFonts w:ascii="Century Gothic" w:hAnsi="Century Gothic"/>
          <w:sz w:val="18"/>
          <w:szCs w:val="18"/>
        </w:rPr>
        <w:t xml:space="preserve">, polegającej na </w:t>
      </w:r>
      <w:r w:rsidR="00035EB4" w:rsidRPr="00761F65">
        <w:rPr>
          <w:rFonts w:ascii="Century Gothic" w:hAnsi="Century Gothic"/>
          <w:sz w:val="18"/>
          <w:szCs w:val="18"/>
        </w:rPr>
        <w:t xml:space="preserve">budowie, </w:t>
      </w:r>
      <w:r w:rsidRPr="00761F65">
        <w:rPr>
          <w:rFonts w:ascii="Century Gothic" w:hAnsi="Century Gothic"/>
          <w:sz w:val="18"/>
          <w:szCs w:val="18"/>
        </w:rPr>
        <w:t>remoncie, przebudowie lub rozbudowie obiektu użyteczności publicznej</w:t>
      </w:r>
      <w:r w:rsidR="00035EB4" w:rsidRPr="00761F65">
        <w:rPr>
          <w:rFonts w:ascii="Century Gothic" w:hAnsi="Century Gothic"/>
          <w:sz w:val="18"/>
          <w:szCs w:val="18"/>
        </w:rPr>
        <w:t xml:space="preserve"> </w:t>
      </w:r>
      <w:r w:rsidR="00A41ECB">
        <w:rPr>
          <w:rFonts w:ascii="Century Gothic" w:hAnsi="Century Gothic"/>
          <w:sz w:val="18"/>
          <w:szCs w:val="18"/>
        </w:rPr>
        <w:t>o kuba</w:t>
      </w:r>
      <w:r w:rsidR="00035EB4" w:rsidRPr="00761F65">
        <w:rPr>
          <w:rFonts w:ascii="Century Gothic" w:hAnsi="Century Gothic"/>
          <w:color w:val="000000"/>
          <w:sz w:val="18"/>
          <w:szCs w:val="18"/>
        </w:rPr>
        <w:t xml:space="preserve">turze nie mniejszej niż </w:t>
      </w:r>
      <w:r w:rsidR="00C76D30">
        <w:rPr>
          <w:rFonts w:ascii="Century Gothic" w:hAnsi="Century Gothic"/>
          <w:color w:val="000000"/>
          <w:sz w:val="18"/>
          <w:szCs w:val="18"/>
        </w:rPr>
        <w:t>6</w:t>
      </w:r>
      <w:r w:rsidR="00035EB4" w:rsidRPr="00761F65">
        <w:rPr>
          <w:rFonts w:ascii="Century Gothic" w:hAnsi="Century Gothic"/>
          <w:color w:val="000000"/>
          <w:sz w:val="18"/>
          <w:szCs w:val="18"/>
        </w:rPr>
        <w:t>.</w:t>
      </w:r>
      <w:r w:rsidR="002D111B">
        <w:rPr>
          <w:rFonts w:ascii="Century Gothic" w:hAnsi="Century Gothic"/>
          <w:color w:val="000000"/>
          <w:sz w:val="18"/>
          <w:szCs w:val="18"/>
        </w:rPr>
        <w:t>5</w:t>
      </w:r>
      <w:r w:rsidR="00035EB4" w:rsidRPr="00761F65">
        <w:rPr>
          <w:rFonts w:ascii="Century Gothic" w:hAnsi="Century Gothic"/>
          <w:color w:val="000000"/>
          <w:sz w:val="18"/>
          <w:szCs w:val="18"/>
        </w:rPr>
        <w:t>00,00 m</w:t>
      </w:r>
      <w:r w:rsidR="00D3772D" w:rsidRPr="00761F65">
        <w:rPr>
          <w:rFonts w:ascii="Century Gothic" w:hAnsi="Century Gothic"/>
          <w:color w:val="000000"/>
          <w:sz w:val="18"/>
          <w:szCs w:val="18"/>
        </w:rPr>
        <w:t>3</w:t>
      </w:r>
      <w:r w:rsidR="00035EB4" w:rsidRPr="00761F65">
        <w:rPr>
          <w:rFonts w:ascii="Century Gothic" w:hAnsi="Century Gothic"/>
          <w:color w:val="000000"/>
          <w:sz w:val="18"/>
          <w:szCs w:val="18"/>
        </w:rPr>
        <w:t xml:space="preserve">, </w:t>
      </w:r>
      <w:r w:rsidR="00035EB4" w:rsidRPr="00761F65">
        <w:rPr>
          <w:rFonts w:ascii="Century Gothic" w:hAnsi="Century Gothic"/>
          <w:sz w:val="18"/>
          <w:szCs w:val="18"/>
        </w:rPr>
        <w:t xml:space="preserve">obejmujące co najmniej prace w specjalności </w:t>
      </w:r>
      <w:proofErr w:type="spellStart"/>
      <w:r w:rsidR="00035EB4" w:rsidRPr="00761F65">
        <w:rPr>
          <w:rFonts w:ascii="Century Gothic" w:hAnsi="Century Gothic"/>
          <w:sz w:val="18"/>
          <w:szCs w:val="18"/>
        </w:rPr>
        <w:t>konstrukcyjno</w:t>
      </w:r>
      <w:proofErr w:type="spellEnd"/>
      <w:r w:rsidR="00035EB4" w:rsidRPr="00761F65">
        <w:rPr>
          <w:rFonts w:ascii="Century Gothic" w:hAnsi="Century Gothic"/>
          <w:sz w:val="18"/>
          <w:szCs w:val="18"/>
        </w:rPr>
        <w:t xml:space="preserve"> – budowlanej, elektrycznej</w:t>
      </w:r>
      <w:r w:rsidR="00035EB4" w:rsidRPr="00761F65">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w:t>
      </w:r>
      <w:proofErr w:type="spellStart"/>
      <w:r w:rsidRPr="00761F65">
        <w:rPr>
          <w:rFonts w:ascii="Century Gothic" w:hAnsi="Century Gothic"/>
          <w:color w:val="000000"/>
          <w:sz w:val="18"/>
          <w:szCs w:val="18"/>
        </w:rPr>
        <w:t>konstrukcyjno</w:t>
      </w:r>
      <w:proofErr w:type="spellEnd"/>
      <w:r w:rsidRPr="00761F65">
        <w:rPr>
          <w:rFonts w:ascii="Century Gothic" w:hAnsi="Century Gothic"/>
          <w:color w:val="000000"/>
          <w:sz w:val="18"/>
          <w:szCs w:val="18"/>
        </w:rPr>
        <w:t xml:space="preserve"> – budowlanej</w:t>
      </w:r>
      <w:r w:rsidRPr="00761F65">
        <w:rPr>
          <w:rFonts w:ascii="Century Gothic" w:hAnsi="Century Gothic"/>
          <w:sz w:val="18"/>
          <w:szCs w:val="18"/>
        </w:rPr>
        <w:t xml:space="preserve"> do pełnienia samodzielnych funkcji technicznych w budownictwie,</w:t>
      </w:r>
    </w:p>
    <w:p w14:paraId="553D8AB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035EB4" w:rsidRPr="00761F65">
        <w:rPr>
          <w:rFonts w:ascii="Century Gothic" w:hAnsi="Century Gothic"/>
          <w:sz w:val="18"/>
          <w:szCs w:val="18"/>
        </w:rPr>
        <w:t>10</w:t>
      </w:r>
      <w:r w:rsidRPr="00761F65">
        <w:rPr>
          <w:rFonts w:ascii="Century Gothic" w:hAnsi="Century Gothic"/>
          <w:sz w:val="18"/>
          <w:szCs w:val="18"/>
        </w:rPr>
        <w:t xml:space="preserve"> lat doświadczenia jako Kierownik budowy,</w:t>
      </w:r>
    </w:p>
    <w:p w14:paraId="34FF8791" w14:textId="1E54E2A4"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 xml:space="preserve">zgodnie z zasadami sztuki budowlanej i prawidłowo ukończonej roboty budowlanej o wartości robót budowlanych co najmniej </w:t>
      </w:r>
      <w:r w:rsidR="00A41ECB">
        <w:rPr>
          <w:rFonts w:ascii="Century Gothic" w:hAnsi="Century Gothic"/>
          <w:sz w:val="18"/>
          <w:szCs w:val="18"/>
        </w:rPr>
        <w:br/>
      </w:r>
      <w:r w:rsidR="00A41ECB" w:rsidRPr="00A41ECB">
        <w:rPr>
          <w:rFonts w:ascii="Century Gothic" w:hAnsi="Century Gothic"/>
          <w:sz w:val="18"/>
          <w:szCs w:val="18"/>
        </w:rPr>
        <w:t>5</w:t>
      </w:r>
      <w:r w:rsidR="00B151F0" w:rsidRPr="00A41ECB">
        <w:rPr>
          <w:rFonts w:ascii="Century Gothic" w:hAnsi="Century Gothic"/>
          <w:sz w:val="18"/>
          <w:szCs w:val="18"/>
        </w:rPr>
        <w:t xml:space="preserve"> 000 000,00 PLN brutto,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C76D30">
        <w:rPr>
          <w:rFonts w:ascii="Century Gothic" w:hAnsi="Century Gothic"/>
          <w:color w:val="000000"/>
          <w:sz w:val="18"/>
          <w:szCs w:val="18"/>
        </w:rPr>
        <w:t>6</w:t>
      </w:r>
      <w:r w:rsidR="00B151F0" w:rsidRPr="00A41ECB">
        <w:rPr>
          <w:rFonts w:ascii="Century Gothic" w:hAnsi="Century Gothic"/>
          <w:color w:val="000000"/>
          <w:sz w:val="18"/>
          <w:szCs w:val="18"/>
        </w:rPr>
        <w:t>.</w:t>
      </w:r>
      <w:r w:rsidR="002D111B">
        <w:rPr>
          <w:rFonts w:ascii="Century Gothic" w:hAnsi="Century Gothic"/>
          <w:color w:val="000000"/>
          <w:sz w:val="18"/>
          <w:szCs w:val="18"/>
        </w:rPr>
        <w:t>5</w:t>
      </w:r>
      <w:r w:rsidR="00B151F0" w:rsidRPr="00A41ECB">
        <w:rPr>
          <w:rFonts w:ascii="Century Gothic" w:hAnsi="Century Gothic"/>
          <w:color w:val="000000"/>
          <w:sz w:val="18"/>
          <w:szCs w:val="18"/>
        </w:rPr>
        <w:t>00,00 m</w:t>
      </w:r>
      <w:r w:rsidR="00D3772D" w:rsidRPr="00A41ECB">
        <w:rPr>
          <w:rFonts w:ascii="Century Gothic" w:hAnsi="Century Gothic"/>
          <w:color w:val="000000"/>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 xml:space="preserve">obejmujące co najmniej prace w specjalności </w:t>
      </w:r>
      <w:proofErr w:type="spellStart"/>
      <w:r w:rsidR="00B151F0" w:rsidRPr="00A41ECB">
        <w:rPr>
          <w:rFonts w:ascii="Century Gothic" w:hAnsi="Century Gothic"/>
          <w:sz w:val="18"/>
          <w:szCs w:val="18"/>
        </w:rPr>
        <w:t>konstrukcyjno</w:t>
      </w:r>
      <w:proofErr w:type="spellEnd"/>
      <w:r w:rsidR="00B151F0" w:rsidRPr="00A41ECB">
        <w:rPr>
          <w:rFonts w:ascii="Century Gothic" w:hAnsi="Century Gothic"/>
          <w:sz w:val="18"/>
          <w:szCs w:val="18"/>
        </w:rPr>
        <w:t xml:space="preserve"> – budowlanej, elektrycznej</w:t>
      </w:r>
      <w:r w:rsidR="00B151F0" w:rsidRPr="00A41ECB">
        <w:rPr>
          <w:rFonts w:ascii="Century Gothic" w:hAnsi="Century Gothic"/>
          <w:sz w:val="18"/>
          <w:szCs w:val="18"/>
          <w:lang w:eastAsia="ar-SA"/>
        </w:rPr>
        <w:t xml:space="preserve"> w zakresie sieci, instalacji </w:t>
      </w:r>
      <w:r w:rsidR="00B151F0" w:rsidRPr="00A41ECB">
        <w:rPr>
          <w:rFonts w:ascii="Century Gothic" w:hAnsi="Century Gothic"/>
          <w:sz w:val="18"/>
          <w:szCs w:val="18"/>
          <w:lang w:eastAsia="ar-SA"/>
        </w:rPr>
        <w:lastRenderedPageBreak/>
        <w:t>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1E8606B2"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6A23EF5D"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o wartości</w:t>
      </w:r>
      <w:r>
        <w:rPr>
          <w:rFonts w:ascii="Century Gothic" w:hAnsi="Century Gothic"/>
          <w:sz w:val="18"/>
          <w:szCs w:val="18"/>
        </w:rPr>
        <w:t xml:space="preserve"> robót budowlanych co najmniej 5</w:t>
      </w:r>
      <w:r w:rsidRPr="002F0DBB">
        <w:rPr>
          <w:rFonts w:ascii="Century Gothic" w:hAnsi="Century Gothic"/>
          <w:sz w:val="18"/>
          <w:szCs w:val="18"/>
        </w:rPr>
        <w:t xml:space="preserve"> 000 000,00 PLN brutto, polegającej na budowie, remoncie, przebudowie lub rozbudowie budynku użyteczności publicznej</w:t>
      </w:r>
      <w:r w:rsidRPr="002F0DBB">
        <w:rPr>
          <w:rFonts w:ascii="Century Gothic" w:hAnsi="Century Gothic"/>
          <w:color w:val="000000"/>
          <w:sz w:val="18"/>
          <w:szCs w:val="18"/>
        </w:rPr>
        <w:t xml:space="preserve">, </w:t>
      </w:r>
      <w:r w:rsidRPr="002F0DBB">
        <w:rPr>
          <w:rFonts w:ascii="Century Gothic" w:hAnsi="Century Gothic"/>
          <w:sz w:val="18"/>
          <w:szCs w:val="18"/>
        </w:rPr>
        <w:t xml:space="preserve">obejmujące co najmniej prace w specjalności </w:t>
      </w:r>
      <w:proofErr w:type="spellStart"/>
      <w:r w:rsidRPr="002F0DBB">
        <w:rPr>
          <w:rFonts w:ascii="Century Gothic" w:hAnsi="Century Gothic"/>
          <w:sz w:val="18"/>
          <w:szCs w:val="18"/>
        </w:rPr>
        <w:t>konstrukcyjno</w:t>
      </w:r>
      <w:proofErr w:type="spellEnd"/>
      <w:r w:rsidRPr="002F0DBB">
        <w:rPr>
          <w:rFonts w:ascii="Century Gothic" w:hAnsi="Century Gothic"/>
          <w:sz w:val="18"/>
          <w:szCs w:val="18"/>
        </w:rPr>
        <w:t xml:space="preserve">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1A8ED4EB"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77777777"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o wartości robót budowlanych co najmniej </w:t>
      </w:r>
      <w:r>
        <w:rPr>
          <w:rFonts w:ascii="Century Gothic" w:hAnsi="Century Gothic"/>
          <w:sz w:val="18"/>
          <w:szCs w:val="18"/>
        </w:rPr>
        <w:t>5</w:t>
      </w:r>
      <w:r w:rsidRPr="006F4501">
        <w:rPr>
          <w:rFonts w:ascii="Century Gothic" w:hAnsi="Century Gothic"/>
          <w:sz w:val="18"/>
          <w:szCs w:val="18"/>
        </w:rPr>
        <w:t xml:space="preserve"> 000 000,00 PLN brutto, polegającej na budowie, remoncie, przebudowie lub rozbudowie budynku użyteczności publicznej</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 xml:space="preserve">obejmujące co najmniej prace w specjalności </w:t>
      </w:r>
      <w:proofErr w:type="spellStart"/>
      <w:r w:rsidRPr="002F0DBB">
        <w:rPr>
          <w:rFonts w:ascii="Century Gothic" w:hAnsi="Century Gothic"/>
          <w:sz w:val="18"/>
          <w:szCs w:val="18"/>
        </w:rPr>
        <w:t>konstrukcyjno</w:t>
      </w:r>
      <w:proofErr w:type="spellEnd"/>
      <w:r w:rsidRPr="002F0DBB">
        <w:rPr>
          <w:rFonts w:ascii="Century Gothic" w:hAnsi="Century Gothic"/>
          <w:sz w:val="18"/>
          <w:szCs w:val="18"/>
        </w:rPr>
        <w:t xml:space="preserve">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77777777"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w:t>
      </w:r>
      <w:proofErr w:type="spellStart"/>
      <w:r w:rsidRPr="00761F65">
        <w:rPr>
          <w:rFonts w:ascii="Century Gothic" w:hAnsi="Century Gothic" w:cs="Times New Roman"/>
          <w:sz w:val="18"/>
          <w:szCs w:val="18"/>
        </w:rPr>
        <w:t>Pzp</w:t>
      </w:r>
      <w:proofErr w:type="spellEnd"/>
      <w:r w:rsidRPr="00761F65">
        <w:rPr>
          <w:rFonts w:ascii="Century Gothic" w:hAnsi="Century Gothic" w:cs="Times New Roman"/>
          <w:sz w:val="18"/>
          <w:szCs w:val="18"/>
        </w:rPr>
        <w:t xml:space="preserve">.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B151F0">
      <w:pPr>
        <w:pStyle w:val="Akapitzlist"/>
        <w:numPr>
          <w:ilvl w:val="1"/>
          <w:numId w:val="24"/>
        </w:numPr>
        <w:spacing w:after="0" w:line="240" w:lineRule="auto"/>
        <w:ind w:left="709" w:hanging="425"/>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lastRenderedPageBreak/>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90EA" w14:textId="77777777" w:rsidR="0058502F" w:rsidRDefault="0058502F" w:rsidP="00FC3D4F">
      <w:pPr>
        <w:spacing w:after="0" w:line="240" w:lineRule="auto"/>
      </w:pPr>
      <w:r>
        <w:separator/>
      </w:r>
    </w:p>
  </w:endnote>
  <w:endnote w:type="continuationSeparator" w:id="0">
    <w:p w14:paraId="2FA0081E" w14:textId="77777777" w:rsidR="0058502F" w:rsidRDefault="0058502F"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05B39454"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Budowa hali sportowej w Międzylesiu</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4B56" w14:textId="77777777" w:rsidR="0058502F" w:rsidRDefault="0058502F" w:rsidP="00FC3D4F">
      <w:pPr>
        <w:spacing w:after="0" w:line="240" w:lineRule="auto"/>
      </w:pPr>
      <w:r>
        <w:separator/>
      </w:r>
    </w:p>
  </w:footnote>
  <w:footnote w:type="continuationSeparator" w:id="0">
    <w:p w14:paraId="69716FB3" w14:textId="77777777" w:rsidR="0058502F" w:rsidRDefault="0058502F"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C6986022"/>
    <w:name w:val="WW8Num24"/>
    <w:lvl w:ilvl="0">
      <w:start w:val="1"/>
      <w:numFmt w:val="lowerLetter"/>
      <w:lvlText w:val="%1)"/>
      <w:lvlJc w:val="left"/>
      <w:pPr>
        <w:tabs>
          <w:tab w:val="num" w:pos="1070"/>
        </w:tabs>
        <w:ind w:left="1070" w:hanging="360"/>
      </w:pPr>
      <w:rPr>
        <w:rFonts w:ascii="Times New Roman" w:hAnsi="Times New Roman" w:cs="Times New Roman" w:hint="default"/>
        <w:b w:val="0"/>
        <w:i w:val="0"/>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F0970"/>
    <w:multiLevelType w:val="hybridMultilevel"/>
    <w:tmpl w:val="FA28947E"/>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20D82">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29"/>
  </w:num>
  <w:num w:numId="2" w16cid:durableId="545261610">
    <w:abstractNumId w:val="21"/>
  </w:num>
  <w:num w:numId="3" w16cid:durableId="706225179">
    <w:abstractNumId w:val="14"/>
  </w:num>
  <w:num w:numId="4" w16cid:durableId="1158225521">
    <w:abstractNumId w:val="35"/>
  </w:num>
  <w:num w:numId="5" w16cid:durableId="1403794377">
    <w:abstractNumId w:val="32"/>
  </w:num>
  <w:num w:numId="6" w16cid:durableId="244265929">
    <w:abstractNumId w:val="13"/>
  </w:num>
  <w:num w:numId="7" w16cid:durableId="1061094313">
    <w:abstractNumId w:val="6"/>
  </w:num>
  <w:num w:numId="8" w16cid:durableId="908542618">
    <w:abstractNumId w:val="33"/>
  </w:num>
  <w:num w:numId="9" w16cid:durableId="766971300">
    <w:abstractNumId w:val="19"/>
  </w:num>
  <w:num w:numId="10" w16cid:durableId="180514458">
    <w:abstractNumId w:val="37"/>
  </w:num>
  <w:num w:numId="11" w16cid:durableId="1591037874">
    <w:abstractNumId w:val="22"/>
  </w:num>
  <w:num w:numId="12" w16cid:durableId="1250194398">
    <w:abstractNumId w:val="10"/>
  </w:num>
  <w:num w:numId="13" w16cid:durableId="178393156">
    <w:abstractNumId w:val="30"/>
  </w:num>
  <w:num w:numId="14" w16cid:durableId="1585382392">
    <w:abstractNumId w:val="9"/>
  </w:num>
  <w:num w:numId="15" w16cid:durableId="1936547762">
    <w:abstractNumId w:val="8"/>
  </w:num>
  <w:num w:numId="16" w16cid:durableId="597180716">
    <w:abstractNumId w:val="24"/>
  </w:num>
  <w:num w:numId="17" w16cid:durableId="888223571">
    <w:abstractNumId w:val="12"/>
  </w:num>
  <w:num w:numId="18" w16cid:durableId="1672676866">
    <w:abstractNumId w:val="17"/>
  </w:num>
  <w:num w:numId="19" w16cid:durableId="1842887881">
    <w:abstractNumId w:val="36"/>
  </w:num>
  <w:num w:numId="20" w16cid:durableId="1498111092">
    <w:abstractNumId w:val="25"/>
  </w:num>
  <w:num w:numId="21" w16cid:durableId="368841280">
    <w:abstractNumId w:val="23"/>
  </w:num>
  <w:num w:numId="22" w16cid:durableId="1503740639">
    <w:abstractNumId w:val="18"/>
  </w:num>
  <w:num w:numId="23" w16cid:durableId="1653949453">
    <w:abstractNumId w:val="31"/>
  </w:num>
  <w:num w:numId="24" w16cid:durableId="617374289">
    <w:abstractNumId w:val="15"/>
  </w:num>
  <w:num w:numId="25" w16cid:durableId="900362618">
    <w:abstractNumId w:val="26"/>
  </w:num>
  <w:num w:numId="26" w16cid:durableId="1014845372">
    <w:abstractNumId w:val="16"/>
  </w:num>
  <w:num w:numId="27" w16cid:durableId="1593203078">
    <w:abstractNumId w:val="5"/>
  </w:num>
  <w:num w:numId="28" w16cid:durableId="2049333579">
    <w:abstractNumId w:val="28"/>
  </w:num>
  <w:num w:numId="29" w16cid:durableId="510293718">
    <w:abstractNumId w:val="20"/>
  </w:num>
  <w:num w:numId="30" w16cid:durableId="444349657">
    <w:abstractNumId w:val="3"/>
  </w:num>
  <w:num w:numId="31" w16cid:durableId="2099137093">
    <w:abstractNumId w:val="34"/>
  </w:num>
  <w:num w:numId="32" w16cid:durableId="423918190">
    <w:abstractNumId w:val="7"/>
  </w:num>
  <w:num w:numId="33" w16cid:durableId="379864772">
    <w:abstractNumId w:val="11"/>
  </w:num>
  <w:num w:numId="34" w16cid:durableId="582299955">
    <w:abstractNumId w:val="27"/>
  </w:num>
  <w:num w:numId="35" w16cid:durableId="93737359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2413"/>
    <w:rsid w:val="00154D48"/>
    <w:rsid w:val="00161764"/>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8502F"/>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518B1"/>
    <w:rsid w:val="00C608B3"/>
    <w:rsid w:val="00C6792A"/>
    <w:rsid w:val="00C731DC"/>
    <w:rsid w:val="00C73FE1"/>
    <w:rsid w:val="00C74D54"/>
    <w:rsid w:val="00C75789"/>
    <w:rsid w:val="00C76D30"/>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5669"/>
    <w:rsid w:val="00CF692B"/>
    <w:rsid w:val="00D042D9"/>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6563</Words>
  <Characters>39381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Ryszard Bodnar</cp:lastModifiedBy>
  <cp:revision>2</cp:revision>
  <cp:lastPrinted>2022-06-09T09:13:00Z</cp:lastPrinted>
  <dcterms:created xsi:type="dcterms:W3CDTF">2022-12-23T09:28:00Z</dcterms:created>
  <dcterms:modified xsi:type="dcterms:W3CDTF">2022-12-23T09:28:00Z</dcterms:modified>
</cp:coreProperties>
</file>