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DCEA" w14:textId="2A270ACA" w:rsidR="0082099A" w:rsidRPr="0068259A" w:rsidRDefault="0082099A" w:rsidP="0068259A">
      <w:pPr>
        <w:pStyle w:val="Akapitzlist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0" w:name="_Hlk154060075"/>
      <w:r w:rsidRPr="0082099A">
        <w:rPr>
          <w:rFonts w:asciiTheme="minorHAnsi" w:eastAsia="Times New Roman" w:hAnsiTheme="minorHAnsi" w:cstheme="minorHAnsi"/>
          <w:b/>
          <w:bCs/>
          <w:lang w:eastAsia="pl-PL"/>
        </w:rPr>
        <w:t>Zakup subskrypcji z dostępem do asysty technicznej i usługi optymalizacji i monitorowania dla posiadanego oprogramowania CAMUNDA na okres 12 miesięcy</w:t>
      </w:r>
      <w:r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332A58B6" w14:textId="4716C5EF" w:rsidR="00772AC6" w:rsidRPr="0068259A" w:rsidRDefault="007D69D7" w:rsidP="0068259A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S</w:t>
      </w:r>
      <w:r w:rsidR="002A32EB" w:rsidRPr="0068259A">
        <w:rPr>
          <w:rFonts w:asciiTheme="minorHAnsi" w:eastAsia="Times New Roman" w:hAnsiTheme="minorHAnsi" w:cstheme="minorHAnsi"/>
          <w:lang w:eastAsia="pl-PL"/>
        </w:rPr>
        <w:t xml:space="preserve">ubskrypcja z </w:t>
      </w:r>
      <w:r w:rsidR="005C2438" w:rsidRPr="0068259A">
        <w:rPr>
          <w:rFonts w:asciiTheme="minorHAnsi" w:eastAsia="Times New Roman" w:hAnsiTheme="minorHAnsi" w:cstheme="minorHAnsi"/>
          <w:lang w:eastAsia="pl-PL"/>
        </w:rPr>
        <w:t>dostęp</w:t>
      </w:r>
      <w:r w:rsidR="002A32EB" w:rsidRPr="0068259A">
        <w:rPr>
          <w:rFonts w:asciiTheme="minorHAnsi" w:eastAsia="Times New Roman" w:hAnsiTheme="minorHAnsi" w:cstheme="minorHAnsi"/>
          <w:lang w:eastAsia="pl-PL"/>
        </w:rPr>
        <w:t>em</w:t>
      </w:r>
      <w:r w:rsidR="005C2438" w:rsidRPr="0068259A">
        <w:rPr>
          <w:rFonts w:asciiTheme="minorHAnsi" w:eastAsia="Times New Roman" w:hAnsiTheme="minorHAnsi" w:cstheme="minorHAnsi"/>
          <w:lang w:eastAsia="pl-PL"/>
        </w:rPr>
        <w:t xml:space="preserve"> do asysty technicznej i usługi optymalizacji </w:t>
      </w:r>
      <w:r w:rsidR="0068259A">
        <w:rPr>
          <w:rFonts w:asciiTheme="minorHAnsi" w:eastAsia="Times New Roman" w:hAnsiTheme="minorHAnsi" w:cstheme="minorHAnsi"/>
          <w:lang w:eastAsia="pl-PL"/>
        </w:rPr>
        <w:br/>
      </w:r>
      <w:r w:rsidR="005C2438" w:rsidRPr="0068259A">
        <w:rPr>
          <w:rFonts w:asciiTheme="minorHAnsi" w:eastAsia="Times New Roman" w:hAnsiTheme="minorHAnsi" w:cstheme="minorHAnsi"/>
          <w:lang w:eastAsia="pl-PL"/>
        </w:rPr>
        <w:t>i monitorowania dla oprogramowania</w:t>
      </w:r>
      <w:r w:rsidR="00B27B4B">
        <w:rPr>
          <w:rFonts w:asciiTheme="minorHAnsi" w:eastAsia="Times New Roman" w:hAnsiTheme="minorHAnsi" w:cstheme="minorHAnsi"/>
          <w:lang w:eastAsia="pl-PL"/>
        </w:rPr>
        <w:t xml:space="preserve"> </w:t>
      </w:r>
      <w:r w:rsidR="00E70C5B" w:rsidRPr="0068259A">
        <w:rPr>
          <w:rFonts w:asciiTheme="minorHAnsi" w:eastAsia="Times New Roman" w:hAnsiTheme="minorHAnsi" w:cstheme="minorHAnsi"/>
          <w:lang w:eastAsia="pl-PL"/>
        </w:rPr>
        <w:t xml:space="preserve">– minimalna pula 40h(5DR), </w:t>
      </w:r>
      <w:r w:rsidR="0068259A" w:rsidRPr="0068259A">
        <w:rPr>
          <w:rFonts w:asciiTheme="minorHAnsi" w:eastAsia="Times New Roman" w:hAnsiTheme="minorHAnsi" w:cstheme="minorHAnsi"/>
          <w:lang w:eastAsia="pl-PL"/>
        </w:rPr>
        <w:t>maksymalnie 160 (20DR)</w:t>
      </w:r>
    </w:p>
    <w:p w14:paraId="2CEF99BB" w14:textId="4AD70389" w:rsidR="00772AC6" w:rsidRPr="0068259A" w:rsidRDefault="00772AC6" w:rsidP="0068259A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68259A">
        <w:rPr>
          <w:rFonts w:asciiTheme="minorHAnsi" w:eastAsia="Times New Roman" w:hAnsiTheme="minorHAnsi" w:cstheme="minorHAnsi"/>
          <w:lang w:eastAsia="pl-PL"/>
        </w:rPr>
        <w:t xml:space="preserve">2500 </w:t>
      </w:r>
      <w:r w:rsidR="002A32EB" w:rsidRPr="0068259A">
        <w:rPr>
          <w:rFonts w:asciiTheme="minorHAnsi" w:eastAsia="Times New Roman" w:hAnsiTheme="minorHAnsi" w:cstheme="minorHAnsi"/>
          <w:lang w:eastAsia="pl-PL"/>
        </w:rPr>
        <w:t>użytkowników/stanowisk.</w:t>
      </w:r>
    </w:p>
    <w:p w14:paraId="6BB1CF90" w14:textId="7DCA07F0" w:rsidR="00772AC6" w:rsidRPr="0068259A" w:rsidRDefault="002A32EB" w:rsidP="0068259A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68259A">
        <w:rPr>
          <w:rFonts w:asciiTheme="minorHAnsi" w:eastAsia="Times New Roman" w:hAnsiTheme="minorHAnsi" w:cstheme="minorHAnsi"/>
          <w:lang w:eastAsia="pl-PL"/>
        </w:rPr>
        <w:t>12 miesięcy z opcją przedłużenia na 24 miesiące.</w:t>
      </w:r>
    </w:p>
    <w:p w14:paraId="4D9C6088" w14:textId="714CC50F" w:rsidR="00772AC6" w:rsidRPr="0068259A" w:rsidRDefault="00772AC6" w:rsidP="0068259A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</w:rPr>
      </w:pPr>
      <w:r w:rsidRPr="0068259A">
        <w:rPr>
          <w:rFonts w:asciiTheme="minorHAnsi" w:hAnsiTheme="minorHAnsi" w:cstheme="minorHAnsi"/>
          <w:color w:val="000000"/>
        </w:rPr>
        <w:t xml:space="preserve">Platforma systemowa klasy iBPMS o następujących metrykach wykorzystania silnika procesowego i decyzyjnego: PI - 12 000 000,00 (ilość uruchomionych procesów w cyklu 12 miesięcznym), DI – 0 (ilość wywołanych w procesach tabel decyzyjnych w cyklu 12 miesięcznym), TU - </w:t>
      </w:r>
      <w:r w:rsidR="0068259A" w:rsidRPr="0068259A">
        <w:rPr>
          <w:rFonts w:asciiTheme="minorHAnsi" w:hAnsiTheme="minorHAnsi" w:cstheme="minorHAnsi"/>
          <w:color w:val="0D0D0D" w:themeColor="text1" w:themeTint="F2"/>
        </w:rPr>
        <w:t>2500</w:t>
      </w:r>
      <w:r w:rsidRPr="0068259A">
        <w:rPr>
          <w:rFonts w:asciiTheme="minorHAnsi" w:hAnsiTheme="minorHAnsi" w:cstheme="minorHAnsi"/>
          <w:color w:val="000000"/>
        </w:rPr>
        <w:t xml:space="preserve"> (ilość użytkowników wywołujących dowolne akcje w procesach </w:t>
      </w:r>
      <w:r w:rsidR="0068259A">
        <w:rPr>
          <w:rFonts w:asciiTheme="minorHAnsi" w:hAnsiTheme="minorHAnsi" w:cstheme="minorHAnsi"/>
          <w:color w:val="000000"/>
        </w:rPr>
        <w:br/>
      </w:r>
      <w:r w:rsidRPr="0068259A">
        <w:rPr>
          <w:rFonts w:asciiTheme="minorHAnsi" w:hAnsiTheme="minorHAnsi" w:cstheme="minorHAnsi"/>
          <w:color w:val="000000"/>
        </w:rPr>
        <w:t>w cyklu 12 miesięcznym) wspomagająca kontrolę procesów biznesowych Zamawiającego, wdrożona w środowisku informatycznym Zamawiającego</w:t>
      </w:r>
      <w:r w:rsidR="000B5488" w:rsidRPr="0068259A">
        <w:rPr>
          <w:rFonts w:asciiTheme="minorHAnsi" w:hAnsiTheme="minorHAnsi" w:cstheme="minorHAnsi"/>
          <w:color w:val="000000"/>
        </w:rPr>
        <w:t>.</w:t>
      </w:r>
      <w:r w:rsidRPr="0068259A">
        <w:rPr>
          <w:rFonts w:asciiTheme="minorHAnsi" w:hAnsiTheme="minorHAnsi" w:cstheme="minorHAnsi"/>
          <w:color w:val="000000"/>
        </w:rPr>
        <w:t xml:space="preserve"> </w:t>
      </w:r>
    </w:p>
    <w:bookmarkEnd w:id="0"/>
    <w:p w14:paraId="2738EA10" w14:textId="332AC886" w:rsidR="00772AC6" w:rsidRPr="0082099A" w:rsidRDefault="008647E2" w:rsidP="0082099A">
      <w:pPr>
        <w:ind w:firstLine="360"/>
        <w:rPr>
          <w:b/>
          <w:bCs/>
        </w:rPr>
      </w:pPr>
      <w:r w:rsidRPr="0082099A">
        <w:rPr>
          <w:b/>
          <w:bCs/>
          <w:sz w:val="24"/>
          <w:szCs w:val="24"/>
        </w:rPr>
        <w:t>Opcje :</w:t>
      </w:r>
    </w:p>
    <w:p w14:paraId="0B5B9EB0" w14:textId="54E38FE4" w:rsidR="008647E2" w:rsidRDefault="008647E2"/>
    <w:p w14:paraId="4FAC3A4C" w14:textId="57EE4B16" w:rsidR="008647E2" w:rsidRDefault="008647E2" w:rsidP="008647E2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68259A">
        <w:rPr>
          <w:rFonts w:asciiTheme="minorHAnsi" w:hAnsiTheme="minorHAnsi" w:cstheme="minorHAnsi"/>
          <w:color w:val="000000"/>
        </w:rPr>
        <w:t xml:space="preserve">Platforma systemowa klasy iBPMS o następujących metrykach wykorzystania silnika procesowego i decyzyjnego: PI - 12 000 000,00 (ilość uruchomionych procesów w cyklu 12 miesięcznym), DI – 0 (ilość wywołanych w procesach tabel decyzyjnych w cyklu 12 miesięcznym), TU - </w:t>
      </w:r>
      <w:r w:rsidRPr="0068259A">
        <w:rPr>
          <w:rFonts w:asciiTheme="minorHAnsi" w:hAnsiTheme="minorHAnsi" w:cstheme="minorHAnsi"/>
          <w:color w:val="0D0D0D" w:themeColor="text1" w:themeTint="F2"/>
        </w:rPr>
        <w:t>2500</w:t>
      </w:r>
      <w:r w:rsidRPr="0068259A">
        <w:rPr>
          <w:rFonts w:asciiTheme="minorHAnsi" w:hAnsiTheme="minorHAnsi" w:cstheme="minorHAnsi"/>
          <w:color w:val="000000"/>
        </w:rPr>
        <w:t xml:space="preserve"> (ilość użytkowników wywołujących dowolne akcje w procesach </w:t>
      </w:r>
      <w:r>
        <w:rPr>
          <w:rFonts w:asciiTheme="minorHAnsi" w:hAnsiTheme="minorHAnsi" w:cstheme="minorHAnsi"/>
          <w:color w:val="000000"/>
        </w:rPr>
        <w:br/>
      </w:r>
      <w:r w:rsidRPr="0068259A">
        <w:rPr>
          <w:rFonts w:asciiTheme="minorHAnsi" w:hAnsiTheme="minorHAnsi" w:cstheme="minorHAnsi"/>
          <w:color w:val="000000"/>
        </w:rPr>
        <w:t xml:space="preserve">w cyklu 12 miesięcznym) wspomagająca kontrolę procesów biznesowych Zamawiającego, wdrożona w środowisku informatycznym Zamawiającego. </w:t>
      </w:r>
    </w:p>
    <w:p w14:paraId="40CF5EC2" w14:textId="76B5F42C" w:rsidR="008647E2" w:rsidRPr="0068259A" w:rsidRDefault="008647E2" w:rsidP="008647E2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68259A">
        <w:rPr>
          <w:rFonts w:asciiTheme="minorHAnsi" w:hAnsiTheme="minorHAnsi" w:cstheme="minorHAnsi"/>
          <w:color w:val="000000"/>
        </w:rPr>
        <w:t xml:space="preserve">Platforma systemowa klasy iBPMS o następujących metrykach wykorzystania silnika procesowego i decyzyjnego: PI - 12 000 000,00 (ilość uruchomionych procesów w cyklu 12 miesięcznym), DI – 0 (ilość wywołanych w procesach tabel decyzyjnych w cyklu 12 miesięcznym), TU - </w:t>
      </w:r>
      <w:r>
        <w:rPr>
          <w:rFonts w:asciiTheme="minorHAnsi" w:hAnsiTheme="minorHAnsi" w:cstheme="minorHAnsi"/>
          <w:color w:val="0D0D0D" w:themeColor="text1" w:themeTint="F2"/>
        </w:rPr>
        <w:t>100</w:t>
      </w:r>
      <w:r w:rsidRPr="0068259A">
        <w:rPr>
          <w:rFonts w:asciiTheme="minorHAnsi" w:hAnsiTheme="minorHAnsi" w:cstheme="minorHAnsi"/>
          <w:color w:val="000000"/>
        </w:rPr>
        <w:t xml:space="preserve"> (ilość użytkowników wywołujących dowolne akcje w procesach </w:t>
      </w:r>
      <w:r>
        <w:rPr>
          <w:rFonts w:asciiTheme="minorHAnsi" w:hAnsiTheme="minorHAnsi" w:cstheme="minorHAnsi"/>
          <w:color w:val="000000"/>
        </w:rPr>
        <w:br/>
      </w:r>
      <w:r w:rsidRPr="0068259A">
        <w:rPr>
          <w:rFonts w:asciiTheme="minorHAnsi" w:hAnsiTheme="minorHAnsi" w:cstheme="minorHAnsi"/>
          <w:color w:val="000000"/>
        </w:rPr>
        <w:t xml:space="preserve">w cyklu 12 miesięcznym) wspomagająca kontrolę procesów biznesowych Zamawiającego, wdrożona w środowisku informatycznym Zamawiającego. </w:t>
      </w:r>
    </w:p>
    <w:p w14:paraId="70B44451" w14:textId="49A38CE2" w:rsidR="008647E2" w:rsidRPr="0068259A" w:rsidRDefault="008647E2" w:rsidP="008647E2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68259A">
        <w:rPr>
          <w:rFonts w:asciiTheme="minorHAnsi" w:hAnsiTheme="minorHAnsi" w:cstheme="minorHAnsi"/>
          <w:color w:val="000000"/>
        </w:rPr>
        <w:t xml:space="preserve">Platforma systemowa klasy iBPMS o następujących metrykach wykorzystania silnika procesowego i decyzyjnego: PI - 12 000 000,00 (ilość uruchomionych procesów w cyklu 12 miesięcznym), DI – 0 (ilość wywołanych w procesach tabel decyzyjnych w cyklu 12 miesięcznym), TU - </w:t>
      </w:r>
      <w:r>
        <w:rPr>
          <w:rFonts w:asciiTheme="minorHAnsi" w:hAnsiTheme="minorHAnsi" w:cstheme="minorHAnsi"/>
          <w:color w:val="0D0D0D" w:themeColor="text1" w:themeTint="F2"/>
        </w:rPr>
        <w:t>300</w:t>
      </w:r>
      <w:r w:rsidRPr="0068259A">
        <w:rPr>
          <w:rFonts w:asciiTheme="minorHAnsi" w:hAnsiTheme="minorHAnsi" w:cstheme="minorHAnsi"/>
          <w:color w:val="000000"/>
        </w:rPr>
        <w:t xml:space="preserve"> (ilość użytkowników wywołujących dowolne akcje w procesach </w:t>
      </w:r>
      <w:r>
        <w:rPr>
          <w:rFonts w:asciiTheme="minorHAnsi" w:hAnsiTheme="minorHAnsi" w:cstheme="minorHAnsi"/>
          <w:color w:val="000000"/>
        </w:rPr>
        <w:br/>
      </w:r>
      <w:r w:rsidRPr="0068259A">
        <w:rPr>
          <w:rFonts w:asciiTheme="minorHAnsi" w:hAnsiTheme="minorHAnsi" w:cstheme="minorHAnsi"/>
          <w:color w:val="000000"/>
        </w:rPr>
        <w:t xml:space="preserve">w cyklu 12 miesięcznym) wspomagająca kontrolę procesów biznesowych Zamawiającego, wdrożona w środowisku informatycznym Zamawiającego. </w:t>
      </w:r>
    </w:p>
    <w:p w14:paraId="226098F7" w14:textId="576B6B2C" w:rsidR="008647E2" w:rsidRPr="0068259A" w:rsidRDefault="008647E2" w:rsidP="008647E2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68259A">
        <w:rPr>
          <w:rFonts w:asciiTheme="minorHAnsi" w:hAnsiTheme="minorHAnsi" w:cstheme="minorHAnsi"/>
          <w:color w:val="000000"/>
        </w:rPr>
        <w:t xml:space="preserve">Platforma systemowa klasy iBPMS o następujących metrykach wykorzystania silnika procesowego i decyzyjnego: PI - 12 000 000,00 (ilość uruchomionych procesów w cyklu 12 miesięcznym), DI – 0 (ilość wywołanych w procesach tabel decyzyjnych w cyklu 12 miesięcznym), TU - </w:t>
      </w:r>
      <w:r>
        <w:rPr>
          <w:rFonts w:asciiTheme="minorHAnsi" w:hAnsiTheme="minorHAnsi" w:cstheme="minorHAnsi"/>
          <w:color w:val="0D0D0D" w:themeColor="text1" w:themeTint="F2"/>
        </w:rPr>
        <w:t>600</w:t>
      </w:r>
      <w:r w:rsidRPr="0068259A">
        <w:rPr>
          <w:rFonts w:asciiTheme="minorHAnsi" w:hAnsiTheme="minorHAnsi" w:cstheme="minorHAnsi"/>
          <w:color w:val="000000"/>
        </w:rPr>
        <w:t xml:space="preserve"> (ilość użytkowników wywołujących dowolne akcje w procesach </w:t>
      </w:r>
      <w:r>
        <w:rPr>
          <w:rFonts w:asciiTheme="minorHAnsi" w:hAnsiTheme="minorHAnsi" w:cstheme="minorHAnsi"/>
          <w:color w:val="000000"/>
        </w:rPr>
        <w:br/>
      </w:r>
      <w:r w:rsidRPr="0068259A">
        <w:rPr>
          <w:rFonts w:asciiTheme="minorHAnsi" w:hAnsiTheme="minorHAnsi" w:cstheme="minorHAnsi"/>
          <w:color w:val="000000"/>
        </w:rPr>
        <w:t xml:space="preserve">w cyklu 12 miesięcznym) wspomagająca kontrolę procesów biznesowych Zamawiającego, wdrożona w środowisku informatycznym Zamawiającego. </w:t>
      </w:r>
    </w:p>
    <w:p w14:paraId="1E189522" w14:textId="0526D6DE" w:rsidR="008647E2" w:rsidRPr="0068259A" w:rsidRDefault="008647E2" w:rsidP="008647E2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68259A">
        <w:rPr>
          <w:rFonts w:asciiTheme="minorHAnsi" w:hAnsiTheme="minorHAnsi" w:cstheme="minorHAnsi"/>
          <w:color w:val="000000"/>
        </w:rPr>
        <w:t xml:space="preserve">Platforma systemowa klasy iBPMS o następujących metrykach wykorzystania silnika procesowego i decyzyjnego: PI - 12 000 000,00 (ilość uruchomionych procesów w cyklu 12 miesięcznym), DI – 0 (ilość wywołanych w procesach tabel decyzyjnych w cyklu 12 miesięcznym), TU </w:t>
      </w:r>
      <w:r>
        <w:rPr>
          <w:rFonts w:asciiTheme="minorHAnsi" w:hAnsiTheme="minorHAnsi" w:cstheme="minorHAnsi"/>
          <w:color w:val="000000"/>
        </w:rPr>
        <w:t>–</w:t>
      </w:r>
      <w:r w:rsidRPr="0068259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D0D0D" w:themeColor="text1" w:themeTint="F2"/>
        </w:rPr>
        <w:t>1000</w:t>
      </w:r>
      <w:r w:rsidRPr="0068259A">
        <w:rPr>
          <w:rFonts w:asciiTheme="minorHAnsi" w:hAnsiTheme="minorHAnsi" w:cstheme="minorHAnsi"/>
          <w:color w:val="000000"/>
        </w:rPr>
        <w:t xml:space="preserve"> (ilość użytkowników wywołujących dowolne akcje w procesach </w:t>
      </w:r>
      <w:r>
        <w:rPr>
          <w:rFonts w:asciiTheme="minorHAnsi" w:hAnsiTheme="minorHAnsi" w:cstheme="minorHAnsi"/>
          <w:color w:val="000000"/>
        </w:rPr>
        <w:br/>
      </w:r>
      <w:r w:rsidRPr="0068259A">
        <w:rPr>
          <w:rFonts w:asciiTheme="minorHAnsi" w:hAnsiTheme="minorHAnsi" w:cstheme="minorHAnsi"/>
          <w:color w:val="000000"/>
        </w:rPr>
        <w:t xml:space="preserve">w cyklu 12 miesięcznym) wspomagająca kontrolę procesów biznesowych Zamawiającego, wdrożona w środowisku informatycznym Zamawiającego. </w:t>
      </w:r>
    </w:p>
    <w:p w14:paraId="6BC35CE3" w14:textId="77777777" w:rsidR="008647E2" w:rsidRPr="0068259A" w:rsidRDefault="008647E2" w:rsidP="008647E2">
      <w:pPr>
        <w:pStyle w:val="NormalnyWeb"/>
        <w:ind w:left="720"/>
        <w:jc w:val="both"/>
        <w:rPr>
          <w:rFonts w:asciiTheme="minorHAnsi" w:hAnsiTheme="minorHAnsi" w:cstheme="minorHAnsi"/>
          <w:color w:val="000000"/>
        </w:rPr>
      </w:pPr>
    </w:p>
    <w:p w14:paraId="39140262" w14:textId="77777777" w:rsidR="008647E2" w:rsidRDefault="008647E2"/>
    <w:sectPr w:rsidR="0086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E6CB" w14:textId="77777777" w:rsidR="00D82195" w:rsidRDefault="00D82195" w:rsidP="00772AC6">
      <w:r>
        <w:separator/>
      </w:r>
    </w:p>
  </w:endnote>
  <w:endnote w:type="continuationSeparator" w:id="0">
    <w:p w14:paraId="57CEF10A" w14:textId="77777777" w:rsidR="00D82195" w:rsidRDefault="00D82195" w:rsidP="007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684C" w14:textId="77777777" w:rsidR="00D82195" w:rsidRDefault="00D82195" w:rsidP="00772AC6">
      <w:r>
        <w:separator/>
      </w:r>
    </w:p>
  </w:footnote>
  <w:footnote w:type="continuationSeparator" w:id="0">
    <w:p w14:paraId="440624F9" w14:textId="77777777" w:rsidR="00D82195" w:rsidRDefault="00D82195" w:rsidP="0077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21EE"/>
    <w:multiLevelType w:val="hybridMultilevel"/>
    <w:tmpl w:val="1D14C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0C36"/>
    <w:multiLevelType w:val="hybridMultilevel"/>
    <w:tmpl w:val="1D14C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1719"/>
    <w:multiLevelType w:val="multilevel"/>
    <w:tmpl w:val="A3EE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96D65"/>
    <w:multiLevelType w:val="multilevel"/>
    <w:tmpl w:val="A3EE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780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227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378257">
    <w:abstractNumId w:val="0"/>
  </w:num>
  <w:num w:numId="4" w16cid:durableId="80624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71"/>
    <w:rsid w:val="000B5488"/>
    <w:rsid w:val="001C7B8F"/>
    <w:rsid w:val="001E2D13"/>
    <w:rsid w:val="002A32EB"/>
    <w:rsid w:val="003B4E68"/>
    <w:rsid w:val="003E2CD6"/>
    <w:rsid w:val="0040245B"/>
    <w:rsid w:val="005C2438"/>
    <w:rsid w:val="0068259A"/>
    <w:rsid w:val="006E27F9"/>
    <w:rsid w:val="007061B2"/>
    <w:rsid w:val="00772AC6"/>
    <w:rsid w:val="007A4771"/>
    <w:rsid w:val="007D69D7"/>
    <w:rsid w:val="0082099A"/>
    <w:rsid w:val="008647E2"/>
    <w:rsid w:val="008743A1"/>
    <w:rsid w:val="00B27B4B"/>
    <w:rsid w:val="00C431AC"/>
    <w:rsid w:val="00D82195"/>
    <w:rsid w:val="00E70C5B"/>
    <w:rsid w:val="00E70DDC"/>
    <w:rsid w:val="00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5EC79"/>
  <w15:chartTrackingRefBased/>
  <w15:docId w15:val="{72CDB933-7A6D-43A1-B517-6288EEE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AC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AC6"/>
    <w:pPr>
      <w:ind w:left="720"/>
    </w:pPr>
  </w:style>
  <w:style w:type="paragraph" w:styleId="NormalnyWeb">
    <w:name w:val="Normal (Web)"/>
    <w:basedOn w:val="Normalny"/>
    <w:uiPriority w:val="99"/>
    <w:unhideWhenUsed/>
    <w:rsid w:val="00772AC6"/>
    <w:pPr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A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AC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AC6"/>
    <w:rPr>
      <w:rFonts w:ascii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2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AC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72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AC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2E3D240-684B-4834-B549-453D01900A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Szafranek Dariusz</dc:creator>
  <cp:keywords/>
  <dc:description/>
  <cp:lastModifiedBy>Lara Łukasz</cp:lastModifiedBy>
  <cp:revision>2</cp:revision>
  <dcterms:created xsi:type="dcterms:W3CDTF">2024-01-16T13:00:00Z</dcterms:created>
  <dcterms:modified xsi:type="dcterms:W3CDTF">2024-01-16T13:00:00Z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b821f50d-cbe8-47d2-9ac0-e880b265b7f9</vt:lpwstr>
  </property>
  <property fmtid="{D5CDD505-2E9C-101B-9397-08002B2CF9AE}" pid="3" name="bjSaver">
    <vt:lpwstr>yiLbqQ5bqMUdkMynWD3ZDm/6I2gkNbyv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