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Pr="00CA07D2" w:rsidRDefault="00CA07D2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4853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850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pl-PL"/>
        </w:rPr>
      </w:pPr>
    </w:p>
    <w:p w:rsidR="00577074" w:rsidRPr="00577074" w:rsidRDefault="000D334F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OGÓLNE WARUNKI</w:t>
      </w:r>
      <w:r w:rsidR="00A02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UMOWY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590"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bookmark13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zawarta </w:t>
      </w:r>
      <w:bookmarkEnd w:id="0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224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 pomi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7074" w:rsidRPr="00577074" w:rsidRDefault="001268AD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Skarbem Państwa -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dzkim S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 Administracyjnym w Łodzi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siedzibą przy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ul. Piotrkowskiej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135, 90-434 Łódź,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NIP:  725-18-69-360,  REGON:  </w:t>
      </w:r>
      <w:r w:rsidRPr="00577074">
        <w:rPr>
          <w:rFonts w:ascii="Arial" w:eastAsia="Times New Roman" w:hAnsi="Arial" w:cs="Arial"/>
          <w:sz w:val="24"/>
          <w:szCs w:val="24"/>
          <w:lang w:eastAsia="pl-PL"/>
        </w:rPr>
        <w:t>473 207 482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 zwanym  dalej 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reprezentowanym  przez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38559C" w:rsidRDefault="0038559C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7074" w:rsidRDefault="00A02246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B177F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1268A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B177FB" w:rsidRDefault="00B177F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reprezentowanym przez:</w:t>
      </w:r>
    </w:p>
    <w:p w:rsidR="00CA07D2" w:rsidRDefault="00A02246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1B2CB9" w:rsidRDefault="001B2CB9" w:rsidP="001B2CB9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związku z faktem, iż wartość zamówienia nie przekracza kwoty 130 000 zł bez podatku od towarów i usług, niniejsza umowa została zawarta z wyłączeniem przepisów ustawy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  <w:t xml:space="preserve">z dnia 11 września 2019 r. Prawo zamówień publicznych (Dz. U. z 2021 r. poz. 1129,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 zm.), w oparciu o dyspozycję art. 2 ust. 1 pkt 1 tejże ustawy.</w:t>
      </w:r>
      <w:r>
        <w:t xml:space="preserve"> </w:t>
      </w:r>
      <w:r w:rsidR="0098736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Zamówienie  niniejsze  zostało udzielone W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ykonawcy w postępowaniu Adm.VI.230…2022 na podstawie § 7 Regulaminu udzielania zamówień publicznych w Wojewódzkim Sądzie Administracyjnym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  <w:t>w Łodzi i w konsekwencji powyższego, została zawarta umowa następującej treści.</w:t>
      </w:r>
    </w:p>
    <w:p w:rsidR="001B2CB9" w:rsidRDefault="001B2CB9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577074" w:rsidRPr="005329C6" w:rsidRDefault="005329C6" w:rsidP="005329C6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umowy jest 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mo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wykonywania wysokiej jako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wydruk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kopii przez u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(w tym kopii elektronicznych, czyli </w:t>
      </w:r>
      <w:proofErr w:type="spellStart"/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skan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spellEnd"/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z wykorzystaniem istniej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urz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wskazanych w Załączniku Nr 1 wraz z dostawą materiałów eksploatacyjnych do tych urządzeń.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Wykonawcy jest utrzymywanie tych urządzeń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sta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pe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gotowo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pracy,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sukcesywne dostarczanie i wymiana materiałów eksploatacyjnych, niezbędne naprawy, ewentualne zastępowanie urządzeń, których nie udało się niezwłocznie naprawić, innymi urządzeniami dostarczonymi przez Wykonawcę</w:t>
      </w:r>
      <w:r w:rsidR="00B27DF0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577074" w:rsidRDefault="00577074" w:rsidP="005329C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przedmiotu umowy,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ust. 1 pkt. 1.1. zwanym dalej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ugami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zany jest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szczególności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</w:t>
      </w:r>
    </w:p>
    <w:p w:rsidR="009D7206" w:rsidRDefault="00577074" w:rsidP="009D7206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systematycznej     dostawy     toner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  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 i    innych    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   eksploatacyjnych </w:t>
      </w:r>
      <w:r w:rsidR="00A02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ich wymianą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 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papieru, kopert 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odbioru)</w:t>
      </w:r>
      <w:r w:rsidR="006A67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tym dostawy oryginalnych materiałów eksploatacyjnych do</w:t>
      </w:r>
      <w:r w:rsidR="00C96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dwóch typów urządzeń </w:t>
      </w:r>
      <w:r w:rsidR="00C968A6" w:rsidRPr="00C968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C968A6" w:rsidRPr="00C968A6">
        <w:rPr>
          <w:rFonts w:ascii="Arial" w:hAnsi="Arial" w:cs="Arial"/>
          <w:color w:val="000000"/>
          <w:sz w:val="24"/>
          <w:szCs w:val="24"/>
        </w:rPr>
        <w:t>Kyocera P3145dn – 8 szt., Canon IR16431 -  8 szt.)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B39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konieczności wysyłania zgłoszenia przez Zamawiającego – dotyczy urządzeń włączonych do sieci teleinformatycznej  Zamawiającego,</w:t>
      </w:r>
    </w:p>
    <w:p w:rsidR="006B2CE5" w:rsidRPr="006B2CE5" w:rsidRDefault="009D7206" w:rsidP="006B2CE5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zgłoszeniu przez Zamawiającego – dotyczy urządzeń nie włączonych do sieci teleinformatycznej Zamawiającego.</w:t>
      </w:r>
    </w:p>
    <w:p w:rsidR="006A4314" w:rsidRPr="00577074" w:rsidRDefault="006A431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usuwania usterek i dokonywania napraw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wymiany niesprawnych lub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nowe, dostarczone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uszkodzonych 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czyszczenia  element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wewn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ń,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 ich  zabrudzenie  wp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   na   jako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w tym usuwania kleju,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elementach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lub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eksploatacyjnych po odklejeniu lub oderwaniu paska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klej na kopertach i zwrotnych potwierdzeniach odbioru,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regularnych konserwacji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ich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innych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wymaganych przez 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 instrukcjach serwisowych,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utrzymaniem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przewidzianych w instrukcji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innych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uzupe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nianie papieru,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przy konfigurowaniu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wymogami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przywracania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ciwej konfiguracji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ustawie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fabrycznych, instalowania nowych wersji oprogramowania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firmware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dostarczania dedykowanych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sterownik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 oprogramowania producenta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sz w:val="24"/>
          <w:szCs w:val="20"/>
          <w:lang w:eastAsia="pl-PL"/>
        </w:rPr>
        <w:t>dostarczenia odpowiednich narzędzi informatycznych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t xml:space="preserve"> (w razie potrzeby)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, które umożliwią automatyczne tworzenie raportów  zbiorczych na wyznaczonym 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w sieci Zamawiającego serwerze o stanie materiałów eksploatacyjnych </w:t>
      </w:r>
      <w:r w:rsidR="009365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i liczników z urządzeń drukujących wykorzystywanych przez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udostępniania Zamawiającemu w okresie trwania umowy własnych urządzeń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przypadku: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czasowej awarii urządzeń Zamawiającego,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trwałej niesprawności urządzeń Zamawiającego,</w:t>
      </w:r>
    </w:p>
    <w:p w:rsidR="00A40C3E" w:rsidRPr="00A40C3E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uznania przez Wykonawcę urządzenia Zamawiającego za wyeksploatowane lub niemożliwe do naprawy. W tej sytuacji Zamawiający będzie wymagał pisemnej</w:t>
      </w:r>
      <w:r w:rsidR="00707C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nieodpłatnej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ekspertyzy Wykonawcy.</w:t>
      </w:r>
    </w:p>
    <w:p w:rsidR="00577074" w:rsidRPr="00577074" w:rsidRDefault="00577074" w:rsidP="00A40C3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Default="00577074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Parametry urządzeń udostępnionych przez Wykonawcę nie mogą być gorsze niż parametry urządzeń Zamawiającego. Wszystkie w/w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na</w:t>
      </w:r>
      <w:r w:rsidR="00A40C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 i ryzyko Wykonawcy.</w:t>
      </w:r>
    </w:p>
    <w:p w:rsidR="00A9777E" w:rsidRPr="00577074" w:rsidRDefault="00A9777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66E1" w:rsidRDefault="00FB5737" w:rsidP="009166E1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sporządzenia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„protokołu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przyjęcia/zwrotu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urządzenia” w celu naprawy, konserwacji lub wykonania innych czynności niezbędnych do właściwego działania urządzenia. Protokół musi zawierać: datę, numer pokoju, w którym znajduje się urządzenie, numer seryjny, numer inwentarzowy Zamawiającego,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licznika,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podpisy przedstawicieli stron.   </w:t>
      </w:r>
    </w:p>
    <w:p w:rsidR="009166E1" w:rsidRDefault="009166E1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przedmiotu zamówienia odbywać się będzie na podstawie raportów przesyłanych przez Zamawiającego a także na pod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stawie zgłoszeń (e-mailowych,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telefonicznych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do Wykonawcy.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Częstotliwość raportó</w:t>
      </w:r>
      <w:r w:rsidR="009873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zostanie ustalona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Wykonawcą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002C0" w:rsidRPr="00577074" w:rsidRDefault="003002C0" w:rsidP="003002C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 raportów o stanie urządzeń wynika, że toner się kończy, Wykonawca zobowiązany jest uzupełnić toner przed jego wyczerpaniem. Zwłoka liczy się od chwili pogorszenia jakości wydruku lub zatrzymania niektórych lub wszystkich fun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kcji urządzenia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wyczerpania tonera, do chwili uzup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ełnienia tonera w taki sposób, że urządzenie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zgłasza niskiego poziomu tonera i drukuje kopie najwyższej jakości.</w:t>
      </w:r>
    </w:p>
    <w:p w:rsidR="003002C0" w:rsidRDefault="003002C0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wątpliwości przyjmuje się, że z raportów wynika, że toner się kończy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ust.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jeżeli spełniony jest co najmniej jeden z warunków:</w:t>
      </w:r>
    </w:p>
    <w:p w:rsid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ostatni raport wskazuje poziom tonera 2% lub niższy,</w:t>
      </w:r>
    </w:p>
    <w:p w:rsidR="003002C0" w:rsidRP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raport wskazuje najniższy poziom wskazywany przez dany model urządzenia, przy którym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pracuje poprawnie i bez pogorszenia jakości.</w:t>
      </w: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Niezawodne wykonywanie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rozumieniu niniejszej umowy oznacza wykonywanie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najwyższej jakości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kopii bez zakleszczeń lub 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zakleszczeniami występującymi rzadziej niż raz na 1000 kopii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 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powaniach: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 A3, A4, A5 o gramaturze 80 g/m2,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koperty standardowe C4, C5,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 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szonej gramaturze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 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klej.</w:t>
      </w:r>
    </w:p>
    <w:p w:rsidR="00577074" w:rsidRPr="00936558" w:rsidRDefault="00577074" w:rsidP="009365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10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wymaga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stosowania papieru, kopert i zwrotnych potwierdze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odbioru, innych ni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kt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zakupi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zrealizowanych przez niego innych zam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publicznych.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pracuje w godz. od 7.30 do 15.30, od poniedzia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z 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dni ustawowo wolnych od pracy. Czas wykonania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lonych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jest ograniczony jedynie do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i tak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liczony zgodnie z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lonymi terminami,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 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jest: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zgodnie z jego przeznaczeniem,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i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we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asnym zakresie,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informowa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pieniu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      wymagaj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interwencji Wykonawcy,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dokonanie koniecznych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instalacji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A40C3E" w:rsidRPr="009166E1" w:rsidRDefault="00577074" w:rsidP="009166E1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monitorowa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liczb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zrealizowanych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 ramach umowy,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sukcesywnie     przesy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Wykonawcy     na     wskazany     adres     e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    raporty oraz wszelk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korespondencj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 wykonywania umowy.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częstotliwością ustaloną z Wykonawcą Zamawiający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wyśle Wykonawcy pocztą elektroniczną automatyczny raport, o stanie materiałów eksploatacyjnych i liczników z urządzeń drukujących wykorzystywanych przez Zamawiającego. 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Drukowanie na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dzeniach A4 kopert standardowych C4, C5 i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 oraz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 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 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 (w tym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drukowanie z nawrotem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–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ustawiania drukarki w tryb prostej linii wydruku) wykonywane na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(koperty i zwrotki) w 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 nie narusza postanowie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ust. 1 pkt 1.1.</w:t>
      </w:r>
    </w:p>
    <w:p w:rsid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zestawienie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urządzeń, które objęte zostaną opieką serwisową Wykonawcy 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czeniu umowy (najp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 w ostatnim dniu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zywania umowy) Wykonawca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 aktualne zestawienie urządzeń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jego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zdatno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4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Strony ustal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tkowy stan licznik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dego przekazanego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i potwierdz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pisemnym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podpisanym przez upoważnionych przedstawicieli stron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Najpóźniej w dniu rozpoczę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obowiązywania umowy zostaną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wdrożone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narzędzi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automatycznych raportów wymienionych § 2 ust. 2 oraz zostanie ustalona częstotliwość przekazywania raportów.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ponadto: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dokumentacj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zaleceniami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 w pomieszczeniach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 stosowa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 polece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przestrzeganiem zasad bezpiecze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wszelkie szkody spowodowane przez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usunąć   pozostawione   po    interwencji   zabrudzenia   i  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mieci   oraz   wyczy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obudow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przedmiotem interwencji.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interwencji, 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A43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gu………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nie dotyczy sytuacji opisanej w §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2 pkt 2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2.1.1.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podjęcie interwencji rozumie się sytuację, w której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wyposażony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odpowiednie do treści zgłoszenia narzędzia i materiały eksploatacyjne na wymianę, rozpoczął w miejscu pracy urządzenia, czynności naprawcze lub diagnostyczne.</w:t>
      </w:r>
    </w:p>
    <w:p w:rsidR="00511A89" w:rsidRPr="00577074" w:rsidRDefault="00511A89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przybędzie do zgłoszenia bez odpowiednich narzędzi lub materiałów eksploatacyjnych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mimo, że z treści zgłoszenia wynikała potrzeba użycia takich narzędzi lub materiałów eksploatacyjnych, przyjmuje się, że interwencja nie została rozpoczęta dopóki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powróci z odpowiednim wyposażeniem.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znajduje się w obiekcie Zamawiającego, jest on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przyjmowa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ustne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nieprawid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owej pracy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przedmiotem umowy 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podejmowa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odpowiednie interwencje.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przywr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do sprawnego 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interwencji.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oczna naprawa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jest niemo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liwa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na sw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 koszt i ryzyko sprawnego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odpowiadającego parametrom technicznym i funkcjonalnym urządzeniu uszkodzonemu,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momentu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moment otrzymania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danych przez pracownika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email, pisemnie lub 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telefonu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podany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 ust. 2 w taki spos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Wykonawca m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nimi zapozna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Ponadto przez przyj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tak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rozumie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przekazania ustnych informacji przez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4.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od momentu dokonania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czas reakcji serwisowej jaki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dnia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9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Wykonawcy mniej czasu na reakcj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reakcji wskazany w ust. 4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wymagana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ść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zostanie wykonana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dnia,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w czasie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A40C3E" w:rsidRPr="00577074" w:rsidRDefault="00A40C3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sprawne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zawsze, gdy zachodz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lnione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2.11,  o parametrach co najmniej takich samych jak urządzenie Zamawiającego.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za wiedz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 wsparciu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informatycznych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zainstaluje fizycznie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 miejscu wskazanym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oraz dostarczy, zgodne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dedykowane sterowniki i oprogramowanie producenta do tego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dzenia. Strony sporządzą w takim przypadku protokół „stanu urządzenia”, w którym wskazany zostanie w szczególności stan licznika.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jest inne co do modelu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Zamawiającego,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przeszkolenia wszystkich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w zakresie jego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ze 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lnym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dnieniem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 w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udze obydwu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w trakcie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nie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ono odpowiednich parametrów,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na wezwanie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ocznej zmiany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na inne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dzenie,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te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wymóg.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takiej sytuacji Wykonawcy zostanie naliczona kara umowna za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zwłokę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 ust. 1, za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czas wymiany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liczony od chwili poinformowania Wykonawcy o stwierdzeniu niezgodno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momentu uruchomienia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wymogi potwierdzonego przez przedstawiciela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Przepisy ust. 2-3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dyspozycji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dłużej niż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czasu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umowy. W trakcie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Wykonawca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zmienia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przez siebie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zgody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7074" w:rsidRPr="00FD5521" w:rsidRDefault="00577074" w:rsidP="00FD5521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w ka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chwili mo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uzna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przekazane przez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 niezdatne do eksploatacji zgodnie z przes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ankami 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ust. 2 pkt 2.11 </w:t>
      </w:r>
      <w:proofErr w:type="spellStart"/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2.11.1-2.11.3 dokonuj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zg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tego faktu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cemu. 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takiej sytuacji:</w:t>
      </w:r>
    </w:p>
    <w:p w:rsidR="00577074" w:rsidRPr="00FD5521" w:rsidRDefault="00FD5521" w:rsidP="00FD5521">
      <w:pPr>
        <w:pStyle w:val="Akapitzlist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754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6.1.     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zostaje protokolarnie wycofane z umowy i wraca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dyspozycji</w:t>
      </w:r>
      <w:r w:rsidR="00577074" w:rsidRPr="00FD552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7074" w:rsidRPr="00577074" w:rsidRDefault="00FD5521" w:rsidP="00FD5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6.2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 udost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   sprawne   urz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  zast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pcze, którego parametry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są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najmniej takie same jak urządzenia wycofanego,  w takiej sytuacji 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 8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si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mechanicznego uszkodzenia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 winy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Wykonawca,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od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uszkodzenia, zdiagnozuje uszkodzenie i przedstawi opis uszkodze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naprawy.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98" w:lineRule="exact"/>
        <w:ind w:left="394" w:hanging="3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po otrzymaniu oferty,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 mowa w ust. 1,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pisemnie Wykonawcy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zgodnie z warunkami oferty w oparciu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bne wynagrodzenie,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odrzuci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profesjonalnemu podmiotowi (w trakcie naprawy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ponosi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 brak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gotowo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  naprawianego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dzenia).</w:t>
      </w:r>
    </w:p>
    <w:p w:rsidR="00577074" w:rsidRDefault="00577074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  razie   zaistnienia  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  o  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  mowa   w   ust.   2   pkt  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   Wykonawca   na   miejsce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 inne,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cen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odrębnej fakturze wystawionej przez Wykonawcę, po dokonaniu naprawy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C2B30" w:rsidRPr="002C2B30" w:rsidRDefault="002C2B30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577074" w:rsidRPr="00055706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kowite wynagrodzenie Wykonawcy za wykonanie przedmiotu umowy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przekroczy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(brutto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podatkiem VAT 23%)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ownie: </w:t>
      </w:r>
      <w:r w:rsidR="00A045B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</w:t>
      </w:r>
      <w:r w:rsidR="00022DB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</w:t>
      </w:r>
      <w:r w:rsidR="00AB60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00/100).</w:t>
      </w:r>
    </w:p>
    <w:p w:rsidR="00055706" w:rsidRPr="00055706" w:rsidRDefault="00022DBB" w:rsidP="0005570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w</w:t>
      </w:r>
      <w:r w:rsidR="00055706" w:rsidRPr="00055706">
        <w:rPr>
          <w:rFonts w:ascii="Arial" w:hAnsi="Arial" w:cs="Arial"/>
          <w:sz w:val="24"/>
          <w:szCs w:val="24"/>
        </w:rPr>
        <w:t xml:space="preserve">ynagrodzenie Wykonawcy za wykonanie przedmiotu umowy w roku </w:t>
      </w:r>
      <w:r w:rsidR="0038559C">
        <w:rPr>
          <w:rFonts w:ascii="Arial" w:hAnsi="Arial" w:cs="Arial"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br/>
        <w:t xml:space="preserve">       202</w:t>
      </w:r>
      <w:r w:rsidR="003B47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wynosi </w:t>
      </w:r>
      <w:r w:rsidR="0005570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="00055706" w:rsidRPr="00055706">
        <w:rPr>
          <w:rFonts w:ascii="Arial" w:hAnsi="Arial" w:cs="Arial"/>
          <w:b/>
          <w:sz w:val="24"/>
          <w:szCs w:val="24"/>
        </w:rPr>
        <w:t xml:space="preserve"> </w:t>
      </w:r>
      <w:r w:rsidR="003B47D4">
        <w:rPr>
          <w:rFonts w:ascii="Arial" w:hAnsi="Arial" w:cs="Arial"/>
          <w:sz w:val="24"/>
          <w:szCs w:val="24"/>
        </w:rPr>
        <w:t>brutto, w roku 2023</w:t>
      </w:r>
      <w:r w:rsidR="00055706" w:rsidRPr="0005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055706" w:rsidRPr="00055706">
        <w:rPr>
          <w:rFonts w:ascii="Arial" w:hAnsi="Arial" w:cs="Arial"/>
          <w:sz w:val="24"/>
          <w:szCs w:val="24"/>
        </w:rPr>
        <w:t xml:space="preserve">wynosi </w:t>
      </w:r>
      <w:r w:rsidR="00055706"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="00055706">
        <w:rPr>
          <w:rFonts w:ascii="Arial" w:hAnsi="Arial" w:cs="Arial"/>
          <w:b/>
          <w:sz w:val="24"/>
          <w:szCs w:val="24"/>
        </w:rPr>
        <w:t>……</w:t>
      </w:r>
      <w:r w:rsidR="00055706">
        <w:rPr>
          <w:rFonts w:ascii="Arial" w:hAnsi="Arial" w:cs="Arial"/>
          <w:sz w:val="24"/>
          <w:szCs w:val="24"/>
        </w:rPr>
        <w:t xml:space="preserve"> brutto.</w:t>
      </w:r>
    </w:p>
    <w:p w:rsidR="00426118" w:rsidRPr="00577074" w:rsidRDefault="00426118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rezygnacji, bądź zwiększenia wartośc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przedmiotu umowy do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 wynagrodzenia umownego brutto.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Wykonawcy obejmuj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koszty jakie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ponosi z 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realizacji niniejszej umowy, w tym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serwisowania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dostawy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="00603B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robocizny, dojazdu,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do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Zamawiającego, utylizacji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i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zamiennych, wymiany niesprawnych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inne itd.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w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nie ponosi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adnych innych dodatkowych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tego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wykonane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regulowane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comiesi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wystawianych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766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ywie danego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kalendarzowego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Podstawę do wystawienia faktury stanowić będzie zestawienie ilości wydruków sporządzone przez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 a zweryfikowane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Wykonawcę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77074" w:rsidRPr="00577074" w:rsidRDefault="001C24EE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odbioru usług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podpisane przez upoważnionych przedstawicieli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 umowy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sporządzone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zostanie nie później niż do 5-tego dnia każdego miesiąca następującego po miesiącu, w którym wykonana została usługa.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wyliczona zgodnie z zasadami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lonymi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 14 dni od daty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faktury,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uprzednim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dorazowym miesięcznym potwierdzeniu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ustawowej stawki podatku VAT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wiadczonych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strony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zawarcia aneksu do umowy reguluj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VAT i w konsekwencji tego 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wynagrodzenia brutto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aty strony ustalaj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obci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enia konta bankowego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ka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dy dzie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nienia w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acie wynagrodzenia Wykonawca mo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FB21CF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odsetek ustawowych.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Faktury b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wystawiane na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wskazane dane Zamawiającego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: Wojew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dzki S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 Administracyjny w Łodzi, u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l. Piotrkowska 135, 90-434 Łódź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NIP 725 18 69 360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>i dostarczane do siedziby Sądu lub wysyłane pocztą elektroniczną na wskazany adres e-mail:……………………..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7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4" w:hanging="38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ab/>
        <w:t>Wynagrodzenie netto, o kt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="007662B7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6 ust. 5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wyra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one w PLN zostanie wyliczone z dok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adno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dw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ch miejsc po przecinku wg nast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wzoru: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8"/>
        <w:jc w:val="both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     W =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 xml:space="preserve">* A +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>*B + C) gdzie: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091"/>
        <w:jc w:val="both"/>
        <w:rPr>
          <w:rFonts w:ascii="Arial" w:hAnsi="Arial" w:cs="Arial"/>
          <w:sz w:val="24"/>
        </w:rPr>
      </w:pP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A - liczba stron monochromatycznych wydrukowanych wg wskazań liczników,</w:t>
      </w: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B - liczba stron kolorowych wydrukowanych wg wskazań liczników,</w:t>
      </w:r>
    </w:p>
    <w:p w:rsidR="00577074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C – miesięczna kwota ryczałtowa za wydruki z urządzeń nie posiadających </w:t>
      </w:r>
      <w:r w:rsidRPr="00477D85">
        <w:rPr>
          <w:rFonts w:ascii="Arial" w:hAnsi="Arial" w:cs="Arial"/>
          <w:color w:val="000000"/>
          <w:sz w:val="24"/>
        </w:rPr>
        <w:br/>
        <w:t xml:space="preserve">               licznika,</w:t>
      </w:r>
    </w:p>
    <w:p w:rsidR="00577074" w:rsidRPr="00577074" w:rsidRDefault="00577074" w:rsidP="0057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"/>
          <w:lang w:eastAsia="pl-PL"/>
        </w:rPr>
      </w:pPr>
    </w:p>
    <w:p w:rsidR="00577074" w:rsidRDefault="0057707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Do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netto wynagrodzenia okre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lonego w ust. 1 zostanie dodana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podatku VAT w wysoko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23%.</w:t>
      </w:r>
    </w:p>
    <w:p w:rsidR="00E51E94" w:rsidRPr="00577074" w:rsidRDefault="00E51E9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Zamawiający 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przez strony </w:t>
      </w:r>
      <w:r w:rsidR="00CA2A9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wydrukowane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rozumie wszystkie formaty możliwe do wydrukowania przez jego urządzenia, np.: A3, A4, A5, koperty C5, C6, zwrotne potwierdzenia odbioru.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403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§</w:t>
      </w:r>
      <w:r w:rsidR="00524688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8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 ze strony Zamawiającego do czynności wynikających z umowy,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są:</w:t>
      </w:r>
    </w:p>
    <w:p w:rsid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…………………………………………………………….  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…………………………………………………………….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ze strony Wykonawcy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czynności wynikających z umowy</w:t>
      </w:r>
      <w:r w:rsidR="002832FF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832FF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cym są:</w:t>
      </w:r>
    </w:p>
    <w:p w:rsid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…………………………………………………………....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Wszelka korespondencja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czana za pomoc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komunikacji elektronicznej i powinna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kierowana na adresy poczty elektronicznej wskazane w ust. 1 i 2, tak aby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ustali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bezspornie, kto jest nadawc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korespondencji.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zastrzega sobie możliwość kierowania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wszelkiej korespondencji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np.: raporty, zgłoszenia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dowolnego adresu w domenie @lodz.wsa.gov.pl.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nieobecno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wymienionych w ust. 1 i 2 strony wyznacz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 osoby odpowiedzialne i wzajemnie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 fakcie.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ust. 1 i 2 nie stanowi zmiany umowy 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 ust. 3 umowy jednak wymaga powiadomienia.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0,5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9D582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brutto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 w stosunku do termin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wyznaczonych w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9BF"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 ust. 4,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114C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 sytuacjach,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6 </w:t>
      </w:r>
      <w:proofErr w:type="spellStart"/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6.2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A4314" w:rsidRPr="00577074" w:rsidRDefault="006A431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umowną za zwłokę w wysokości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,00 zł brutto za każdą minutę zwłoki w stosunku do terminu określonego w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3758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88C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 4</w:t>
      </w:r>
      <w:r w:rsidR="00375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5.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2949BF" w:rsidRDefault="002949BF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karę umowną</w:t>
      </w:r>
      <w:r w:rsidR="000C25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2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przypadek, gdy: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jednym okresie rozliczeniowym (miesiąc)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 sama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sterka powtórzy się trzykrotnie na tym samym urządzeniu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urządzenie zastępcze udostępnione przez Wykonawcę nie posiada parametrów technicznych urządzenia uszkodzonego.  </w:t>
      </w:r>
    </w:p>
    <w:p w:rsidR="00577074" w:rsidRPr="00577074" w:rsidRDefault="00DD2AE6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przyczyn leżących po stronie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w 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10% 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</w:t>
      </w:r>
      <w:r w:rsidR="00A6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 paragrafie, nie wykluczaj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dochodzenia naprawienia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szkody poniesionej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B3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nieterminowego lub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Default="00DC6A9E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 płatne będą w terminie 14 dni na podstawie noty obciążeniowej wystawionej przez Zamawiającego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Pr="001D0788" w:rsidRDefault="001D0788" w:rsidP="001D0788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Noty obciążeniowe w formie pisemnej  </w:t>
      </w:r>
      <w:r w:rsidRPr="00D9137B">
        <w:rPr>
          <w:rFonts w:ascii="Arial" w:hAnsi="Arial" w:cs="Arial"/>
          <w:sz w:val="24"/>
          <w:szCs w:val="24"/>
        </w:rPr>
        <w:t>doręczane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D9137B">
        <w:rPr>
          <w:rFonts w:ascii="Arial" w:hAnsi="Arial" w:cs="Arial"/>
          <w:sz w:val="24"/>
          <w:szCs w:val="24"/>
        </w:rPr>
        <w:t xml:space="preserve"> listem poleconym</w:t>
      </w:r>
      <w:r>
        <w:rPr>
          <w:rFonts w:ascii="Arial" w:hAnsi="Arial" w:cs="Arial"/>
          <w:sz w:val="24"/>
          <w:szCs w:val="24"/>
        </w:rPr>
        <w:t xml:space="preserve"> na adres Wykonawcy za pośrednictwem operatora pocztowego.</w:t>
      </w:r>
    </w:p>
    <w:p w:rsidR="00577074" w:rsidRPr="001D0788" w:rsidRDefault="001D0788" w:rsidP="001D0788">
      <w:pPr>
        <w:numPr>
          <w:ilvl w:val="0"/>
          <w:numId w:val="17"/>
        </w:numPr>
        <w:spacing w:after="0" w:line="360" w:lineRule="auto"/>
        <w:ind w:left="394" w:hanging="394"/>
        <w:jc w:val="both"/>
        <w:rPr>
          <w:rFonts w:ascii="Arial" w:hAnsi="Arial" w:cs="Arial"/>
          <w:sz w:val="24"/>
          <w:szCs w:val="24"/>
        </w:rPr>
      </w:pPr>
      <w:r w:rsidRPr="00D9137B">
        <w:rPr>
          <w:rFonts w:ascii="Arial" w:hAnsi="Arial" w:cs="Arial"/>
          <w:sz w:val="24"/>
          <w:szCs w:val="24"/>
        </w:rPr>
        <w:t>Awizowane przez operatora pocztowego i nie podjęte przesyłki, bez względu na przyczynę, będą uważane za doręczone w dniu ich awizowania</w:t>
      </w:r>
      <w:r>
        <w:rPr>
          <w:rFonts w:ascii="Arial" w:hAnsi="Arial" w:cs="Arial"/>
          <w:sz w:val="24"/>
          <w:szCs w:val="24"/>
        </w:rPr>
        <w:t>.</w:t>
      </w:r>
      <w:r w:rsidR="00DC6A9E" w:rsidRPr="001D07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21CF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 zdarzenie,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podstaw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paragrafie zostanie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ocznie potwierdzone przez przedstawiciela 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577074" w:rsidRPr="00577074" w:rsidRDefault="00577074" w:rsidP="00FB21CF">
      <w:pPr>
        <w:widowControl w:val="0"/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poczt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ust. 2.</w:t>
      </w:r>
    </w:p>
    <w:p w:rsidR="00577074" w:rsidRDefault="00577074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Wykonawca nie przyst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terminie 3 dni od daty podpisania umowy do realizacji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1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przerwie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realizację umowy 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pomimo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pisemnego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wezwania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przez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nadal nie realizuje,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jest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wówczas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uprawniony do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60 dni licząc od dnia upływu dodatkowego terminu na podjęcie realizacji umowy wyznaczonego w wezwaniu wysłanym do Wykonawcy.</w:t>
      </w:r>
      <w:r w:rsidRP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takiej sytuacji Zamawiający naliczy karę umowną w wysokości 10% wynagrodzenia umownego brutto, o którym mowa w § 6 ust. 1 umowy.</w:t>
      </w:r>
    </w:p>
    <w:p w:rsidR="00EA3435" w:rsidRPr="00D77649" w:rsidRDefault="00EA3435" w:rsidP="002A6601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uprawniony jest również do odstąpienia od umowy 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Pr="00EA34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co najmniej 3 - krotnie  naruszył swoje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obowiązki wynikające z Umowy i nie zastosował się do </w:t>
      </w:r>
      <w:r w:rsidRP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wezwania Zamawiającego do zaprzestania naruszeń lub usunięcia nieprawidłowości w wyznaczonym terminie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>Zamawiający uprawniony będzie do odstąpienia od umowy w terminie 60 dni od dnia zaistnienia</w:t>
      </w:r>
      <w:r w:rsidR="00D776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 xml:space="preserve">okoliczności stanowiących podstawę do odstąpienia od umowy. </w:t>
      </w:r>
      <w:bookmarkStart w:id="1" w:name="_GoBack"/>
      <w:bookmarkEnd w:id="1"/>
    </w:p>
    <w:p w:rsidR="00EA3435" w:rsidRPr="002077CA" w:rsidRDefault="00EA3435" w:rsidP="002A660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szkody w zakresie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cywilnej deliktowej i kontraktowej. W przypadku powstania szkody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wyp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odszkodowania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poniesionej straty, tj. szkody rzeczywistej.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</w:p>
    <w:p w:rsid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zostaje zaw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arta na okres</w:t>
      </w:r>
      <w:r w:rsidR="00CF41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  miesięcy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 …………………</w:t>
      </w:r>
      <w:r w:rsidR="00AC2E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</w:t>
      </w:r>
      <w:r w:rsidR="000F26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lub do wyczerpania się kwoty przewidzianej na realizację umowy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9478A0" w:rsidRPr="00577074" w:rsidRDefault="009478A0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może rozwiązać umowę z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zachowaniem 90-dniowego okresu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miesiąca, na pisemny wniosek Wykonawcy o przedterminowe rozwiązanie umowy, zawierający szczegółowe </w:t>
      </w:r>
      <w:r w:rsidR="009B0F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uzasadnienie konieczności przedterminowego rozwiązania 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ca,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przed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 terminu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zajdzie uzasadniona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anka,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kontynuowanie umo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spowoduje przekroczenie kwot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5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Wykonawcy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577074" w:rsidRPr="00577074" w:rsidRDefault="00491348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wartość kar umownych naliczonych z tytułu nienależytego wykonania umowy przekroczy w okresie rozliczeniowym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(miesięcznym)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kwotę 1.500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brutto lub,</w:t>
      </w:r>
    </w:p>
    <w:p w:rsidR="00577074" w:rsidRPr="00577074" w:rsidRDefault="00577074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ytego wykonania umowy przekroczy 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kwotę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49134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zostanie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w przypadku nie przyznania w planie finansowym na dany rok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finansowych w kwocie 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pokrycie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Wykonawcy. W takim przypadku Wykonawcy nie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przys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odszkodowanie.</w:t>
      </w:r>
    </w:p>
    <w:p w:rsidR="000E7E3A" w:rsidRPr="000E7E3A" w:rsidRDefault="000E7E3A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 interesie publicznym, czego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 tych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 W takim przypadku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wynagrodzenia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wykonania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umowy.</w:t>
      </w:r>
    </w:p>
    <w:p w:rsidR="00577074" w:rsidRP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 umowy musi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formie pisemnej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anej na adres siedziby Wykonawcy.</w:t>
      </w:r>
    </w:p>
    <w:p w:rsidR="00577074" w:rsidRDefault="00577074" w:rsidP="00D9137B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DB2016" w:rsidRPr="00DB2016" w:rsidRDefault="00DB2016" w:rsidP="00DB2016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    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Wykonawcy mogą wspólnie realizować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2.    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realizujący wspólnie umowę są solidarnie odpowiedzialni za jej wykonanie.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3.    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wspólnie realizujący umowę zgodnie oświadczają, iż: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4.1.  Lider upoważniony jest do wystawiania faktury zgodnie z warunkami określonymi w niniejszej umowie.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4.2. Lider upoważniony jest do przyjmowania zapłaty wynagrodzenia za wykonanie przedmiotu umowy opisanego w § 1 ust. 1 od Zamawiającego ze skutkiem zwalniającym wobec pozostałych wykonawców wspólnie realizujących umowę oraz do przyjmowania poleceń na rzecz i w imieniu wszystkich Wykonawców realizujących wspólnie umowę,</w:t>
      </w:r>
    </w:p>
    <w:p w:rsidR="00E340FA" w:rsidRDefault="00DB2016" w:rsidP="00E340FA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 xml:space="preserve">4.3.  zapłata wynagrodzenia opisanego w § 6, w tym wszystkie jego płatności  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t>częściowe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, zostanie dokonana na rachunek bankowy Lidera wskazany poniżej:.................................................................................... .</w:t>
      </w:r>
    </w:p>
    <w:p w:rsidR="00DB2016" w:rsidRPr="00E340FA" w:rsidRDefault="00E340FA" w:rsidP="00E340FA">
      <w:pPr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5. 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Liderem, o którym mowa w ust. 3 nin</w:t>
      </w:r>
      <w:r>
        <w:rPr>
          <w:rFonts w:ascii="Arial" w:eastAsia="Times New Roman" w:hAnsi="Arial" w:cs="Arial"/>
          <w:sz w:val="24"/>
          <w:szCs w:val="24"/>
          <w:lang w:eastAsia="pl-PL"/>
        </w:rPr>
        <w:t>iejszego paragrafu, jest: …………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6.    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Postanowienia umowy, które dotyczą Wykonawcy, stosuje się odpowiednio do Wyk</w:t>
      </w:r>
      <w:r w:rsidR="002A6601">
        <w:rPr>
          <w:rFonts w:ascii="Arial" w:eastAsia="Times New Roman" w:hAnsi="Arial" w:cs="Arial"/>
          <w:sz w:val="24"/>
          <w:szCs w:val="24"/>
          <w:lang w:eastAsia="pl-PL"/>
        </w:rPr>
        <w:t>onawców realizujących wspólnie u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7.    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Wykonawcy wspólnie realizujący umowę zgodnie oświadczają, iż opisane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DB2016" w:rsidRPr="00DB2016" w:rsidRDefault="00E340FA" w:rsidP="00DB2016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108086484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bookmarkEnd w:id="2"/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Strony Umowy zgodnie postanawiają, że nie są odpowiedzialne za skutki wynikające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rzewidzieć w chwili podpisania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(</w:t>
      </w:r>
      <w:r w:rsidRPr="00DB2016">
        <w:rPr>
          <w:rFonts w:ascii="Arial" w:eastAsia="Calibri" w:hAnsi="Arial" w:cs="Arial"/>
          <w:b/>
          <w:kern w:val="2"/>
          <w:sz w:val="24"/>
          <w:szCs w:val="24"/>
          <w:lang w:eastAsia="zh-CN"/>
        </w:rPr>
        <w:t>siła wyższa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).</w:t>
      </w:r>
    </w:p>
    <w:p w:rsidR="00DB2016" w:rsidRPr="00DB2016" w:rsidRDefault="002A6601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kern w:val="2"/>
          <w:sz w:val="24"/>
          <w:szCs w:val="24"/>
          <w:lang w:eastAsia="zh-CN"/>
        </w:rPr>
        <w:t>Strona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u której wyniknęły utrudnienia w wykonaniu Umowy w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skutek działania siły wyższej, jest zobowiązana do bezzwłocznego poinformowani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a drugiej Strony 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 xml:space="preserve">o wystąpieniu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i ustaniu działania siły wyższej. Zawiadomienie to określa rodzaj zdarzenia, jego skutki na wypełnianie zobowiązań wyn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>ikających z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zakres asortymentu, którego dotyczy i środki przedsięwzięte, aby te konsekwencje złagodzić.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Strona, która dokonała zawiadomienia o zaistnieniu działania siły wyższej, jest zobowiązana do kontynuowania wykonywania swoich zobowiązań wynikając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ych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>z u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mowy, w takim zakresie, 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jakim jest to możliwe, jak również jest zobowiązana do podjęcia wszelkich działań zmierza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jących do wykonaniu przedmiotu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a których nie wstrzymuje działanie siły wyższej.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o okres działania siły wyższej. W czasie istni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enia utrudnień w wykonaniu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na skutek działania siły wyższej w szczególności nie nalicza się przewidzianych kar umownych.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lastRenderedPageBreak/>
        <w:t xml:space="preserve">W przypadku, gdy utrudnienia w wykonaniu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na skutek działania siły wyższej utrzymują się dłużej niż 2 miesięcy od czasu stwierdzenia wystąpienia siły wyższej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, Zamawiający może odstąpić od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w części objętej działaniem siły wyższej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terminie 60 dni licząc od dnia upływu 2 miesięcy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,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o których mowa powyżej.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Oświadczenie o odstąpieniu pozostaje bez wpływu na zrealizowaną część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i związane z nią prawa i obowiązki Stron. </w:t>
      </w:r>
    </w:p>
    <w:p w:rsidR="00DB2016" w:rsidRPr="00E340FA" w:rsidRDefault="00E340FA" w:rsidP="00E340FA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14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 uregulowanych w niniejszej umowie maj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przepisy kodeksu cywilnego.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spory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trakcie realizacji niniejszej umowy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rozstrzygni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przez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powszechny.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niniejszej umowy wymaga pisemnego aneksu pod rygorem niewa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nie wyra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zgody na dokonanie cesji wierzytelno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wynikaj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 realizacji umowy na rzecz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trzecich.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dzono w dwóch jednobrzmi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egzemplarzach - jednym dla każdej ze stron.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CY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WYKONAWCA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30" w:rsidRDefault="004A2530"/>
    <w:sectPr w:rsidR="004A2530" w:rsidSect="00A40C3E">
      <w:footerReference w:type="default" r:id="rId9"/>
      <w:pgSz w:w="11909" w:h="16838"/>
      <w:pgMar w:top="851" w:right="1195" w:bottom="1843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41" w:rsidRDefault="00403741" w:rsidP="00AB6085">
      <w:pPr>
        <w:spacing w:after="0" w:line="240" w:lineRule="auto"/>
      </w:pPr>
      <w:r>
        <w:separator/>
      </w:r>
    </w:p>
  </w:endnote>
  <w:endnote w:type="continuationSeparator" w:id="0">
    <w:p w:rsidR="00403741" w:rsidRDefault="00403741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762"/>
      <w:docPartObj>
        <w:docPartGallery w:val="Page Numbers (Bottom of Page)"/>
        <w:docPartUnique/>
      </w:docPartObj>
    </w:sdtPr>
    <w:sdtEndPr/>
    <w:sdtContent>
      <w:p w:rsidR="00AB6085" w:rsidRDefault="00AB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49">
          <w:rPr>
            <w:noProof/>
          </w:rPr>
          <w:t>11</w:t>
        </w:r>
        <w:r>
          <w:fldChar w:fldCharType="end"/>
        </w:r>
      </w:p>
    </w:sdtContent>
  </w:sdt>
  <w:p w:rsidR="00AB6085" w:rsidRDefault="00AB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41" w:rsidRDefault="00403741" w:rsidP="00AB6085">
      <w:pPr>
        <w:spacing w:after="0" w:line="240" w:lineRule="auto"/>
      </w:pPr>
      <w:r>
        <w:separator/>
      </w:r>
    </w:p>
  </w:footnote>
  <w:footnote w:type="continuationSeparator" w:id="0">
    <w:p w:rsidR="00403741" w:rsidRDefault="00403741" w:rsidP="00AB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0AD12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D69E9"/>
    <w:multiLevelType w:val="multilevel"/>
    <w:tmpl w:val="F7C4CE84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08"/>
        </w:tabs>
        <w:ind w:left="150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10"/>
        </w:tabs>
        <w:ind w:left="341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4"/>
        </w:tabs>
        <w:ind w:left="380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8"/>
        </w:tabs>
        <w:ind w:left="455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3">
    <w:nsid w:val="0A842363"/>
    <w:multiLevelType w:val="multilevel"/>
    <w:tmpl w:val="A2AA03A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AB446CA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777044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4BD16FC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5F61892"/>
    <w:multiLevelType w:val="multilevel"/>
    <w:tmpl w:val="F3941BE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2">
    <w:nsid w:val="29D168AD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4">
    <w:nsid w:val="34BB28A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38514811"/>
    <w:multiLevelType w:val="singleLevel"/>
    <w:tmpl w:val="0AC45732"/>
    <w:lvl w:ilvl="0">
      <w:start w:val="9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3CD62541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7">
    <w:nsid w:val="3D720B89"/>
    <w:multiLevelType w:val="hybridMultilevel"/>
    <w:tmpl w:val="68CA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613E"/>
    <w:multiLevelType w:val="singleLevel"/>
    <w:tmpl w:val="917233DC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9">
    <w:nsid w:val="41F06425"/>
    <w:multiLevelType w:val="singleLevel"/>
    <w:tmpl w:val="A13E6E82"/>
    <w:lvl w:ilvl="0">
      <w:start w:val="5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0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1">
    <w:nsid w:val="50BA276E"/>
    <w:multiLevelType w:val="multilevel"/>
    <w:tmpl w:val="297C005A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5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4A50AA0"/>
    <w:multiLevelType w:val="singleLevel"/>
    <w:tmpl w:val="D0527066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3">
    <w:nsid w:val="564A201E"/>
    <w:multiLevelType w:val="multilevel"/>
    <w:tmpl w:val="A87E784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569F63BE"/>
    <w:multiLevelType w:val="multilevel"/>
    <w:tmpl w:val="4F18A96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5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6">
    <w:nsid w:val="5D9A1F90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DD62875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5AC55CA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6871B18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060CCA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1">
    <w:nsid w:val="67185CDF"/>
    <w:multiLevelType w:val="hybridMultilevel"/>
    <w:tmpl w:val="784C6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7447538"/>
    <w:multiLevelType w:val="singleLevel"/>
    <w:tmpl w:val="64BAB45A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3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5">
    <w:nsid w:val="73A42E75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6">
    <w:nsid w:val="74443206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55519B2"/>
    <w:multiLevelType w:val="singleLevel"/>
    <w:tmpl w:val="0098FE1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8">
    <w:nsid w:val="78E237DD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9">
    <w:nsid w:val="7CA775CA"/>
    <w:multiLevelType w:val="singleLevel"/>
    <w:tmpl w:val="08CE01B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1">
    <w:nsid w:val="7FA47DE4"/>
    <w:multiLevelType w:val="hybridMultilevel"/>
    <w:tmpl w:val="D9C85F78"/>
    <w:lvl w:ilvl="0" w:tplc="0415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15"/>
  </w:num>
  <w:num w:numId="7">
    <w:abstractNumId w:val="21"/>
  </w:num>
  <w:num w:numId="8">
    <w:abstractNumId w:val="2"/>
  </w:num>
  <w:num w:numId="9">
    <w:abstractNumId w:val="24"/>
  </w:num>
  <w:num w:numId="10">
    <w:abstractNumId w:val="34"/>
  </w:num>
  <w:num w:numId="11">
    <w:abstractNumId w:val="18"/>
  </w:num>
  <w:num w:numId="12">
    <w:abstractNumId w:val="32"/>
  </w:num>
  <w:num w:numId="13">
    <w:abstractNumId w:val="32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6"/>
  </w:num>
  <w:num w:numId="16">
    <w:abstractNumId w:val="13"/>
  </w:num>
  <w:num w:numId="17">
    <w:abstractNumId w:val="33"/>
  </w:num>
  <w:num w:numId="18">
    <w:abstractNumId w:val="12"/>
  </w:num>
  <w:num w:numId="19">
    <w:abstractNumId w:val="26"/>
  </w:num>
  <w:num w:numId="20">
    <w:abstractNumId w:val="4"/>
  </w:num>
  <w:num w:numId="21">
    <w:abstractNumId w:val="7"/>
  </w:num>
  <w:num w:numId="22">
    <w:abstractNumId w:val="19"/>
  </w:num>
  <w:num w:numId="23">
    <w:abstractNumId w:val="30"/>
  </w:num>
  <w:num w:numId="24">
    <w:abstractNumId w:val="37"/>
  </w:num>
  <w:num w:numId="25">
    <w:abstractNumId w:val="11"/>
  </w:num>
  <w:num w:numId="26">
    <w:abstractNumId w:val="25"/>
  </w:num>
  <w:num w:numId="27">
    <w:abstractNumId w:val="29"/>
  </w:num>
  <w:num w:numId="28">
    <w:abstractNumId w:val="31"/>
  </w:num>
  <w:num w:numId="29">
    <w:abstractNumId w:val="23"/>
  </w:num>
  <w:num w:numId="30">
    <w:abstractNumId w:val="8"/>
  </w:num>
  <w:num w:numId="31">
    <w:abstractNumId w:val="3"/>
  </w:num>
  <w:num w:numId="32">
    <w:abstractNumId w:val="41"/>
  </w:num>
  <w:num w:numId="33">
    <w:abstractNumId w:val="27"/>
  </w:num>
  <w:num w:numId="34">
    <w:abstractNumId w:val="17"/>
  </w:num>
  <w:num w:numId="35">
    <w:abstractNumId w:val="36"/>
  </w:num>
  <w:num w:numId="36">
    <w:abstractNumId w:val="40"/>
  </w:num>
  <w:num w:numId="37">
    <w:abstractNumId w:val="38"/>
  </w:num>
  <w:num w:numId="38">
    <w:abstractNumId w:val="28"/>
  </w:num>
  <w:num w:numId="39">
    <w:abstractNumId w:val="9"/>
  </w:num>
  <w:num w:numId="40">
    <w:abstractNumId w:val="1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4"/>
    <w:rsid w:val="00016857"/>
    <w:rsid w:val="00022DBB"/>
    <w:rsid w:val="00035C48"/>
    <w:rsid w:val="000525B3"/>
    <w:rsid w:val="00055706"/>
    <w:rsid w:val="00077238"/>
    <w:rsid w:val="00096C8C"/>
    <w:rsid w:val="000B0786"/>
    <w:rsid w:val="000B4B47"/>
    <w:rsid w:val="000C253A"/>
    <w:rsid w:val="000D334F"/>
    <w:rsid w:val="000D768B"/>
    <w:rsid w:val="000E7E3A"/>
    <w:rsid w:val="000F2698"/>
    <w:rsid w:val="000F6339"/>
    <w:rsid w:val="00103D09"/>
    <w:rsid w:val="00114C99"/>
    <w:rsid w:val="00125912"/>
    <w:rsid w:val="001268AD"/>
    <w:rsid w:val="00160B00"/>
    <w:rsid w:val="00177CB6"/>
    <w:rsid w:val="00181296"/>
    <w:rsid w:val="001B2CB9"/>
    <w:rsid w:val="001C24EE"/>
    <w:rsid w:val="001D0788"/>
    <w:rsid w:val="001D4731"/>
    <w:rsid w:val="002077CA"/>
    <w:rsid w:val="002241A8"/>
    <w:rsid w:val="00260E07"/>
    <w:rsid w:val="002832FF"/>
    <w:rsid w:val="002949BF"/>
    <w:rsid w:val="002A6601"/>
    <w:rsid w:val="002C2B30"/>
    <w:rsid w:val="002C4D22"/>
    <w:rsid w:val="002F047A"/>
    <w:rsid w:val="003002C0"/>
    <w:rsid w:val="00303635"/>
    <w:rsid w:val="00324355"/>
    <w:rsid w:val="00361345"/>
    <w:rsid w:val="0037588C"/>
    <w:rsid w:val="00384189"/>
    <w:rsid w:val="0038559C"/>
    <w:rsid w:val="00390461"/>
    <w:rsid w:val="003A6745"/>
    <w:rsid w:val="003B47D4"/>
    <w:rsid w:val="00403741"/>
    <w:rsid w:val="0041561F"/>
    <w:rsid w:val="004258BE"/>
    <w:rsid w:val="00426118"/>
    <w:rsid w:val="00477D85"/>
    <w:rsid w:val="00477E4E"/>
    <w:rsid w:val="004853E0"/>
    <w:rsid w:val="00491348"/>
    <w:rsid w:val="004A2530"/>
    <w:rsid w:val="00511A89"/>
    <w:rsid w:val="0052028D"/>
    <w:rsid w:val="00524688"/>
    <w:rsid w:val="00530978"/>
    <w:rsid w:val="005329C6"/>
    <w:rsid w:val="00577074"/>
    <w:rsid w:val="005777C8"/>
    <w:rsid w:val="005D3E63"/>
    <w:rsid w:val="006028A4"/>
    <w:rsid w:val="00603BD3"/>
    <w:rsid w:val="00606768"/>
    <w:rsid w:val="00660996"/>
    <w:rsid w:val="006756A0"/>
    <w:rsid w:val="00687D30"/>
    <w:rsid w:val="00695EEF"/>
    <w:rsid w:val="006A3AF0"/>
    <w:rsid w:val="006A4314"/>
    <w:rsid w:val="006A6735"/>
    <w:rsid w:val="006B2CE5"/>
    <w:rsid w:val="006B39CE"/>
    <w:rsid w:val="006E09B5"/>
    <w:rsid w:val="00707C39"/>
    <w:rsid w:val="00733E4C"/>
    <w:rsid w:val="00760D95"/>
    <w:rsid w:val="00766210"/>
    <w:rsid w:val="007662B7"/>
    <w:rsid w:val="007765D8"/>
    <w:rsid w:val="0078708A"/>
    <w:rsid w:val="007926B6"/>
    <w:rsid w:val="00794F55"/>
    <w:rsid w:val="007B4608"/>
    <w:rsid w:val="00842FF4"/>
    <w:rsid w:val="00844339"/>
    <w:rsid w:val="00884B09"/>
    <w:rsid w:val="008961B0"/>
    <w:rsid w:val="008A1837"/>
    <w:rsid w:val="008B371C"/>
    <w:rsid w:val="008E5F53"/>
    <w:rsid w:val="008F7EFD"/>
    <w:rsid w:val="009166E1"/>
    <w:rsid w:val="00936558"/>
    <w:rsid w:val="009478A0"/>
    <w:rsid w:val="00981A92"/>
    <w:rsid w:val="00987369"/>
    <w:rsid w:val="009B0F41"/>
    <w:rsid w:val="009D5824"/>
    <w:rsid w:val="009D7206"/>
    <w:rsid w:val="00A0064C"/>
    <w:rsid w:val="00A02246"/>
    <w:rsid w:val="00A045B9"/>
    <w:rsid w:val="00A40C3E"/>
    <w:rsid w:val="00A613D2"/>
    <w:rsid w:val="00A74510"/>
    <w:rsid w:val="00A85092"/>
    <w:rsid w:val="00A9777E"/>
    <w:rsid w:val="00AB3AF4"/>
    <w:rsid w:val="00AB6085"/>
    <w:rsid w:val="00AB6F44"/>
    <w:rsid w:val="00AC2E0A"/>
    <w:rsid w:val="00AF2ACC"/>
    <w:rsid w:val="00B177FB"/>
    <w:rsid w:val="00B27DF0"/>
    <w:rsid w:val="00B3073F"/>
    <w:rsid w:val="00B31D42"/>
    <w:rsid w:val="00B525A6"/>
    <w:rsid w:val="00B66E35"/>
    <w:rsid w:val="00B94705"/>
    <w:rsid w:val="00B94750"/>
    <w:rsid w:val="00BA59B4"/>
    <w:rsid w:val="00BC5FA1"/>
    <w:rsid w:val="00BF04FE"/>
    <w:rsid w:val="00C77BCB"/>
    <w:rsid w:val="00C84E58"/>
    <w:rsid w:val="00C968A6"/>
    <w:rsid w:val="00CA07D2"/>
    <w:rsid w:val="00CA1D5E"/>
    <w:rsid w:val="00CA2A9B"/>
    <w:rsid w:val="00CB55C9"/>
    <w:rsid w:val="00CF4197"/>
    <w:rsid w:val="00D16D7C"/>
    <w:rsid w:val="00D315F1"/>
    <w:rsid w:val="00D32A97"/>
    <w:rsid w:val="00D35A24"/>
    <w:rsid w:val="00D77649"/>
    <w:rsid w:val="00D80F98"/>
    <w:rsid w:val="00D8605F"/>
    <w:rsid w:val="00D9137B"/>
    <w:rsid w:val="00D976BC"/>
    <w:rsid w:val="00DB2016"/>
    <w:rsid w:val="00DC6A9E"/>
    <w:rsid w:val="00DD1B5E"/>
    <w:rsid w:val="00DD2AE6"/>
    <w:rsid w:val="00DE1B7C"/>
    <w:rsid w:val="00DF3135"/>
    <w:rsid w:val="00E340FA"/>
    <w:rsid w:val="00E51E94"/>
    <w:rsid w:val="00E6019B"/>
    <w:rsid w:val="00E818E1"/>
    <w:rsid w:val="00EA3435"/>
    <w:rsid w:val="00F707E8"/>
    <w:rsid w:val="00F73519"/>
    <w:rsid w:val="00F777D5"/>
    <w:rsid w:val="00FB21CF"/>
    <w:rsid w:val="00FB5737"/>
    <w:rsid w:val="00FC0832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656B-9498-4B81-AD50-4EBA0B97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4041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Paziak vel Domańska</dc:creator>
  <cp:lastModifiedBy>Tomasz Grabowski</cp:lastModifiedBy>
  <cp:revision>22</cp:revision>
  <cp:lastPrinted>2021-05-27T07:36:00Z</cp:lastPrinted>
  <dcterms:created xsi:type="dcterms:W3CDTF">2021-06-10T13:08:00Z</dcterms:created>
  <dcterms:modified xsi:type="dcterms:W3CDTF">2022-07-13T13:06:00Z</dcterms:modified>
</cp:coreProperties>
</file>