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363C86ED" w14:textId="7A98AB2D" w:rsidR="00AD4F05" w:rsidRDefault="005C1A20" w:rsidP="00546983">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546983" w:rsidRPr="00546983">
        <w:rPr>
          <w:rFonts w:ascii="Cambria" w:hAnsi="Cambria"/>
        </w:rPr>
        <w:t>„Dostaw</w:t>
      </w:r>
      <w:r w:rsidR="00CA58F6">
        <w:rPr>
          <w:rFonts w:ascii="Cambria" w:hAnsi="Cambria"/>
        </w:rPr>
        <w:t>a</w:t>
      </w:r>
      <w:bookmarkStart w:id="0" w:name="_GoBack"/>
      <w:bookmarkEnd w:id="0"/>
      <w:r w:rsidR="00546983" w:rsidRPr="00546983">
        <w:rPr>
          <w:rFonts w:ascii="Cambria" w:hAnsi="Cambria"/>
        </w:rPr>
        <w:t xml:space="preserve"> betonu asfaltowego:- warstwa ścieralna AC 11S,-  podbudowa AC 16W”</w:t>
      </w:r>
    </w:p>
    <w:p w14:paraId="5A9F078D" w14:textId="77777777" w:rsidR="00546983" w:rsidRDefault="00546983" w:rsidP="00546983">
      <w:pPr>
        <w:jc w:val="both"/>
        <w:rPr>
          <w:rFonts w:ascii="Cambria" w:eastAsiaTheme="majorEastAsia" w:hAnsi="Cambria" w:cs="Arial"/>
          <w:b/>
          <w:color w:val="002060"/>
          <w:lang w:eastAsia="en-US"/>
        </w:rPr>
      </w:pPr>
    </w:p>
    <w:p w14:paraId="56B5973B" w14:textId="103D3B4D" w:rsidR="00546983" w:rsidRPr="00546983" w:rsidRDefault="001F1B9F" w:rsidP="00546983">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546983">
        <w:rPr>
          <w:rFonts w:asciiTheme="majorHAnsi" w:hAnsiTheme="majorHAnsi"/>
        </w:rPr>
        <w:t>4411380</w:t>
      </w:r>
      <w:r w:rsidR="00546983" w:rsidRPr="00546983">
        <w:rPr>
          <w:rFonts w:asciiTheme="majorHAnsi" w:hAnsiTheme="majorHAnsi"/>
        </w:rPr>
        <w:t>0-</w:t>
      </w:r>
      <w:r w:rsidR="00546983">
        <w:rPr>
          <w:rFonts w:asciiTheme="majorHAnsi" w:hAnsiTheme="majorHAnsi"/>
        </w:rPr>
        <w:t xml:space="preserve">3 - </w:t>
      </w:r>
      <w:r w:rsidR="00546983" w:rsidRPr="00546983">
        <w:rPr>
          <w:rFonts w:asciiTheme="majorHAnsi" w:hAnsiTheme="majorHAnsi"/>
        </w:rPr>
        <w:t>Materiały do układania nawierzchni drogowych</w:t>
      </w:r>
    </w:p>
    <w:p w14:paraId="0F779258" w14:textId="77777777" w:rsidR="00546983" w:rsidRPr="00546983" w:rsidRDefault="00546983" w:rsidP="00546983">
      <w:pPr>
        <w:ind w:left="851" w:hanging="851"/>
        <w:rPr>
          <w:rFonts w:asciiTheme="majorHAnsi" w:hAnsiTheme="majorHAnsi"/>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2EFA6003" w14:textId="659CBA89" w:rsidR="00C113C9" w:rsidRPr="00AD4F05" w:rsidRDefault="008A0C60" w:rsidP="00AD4F05">
      <w:pPr>
        <w:suppressAutoHyphens/>
        <w:autoSpaceDE w:val="0"/>
        <w:autoSpaceDN w:val="0"/>
        <w:adjustRightInd w:val="0"/>
        <w:jc w:val="right"/>
        <w:rPr>
          <w:lang w:eastAsia="ar-SA"/>
        </w:rPr>
      </w:pPr>
      <w:r w:rsidRPr="008A0C60">
        <w:rPr>
          <w:lang w:eastAsia="ar-SA"/>
        </w:rPr>
        <w:t xml:space="preserve">                                                                             /-/ Marian Kaczmarek</w:t>
      </w:r>
    </w:p>
    <w:p w14:paraId="56422DD4" w14:textId="77777777" w:rsidR="00C113C9" w:rsidRDefault="00C113C9" w:rsidP="008A0C60">
      <w:pPr>
        <w:spacing w:line="252" w:lineRule="auto"/>
        <w:rPr>
          <w:rFonts w:asciiTheme="majorHAnsi" w:eastAsiaTheme="majorEastAsia" w:hAnsiTheme="majorHAnsi" w:cs="Arial"/>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6811FDC1" w14:textId="77777777" w:rsidR="00546983" w:rsidRDefault="00546983" w:rsidP="003B40C8">
      <w:pPr>
        <w:spacing w:line="252" w:lineRule="auto"/>
        <w:rPr>
          <w:rFonts w:asciiTheme="majorHAnsi" w:eastAsiaTheme="majorEastAsia" w:hAnsiTheme="majorHAnsi" w:cs="Arial"/>
          <w:bCs/>
          <w:lang w:eastAsia="en-US"/>
        </w:rPr>
      </w:pPr>
    </w:p>
    <w:p w14:paraId="1540C2BC" w14:textId="77777777" w:rsidR="00546983" w:rsidRDefault="00546983" w:rsidP="003B40C8">
      <w:pPr>
        <w:spacing w:line="252" w:lineRule="auto"/>
        <w:rPr>
          <w:rFonts w:asciiTheme="majorHAnsi" w:eastAsiaTheme="majorEastAsia" w:hAnsiTheme="majorHAnsi" w:cs="Arial"/>
          <w:bCs/>
          <w:lang w:eastAsia="en-US"/>
        </w:rPr>
      </w:pPr>
    </w:p>
    <w:p w14:paraId="707B762B" w14:textId="77777777" w:rsidR="00546983" w:rsidRDefault="00546983" w:rsidP="003B40C8">
      <w:pPr>
        <w:spacing w:line="252" w:lineRule="auto"/>
        <w:rPr>
          <w:rFonts w:asciiTheme="majorHAnsi" w:eastAsiaTheme="majorEastAsia" w:hAnsiTheme="majorHAnsi" w:cs="Arial"/>
          <w:bCs/>
          <w:lang w:eastAsia="en-US"/>
        </w:rPr>
      </w:pPr>
    </w:p>
    <w:p w14:paraId="7561887B" w14:textId="34BC42ED" w:rsidR="00165D6A" w:rsidRPr="00165D6A" w:rsidRDefault="004C1A22"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w:t>
      </w:r>
      <w:r w:rsidR="001F1B9F">
        <w:rPr>
          <w:rFonts w:asciiTheme="majorHAnsi" w:eastAsiaTheme="majorEastAsia" w:hAnsiTheme="majorHAnsi" w:cs="Arial"/>
          <w:bCs/>
          <w:lang w:eastAsia="en-US"/>
        </w:rPr>
        <w:t>, 202</w:t>
      </w:r>
      <w:r w:rsidR="009C7562">
        <w:rPr>
          <w:rFonts w:asciiTheme="majorHAnsi" w:eastAsiaTheme="majorEastAsia" w:hAnsiTheme="majorHAnsi" w:cs="Arial"/>
          <w:bCs/>
          <w:lang w:eastAsia="en-US"/>
        </w:rPr>
        <w:t>2</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41CE6A4F"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9C7562">
        <w:rPr>
          <w:rFonts w:ascii="Cambria" w:eastAsiaTheme="majorEastAsia" w:hAnsi="Cambria" w:cs="Arial"/>
          <w:lang w:eastAsia="en-US"/>
        </w:rPr>
        <w:t>1129</w:t>
      </w:r>
      <w:r w:rsidRPr="00E37C11">
        <w:rPr>
          <w:rFonts w:ascii="Cambria" w:eastAsiaTheme="majorEastAsia" w:hAnsi="Cambria" w:cs="Arial"/>
          <w:lang w:eastAsia="en-US"/>
        </w:rPr>
        <w:t xml:space="preserve">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E6254D" w:rsidRDefault="00DE29D2" w:rsidP="00DE29D2">
      <w:pPr>
        <w:ind w:left="709" w:hanging="709"/>
        <w:jc w:val="both"/>
      </w:pPr>
      <w:r w:rsidRPr="00E6254D">
        <w:t xml:space="preserve">            -  kierowca, </w:t>
      </w:r>
    </w:p>
    <w:p w14:paraId="4B53D959" w14:textId="5731CEFD" w:rsidR="00DE29D2" w:rsidRDefault="00DE29D2" w:rsidP="00DE29D2">
      <w:pPr>
        <w:pStyle w:val="pkt"/>
        <w:tabs>
          <w:tab w:val="left" w:pos="426"/>
        </w:tabs>
        <w:spacing w:before="0" w:after="0" w:line="240" w:lineRule="auto"/>
        <w:ind w:left="284" w:hanging="284"/>
        <w:rPr>
          <w:rFonts w:ascii="Cambria" w:hAnsi="Cambria"/>
        </w:rPr>
      </w:pPr>
      <w:r>
        <w:rPr>
          <w:szCs w:val="24"/>
        </w:rPr>
        <w:t xml:space="preserve">            -</w:t>
      </w:r>
      <w:r w:rsidR="00837337">
        <w:rPr>
          <w:szCs w:val="24"/>
        </w:rPr>
        <w:t xml:space="preserve">  </w:t>
      </w:r>
      <w:r w:rsidRPr="00E6254D">
        <w:rPr>
          <w:szCs w:val="24"/>
        </w:rPr>
        <w:t>operator sprzętu</w:t>
      </w:r>
      <w:r>
        <w:rPr>
          <w:rFonts w:ascii="Cambria" w:hAnsi="Cambria"/>
        </w:rPr>
        <w:t xml:space="preserve"> </w:t>
      </w:r>
    </w:p>
    <w:p w14:paraId="10BC3379" w14:textId="4368BAD3" w:rsidR="00C37169" w:rsidRPr="009F6F18" w:rsidRDefault="00C37169" w:rsidP="002A6A69">
      <w:pPr>
        <w:pStyle w:val="pkt"/>
        <w:numPr>
          <w:ilvl w:val="0"/>
          <w:numId w:val="6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2A6A69">
      <w:pPr>
        <w:pStyle w:val="pkt"/>
        <w:numPr>
          <w:ilvl w:val="0"/>
          <w:numId w:val="6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1" w:name="_2et92p0" w:colFirst="0" w:colLast="0"/>
      <w:bookmarkEnd w:id="1"/>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2" w:name="_wp2umuqo1p7z" w:colFirst="0" w:colLast="0"/>
      <w:bookmarkEnd w:id="2"/>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57C81FA" w:rsidR="0049696A" w:rsidRPr="00837337" w:rsidRDefault="00AA4F20" w:rsidP="00546983">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546983" w:rsidRPr="00546983">
        <w:rPr>
          <w:rFonts w:asciiTheme="majorHAnsi" w:hAnsiTheme="majorHAnsi"/>
          <w:lang w:val="pl-PL"/>
        </w:rPr>
        <w:t>Dostawę betonu asfaltowego:- warstwa ścieralna AC 11S,-  podbudowa AC 16W”</w:t>
      </w:r>
      <w:r w:rsidR="009326E6" w:rsidRPr="00837337">
        <w:rPr>
          <w:rFonts w:asciiTheme="majorHAnsi" w:hAnsiTheme="majorHAnsi"/>
          <w:lang w:val="pl-PL"/>
        </w:rPr>
        <w:t xml:space="preserve">    </w:t>
      </w:r>
    </w:p>
    <w:p w14:paraId="77CD96C7" w14:textId="79C5A4B3" w:rsidR="00A25ADD" w:rsidRPr="00A25ADD" w:rsidRDefault="00AA4F20" w:rsidP="00A25ADD">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r w:rsidR="00A25ADD">
        <w:rPr>
          <w:rFonts w:asciiTheme="majorHAnsi" w:eastAsiaTheme="majorEastAsia" w:hAnsiTheme="majorHAnsi" w:cstheme="majorBidi"/>
          <w:b/>
          <w:lang w:val="pl-PL" w:eastAsia="en-US"/>
        </w:rPr>
        <w:t xml:space="preserve"> </w:t>
      </w:r>
      <w:r w:rsidR="00A25ADD" w:rsidRPr="00A25ADD">
        <w:rPr>
          <w:rFonts w:asciiTheme="majorHAnsi" w:hAnsiTheme="majorHAnsi"/>
        </w:rPr>
        <w:t>Przedmiotem zamówienia je</w:t>
      </w:r>
      <w:r w:rsidR="00A25ADD">
        <w:rPr>
          <w:rFonts w:asciiTheme="majorHAnsi" w:hAnsiTheme="majorHAnsi"/>
        </w:rPr>
        <w:t>st dostawa betonu asfaltowego: -</w:t>
      </w:r>
      <w:r w:rsidR="00A25ADD" w:rsidRPr="00A25ADD">
        <w:rPr>
          <w:rFonts w:asciiTheme="majorHAnsi" w:hAnsiTheme="majorHAnsi"/>
        </w:rPr>
        <w:t xml:space="preserve">warstwa ścieralna AC 11S,  szacunkowa  ilość  </w:t>
      </w:r>
      <w:r w:rsidR="009C7562">
        <w:rPr>
          <w:rFonts w:asciiTheme="majorHAnsi" w:hAnsiTheme="majorHAnsi"/>
          <w:lang w:val="pl-PL"/>
        </w:rPr>
        <w:t>500</w:t>
      </w:r>
      <w:r w:rsidR="00A25ADD">
        <w:rPr>
          <w:rFonts w:asciiTheme="majorHAnsi" w:hAnsiTheme="majorHAnsi"/>
        </w:rPr>
        <w:t xml:space="preserve"> ton, -</w:t>
      </w:r>
      <w:r w:rsidR="00A25ADD" w:rsidRPr="00A25ADD">
        <w:rPr>
          <w:rFonts w:asciiTheme="majorHAnsi" w:hAnsiTheme="majorHAnsi"/>
        </w:rPr>
        <w:t xml:space="preserve">podbudowa AC 16W, szacunkowa ilość  </w:t>
      </w:r>
      <w:r w:rsidR="009C7562">
        <w:rPr>
          <w:rFonts w:asciiTheme="majorHAnsi" w:hAnsiTheme="majorHAnsi"/>
          <w:lang w:val="pl-PL"/>
        </w:rPr>
        <w:t>3</w:t>
      </w:r>
      <w:r w:rsidR="00A25ADD" w:rsidRPr="00A25ADD">
        <w:rPr>
          <w:rFonts w:asciiTheme="majorHAnsi" w:hAnsiTheme="majorHAnsi"/>
        </w:rPr>
        <w:t xml:space="preserve">00 ton.  </w:t>
      </w:r>
    </w:p>
    <w:p w14:paraId="251E46FB" w14:textId="39A413FE" w:rsidR="00A25ADD" w:rsidRPr="00A25ADD" w:rsidRDefault="00A25ADD" w:rsidP="00A25ADD">
      <w:pPr>
        <w:pStyle w:val="Akapitzlist"/>
        <w:numPr>
          <w:ilvl w:val="0"/>
          <w:numId w:val="8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Beton asfaltowy powinien odpowia</w:t>
      </w:r>
      <w:r>
        <w:rPr>
          <w:rFonts w:asciiTheme="majorHAnsi" w:hAnsiTheme="majorHAnsi"/>
        </w:rPr>
        <w:t>dać wymaganiom określonym w SST</w:t>
      </w:r>
    </w:p>
    <w:p w14:paraId="35D34C14" w14:textId="77777777" w:rsid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wielkość jednorazowej dostawy od 25 do 50 ton,</w:t>
      </w:r>
    </w:p>
    <w:p w14:paraId="2894D2F9" w14:textId="77777777" w:rsid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dostawa  -  miejsce wskazane przez Zamawiającego, </w:t>
      </w:r>
    </w:p>
    <w:p w14:paraId="19FD2F98" w14:textId="09247A2C" w:rsidR="00A25ADD" w:rsidRP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przewidywane proporcje dostaw: AC 11S – 70% , AC 16W – 30%.</w:t>
      </w:r>
    </w:p>
    <w:p w14:paraId="2C64E487" w14:textId="77777777" w:rsidR="00493027" w:rsidRPr="00A25ADD"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Zamawiający zastrzega, że podane ilości są ilościami szacunkowymi, obrazują możliwą wielkość, zakres przedmiotu zamówienia i mogą być pomocne na etapie przygotowywania ofert.</w:t>
      </w:r>
    </w:p>
    <w:p w14:paraId="78201B9B" w14:textId="442E054D" w:rsidR="004B0015" w:rsidRPr="004B0015" w:rsidRDefault="004B0015" w:rsidP="00A25ADD">
      <w:pPr>
        <w:pStyle w:val="Akapitzlist"/>
        <w:numPr>
          <w:ilvl w:val="0"/>
          <w:numId w:val="82"/>
        </w:numPr>
        <w:jc w:val="both"/>
        <w:rPr>
          <w:rFonts w:asciiTheme="majorHAnsi" w:hAnsiTheme="majorHAnsi"/>
        </w:rPr>
      </w:pPr>
      <w:r w:rsidRPr="004B0015">
        <w:rPr>
          <w:rFonts w:asciiTheme="majorHAnsi" w:hAnsiTheme="majorHAnsi"/>
        </w:rPr>
        <w:t xml:space="preserve">Przedmiot zamówienia dotyczy dostawy </w:t>
      </w:r>
      <w:r w:rsidR="00A25ADD">
        <w:rPr>
          <w:rFonts w:asciiTheme="majorHAnsi" w:hAnsiTheme="majorHAnsi"/>
        </w:rPr>
        <w:t>betonu asfaltowego</w:t>
      </w:r>
      <w:r w:rsidRPr="004B0015">
        <w:rPr>
          <w:rFonts w:asciiTheme="majorHAnsi" w:hAnsiTheme="majorHAnsi"/>
        </w:rPr>
        <w:t xml:space="preserve">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lastRenderedPageBreak/>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wezwanie do okazania dokumentów potwierdzających bieżące opłacanie składek i </w:t>
      </w:r>
      <w:r w:rsidRPr="00837337">
        <w:rPr>
          <w:rFonts w:ascii="Cambria" w:hAnsi="Cambria"/>
        </w:rPr>
        <w:lastRenderedPageBreak/>
        <w:t>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1FCDF830"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9C7562">
        <w:rPr>
          <w:rFonts w:asciiTheme="majorHAnsi" w:eastAsiaTheme="majorEastAsia" w:hAnsiTheme="majorHAnsi" w:cstheme="majorBidi"/>
          <w:b/>
          <w:bCs/>
          <w:lang w:eastAsia="en-US"/>
        </w:rPr>
        <w:t>2</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lastRenderedPageBreak/>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w:t>
      </w:r>
      <w:r w:rsidRPr="00837337">
        <w:rPr>
          <w:rFonts w:asciiTheme="majorHAnsi" w:hAnsiTheme="majorHAnsi"/>
          <w:bCs/>
        </w:rPr>
        <w:lastRenderedPageBreak/>
        <w:t xml:space="preserve">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lastRenderedPageBreak/>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64A4B27"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AB563E">
        <w:rPr>
          <w:rFonts w:ascii="Cambria" w:hAnsi="Cambria" w:cs="Calibri,Bold"/>
          <w:b/>
          <w:bCs/>
          <w:color w:val="000000"/>
        </w:rPr>
        <w:t>21</w:t>
      </w:r>
      <w:r w:rsidR="009C7562">
        <w:rPr>
          <w:rFonts w:ascii="Cambria" w:hAnsi="Cambria" w:cs="Calibri,Bold"/>
          <w:b/>
          <w:bCs/>
          <w:color w:val="000000"/>
        </w:rPr>
        <w:t>.02.2022</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3A30DE">
        <w:rPr>
          <w:rFonts w:ascii="Cambria" w:hAnsi="Cambria" w:cs="Calibri,Bold"/>
          <w:b/>
          <w:bCs/>
          <w:color w:val="000000"/>
        </w:rPr>
        <w:t>2</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 xml:space="preserve">elektronicznym, </w:t>
      </w:r>
      <w:r w:rsidRPr="0043791D">
        <w:rPr>
          <w:rFonts w:ascii="Cambria" w:hAnsi="Cambria"/>
        </w:rPr>
        <w:lastRenderedPageBreak/>
        <w:t>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w:t>
      </w:r>
      <w:r w:rsidRPr="007F05C4">
        <w:rPr>
          <w:rFonts w:asciiTheme="majorHAnsi" w:eastAsiaTheme="majorEastAsia" w:hAnsiTheme="majorHAnsi" w:cstheme="majorBidi"/>
          <w:lang w:eastAsia="en-US"/>
        </w:rPr>
        <w:lastRenderedPageBreak/>
        <w:t>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o </w:t>
      </w:r>
      <w:r w:rsidRPr="00692C83">
        <w:rPr>
          <w:rFonts w:ascii="Cambria" w:hAnsi="Cambria"/>
        </w:rPr>
        <w:lastRenderedPageBreak/>
        <w:t>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 xml:space="preserve">zaufanym, który wynosi max 10MB, oraz na ograniczenie wielkości </w:t>
      </w:r>
      <w:r w:rsidRPr="00692C83">
        <w:rPr>
          <w:rFonts w:ascii="Cambria" w:hAnsi="Cambria"/>
        </w:rPr>
        <w:lastRenderedPageBreak/>
        <w:t>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1A42BA3" w:rsidR="006929D6" w:rsidRPr="00C97B0C" w:rsidRDefault="00135E48" w:rsidP="002A6A69">
      <w:pPr>
        <w:numPr>
          <w:ilvl w:val="1"/>
          <w:numId w:val="14"/>
        </w:numPr>
        <w:ind w:left="431" w:right="-108"/>
        <w:jc w:val="both"/>
        <w:rPr>
          <w:rFonts w:ascii="Cambria" w:hAnsi="Cambria"/>
          <w:b/>
        </w:rPr>
      </w:pPr>
      <w:r w:rsidRPr="00773D17">
        <w:rPr>
          <w:rFonts w:ascii="Cambria" w:hAnsi="Cambria"/>
        </w:rPr>
        <w:lastRenderedPageBreak/>
        <w:t xml:space="preserve">Ofertę należy złożyć w terminie do dnia </w:t>
      </w:r>
      <w:r w:rsidR="00AB563E">
        <w:rPr>
          <w:rFonts w:ascii="Cambria" w:hAnsi="Cambria"/>
          <w:b/>
        </w:rPr>
        <w:t>21</w:t>
      </w:r>
      <w:r w:rsidR="009C7562">
        <w:rPr>
          <w:rFonts w:ascii="Cambria" w:hAnsi="Cambria"/>
          <w:b/>
        </w:rPr>
        <w:t>.02.2022</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3A30DE">
        <w:rPr>
          <w:rFonts w:ascii="Cambria" w:hAnsi="Cambria"/>
          <w:b/>
        </w:rPr>
        <w:t>2</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1B708D57"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AB563E">
        <w:rPr>
          <w:rFonts w:ascii="Cambria" w:hAnsi="Cambria"/>
          <w:b/>
        </w:rPr>
        <w:t>21</w:t>
      </w:r>
      <w:r w:rsidR="009C7562">
        <w:rPr>
          <w:rFonts w:ascii="Cambria" w:hAnsi="Cambria"/>
          <w:b/>
        </w:rPr>
        <w:t>.02.2022</w:t>
      </w:r>
      <w:r w:rsidR="00C97B0C" w:rsidRPr="00C97B0C">
        <w:rPr>
          <w:rFonts w:ascii="Cambria" w:hAnsi="Cambria"/>
          <w:b/>
        </w:rPr>
        <w:t xml:space="preserve"> r.</w:t>
      </w:r>
      <w:r w:rsidRPr="00C97B0C">
        <w:rPr>
          <w:rFonts w:ascii="Cambria" w:hAnsi="Cambria"/>
          <w:b/>
        </w:rPr>
        <w:t xml:space="preserve"> o godz. </w:t>
      </w:r>
      <w:r w:rsidR="00C97B0C" w:rsidRPr="00C97B0C">
        <w:rPr>
          <w:rFonts w:ascii="Cambria" w:hAnsi="Cambria"/>
          <w:b/>
        </w:rPr>
        <w:t>1</w:t>
      </w:r>
      <w:r w:rsidR="003A30DE">
        <w:rPr>
          <w:rFonts w:ascii="Cambria" w:hAnsi="Cambria"/>
          <w:b/>
        </w:rPr>
        <w:t>2</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D53C544"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AB563E">
        <w:rPr>
          <w:rFonts w:ascii="Cambria" w:hAnsi="Cambria"/>
          <w:b/>
          <w:bCs/>
        </w:rPr>
        <w:t>22</w:t>
      </w:r>
      <w:r w:rsidR="009C7562">
        <w:rPr>
          <w:rFonts w:ascii="Cambria" w:hAnsi="Cambria"/>
          <w:b/>
          <w:bCs/>
        </w:rPr>
        <w:t>.03.2022</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lastRenderedPageBreak/>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2A6A69">
      <w:pPr>
        <w:numPr>
          <w:ilvl w:val="1"/>
          <w:numId w:val="15"/>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FBAECC1"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zczegółowe</w:t>
      </w:r>
      <w:r w:rsidR="004C0DA4">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pecyfikacje</w:t>
      </w:r>
      <w:r w:rsidR="004C0DA4">
        <w:rPr>
          <w:rFonts w:asciiTheme="majorHAnsi" w:hAnsiTheme="majorHAnsi" w:cs="Arial"/>
          <w:snapToGrid w:val="0"/>
        </w:rPr>
        <w:t xml:space="preserve"> </w:t>
      </w:r>
      <w:r w:rsidR="004C0083">
        <w:rPr>
          <w:rFonts w:asciiTheme="majorHAnsi" w:hAnsiTheme="majorHAnsi" w:cs="Arial"/>
          <w:snapToGrid w:val="0"/>
        </w:rPr>
        <w:t>T</w:t>
      </w:r>
      <w:r w:rsidR="00A25ADD">
        <w:rPr>
          <w:rFonts w:asciiTheme="majorHAnsi" w:hAnsiTheme="majorHAnsi" w:cs="Arial"/>
          <w:snapToGrid w:val="0"/>
        </w:rPr>
        <w:t>echniczne</w:t>
      </w:r>
      <w:r w:rsidR="004C0DA4">
        <w:rPr>
          <w:rFonts w:asciiTheme="majorHAnsi" w:hAnsiTheme="majorHAnsi" w:cs="Arial"/>
          <w:snapToGrid w:val="0"/>
        </w:rPr>
        <w:t xml:space="preserve">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2898" w14:textId="77777777" w:rsidR="00B84FFF" w:rsidRDefault="00B84FFF" w:rsidP="000F1DCF">
      <w:r>
        <w:separator/>
      </w:r>
    </w:p>
  </w:endnote>
  <w:endnote w:type="continuationSeparator" w:id="0">
    <w:p w14:paraId="58E68120" w14:textId="77777777" w:rsidR="00B84FFF" w:rsidRDefault="00B84FFF" w:rsidP="000F1DCF">
      <w:r>
        <w:continuationSeparator/>
      </w:r>
    </w:p>
  </w:endnote>
  <w:endnote w:type="continuationNotice" w:id="1">
    <w:p w14:paraId="472FAD0F" w14:textId="77777777" w:rsidR="00B84FFF" w:rsidRDefault="00B84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41667" w14:textId="77777777" w:rsidR="00B84FFF" w:rsidRDefault="00B84FFF" w:rsidP="000F1DCF">
      <w:r>
        <w:separator/>
      </w:r>
    </w:p>
  </w:footnote>
  <w:footnote w:type="continuationSeparator" w:id="0">
    <w:p w14:paraId="4E00FCF8" w14:textId="77777777" w:rsidR="00B84FFF" w:rsidRDefault="00B84FFF" w:rsidP="000F1DCF">
      <w:r>
        <w:continuationSeparator/>
      </w:r>
    </w:p>
  </w:footnote>
  <w:footnote w:type="continuationNotice" w:id="1">
    <w:p w14:paraId="6893937B" w14:textId="77777777" w:rsidR="00B84FFF" w:rsidRDefault="00B84FFF"/>
  </w:footnote>
  <w:footnote w:id="2">
    <w:p w14:paraId="4C2783A3" w14:textId="77777777" w:rsidR="009C7562" w:rsidRDefault="009C7562"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4911BF13" w:rsidR="009C7562" w:rsidRPr="009C7562" w:rsidRDefault="009C7562" w:rsidP="004C1A22">
    <w:pPr>
      <w:pStyle w:val="Nagwek"/>
      <w:jc w:val="both"/>
      <w:rPr>
        <w:rFonts w:asciiTheme="majorHAnsi" w:hAnsiTheme="majorHAnsi"/>
        <w:lang w:val="pl-PL"/>
      </w:rPr>
    </w:pPr>
    <w:r w:rsidRPr="009C7562">
      <w:rPr>
        <w:rFonts w:asciiTheme="majorHAnsi" w:hAnsiTheme="majorHAnsi"/>
        <w:lang w:val="pl-PL"/>
      </w:rPr>
      <w:t>8/p.n/22-   postępowanie o udzielenie zamówienia w trybie podstawowym z możliwością przeprowadzenia negocjacji pod nazwą: „Dostawę betonu asfaltowego:- warstwa ścieralna AC 11S,-  podbudowa AC 16W”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073E4384"/>
    <w:lvl w:ilvl="0" w:tplc="9F82CDE2">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69F1CCF"/>
    <w:multiLevelType w:val="hybridMultilevel"/>
    <w:tmpl w:val="CD1C58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82"/>
  </w:num>
  <w:num w:numId="4">
    <w:abstractNumId w:val="85"/>
  </w:num>
  <w:num w:numId="5">
    <w:abstractNumId w:val="83"/>
  </w:num>
  <w:num w:numId="6">
    <w:abstractNumId w:val="10"/>
  </w:num>
  <w:num w:numId="7">
    <w:abstractNumId w:val="37"/>
  </w:num>
  <w:num w:numId="8">
    <w:abstractNumId w:val="52"/>
  </w:num>
  <w:num w:numId="9">
    <w:abstractNumId w:val="29"/>
  </w:num>
  <w:num w:numId="10">
    <w:abstractNumId w:val="66"/>
  </w:num>
  <w:num w:numId="11">
    <w:abstractNumId w:val="13"/>
  </w:num>
  <w:num w:numId="12">
    <w:abstractNumId w:val="42"/>
  </w:num>
  <w:num w:numId="13">
    <w:abstractNumId w:val="79"/>
  </w:num>
  <w:num w:numId="14">
    <w:abstractNumId w:val="67"/>
  </w:num>
  <w:num w:numId="15">
    <w:abstractNumId w:val="41"/>
  </w:num>
  <w:num w:numId="16">
    <w:abstractNumId w:val="22"/>
  </w:num>
  <w:num w:numId="17">
    <w:abstractNumId w:val="75"/>
  </w:num>
  <w:num w:numId="18">
    <w:abstractNumId w:val="40"/>
  </w:num>
  <w:num w:numId="19">
    <w:abstractNumId w:val="18"/>
  </w:num>
  <w:num w:numId="20">
    <w:abstractNumId w:val="19"/>
  </w:num>
  <w:num w:numId="21">
    <w:abstractNumId w:val="48"/>
  </w:num>
  <w:num w:numId="22">
    <w:abstractNumId w:val="73"/>
  </w:num>
  <w:num w:numId="23">
    <w:abstractNumId w:val="26"/>
  </w:num>
  <w:num w:numId="24">
    <w:abstractNumId w:val="47"/>
  </w:num>
  <w:num w:numId="25">
    <w:abstractNumId w:val="43"/>
  </w:num>
  <w:num w:numId="26">
    <w:abstractNumId w:val="80"/>
  </w:num>
  <w:num w:numId="27">
    <w:abstractNumId w:val="35"/>
  </w:num>
  <w:num w:numId="28">
    <w:abstractNumId w:val="38"/>
  </w:num>
  <w:num w:numId="29">
    <w:abstractNumId w:val="5"/>
  </w:num>
  <w:num w:numId="30">
    <w:abstractNumId w:val="49"/>
  </w:num>
  <w:num w:numId="31">
    <w:abstractNumId w:val="62"/>
  </w:num>
  <w:num w:numId="32">
    <w:abstractNumId w:val="16"/>
  </w:num>
  <w:num w:numId="33">
    <w:abstractNumId w:val="12"/>
  </w:num>
  <w:num w:numId="34">
    <w:abstractNumId w:val="58"/>
  </w:num>
  <w:num w:numId="35">
    <w:abstractNumId w:val="21"/>
  </w:num>
  <w:num w:numId="36">
    <w:abstractNumId w:val="45"/>
  </w:num>
  <w:num w:numId="37">
    <w:abstractNumId w:val="59"/>
  </w:num>
  <w:num w:numId="38">
    <w:abstractNumId w:val="7"/>
  </w:num>
  <w:num w:numId="39">
    <w:abstractNumId w:val="54"/>
  </w:num>
  <w:num w:numId="40">
    <w:abstractNumId w:val="53"/>
  </w:num>
  <w:num w:numId="41">
    <w:abstractNumId w:val="50"/>
  </w:num>
  <w:num w:numId="42">
    <w:abstractNumId w:val="55"/>
  </w:num>
  <w:num w:numId="43">
    <w:abstractNumId w:val="86"/>
  </w:num>
  <w:num w:numId="44">
    <w:abstractNumId w:val="69"/>
  </w:num>
  <w:num w:numId="45">
    <w:abstractNumId w:val="31"/>
  </w:num>
  <w:num w:numId="46">
    <w:abstractNumId w:val="81"/>
  </w:num>
  <w:num w:numId="47">
    <w:abstractNumId w:val="64"/>
  </w:num>
  <w:num w:numId="48">
    <w:abstractNumId w:val="33"/>
  </w:num>
  <w:num w:numId="49">
    <w:abstractNumId w:val="6"/>
  </w:num>
  <w:num w:numId="50">
    <w:abstractNumId w:val="25"/>
  </w:num>
  <w:num w:numId="51">
    <w:abstractNumId w:val="39"/>
  </w:num>
  <w:num w:numId="52">
    <w:abstractNumId w:val="56"/>
  </w:num>
  <w:num w:numId="53">
    <w:abstractNumId w:val="51"/>
  </w:num>
  <w:num w:numId="54">
    <w:abstractNumId w:val="72"/>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0"/>
  </w:num>
  <w:num w:numId="62">
    <w:abstractNumId w:val="4"/>
  </w:num>
  <w:num w:numId="63">
    <w:abstractNumId w:val="84"/>
  </w:num>
  <w:num w:numId="64">
    <w:abstractNumId w:val="8"/>
  </w:num>
  <w:num w:numId="65">
    <w:abstractNumId w:val="32"/>
  </w:num>
  <w:num w:numId="66">
    <w:abstractNumId w:val="71"/>
  </w:num>
  <w:num w:numId="67">
    <w:abstractNumId w:val="76"/>
  </w:num>
  <w:num w:numId="68">
    <w:abstractNumId w:val="78"/>
  </w:num>
  <w:num w:numId="69">
    <w:abstractNumId w:val="15"/>
  </w:num>
  <w:num w:numId="70">
    <w:abstractNumId w:val="63"/>
  </w:num>
  <w:num w:numId="71">
    <w:abstractNumId w:val="34"/>
  </w:num>
  <w:num w:numId="72">
    <w:abstractNumId w:val="46"/>
  </w:num>
  <w:num w:numId="73">
    <w:abstractNumId w:val="70"/>
  </w:num>
  <w:num w:numId="74">
    <w:abstractNumId w:val="44"/>
  </w:num>
  <w:num w:numId="75">
    <w:abstractNumId w:val="27"/>
  </w:num>
  <w:num w:numId="76">
    <w:abstractNumId w:val="17"/>
  </w:num>
  <w:num w:numId="77">
    <w:abstractNumId w:val="65"/>
  </w:num>
  <w:num w:numId="78">
    <w:abstractNumId w:val="57"/>
  </w:num>
  <w:num w:numId="79">
    <w:abstractNumId w:val="20"/>
  </w:num>
  <w:num w:numId="80">
    <w:abstractNumId w:val="30"/>
  </w:num>
  <w:num w:numId="81">
    <w:abstractNumId w:val="14"/>
  </w:num>
  <w:num w:numId="82">
    <w:abstractNumId w:val="11"/>
  </w:num>
  <w:num w:numId="83">
    <w:abstractNumId w:val="68"/>
  </w:num>
  <w:num w:numId="84">
    <w:abstractNumId w:val="0"/>
  </w:num>
  <w:num w:numId="85">
    <w:abstractNumId w:val="74"/>
  </w:num>
  <w:num w:numId="86">
    <w:abstractNumId w:val="24"/>
  </w:num>
  <w:num w:numId="87">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0D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6983"/>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27D8"/>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562"/>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5ADD"/>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3E"/>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76902"/>
    <w:rsid w:val="00B80C29"/>
    <w:rsid w:val="00B815C8"/>
    <w:rsid w:val="00B81E09"/>
    <w:rsid w:val="00B82088"/>
    <w:rsid w:val="00B822E8"/>
    <w:rsid w:val="00B8273D"/>
    <w:rsid w:val="00B839A6"/>
    <w:rsid w:val="00B84FFF"/>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7C12"/>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8F6"/>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329A-C41A-42C7-ABAC-CDC76250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32</Pages>
  <Words>11449</Words>
  <Characters>68694</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79984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28</cp:revision>
  <cp:lastPrinted>2021-01-22T12:27:00Z</cp:lastPrinted>
  <dcterms:created xsi:type="dcterms:W3CDTF">2021-01-08T11:15:00Z</dcterms:created>
  <dcterms:modified xsi:type="dcterms:W3CDTF">2022-02-14T11:32:00Z</dcterms:modified>
</cp:coreProperties>
</file>