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01A839FD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D4C7D">
        <w:rPr>
          <w:rFonts w:asciiTheme="minorHAnsi" w:hAnsiTheme="minorHAnsi" w:cstheme="minorHAnsi"/>
          <w:sz w:val="22"/>
          <w:szCs w:val="22"/>
        </w:rPr>
        <w:t>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</w:t>
      </w:r>
      <w:r w:rsidR="0038074D" w:rsidRPr="00A6257D">
        <w:rPr>
          <w:rFonts w:asciiTheme="minorHAnsi" w:hAnsiTheme="minorHAnsi" w:cstheme="minorHAnsi"/>
          <w:sz w:val="22"/>
          <w:szCs w:val="22"/>
        </w:rPr>
        <w:t>ze zm.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14EF498B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D4C7D">
        <w:rPr>
          <w:rFonts w:asciiTheme="minorHAnsi" w:hAnsiTheme="minorHAnsi" w:cstheme="minorHAnsi"/>
          <w:sz w:val="22"/>
          <w:szCs w:val="22"/>
        </w:rPr>
        <w:t>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37CE9F24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F4701D">
        <w:rPr>
          <w:rFonts w:asciiTheme="minorHAnsi" w:hAnsiTheme="minorHAnsi" w:cstheme="minorHAnsi"/>
          <w:bCs/>
          <w:sz w:val="22"/>
        </w:rPr>
        <w:t>2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F4701D">
        <w:rPr>
          <w:rFonts w:asciiTheme="minorHAnsi" w:hAnsiTheme="minorHAnsi" w:cstheme="minorHAnsi"/>
          <w:bCs/>
          <w:sz w:val="22"/>
        </w:rPr>
        <w:t>3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09401EDC" w14:textId="3EB4146E" w:rsidR="00A6257D" w:rsidRPr="00F4701D" w:rsidRDefault="00EA48C2" w:rsidP="00EA48C2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4701D">
        <w:rPr>
          <w:rFonts w:asciiTheme="majorHAnsi" w:hAnsiTheme="majorHAnsi" w:cstheme="majorHAnsi"/>
          <w:b/>
          <w:sz w:val="24"/>
          <w:szCs w:val="24"/>
        </w:rPr>
        <w:t>„</w:t>
      </w:r>
      <w:r w:rsidR="00F4701D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5F4D24">
        <w:rPr>
          <w:rFonts w:asciiTheme="majorHAnsi" w:hAnsiTheme="majorHAnsi" w:cstheme="majorHAnsi"/>
          <w:b/>
          <w:sz w:val="24"/>
          <w:szCs w:val="24"/>
        </w:rPr>
        <w:t>”</w:t>
      </w:r>
      <w:r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898B" w14:textId="77777777" w:rsidR="00330FAA" w:rsidRDefault="00330FAA">
      <w:r>
        <w:separator/>
      </w:r>
    </w:p>
  </w:endnote>
  <w:endnote w:type="continuationSeparator" w:id="0">
    <w:p w14:paraId="4E5709D3" w14:textId="77777777" w:rsidR="00330FAA" w:rsidRDefault="0033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5480BE7D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D832FB">
      <w:rPr>
        <w:rFonts w:ascii="Arial" w:hAnsi="Arial" w:cs="Arial"/>
        <w:sz w:val="16"/>
        <w:szCs w:val="16"/>
      </w:rPr>
      <w:t>2</w:t>
    </w:r>
    <w:r w:rsidRPr="00F679E9">
      <w:rPr>
        <w:rFonts w:ascii="Arial" w:hAnsi="Arial" w:cs="Arial"/>
        <w:sz w:val="16"/>
        <w:szCs w:val="16"/>
      </w:rPr>
      <w:t>.202</w:t>
    </w:r>
    <w:r w:rsidR="00D832FB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6081" w14:textId="77777777" w:rsidR="00330FAA" w:rsidRDefault="00330FAA">
      <w:r>
        <w:separator/>
      </w:r>
    </w:p>
  </w:footnote>
  <w:footnote w:type="continuationSeparator" w:id="0">
    <w:p w14:paraId="766E9B84" w14:textId="77777777" w:rsidR="00330FAA" w:rsidRDefault="0033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0FA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4D24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15ADD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2FB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4701D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3110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15</cp:revision>
  <cp:lastPrinted>2020-01-17T07:46:00Z</cp:lastPrinted>
  <dcterms:created xsi:type="dcterms:W3CDTF">2022-09-02T07:48:00Z</dcterms:created>
  <dcterms:modified xsi:type="dcterms:W3CDTF">2023-01-30T14:48:00Z</dcterms:modified>
</cp:coreProperties>
</file>