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</w:t>
      </w:r>
      <w:r w:rsidR="00C97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13.06.</w:t>
      </w:r>
      <w:r w:rsidR="009828DE">
        <w:rPr>
          <w:rFonts w:ascii="Times New Roman" w:eastAsia="Times New Roman" w:hAnsi="Times New Roman" w:cs="Times New Roman"/>
          <w:sz w:val="20"/>
          <w:szCs w:val="20"/>
          <w:lang w:eastAsia="pl-PL"/>
        </w:rPr>
        <w:t>2024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C16388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C163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16388" w:rsidRDefault="00C16388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</w:p>
    <w:p w:rsidR="008619EF" w:rsidRPr="00C16388" w:rsidRDefault="00756774" w:rsidP="00D0064C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I</w:t>
      </w:r>
      <w:r w:rsidR="008619EF"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NFORMACJA</w:t>
      </w:r>
    </w:p>
    <w:p w:rsidR="00756774" w:rsidRDefault="00756774" w:rsidP="00D0064C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o wyborze najkorzystniejszej oferty</w:t>
      </w:r>
    </w:p>
    <w:p w:rsidR="00C979FA" w:rsidRDefault="00C979FA" w:rsidP="00C979F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Hlk109296041"/>
      <w:r w:rsidRPr="00F14FD1">
        <w:rPr>
          <w:rFonts w:ascii="Times New Roman" w:hAnsi="Times New Roman" w:cs="Times New Roman"/>
          <w:sz w:val="20"/>
          <w:szCs w:val="20"/>
        </w:rPr>
        <w:t xml:space="preserve">dotyczy postępowania o udzielenie zamówienia  </w:t>
      </w:r>
      <w:r w:rsidRPr="00F14FD1">
        <w:rPr>
          <w:rFonts w:ascii="Times New Roman" w:hAnsi="Times New Roman" w:cs="Times New Roman"/>
          <w:bCs/>
          <w:sz w:val="20"/>
          <w:szCs w:val="20"/>
        </w:rPr>
        <w:t>prowadzonego w trybie podstawowym</w:t>
      </w:r>
      <w:r w:rsidRPr="00F14FD1">
        <w:rPr>
          <w:rFonts w:ascii="Times New Roman" w:hAnsi="Times New Roman" w:cs="Times New Roman"/>
          <w:sz w:val="20"/>
          <w:szCs w:val="20"/>
        </w:rPr>
        <w:t xml:space="preserve">, </w:t>
      </w:r>
      <w:r w:rsidRPr="00F14FD1">
        <w:rPr>
          <w:rFonts w:ascii="Times New Roman" w:hAnsi="Times New Roman" w:cs="Times New Roman"/>
          <w:sz w:val="20"/>
          <w:szCs w:val="20"/>
        </w:rPr>
        <w:br/>
        <w:t xml:space="preserve">na podstawie art. 275 pkt 2 </w:t>
      </w:r>
      <w:r w:rsidRPr="00F14FD1">
        <w:rPr>
          <w:rFonts w:ascii="Times New Roman" w:hAnsi="Times New Roman" w:cs="Times New Roman"/>
          <w:bCs/>
          <w:sz w:val="20"/>
          <w:szCs w:val="20"/>
        </w:rPr>
        <w:t xml:space="preserve">ustawy z dnia 11 września 2019 r. Prawo zamówień publicznych </w:t>
      </w:r>
      <w:r w:rsidRPr="00F14FD1">
        <w:rPr>
          <w:rFonts w:ascii="Times New Roman" w:hAnsi="Times New Roman" w:cs="Times New Roman"/>
          <w:bCs/>
          <w:sz w:val="20"/>
          <w:szCs w:val="20"/>
        </w:rPr>
        <w:br/>
        <w:t xml:space="preserve"> (Dz. U. z 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F14FD1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Cs/>
          <w:sz w:val="20"/>
          <w:szCs w:val="20"/>
        </w:rPr>
        <w:t>1605 ze zm.</w:t>
      </w:r>
      <w:r w:rsidRPr="00F14FD1">
        <w:rPr>
          <w:rFonts w:ascii="Times New Roman" w:hAnsi="Times New Roman" w:cs="Times New Roman"/>
          <w:bCs/>
          <w:sz w:val="20"/>
          <w:szCs w:val="20"/>
        </w:rPr>
        <w:t xml:space="preserve">) zwana dalej ustawą Pzp </w:t>
      </w:r>
    </w:p>
    <w:p w:rsidR="00C979FA" w:rsidRDefault="00C979FA" w:rsidP="00C979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4FD1">
        <w:rPr>
          <w:rFonts w:ascii="Times New Roman" w:hAnsi="Times New Roman" w:cs="Times New Roman"/>
          <w:sz w:val="20"/>
          <w:szCs w:val="20"/>
        </w:rPr>
        <w:t>w przedmiocie zamówienia:</w:t>
      </w:r>
    </w:p>
    <w:p w:rsidR="00C979FA" w:rsidRPr="00F14FD1" w:rsidRDefault="00C979FA" w:rsidP="00C979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C979FA" w:rsidRPr="009D438C" w:rsidRDefault="00C979FA" w:rsidP="00C979FA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u w:val="single"/>
          <w:lang w:eastAsia="ja-JP" w:bidi="fa-IR"/>
        </w:rPr>
      </w:pPr>
      <w:r w:rsidRPr="009D438C">
        <w:rPr>
          <w:rFonts w:ascii="Arial Black" w:eastAsia="Times New Roman" w:hAnsi="Arial Black" w:cs="Times New Roman"/>
          <w:b/>
          <w:bCs/>
          <w:color w:val="000000"/>
          <w:kern w:val="3"/>
          <w:lang w:eastAsia="pl-PL" w:bidi="fa-IR"/>
        </w:rPr>
        <w:t>„</w:t>
      </w:r>
      <w:r w:rsidRPr="009D438C">
        <w:rPr>
          <w:rFonts w:ascii="Arial Black" w:eastAsia="Andale Sans UI" w:hAnsi="Arial Black" w:cs="Times New Roman"/>
          <w:b/>
          <w:color w:val="000000"/>
          <w:kern w:val="3"/>
          <w:lang w:eastAsia="ja-JP" w:bidi="fa-IR"/>
        </w:rPr>
        <w:t>KWP zs. w Radomiu - wymiana okien w budynku nr 3”</w:t>
      </w:r>
    </w:p>
    <w:p w:rsidR="00C979FA" w:rsidRPr="009D438C" w:rsidRDefault="00C979FA" w:rsidP="00C979FA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C979FA" w:rsidRPr="009D438C" w:rsidRDefault="00C979FA" w:rsidP="00C979FA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</w:pPr>
      <w:r w:rsidRPr="009D438C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Nr wew. postępowania 20/24 (ID 922567</w:t>
      </w:r>
      <w:r w:rsidRPr="009D438C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>)</w:t>
      </w:r>
    </w:p>
    <w:p w:rsidR="00C979FA" w:rsidRPr="009D438C" w:rsidRDefault="00C979FA" w:rsidP="00C979FA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9D438C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 xml:space="preserve">Nr ogłoszenia o zamówieniu: 2024/BZP 00308512/01 </w:t>
      </w: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4090B" w:rsidRDefault="0004090B" w:rsidP="00C16388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D7BD9" w:rsidRPr="00956D24" w:rsidRDefault="00AA6090" w:rsidP="00C163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3D7BD9" w:rsidRPr="00956D2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  <w:r w:rsidR="00C630A1" w:rsidRPr="00956D2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na podstawie art. 253</w:t>
      </w:r>
      <w:r w:rsidR="005222A4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1 pkt 1 i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</w:t>
      </w:r>
      <w:r w:rsidR="001356DB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0417CA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ustawy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704CF4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="004E3B5F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Prawo zamówień publicznych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016C22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272645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04090B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3</w:t>
      </w:r>
      <w:r w:rsidR="00272645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16C22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C16388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04090B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1605</w:t>
      </w:r>
      <w:r w:rsidR="00C979F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ze zm.</w:t>
      </w:r>
      <w:r w:rsidR="003D7BD9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</w:t>
      </w:r>
      <w:r w:rsidR="001117B9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informuje,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</w:t>
      </w:r>
      <w:r w:rsidR="00E4117F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2528BB" w:rsidRPr="00D0064C" w:rsidRDefault="00704CF4" w:rsidP="00C16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016C22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ferta nr </w:t>
      </w:r>
      <w:r w:rsidR="00C97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3D7BD9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3D7BD9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ykonawcy:</w:t>
      </w:r>
      <w:r w:rsidR="003D1CEE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C979FA" w:rsidRPr="00C979FA" w:rsidRDefault="00C979FA" w:rsidP="00C979FA">
      <w:pPr>
        <w:spacing w:after="0" w:line="240" w:lineRule="auto"/>
        <w:jc w:val="both"/>
        <w:rPr>
          <w:rFonts w:ascii="Arial Black" w:eastAsia="Calibri" w:hAnsi="Arial Black" w:cs="Times New Roman"/>
          <w:b/>
        </w:rPr>
      </w:pPr>
      <w:r w:rsidRPr="00C979FA">
        <w:rPr>
          <w:rFonts w:ascii="Arial Black" w:eastAsia="Calibri" w:hAnsi="Arial Black" w:cs="Times New Roman"/>
          <w:b/>
        </w:rPr>
        <w:t>FABRYKA OKIEN SPECTRUM SP Z O.O.</w:t>
      </w:r>
    </w:p>
    <w:p w:rsidR="00C979FA" w:rsidRPr="00C979FA" w:rsidRDefault="00C979FA" w:rsidP="00C979FA">
      <w:pPr>
        <w:spacing w:after="0" w:line="240" w:lineRule="auto"/>
        <w:jc w:val="both"/>
        <w:rPr>
          <w:rFonts w:ascii="Arial Black" w:eastAsia="Calibri" w:hAnsi="Arial Black" w:cs="Times New Roman"/>
          <w:b/>
        </w:rPr>
      </w:pPr>
      <w:r w:rsidRPr="00C979FA">
        <w:rPr>
          <w:rFonts w:ascii="Arial Black" w:eastAsia="Calibri" w:hAnsi="Arial Black" w:cs="Times New Roman"/>
          <w:b/>
        </w:rPr>
        <w:t>ul. Ceramiczna 4</w:t>
      </w:r>
    </w:p>
    <w:p w:rsidR="00C979FA" w:rsidRDefault="00C979FA" w:rsidP="00C979FA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iCs/>
          <w:sz w:val="20"/>
          <w:szCs w:val="20"/>
        </w:rPr>
      </w:pPr>
      <w:r w:rsidRPr="00C979FA">
        <w:rPr>
          <w:rFonts w:ascii="Arial Black" w:eastAsia="Calibri" w:hAnsi="Arial Black" w:cs="Times New Roman"/>
          <w:b/>
        </w:rPr>
        <w:t>20-150 Lublin</w:t>
      </w:r>
    </w:p>
    <w:p w:rsidR="009828DE" w:rsidRPr="00C979FA" w:rsidRDefault="009828DE" w:rsidP="009828DE">
      <w:pPr>
        <w:spacing w:after="0" w:line="276" w:lineRule="auto"/>
        <w:jc w:val="both"/>
        <w:rPr>
          <w:rFonts w:ascii="Arial Black" w:eastAsia="Andale Sans UI" w:hAnsi="Arial Black" w:cs="Times New Roman"/>
          <w:b/>
          <w:bCs/>
          <w:kern w:val="3"/>
          <w:sz w:val="20"/>
          <w:szCs w:val="20"/>
          <w:lang w:eastAsia="ja-JP" w:bidi="fa-IR"/>
        </w:rPr>
      </w:pPr>
      <w:r w:rsidRPr="009828DE">
        <w:rPr>
          <w:rFonts w:ascii="Arial Black" w:eastAsia="Calibri" w:hAnsi="Arial Black" w:cs="Times New Roman"/>
          <w:b/>
          <w:bCs/>
          <w:iCs/>
          <w:sz w:val="20"/>
          <w:szCs w:val="20"/>
        </w:rPr>
        <w:t xml:space="preserve">NIP: </w:t>
      </w:r>
      <w:r w:rsidR="00C979FA" w:rsidRPr="00C979FA">
        <w:rPr>
          <w:rFonts w:ascii="Arial Black" w:eastAsia="Calibri" w:hAnsi="Arial Black"/>
        </w:rPr>
        <w:t>9462285757</w:t>
      </w:r>
    </w:p>
    <w:p w:rsidR="009828DE" w:rsidRPr="00C979FA" w:rsidRDefault="009828DE" w:rsidP="009828DE">
      <w:pPr>
        <w:spacing w:after="0" w:line="276" w:lineRule="auto"/>
        <w:jc w:val="both"/>
        <w:rPr>
          <w:rFonts w:ascii="Arial Black" w:eastAsia="Calibri" w:hAnsi="Arial Black" w:cs="Times New Roman"/>
          <w:b/>
          <w:bCs/>
          <w:color w:val="000000"/>
        </w:rPr>
      </w:pPr>
      <w:r w:rsidRPr="00C979FA">
        <w:rPr>
          <w:rFonts w:ascii="Arial Black" w:eastAsia="Andale Sans UI" w:hAnsi="Arial Black" w:cs="Times New Roman"/>
          <w:b/>
          <w:bCs/>
          <w:kern w:val="3"/>
          <w:lang w:eastAsia="ja-JP" w:bidi="fa-IR"/>
        </w:rPr>
        <w:t xml:space="preserve">Cena oferty brutto - </w:t>
      </w:r>
      <w:r w:rsidR="00C979FA" w:rsidRPr="00C979FA">
        <w:rPr>
          <w:rFonts w:ascii="Arial Black" w:eastAsia="Andale Sans UI" w:hAnsi="Arial Black"/>
          <w:bCs/>
          <w:kern w:val="3"/>
          <w:lang w:eastAsia="ja-JP" w:bidi="fa-IR"/>
        </w:rPr>
        <w:t>737.812,35</w:t>
      </w:r>
      <w:r w:rsidRPr="00C979FA">
        <w:rPr>
          <w:rFonts w:ascii="Arial Black" w:eastAsia="Andale Sans UI" w:hAnsi="Arial Black" w:cs="Times New Roman"/>
          <w:b/>
          <w:bCs/>
          <w:kern w:val="3"/>
          <w:lang w:eastAsia="ja-JP" w:bidi="fa-IR"/>
        </w:rPr>
        <w:t>,00 zł</w:t>
      </w:r>
    </w:p>
    <w:p w:rsidR="009828DE" w:rsidRDefault="003D7BD9" w:rsidP="009828D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56D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 punktacją łączną wynoszącą:</w:t>
      </w:r>
      <w:r w:rsidR="007E5E06" w:rsidRPr="00956D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6D24" w:rsidRPr="00956D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100</w:t>
      </w:r>
      <w:r w:rsidR="00C16388" w:rsidRPr="00956D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punktów w </w:t>
      </w:r>
      <w:r w:rsidR="00956D24" w:rsidRPr="00956D24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dwóch kryteriach oceny ofert</w:t>
      </w:r>
      <w:r w:rsidR="009828D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:</w:t>
      </w:r>
    </w:p>
    <w:p w:rsidR="009828DE" w:rsidRDefault="009828DE" w:rsidP="009828D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6D00B7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I kryterium cena </w:t>
      </w:r>
      <w:r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-</w:t>
      </w:r>
      <w:r w:rsidRPr="006D00B7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60 pkt., </w:t>
      </w:r>
    </w:p>
    <w:p w:rsidR="009828DE" w:rsidRPr="006D00B7" w:rsidRDefault="009828DE" w:rsidP="009828D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6D00B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II kryterium okres gwarancji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</w:t>
      </w:r>
      <w:r w:rsidRPr="006D00B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40 pkt.</w:t>
      </w:r>
    </w:p>
    <w:p w:rsidR="00956D24" w:rsidRPr="00956D24" w:rsidRDefault="00956D24" w:rsidP="00956D24">
      <w:pPr>
        <w:spacing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56D24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br/>
      </w:r>
    </w:p>
    <w:p w:rsidR="00951B88" w:rsidRPr="00C16388" w:rsidRDefault="00951B88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D7BD9" w:rsidRPr="00C16388" w:rsidRDefault="003D7BD9" w:rsidP="00C16388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C16388">
        <w:rPr>
          <w:rFonts w:ascii="Times New Roman" w:eastAsia="Calibri" w:hAnsi="Times New Roman" w:cs="Times New Roman"/>
          <w:b/>
          <w:bCs/>
          <w:color w:val="000000"/>
        </w:rPr>
        <w:lastRenderedPageBreak/>
        <w:t>UZASADNIENIE WYBORU OFERTY:</w:t>
      </w:r>
    </w:p>
    <w:p w:rsidR="0099057C" w:rsidRPr="0099057C" w:rsidRDefault="0099057C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 przedmiotowym postępowaniu złożone został</w:t>
      </w:r>
      <w:r w:rsidR="00C979F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 9 ważnych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oferty. </w:t>
      </w:r>
      <w:r w:rsidR="00BE6883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BE6883" w:rsidRPr="0099057C" w:rsidRDefault="00BE6883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Oferta oznaczona nr </w:t>
      </w:r>
      <w:r w:rsidR="00C979F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jest ofertą najkorzystniejszą</w:t>
      </w:r>
      <w:r w:rsidR="0099057C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która przedstawia najkorzystniejszy stosunek jakości tj. </w:t>
      </w:r>
      <w:r w:rsidR="0099057C" w:rsidRPr="009905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okresu gwarancji do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ceny. Cena oferty mieści się w kwocie, którą zamawiający zamierza przeznaczyć na sfinansowanie zamówienia. </w:t>
      </w:r>
    </w:p>
    <w:p w:rsidR="00D63A35" w:rsidRDefault="00D63A35" w:rsidP="00D63A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A35" w:rsidRDefault="00D63A35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D4213" w:rsidRDefault="00FD4213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1BDE">
        <w:rPr>
          <w:rFonts w:ascii="Times New Roman" w:eastAsia="Times New Roman" w:hAnsi="Times New Roman" w:cs="Times New Roman"/>
          <w:lang w:eastAsia="pl-PL"/>
        </w:rPr>
        <w:t>WYKAZ ZŁOŻONYCH I OTWARTYCH OFERT</w:t>
      </w:r>
    </w:p>
    <w:p w:rsidR="005307BB" w:rsidRDefault="005307BB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1705A" w:rsidRPr="009828DE" w:rsidRDefault="00B1705A" w:rsidP="00B1705A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8DE">
        <w:rPr>
          <w:rFonts w:ascii="Times New Roman" w:eastAsia="Calibri" w:hAnsi="Times New Roman" w:cs="Times New Roman"/>
          <w:sz w:val="24"/>
          <w:szCs w:val="24"/>
        </w:rPr>
        <w:t xml:space="preserve">Przed otwarciem ofert zamawiający poinformował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stronie prowadzonego postępowania </w:t>
      </w:r>
      <w:r w:rsidRPr="0098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mieszczącej się pod adresem: </w:t>
      </w:r>
      <w:hyperlink r:id="rId8" w:history="1">
        <w:r w:rsidRPr="009828DE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pl-PL"/>
          </w:rPr>
          <w:t>https://platformazakupowa.pl/pn/kwp_radom</w:t>
        </w:r>
      </w:hyperlink>
      <w:r>
        <w:t xml:space="preserve"> </w:t>
      </w:r>
      <w:r w:rsidRPr="009828DE">
        <w:rPr>
          <w:rFonts w:ascii="Times New Roman" w:eastAsia="Calibri" w:hAnsi="Times New Roman" w:cs="Times New Roman"/>
          <w:sz w:val="24"/>
          <w:szCs w:val="24"/>
        </w:rPr>
        <w:t xml:space="preserve">o kwocie przeznaczonej na sfinansowanie zamówienia w wysokości </w:t>
      </w:r>
      <w:r w:rsidRPr="00B1705A">
        <w:rPr>
          <w:rFonts w:ascii="Times New Roman" w:eastAsia="Calibri" w:hAnsi="Times New Roman" w:cs="Times New Roman"/>
          <w:b/>
          <w:sz w:val="24"/>
          <w:szCs w:val="24"/>
        </w:rPr>
        <w:t>1 374 977,86</w:t>
      </w:r>
      <w:r w:rsidRPr="0098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2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 w:rsidRPr="009828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05A" w:rsidRPr="009C1BDE" w:rsidRDefault="00B1705A" w:rsidP="00B1705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28DE" w:rsidRPr="009828DE" w:rsidRDefault="009828DE" w:rsidP="009828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przez </w:t>
      </w:r>
      <w:r w:rsidR="00B170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8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terminie tj. do dnia </w:t>
      </w:r>
      <w:r w:rsidR="00B1705A" w:rsidRPr="00B17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23.05</w:t>
      </w:r>
      <w:r w:rsidRPr="00C97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98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2024 r., do godziny 11:00  </w:t>
      </w:r>
      <w:r w:rsidRPr="0098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98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prowadzonym za pośrednictwem platformy zakupowej mieszczącej się pod adresem: </w:t>
      </w:r>
      <w:hyperlink r:id="rId9" w:history="1">
        <w:r w:rsidRPr="009828DE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pl-PL"/>
          </w:rPr>
          <w:t>https://platformazakupowa.pl/pn/kwp_radom</w:t>
        </w:r>
      </w:hyperlink>
      <w:r w:rsidRPr="009828DE">
        <w:rPr>
          <w:rFonts w:ascii="Times New Roman" w:eastAsia="Calibri" w:hAnsi="Times New Roman" w:cs="Times New Roman"/>
          <w:sz w:val="24"/>
          <w:szCs w:val="24"/>
        </w:rPr>
        <w:t xml:space="preserve"> wpłynęł</w:t>
      </w:r>
      <w:r w:rsidR="00C979FA">
        <w:rPr>
          <w:rFonts w:ascii="Times New Roman" w:eastAsia="Calibri" w:hAnsi="Times New Roman" w:cs="Times New Roman"/>
          <w:sz w:val="24"/>
          <w:szCs w:val="24"/>
        </w:rPr>
        <w:t>o</w:t>
      </w:r>
      <w:r w:rsidRPr="00982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05A">
        <w:rPr>
          <w:rFonts w:ascii="Times New Roman" w:eastAsia="Calibri" w:hAnsi="Times New Roman" w:cs="Times New Roman"/>
          <w:sz w:val="24"/>
          <w:szCs w:val="24"/>
        </w:rPr>
        <w:t>dziesięć</w:t>
      </w:r>
      <w:r w:rsidRPr="009828DE">
        <w:rPr>
          <w:rFonts w:ascii="Times New Roman" w:eastAsia="Calibri" w:hAnsi="Times New Roman" w:cs="Times New Roman"/>
          <w:sz w:val="24"/>
          <w:szCs w:val="24"/>
        </w:rPr>
        <w:t xml:space="preserve"> ofert:</w:t>
      </w: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B1705A" w:rsidRPr="0019665E" w:rsidTr="008B7F86">
        <w:trPr>
          <w:jc w:val="center"/>
        </w:trPr>
        <w:tc>
          <w:tcPr>
            <w:tcW w:w="593" w:type="pct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5A">
              <w:rPr>
                <w:rFonts w:ascii="Times New Roman" w:hAnsi="Times New Roman" w:cs="Times New Roman"/>
                <w:b/>
                <w:bCs/>
              </w:rPr>
              <w:t>Numer oferty</w:t>
            </w:r>
          </w:p>
        </w:tc>
        <w:tc>
          <w:tcPr>
            <w:tcW w:w="2940" w:type="pct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70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7" w:type="pct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5A">
              <w:rPr>
                <w:rFonts w:ascii="Times New Roman" w:hAnsi="Times New Roman" w:cs="Times New Roman"/>
                <w:b/>
                <w:bCs/>
              </w:rPr>
              <w:t>Ceny zawarte w ofertach   (brutto w zł.)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B1705A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FABRYKA OKIEN SPECTRUM Sp. z o.o.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ul. Ceramiczna 4, 20-150 Lublin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NIP 9462285757 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737.812,35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FENSTERBAU Spółka z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ograniczoną odpowiedzialnością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spółka komandytowa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ul. Krańcowa 10, 64-600 Oborniki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6060093043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1.209.926,40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Instal Diament Artur Kaniewski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ul. Zamieniecka 76, 04-158 Warszawa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1130105784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875.757,92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SKŁAD OKIEN PL SZYMON MIECZKOWSKI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ul. Lipowa 2, 55-093 Borowa</w:t>
            </w:r>
          </w:p>
          <w:p w:rsidR="00B1705A" w:rsidRPr="00B1705A" w:rsidRDefault="00B1705A" w:rsidP="00B1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9111579717</w:t>
            </w: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823.426,21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FPHU PROGRESS Marek Adamczyk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ul. Wrocławska 21, 44-100 Gliwice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6351625415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959.400,00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TechTerm Sp. z o.o.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ul. Moniuszki 10/13, 78-630 Człopa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7651704680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799.500,00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 SŁOŃCE Sp. z o.o.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ul. Tysiąclecia 142, 24-103 Żyrzyn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7162827963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1.104.757,51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P.B.R. Budrem Sp. z o.o.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ul. Witosa 80, 25-561 Kielce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9591110095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1.030.297,20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P.H.U. SYLWER Trzos Sylwester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26-670 Pionki, Czarna Wieś 21b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8121323048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1.334.550,00</w:t>
            </w:r>
          </w:p>
        </w:tc>
      </w:tr>
      <w:tr w:rsidR="00B1705A" w:rsidRPr="00FF7C81" w:rsidTr="008B7F86">
        <w:trPr>
          <w:jc w:val="center"/>
        </w:trPr>
        <w:tc>
          <w:tcPr>
            <w:tcW w:w="593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40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Tadexim Sp. z o. o.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ul. Kleeberga 68, 21-150 Kock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7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NIP 7141898633</w:t>
            </w:r>
          </w:p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1705A" w:rsidRP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bCs/>
                <w:sz w:val="24"/>
                <w:szCs w:val="24"/>
              </w:rPr>
              <w:t>986.080,00</w:t>
            </w:r>
          </w:p>
        </w:tc>
      </w:tr>
    </w:tbl>
    <w:p w:rsidR="009828DE" w:rsidRPr="009828DE" w:rsidRDefault="009828DE" w:rsidP="009828D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57C" w:rsidRDefault="0099057C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5C7C70" w:rsidRDefault="005C7C70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6487E" w:rsidRDefault="00B6487E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iCs/>
          <w:kern w:val="3"/>
          <w:lang w:eastAsia="ja-JP" w:bidi="fa-IR"/>
        </w:rPr>
        <w:t>WYLICZENIE I PRZYZNANIE OFERTOM PUNKTACJI</w:t>
      </w:r>
    </w:p>
    <w:p w:rsid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Przy wyborze oferty Zamawiający kierował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8C2490">
        <w:rPr>
          <w:rFonts w:ascii="Times New Roman" w:hAnsi="Times New Roman" w:cs="Times New Roman"/>
          <w:sz w:val="24"/>
          <w:szCs w:val="24"/>
        </w:rPr>
        <w:t xml:space="preserve"> następującym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2490">
        <w:rPr>
          <w:rFonts w:ascii="Times New Roman" w:hAnsi="Times New Roman" w:cs="Times New Roman"/>
          <w:sz w:val="24"/>
          <w:szCs w:val="24"/>
        </w:rPr>
        <w:t xml:space="preserve"> kryteri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8C249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8C2490">
        <w:rPr>
          <w:rFonts w:ascii="Times New Roman" w:hAnsi="Times New Roman" w:cs="Times New Roman"/>
          <w:sz w:val="24"/>
          <w:szCs w:val="24"/>
        </w:rPr>
        <w:t xml:space="preserve"> znaczeniem: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>Cena -  60%  (</w:t>
      </w:r>
      <w:r w:rsidRPr="008C2490">
        <w:rPr>
          <w:rFonts w:ascii="Times New Roman" w:hAnsi="Times New Roman" w:cs="Times New Roman"/>
          <w:sz w:val="24"/>
          <w:szCs w:val="24"/>
        </w:rPr>
        <w:t xml:space="preserve">60 pkt - maksymalna liczba punktów, która może być przyznana)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>Okres  gwarancji  - 40% (</w:t>
      </w:r>
      <w:r w:rsidRPr="008C2490">
        <w:rPr>
          <w:rFonts w:ascii="Times New Roman" w:hAnsi="Times New Roman" w:cs="Times New Roman"/>
          <w:sz w:val="24"/>
          <w:szCs w:val="24"/>
        </w:rPr>
        <w:t xml:space="preserve">40 pkt - maksymalna liczba punktów, która może być przyznana)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>1)</w:t>
      </w:r>
      <w:r w:rsidRPr="008C2490">
        <w:rPr>
          <w:rFonts w:ascii="Times New Roman" w:hAnsi="Times New Roman" w:cs="Times New Roman"/>
          <w:sz w:val="24"/>
          <w:szCs w:val="24"/>
        </w:rPr>
        <w:t xml:space="preserve"> Wyliczenie i przyznanie punktacji każdej z ofert za zaproponowaną cenę na podstawie następującego wzoru: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 xml:space="preserve">P obliczana=(X min/X obliczana) x 60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gdzie :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P obliczana - punktacja ,którą należy wyznaczyć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X min - najniższa wartość w danym kryterium spośród złożonych ofert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X obliczana - wartość obliczanej oferty w danym kryterium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Cena ofertowa brutto ma być wyrażona w złotych polskich z dokładnością do dwóch miejsc po przecinku.</w:t>
      </w:r>
      <w:bookmarkStart w:id="1" w:name="_Hlk481737460"/>
      <w:bookmarkEnd w:id="1"/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8C2490">
        <w:rPr>
          <w:rFonts w:ascii="Times New Roman" w:hAnsi="Times New Roman" w:cs="Times New Roman"/>
          <w:sz w:val="24"/>
          <w:szCs w:val="24"/>
        </w:rPr>
        <w:t xml:space="preserve">Wyliczenie i przyznanie punktacji każdej z ofert za zaproponowany okres gwarancji w następujący sposób: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 xml:space="preserve">       5 lat –  0 pkt. ( 5 lat - wymagany  przez zamawiającego minimalny okres gwarancji )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 xml:space="preserve">       6 lat–  20 pkt.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 xml:space="preserve">       7 lat lub więcej  – 40 pkt.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Oferty zawierające okres gwarancji krótszy niż 5 lat  zostaną   odrzucone,  jako  niezgodne </w:t>
      </w:r>
      <w:r w:rsidRPr="008C2490">
        <w:rPr>
          <w:rFonts w:ascii="Times New Roman" w:hAnsi="Times New Roman" w:cs="Times New Roman"/>
          <w:sz w:val="24"/>
          <w:szCs w:val="24"/>
        </w:rPr>
        <w:br/>
        <w:t xml:space="preserve">z warunkami zamówienia, natomiast w  przypadku  ofert   zawierających okres   gwarancji dłuższy  niż  7 lat, do wyliczenia i przyznania ofercie punktacji za  zaoferowany okres gwarancji  przyjęte   zostanie   7 lat.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W przypadku, gdy wykonawca  nie wskaże  w  ofercie   okresu  gwarancji, wykonawca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90">
        <w:rPr>
          <w:rFonts w:ascii="Times New Roman" w:hAnsi="Times New Roman" w:cs="Times New Roman"/>
          <w:sz w:val="24"/>
          <w:szCs w:val="24"/>
        </w:rPr>
        <w:t>jest   udzielić    zamawiającemu  gwarancji    na okres  5 lat i   do  wyliczenia i przyznania ofercie punktacji przyjęte zostanie 5 lat.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bCs/>
          <w:sz w:val="24"/>
          <w:szCs w:val="24"/>
        </w:rPr>
        <w:t xml:space="preserve">3)  </w:t>
      </w:r>
      <w:r w:rsidRPr="008C2490">
        <w:rPr>
          <w:rFonts w:ascii="Times New Roman" w:hAnsi="Times New Roman" w:cs="Times New Roman"/>
          <w:sz w:val="24"/>
          <w:szCs w:val="24"/>
        </w:rPr>
        <w:t xml:space="preserve">Zsumowanie punktacji za dwa kryteria dla każdej z ofert i na tej podstawie dokonanie wyboru najkorzystniejszej oferty.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P obliczana za cenę + P obliczana za okres gwarancji = Liczba punktów przyznanych ofercie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Do porównania Zamawiający przyjmie podane przez Wykonawców w formularzu ofertowym:</w:t>
      </w:r>
      <w:r w:rsidRPr="008C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490">
        <w:rPr>
          <w:rFonts w:ascii="Times New Roman" w:hAnsi="Times New Roman" w:cs="Times New Roman"/>
          <w:sz w:val="24"/>
          <w:szCs w:val="24"/>
        </w:rPr>
        <w:t>cenę brutto za realizację przedmiotu zamówienia, okres gwarancji podany w pełnych latach w ten sposób, że do wyboru : 5 lub 6 lub 7 lub większą od 7 ilość lat gwarancji .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Za ofertę najkorzystniejszą uznana zostanie oferta, spośród złożonych, ważnych</w:t>
      </w:r>
      <w:r>
        <w:rPr>
          <w:rFonts w:ascii="Times New Roman" w:hAnsi="Times New Roman" w:cs="Times New Roman"/>
          <w:sz w:val="24"/>
          <w:szCs w:val="24"/>
        </w:rPr>
        <w:br/>
      </w:r>
      <w:r w:rsidRPr="008C2490">
        <w:rPr>
          <w:rFonts w:ascii="Times New Roman" w:hAnsi="Times New Roman" w:cs="Times New Roman"/>
          <w:sz w:val="24"/>
          <w:szCs w:val="24"/>
        </w:rPr>
        <w:t>i niepodlegających odrzuceniu ofert, która uzyska największą ilość punktów.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Obliczenia będą dokonane z dokładnością do dwóch miejsc po przecinku. </w:t>
      </w:r>
    </w:p>
    <w:p w:rsidR="009828DE" w:rsidRDefault="009828DE" w:rsidP="009828D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5C7C70" w:rsidRDefault="005C7C70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5C7C70" w:rsidRDefault="001A0FF7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D41">
        <w:rPr>
          <w:rFonts w:ascii="Times New Roman" w:hAnsi="Times New Roman" w:cs="Times New Roman"/>
        </w:rPr>
        <w:t>PRZYZNANA PUNKTACJA I RANKING OFERT</w:t>
      </w:r>
    </w:p>
    <w:p w:rsidR="00756FDA" w:rsidRDefault="00756FDA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11"/>
        <w:tblW w:w="5000" w:type="pct"/>
        <w:jc w:val="center"/>
        <w:tblLook w:val="04A0"/>
      </w:tblPr>
      <w:tblGrid>
        <w:gridCol w:w="1480"/>
        <w:gridCol w:w="753"/>
        <w:gridCol w:w="1371"/>
        <w:gridCol w:w="1034"/>
        <w:gridCol w:w="1034"/>
        <w:gridCol w:w="1273"/>
        <w:gridCol w:w="1171"/>
        <w:gridCol w:w="1172"/>
      </w:tblGrid>
      <w:tr w:rsidR="00B1705A" w:rsidTr="008B7F86">
        <w:trPr>
          <w:jc w:val="center"/>
        </w:trPr>
        <w:tc>
          <w:tcPr>
            <w:tcW w:w="803" w:type="pct"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391" w:type="pct"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712" w:type="pct"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I kryterium - Cena  oferty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563" w:type="pct"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Liczba punktów za: I kryterium -Cena „C”- maks. 60 pkt.</w:t>
            </w:r>
          </w:p>
        </w:tc>
        <w:tc>
          <w:tcPr>
            <w:tcW w:w="563" w:type="pct"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II kryterium </w:t>
            </w: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–</w:t>
            </w: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okres gwarancji w latach</w:t>
            </w:r>
          </w:p>
        </w:tc>
        <w:tc>
          <w:tcPr>
            <w:tcW w:w="692" w:type="pct"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Liczba punktów za II kryterium </w:t>
            </w: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–</w:t>
            </w: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okres gwarancji </w:t>
            </w: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maks. 40 pkt.</w:t>
            </w:r>
          </w:p>
        </w:tc>
        <w:tc>
          <w:tcPr>
            <w:tcW w:w="637" w:type="pct"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Łączna liczba punktów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Ranking ofert</w:t>
            </w: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B1705A" w:rsidRPr="00636DD1" w:rsidTr="008B7F86">
        <w:trPr>
          <w:jc w:val="center"/>
        </w:trPr>
        <w:tc>
          <w:tcPr>
            <w:tcW w:w="803" w:type="pct"/>
            <w:vMerge w:val="restart"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1.374.977,86</w:t>
            </w:r>
          </w:p>
        </w:tc>
        <w:tc>
          <w:tcPr>
            <w:tcW w:w="391" w:type="pct"/>
            <w:vAlign w:val="center"/>
          </w:tcPr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6DD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12" w:type="pct"/>
            <w:vAlign w:val="center"/>
          </w:tcPr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36DD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737.812,35</w:t>
            </w:r>
          </w:p>
        </w:tc>
        <w:tc>
          <w:tcPr>
            <w:tcW w:w="563" w:type="pct"/>
            <w:vAlign w:val="center"/>
          </w:tcPr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36DD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60 pkt.</w:t>
            </w:r>
          </w:p>
        </w:tc>
        <w:tc>
          <w:tcPr>
            <w:tcW w:w="563" w:type="pct"/>
          </w:tcPr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36DD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7 lat</w:t>
            </w:r>
          </w:p>
        </w:tc>
        <w:tc>
          <w:tcPr>
            <w:tcW w:w="692" w:type="pct"/>
          </w:tcPr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36DD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36DD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100 pkt.</w:t>
            </w:r>
          </w:p>
        </w:tc>
        <w:tc>
          <w:tcPr>
            <w:tcW w:w="637" w:type="pct"/>
            <w:vAlign w:val="center"/>
          </w:tcPr>
          <w:p w:rsidR="00B1705A" w:rsidRPr="00636DD1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I miejsce</w:t>
            </w:r>
          </w:p>
        </w:tc>
      </w:tr>
      <w:tr w:rsidR="00B1705A" w:rsidTr="008B7F86">
        <w:trPr>
          <w:jc w:val="center"/>
        </w:trPr>
        <w:tc>
          <w:tcPr>
            <w:tcW w:w="803" w:type="pct"/>
            <w:vMerge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391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2</w:t>
            </w: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712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1.209.926,40</w:t>
            </w:r>
          </w:p>
        </w:tc>
        <w:tc>
          <w:tcPr>
            <w:tcW w:w="563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36,59 pkt.</w:t>
            </w:r>
          </w:p>
        </w:tc>
        <w:tc>
          <w:tcPr>
            <w:tcW w:w="563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 lat</w:t>
            </w:r>
          </w:p>
        </w:tc>
        <w:tc>
          <w:tcPr>
            <w:tcW w:w="692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76,59 pkt.</w:t>
            </w:r>
          </w:p>
        </w:tc>
        <w:tc>
          <w:tcPr>
            <w:tcW w:w="637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VIII miejsce</w:t>
            </w:r>
          </w:p>
        </w:tc>
      </w:tr>
      <w:tr w:rsidR="00B1705A" w:rsidTr="008B7F86">
        <w:trPr>
          <w:jc w:val="center"/>
        </w:trPr>
        <w:tc>
          <w:tcPr>
            <w:tcW w:w="803" w:type="pct"/>
            <w:vMerge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391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3</w:t>
            </w:r>
          </w:p>
        </w:tc>
        <w:tc>
          <w:tcPr>
            <w:tcW w:w="712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875.757,92</w:t>
            </w:r>
          </w:p>
        </w:tc>
        <w:tc>
          <w:tcPr>
            <w:tcW w:w="563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50,55 pkt.</w:t>
            </w:r>
          </w:p>
        </w:tc>
        <w:tc>
          <w:tcPr>
            <w:tcW w:w="563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 lat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692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90,55 pkt.</w:t>
            </w:r>
          </w:p>
        </w:tc>
        <w:tc>
          <w:tcPr>
            <w:tcW w:w="637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IV miejsce</w:t>
            </w:r>
          </w:p>
        </w:tc>
      </w:tr>
      <w:tr w:rsidR="00B1705A" w:rsidTr="008B7F86">
        <w:trPr>
          <w:jc w:val="center"/>
        </w:trPr>
        <w:tc>
          <w:tcPr>
            <w:tcW w:w="803" w:type="pct"/>
            <w:vMerge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391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4</w:t>
            </w:r>
          </w:p>
        </w:tc>
        <w:tc>
          <w:tcPr>
            <w:tcW w:w="712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823.426,21</w:t>
            </w:r>
          </w:p>
        </w:tc>
        <w:tc>
          <w:tcPr>
            <w:tcW w:w="563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53,76 pkt.</w:t>
            </w:r>
          </w:p>
        </w:tc>
        <w:tc>
          <w:tcPr>
            <w:tcW w:w="563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 lat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692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93,76 pkt.</w:t>
            </w:r>
          </w:p>
        </w:tc>
        <w:tc>
          <w:tcPr>
            <w:tcW w:w="637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III miejsce</w:t>
            </w:r>
          </w:p>
        </w:tc>
      </w:tr>
      <w:tr w:rsidR="00B1705A" w:rsidTr="008B7F86">
        <w:trPr>
          <w:jc w:val="center"/>
        </w:trPr>
        <w:tc>
          <w:tcPr>
            <w:tcW w:w="803" w:type="pct"/>
            <w:vMerge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391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5</w:t>
            </w:r>
          </w:p>
        </w:tc>
        <w:tc>
          <w:tcPr>
            <w:tcW w:w="712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959.400,00</w:t>
            </w:r>
          </w:p>
        </w:tc>
        <w:tc>
          <w:tcPr>
            <w:tcW w:w="563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46,14 pkt.</w:t>
            </w:r>
          </w:p>
        </w:tc>
        <w:tc>
          <w:tcPr>
            <w:tcW w:w="563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 lat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692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86,14 pkt.</w:t>
            </w:r>
          </w:p>
        </w:tc>
        <w:tc>
          <w:tcPr>
            <w:tcW w:w="637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V miejsce</w:t>
            </w:r>
          </w:p>
        </w:tc>
      </w:tr>
      <w:tr w:rsidR="00B1705A" w:rsidTr="008B7F86">
        <w:trPr>
          <w:jc w:val="center"/>
        </w:trPr>
        <w:tc>
          <w:tcPr>
            <w:tcW w:w="803" w:type="pct"/>
            <w:vMerge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391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6</w:t>
            </w:r>
          </w:p>
        </w:tc>
        <w:tc>
          <w:tcPr>
            <w:tcW w:w="712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799.500,00</w:t>
            </w:r>
          </w:p>
        </w:tc>
        <w:tc>
          <w:tcPr>
            <w:tcW w:w="563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55,37 pkt.</w:t>
            </w:r>
          </w:p>
        </w:tc>
        <w:tc>
          <w:tcPr>
            <w:tcW w:w="563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 lat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692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95,37 pkt.</w:t>
            </w:r>
          </w:p>
        </w:tc>
        <w:tc>
          <w:tcPr>
            <w:tcW w:w="637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II miejsce</w:t>
            </w:r>
          </w:p>
        </w:tc>
      </w:tr>
      <w:tr w:rsidR="00B1705A" w:rsidTr="008B7F86">
        <w:trPr>
          <w:jc w:val="center"/>
        </w:trPr>
        <w:tc>
          <w:tcPr>
            <w:tcW w:w="803" w:type="pct"/>
            <w:vMerge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391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8</w:t>
            </w:r>
          </w:p>
        </w:tc>
        <w:tc>
          <w:tcPr>
            <w:tcW w:w="712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1.030.297,20</w:t>
            </w:r>
          </w:p>
        </w:tc>
        <w:tc>
          <w:tcPr>
            <w:tcW w:w="563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42,97 pkt.</w:t>
            </w:r>
          </w:p>
        </w:tc>
        <w:tc>
          <w:tcPr>
            <w:tcW w:w="563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 lat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692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82,97 pkt.</w:t>
            </w:r>
          </w:p>
        </w:tc>
        <w:tc>
          <w:tcPr>
            <w:tcW w:w="637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VII miejsce</w:t>
            </w:r>
          </w:p>
        </w:tc>
      </w:tr>
      <w:tr w:rsidR="00B1705A" w:rsidTr="008B7F86">
        <w:trPr>
          <w:jc w:val="center"/>
        </w:trPr>
        <w:tc>
          <w:tcPr>
            <w:tcW w:w="803" w:type="pct"/>
            <w:vMerge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391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9</w:t>
            </w:r>
          </w:p>
        </w:tc>
        <w:tc>
          <w:tcPr>
            <w:tcW w:w="712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1.334.550,00</w:t>
            </w:r>
          </w:p>
        </w:tc>
        <w:tc>
          <w:tcPr>
            <w:tcW w:w="563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33,17 pkt.</w:t>
            </w:r>
          </w:p>
        </w:tc>
        <w:tc>
          <w:tcPr>
            <w:tcW w:w="563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 lat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692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73,17 pkt.</w:t>
            </w:r>
          </w:p>
        </w:tc>
        <w:tc>
          <w:tcPr>
            <w:tcW w:w="637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IX miejsce</w:t>
            </w:r>
          </w:p>
        </w:tc>
      </w:tr>
      <w:tr w:rsidR="00B1705A" w:rsidTr="008B7F86">
        <w:trPr>
          <w:jc w:val="center"/>
        </w:trPr>
        <w:tc>
          <w:tcPr>
            <w:tcW w:w="803" w:type="pct"/>
            <w:vMerge/>
            <w:vAlign w:val="center"/>
          </w:tcPr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391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FE31EF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10</w:t>
            </w:r>
          </w:p>
        </w:tc>
        <w:tc>
          <w:tcPr>
            <w:tcW w:w="712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986.080,00</w:t>
            </w:r>
          </w:p>
        </w:tc>
        <w:tc>
          <w:tcPr>
            <w:tcW w:w="563" w:type="pct"/>
            <w:vAlign w:val="center"/>
          </w:tcPr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44,89 pkt.</w:t>
            </w:r>
          </w:p>
        </w:tc>
        <w:tc>
          <w:tcPr>
            <w:tcW w:w="563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 lat</w:t>
            </w: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692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1705A" w:rsidRPr="008C2490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40 pkt.</w:t>
            </w:r>
          </w:p>
        </w:tc>
        <w:tc>
          <w:tcPr>
            <w:tcW w:w="637" w:type="pct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1705A" w:rsidRPr="00FE31EF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84,89 pkt.</w:t>
            </w:r>
          </w:p>
        </w:tc>
        <w:tc>
          <w:tcPr>
            <w:tcW w:w="637" w:type="pct"/>
            <w:vAlign w:val="center"/>
          </w:tcPr>
          <w:p w:rsidR="00B1705A" w:rsidRDefault="00B1705A" w:rsidP="008B7F86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VI miejsce</w:t>
            </w:r>
          </w:p>
        </w:tc>
      </w:tr>
    </w:tbl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05A" w:rsidRDefault="00B1705A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BD9" w:rsidRPr="005C7C70" w:rsidRDefault="003D7BD9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5D76D3" w:rsidRPr="005C7C70" w:rsidRDefault="005D76D3" w:rsidP="00596D41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1 miejsce – oferta nr </w:t>
      </w:r>
      <w:r w:rsidR="00B1705A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1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</w:t>
      </w:r>
      <w:r w:rsidR="007511A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</w:t>
      </w:r>
      <w:r w:rsidR="005C7C7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10</w:t>
      </w:r>
      <w:r w:rsidR="00DA354A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0</w:t>
      </w:r>
      <w:r w:rsidR="007511A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,00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pkt.</w:t>
      </w:r>
    </w:p>
    <w:p w:rsidR="00350C2E" w:rsidRDefault="00350C2E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1BB2" w:rsidRPr="005C7C70" w:rsidRDefault="00881BB2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881BB2" w:rsidRPr="00CA1A79" w:rsidRDefault="005C7C70" w:rsidP="00596D41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2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 w:rsidR="00B1705A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6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 w:rsidR="00B1705A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95,37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="00881BB2"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881BB2" w:rsidRDefault="00881BB2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1705A" w:rsidRPr="005C7C70" w:rsidRDefault="00B1705A" w:rsidP="00B1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B1705A" w:rsidRDefault="00B1705A" w:rsidP="00B1705A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3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4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93,76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B1705A" w:rsidRPr="00CA1A79" w:rsidRDefault="00B1705A" w:rsidP="00B1705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B1705A" w:rsidRPr="005C7C70" w:rsidRDefault="00B1705A" w:rsidP="00B1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B1705A" w:rsidRDefault="00B1705A" w:rsidP="00B1705A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4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 w:rsidR="001A5C22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3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 w:rsidR="001A5C22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90,55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B1705A" w:rsidRPr="00CA1A79" w:rsidRDefault="00B1705A" w:rsidP="00B1705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B1705A" w:rsidRPr="005C7C70" w:rsidRDefault="00B1705A" w:rsidP="00B1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B1705A" w:rsidRDefault="00B1705A" w:rsidP="00B1705A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5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5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86,14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B1705A" w:rsidRPr="00CA1A79" w:rsidRDefault="00B1705A" w:rsidP="00B1705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B1705A" w:rsidRPr="005C7C70" w:rsidRDefault="00B1705A" w:rsidP="00B1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B1705A" w:rsidRDefault="00B1705A" w:rsidP="00B1705A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6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10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84,89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B1705A" w:rsidRPr="00CA1A79" w:rsidRDefault="00B1705A" w:rsidP="00B1705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B1705A" w:rsidRPr="005C7C70" w:rsidRDefault="00B1705A" w:rsidP="00B1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B1705A" w:rsidRDefault="00B1705A" w:rsidP="00B1705A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7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8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82,97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B1705A" w:rsidRPr="00CA1A79" w:rsidRDefault="00B1705A" w:rsidP="00B1705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B1705A" w:rsidRPr="005C7C70" w:rsidRDefault="00B1705A" w:rsidP="00B1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B1705A" w:rsidRDefault="00B1705A" w:rsidP="00B1705A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8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2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76,59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B1705A" w:rsidRPr="00CA1A79" w:rsidRDefault="00B1705A" w:rsidP="00B1705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B1705A" w:rsidRPr="005C7C70" w:rsidRDefault="00B1705A" w:rsidP="00B1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B1705A" w:rsidRDefault="00B1705A" w:rsidP="00B1705A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9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 w:rsidR="0062020B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9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 w:rsidR="0062020B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73,17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B1705A" w:rsidRPr="00CA1A79" w:rsidRDefault="00B1705A" w:rsidP="00B1705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CA1A79" w:rsidRDefault="00CA1A79" w:rsidP="00596D4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31667" w:rsidRPr="005C7C70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sz w:val="24"/>
          <w:szCs w:val="24"/>
          <w:u w:val="single"/>
        </w:rPr>
      </w:pPr>
      <w:r w:rsidRPr="005C7C70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  <w:t xml:space="preserve">Z </w:t>
      </w:r>
      <w:r w:rsidRPr="005C7C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10F1C" w:rsidRDefault="00A10F1C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10F1C" w:rsidRDefault="00A10F1C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2133EB" w:rsidRPr="005C7C70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5C7C70">
        <w:rPr>
          <w:rFonts w:ascii="Times New Roman" w:hAnsi="Times New Roman" w:cs="Times New Roman"/>
          <w:sz w:val="20"/>
          <w:szCs w:val="20"/>
        </w:rPr>
        <w:t xml:space="preserve"> w dniu </w:t>
      </w:r>
      <w:r w:rsidR="00A10F1C">
        <w:rPr>
          <w:rFonts w:ascii="Times New Roman" w:hAnsi="Times New Roman" w:cs="Times New Roman"/>
          <w:sz w:val="20"/>
          <w:szCs w:val="20"/>
        </w:rPr>
        <w:t>13.06</w:t>
      </w:r>
      <w:r w:rsidR="00F020DD">
        <w:rPr>
          <w:rFonts w:ascii="Times New Roman" w:hAnsi="Times New Roman" w:cs="Times New Roman"/>
          <w:sz w:val="20"/>
          <w:szCs w:val="20"/>
        </w:rPr>
        <w:t>.2024</w:t>
      </w:r>
      <w:r w:rsidRPr="005C7C70">
        <w:rPr>
          <w:rFonts w:ascii="Times New Roman" w:hAnsi="Times New Roman" w:cs="Times New Roman"/>
          <w:sz w:val="20"/>
          <w:szCs w:val="20"/>
        </w:rPr>
        <w:t xml:space="preserve"> r. na stronie prowadzonego postępowania mieszczącej się pod adresem:</w:t>
      </w:r>
      <w:r w:rsidRPr="005C7C7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0" w:history="1">
        <w:r w:rsidRPr="005C7C7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5C7C70">
        <w:rPr>
          <w:sz w:val="20"/>
          <w:szCs w:val="20"/>
        </w:rPr>
        <w:t xml:space="preserve"> </w:t>
      </w: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Pr="005C7C70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C7C70">
        <w:rPr>
          <w:rFonts w:ascii="Times New Roman" w:hAnsi="Times New Roman" w:cs="Times New Roman"/>
          <w:sz w:val="20"/>
          <w:szCs w:val="20"/>
        </w:rPr>
        <w:t>za pośrednictwem</w:t>
      </w:r>
      <w:r w:rsidRPr="005C7C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7C70">
        <w:rPr>
          <w:rFonts w:ascii="Times New Roman" w:hAnsi="Times New Roman" w:cs="Times New Roman"/>
          <w:sz w:val="20"/>
          <w:szCs w:val="20"/>
        </w:rPr>
        <w:t>platformy zakupowej</w:t>
      </w:r>
      <w:r w:rsidR="00E23019" w:rsidRPr="005C7C70">
        <w:rPr>
          <w:rFonts w:ascii="Times New Roman" w:hAnsi="Times New Roman" w:cs="Times New Roman"/>
          <w:sz w:val="20"/>
          <w:szCs w:val="20"/>
        </w:rPr>
        <w:t>.</w:t>
      </w:r>
      <w:r w:rsidRPr="005C7C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71D" w:rsidRDefault="00A2571D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A2571D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381FD9" w:rsidRPr="00A2571D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</w:t>
      </w:r>
      <w:r w:rsidR="005459AB"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</w:t>
      </w:r>
      <w:r w:rsidR="003F77BC"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nna Ozga</w:t>
      </w:r>
    </w:p>
    <w:p w:rsidR="00AC7964" w:rsidRPr="00A2571D" w:rsidRDefault="00AC7964" w:rsidP="005459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A10F1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29</w:t>
      </w:r>
      <w:r w:rsidR="00991914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/24</w:t>
      </w:r>
    </w:p>
    <w:sectPr w:rsidR="00AC7964" w:rsidRPr="00A2571D" w:rsidSect="00A2110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02" w:rsidRDefault="002D1902" w:rsidP="00C630A1">
      <w:pPr>
        <w:spacing w:after="0" w:line="240" w:lineRule="auto"/>
      </w:pPr>
      <w:r>
        <w:separator/>
      </w:r>
    </w:p>
  </w:endnote>
  <w:endnote w:type="continuationSeparator" w:id="1">
    <w:p w:rsidR="002D1902" w:rsidRDefault="002D1902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BE6883" w:rsidRDefault="00D65587">
        <w:pPr>
          <w:pStyle w:val="Stopka"/>
          <w:jc w:val="center"/>
        </w:pPr>
        <w:fldSimple w:instr=" PAGE   \* MERGEFORMAT ">
          <w:r w:rsidR="001A5C22">
            <w:rPr>
              <w:noProof/>
            </w:rPr>
            <w:t>5</w:t>
          </w:r>
        </w:fldSimple>
      </w:p>
    </w:sdtContent>
  </w:sdt>
  <w:p w:rsidR="00BE6883" w:rsidRDefault="00BE68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BE6883" w:rsidRDefault="00D65587">
        <w:pPr>
          <w:pStyle w:val="Stopka"/>
          <w:jc w:val="center"/>
        </w:pPr>
        <w:fldSimple w:instr=" PAGE   \* MERGEFORMAT ">
          <w:r w:rsidR="001A5C22">
            <w:rPr>
              <w:noProof/>
            </w:rPr>
            <w:t>1</w:t>
          </w:r>
        </w:fldSimple>
      </w:p>
    </w:sdtContent>
  </w:sdt>
  <w:p w:rsidR="00BE6883" w:rsidRDefault="00BE6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02" w:rsidRDefault="002D1902" w:rsidP="00C630A1">
      <w:pPr>
        <w:spacing w:after="0" w:line="240" w:lineRule="auto"/>
      </w:pPr>
      <w:r>
        <w:separator/>
      </w:r>
    </w:p>
  </w:footnote>
  <w:footnote w:type="continuationSeparator" w:id="1">
    <w:p w:rsidR="002D1902" w:rsidRDefault="002D1902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BE6883" w:rsidRPr="008D4E48" w:rsidRDefault="00BE6883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BE6883" w:rsidRDefault="00D65587" w:rsidP="005F2741">
    <w:pPr>
      <w:pStyle w:val="Nagwek"/>
      <w:jc w:val="center"/>
    </w:pPr>
    <w:r w:rsidRPr="00D65587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BE68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2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6899"/>
    <w:multiLevelType w:val="hybridMultilevel"/>
    <w:tmpl w:val="3F1ED6D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090B"/>
    <w:rsid w:val="000417CA"/>
    <w:rsid w:val="0004735B"/>
    <w:rsid w:val="00050279"/>
    <w:rsid w:val="0007059D"/>
    <w:rsid w:val="00076079"/>
    <w:rsid w:val="000850D6"/>
    <w:rsid w:val="0008678D"/>
    <w:rsid w:val="000869C5"/>
    <w:rsid w:val="00091565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A0FF7"/>
    <w:rsid w:val="001A2F84"/>
    <w:rsid w:val="001A5C22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3F84"/>
    <w:rsid w:val="00276761"/>
    <w:rsid w:val="00277B4C"/>
    <w:rsid w:val="00282359"/>
    <w:rsid w:val="00286FFA"/>
    <w:rsid w:val="002911AD"/>
    <w:rsid w:val="00294727"/>
    <w:rsid w:val="00295535"/>
    <w:rsid w:val="002B6395"/>
    <w:rsid w:val="002D1902"/>
    <w:rsid w:val="002D1FA0"/>
    <w:rsid w:val="00302DC2"/>
    <w:rsid w:val="003342A3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4157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11494"/>
    <w:rsid w:val="0051734A"/>
    <w:rsid w:val="005222A4"/>
    <w:rsid w:val="005307BB"/>
    <w:rsid w:val="00530B57"/>
    <w:rsid w:val="00535911"/>
    <w:rsid w:val="00544A43"/>
    <w:rsid w:val="005458BA"/>
    <w:rsid w:val="005459AB"/>
    <w:rsid w:val="00551780"/>
    <w:rsid w:val="00581A4A"/>
    <w:rsid w:val="00585155"/>
    <w:rsid w:val="005927F9"/>
    <w:rsid w:val="00593385"/>
    <w:rsid w:val="005948A1"/>
    <w:rsid w:val="00594922"/>
    <w:rsid w:val="00596D41"/>
    <w:rsid w:val="005A3BEB"/>
    <w:rsid w:val="005C0388"/>
    <w:rsid w:val="005C40AE"/>
    <w:rsid w:val="005C62C9"/>
    <w:rsid w:val="005C7C70"/>
    <w:rsid w:val="005D76D3"/>
    <w:rsid w:val="005E52FC"/>
    <w:rsid w:val="005F2741"/>
    <w:rsid w:val="005F3163"/>
    <w:rsid w:val="005F3CA6"/>
    <w:rsid w:val="005F4C20"/>
    <w:rsid w:val="005F57D6"/>
    <w:rsid w:val="006028BA"/>
    <w:rsid w:val="00612E6E"/>
    <w:rsid w:val="0062020B"/>
    <w:rsid w:val="00620F2F"/>
    <w:rsid w:val="00626D3A"/>
    <w:rsid w:val="00634D9E"/>
    <w:rsid w:val="00647EBB"/>
    <w:rsid w:val="0065395D"/>
    <w:rsid w:val="00653987"/>
    <w:rsid w:val="00665A39"/>
    <w:rsid w:val="00672C4A"/>
    <w:rsid w:val="00676BB5"/>
    <w:rsid w:val="00687CC9"/>
    <w:rsid w:val="006B30CB"/>
    <w:rsid w:val="006C409B"/>
    <w:rsid w:val="006C7C4C"/>
    <w:rsid w:val="006E2A37"/>
    <w:rsid w:val="006E2BBB"/>
    <w:rsid w:val="006E6A02"/>
    <w:rsid w:val="00703710"/>
    <w:rsid w:val="00704CF4"/>
    <w:rsid w:val="00705811"/>
    <w:rsid w:val="00720751"/>
    <w:rsid w:val="007309FC"/>
    <w:rsid w:val="00731667"/>
    <w:rsid w:val="00734D07"/>
    <w:rsid w:val="00743774"/>
    <w:rsid w:val="00746A19"/>
    <w:rsid w:val="007511A0"/>
    <w:rsid w:val="00752095"/>
    <w:rsid w:val="00753977"/>
    <w:rsid w:val="00756774"/>
    <w:rsid w:val="00756FDA"/>
    <w:rsid w:val="007711C4"/>
    <w:rsid w:val="00784B57"/>
    <w:rsid w:val="00791712"/>
    <w:rsid w:val="0079368E"/>
    <w:rsid w:val="0079762B"/>
    <w:rsid w:val="007A7986"/>
    <w:rsid w:val="007C3F88"/>
    <w:rsid w:val="007D34B8"/>
    <w:rsid w:val="007D56C8"/>
    <w:rsid w:val="007E5E06"/>
    <w:rsid w:val="0080764F"/>
    <w:rsid w:val="00813DE2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F281B"/>
    <w:rsid w:val="008F6A19"/>
    <w:rsid w:val="009222EC"/>
    <w:rsid w:val="0092799E"/>
    <w:rsid w:val="0093015E"/>
    <w:rsid w:val="009346A6"/>
    <w:rsid w:val="00945A2C"/>
    <w:rsid w:val="00951B88"/>
    <w:rsid w:val="00956D24"/>
    <w:rsid w:val="00964037"/>
    <w:rsid w:val="0096569D"/>
    <w:rsid w:val="009828DE"/>
    <w:rsid w:val="009832C7"/>
    <w:rsid w:val="00984127"/>
    <w:rsid w:val="00984EB0"/>
    <w:rsid w:val="0099057C"/>
    <w:rsid w:val="00991914"/>
    <w:rsid w:val="00996B28"/>
    <w:rsid w:val="009A436C"/>
    <w:rsid w:val="009B3A87"/>
    <w:rsid w:val="009C1BDE"/>
    <w:rsid w:val="009C4381"/>
    <w:rsid w:val="009E1361"/>
    <w:rsid w:val="009F2FEC"/>
    <w:rsid w:val="00A017CA"/>
    <w:rsid w:val="00A067A8"/>
    <w:rsid w:val="00A10F1C"/>
    <w:rsid w:val="00A1672A"/>
    <w:rsid w:val="00A21102"/>
    <w:rsid w:val="00A2571D"/>
    <w:rsid w:val="00A303F4"/>
    <w:rsid w:val="00A35A21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389"/>
    <w:rsid w:val="00AC7964"/>
    <w:rsid w:val="00AD4299"/>
    <w:rsid w:val="00AD4E1B"/>
    <w:rsid w:val="00AE1AFB"/>
    <w:rsid w:val="00B00CB4"/>
    <w:rsid w:val="00B0250B"/>
    <w:rsid w:val="00B03210"/>
    <w:rsid w:val="00B110F8"/>
    <w:rsid w:val="00B12F09"/>
    <w:rsid w:val="00B1705A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C142A"/>
    <w:rsid w:val="00BD109E"/>
    <w:rsid w:val="00BE1C05"/>
    <w:rsid w:val="00BE6883"/>
    <w:rsid w:val="00BF4891"/>
    <w:rsid w:val="00C0640C"/>
    <w:rsid w:val="00C15EF5"/>
    <w:rsid w:val="00C16388"/>
    <w:rsid w:val="00C16B5B"/>
    <w:rsid w:val="00C434E1"/>
    <w:rsid w:val="00C46BB3"/>
    <w:rsid w:val="00C55875"/>
    <w:rsid w:val="00C60BED"/>
    <w:rsid w:val="00C630A1"/>
    <w:rsid w:val="00C6555A"/>
    <w:rsid w:val="00C744D9"/>
    <w:rsid w:val="00C945EE"/>
    <w:rsid w:val="00C979FA"/>
    <w:rsid w:val="00CA1A79"/>
    <w:rsid w:val="00CA7B4D"/>
    <w:rsid w:val="00CB56C2"/>
    <w:rsid w:val="00CD46C0"/>
    <w:rsid w:val="00CE5D01"/>
    <w:rsid w:val="00D0064C"/>
    <w:rsid w:val="00D01C31"/>
    <w:rsid w:val="00D118F5"/>
    <w:rsid w:val="00D255B9"/>
    <w:rsid w:val="00D25E90"/>
    <w:rsid w:val="00D26C8B"/>
    <w:rsid w:val="00D3136A"/>
    <w:rsid w:val="00D524EC"/>
    <w:rsid w:val="00D53EA9"/>
    <w:rsid w:val="00D629AE"/>
    <w:rsid w:val="00D6387D"/>
    <w:rsid w:val="00D63A35"/>
    <w:rsid w:val="00D65587"/>
    <w:rsid w:val="00D83D4B"/>
    <w:rsid w:val="00D8675B"/>
    <w:rsid w:val="00D86A8A"/>
    <w:rsid w:val="00D914F7"/>
    <w:rsid w:val="00D91981"/>
    <w:rsid w:val="00D923A3"/>
    <w:rsid w:val="00DA0755"/>
    <w:rsid w:val="00DA0C97"/>
    <w:rsid w:val="00DA354A"/>
    <w:rsid w:val="00DA5A26"/>
    <w:rsid w:val="00DA76C3"/>
    <w:rsid w:val="00DB4924"/>
    <w:rsid w:val="00DB5CDA"/>
    <w:rsid w:val="00DC5B30"/>
    <w:rsid w:val="00DD6C6B"/>
    <w:rsid w:val="00DF3238"/>
    <w:rsid w:val="00E037BE"/>
    <w:rsid w:val="00E13EBE"/>
    <w:rsid w:val="00E23019"/>
    <w:rsid w:val="00E234B4"/>
    <w:rsid w:val="00E3348F"/>
    <w:rsid w:val="00E33C9C"/>
    <w:rsid w:val="00E4117F"/>
    <w:rsid w:val="00E47720"/>
    <w:rsid w:val="00E53FE7"/>
    <w:rsid w:val="00E632E4"/>
    <w:rsid w:val="00E6638E"/>
    <w:rsid w:val="00E80B38"/>
    <w:rsid w:val="00E835D9"/>
    <w:rsid w:val="00E869F9"/>
    <w:rsid w:val="00EA6592"/>
    <w:rsid w:val="00EC5F44"/>
    <w:rsid w:val="00EE2CC1"/>
    <w:rsid w:val="00EE75BE"/>
    <w:rsid w:val="00EF73B3"/>
    <w:rsid w:val="00F01BC0"/>
    <w:rsid w:val="00F020DD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91124"/>
    <w:rsid w:val="00F92DA6"/>
    <w:rsid w:val="00F945B8"/>
    <w:rsid w:val="00FA6248"/>
    <w:rsid w:val="00FB0B40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DA354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DA354A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99057C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unhideWhenUsed/>
    <w:rsid w:val="009828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0188-C943-4294-AB55-A373E20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166</cp:revision>
  <cp:lastPrinted>2022-03-21T13:40:00Z</cp:lastPrinted>
  <dcterms:created xsi:type="dcterms:W3CDTF">2021-06-18T09:04:00Z</dcterms:created>
  <dcterms:modified xsi:type="dcterms:W3CDTF">2024-06-13T11:22:00Z</dcterms:modified>
</cp:coreProperties>
</file>