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5D8F" w14:textId="1B0A1346" w:rsidR="00450C12" w:rsidRPr="00B63A52" w:rsidRDefault="00F032CC">
      <w:pPr>
        <w:rPr>
          <w:b/>
          <w:bCs/>
          <w:sz w:val="22"/>
          <w:szCs w:val="22"/>
        </w:rPr>
      </w:pPr>
      <w:r w:rsidRPr="00F032CC">
        <w:rPr>
          <w:b/>
          <w:bCs/>
          <w:sz w:val="22"/>
          <w:szCs w:val="22"/>
        </w:rPr>
        <w:t>Przedmiotem zamówienia</w:t>
      </w:r>
      <w:r w:rsidR="002D2B34">
        <w:rPr>
          <w:b/>
          <w:bCs/>
          <w:sz w:val="22"/>
          <w:szCs w:val="22"/>
        </w:rPr>
        <w:t xml:space="preserve"> </w:t>
      </w:r>
      <w:r w:rsidRPr="00F032CC">
        <w:rPr>
          <w:b/>
          <w:bCs/>
          <w:sz w:val="22"/>
          <w:szCs w:val="22"/>
        </w:rPr>
        <w:t>jest</w:t>
      </w:r>
      <w:r>
        <w:rPr>
          <w:b/>
          <w:bCs/>
          <w:sz w:val="22"/>
          <w:szCs w:val="22"/>
        </w:rPr>
        <w:t xml:space="preserve"> d</w:t>
      </w:r>
      <w:r w:rsidR="00B9680F" w:rsidRPr="00B63A52">
        <w:rPr>
          <w:b/>
          <w:bCs/>
          <w:sz w:val="22"/>
          <w:szCs w:val="22"/>
        </w:rPr>
        <w:t>ostawa z montażem 3 szt. dźwigów (wind osobowo-towarowych) do obiektu Hala z Wież</w:t>
      </w:r>
      <w:r w:rsidR="00B93C6E" w:rsidRPr="00B63A52">
        <w:rPr>
          <w:b/>
          <w:bCs/>
          <w:sz w:val="22"/>
          <w:szCs w:val="22"/>
        </w:rPr>
        <w:t>ą</w:t>
      </w:r>
      <w:r w:rsidR="00B9680F" w:rsidRPr="00B63A52">
        <w:rPr>
          <w:b/>
          <w:bCs/>
          <w:sz w:val="22"/>
          <w:szCs w:val="22"/>
        </w:rPr>
        <w:t xml:space="preserve"> w </w:t>
      </w:r>
      <w:r w:rsidRPr="00F032CC">
        <w:rPr>
          <w:b/>
          <w:bCs/>
          <w:sz w:val="22"/>
          <w:szCs w:val="22"/>
        </w:rPr>
        <w:t xml:space="preserve">na terenie </w:t>
      </w:r>
      <w:r w:rsidR="00F35A5D">
        <w:rPr>
          <w:b/>
          <w:bCs/>
          <w:sz w:val="22"/>
          <w:szCs w:val="22"/>
        </w:rPr>
        <w:t xml:space="preserve">zakładu </w:t>
      </w:r>
      <w:r w:rsidRPr="00F032CC">
        <w:rPr>
          <w:b/>
          <w:bCs/>
          <w:sz w:val="22"/>
          <w:szCs w:val="22"/>
        </w:rPr>
        <w:t>Tele-Fonika Kable S.A. w Bydgoszczy</w:t>
      </w:r>
      <w:r w:rsidR="002D2B34">
        <w:rPr>
          <w:b/>
          <w:bCs/>
          <w:sz w:val="22"/>
          <w:szCs w:val="22"/>
        </w:rPr>
        <w:t xml:space="preserve">, </w:t>
      </w:r>
      <w:r w:rsidR="002D2B34" w:rsidRPr="002D2B34">
        <w:rPr>
          <w:sz w:val="22"/>
          <w:szCs w:val="22"/>
        </w:rPr>
        <w:t>(130005951)</w:t>
      </w:r>
    </w:p>
    <w:p w14:paraId="4DFFF481" w14:textId="77777777" w:rsidR="00B9680F" w:rsidRPr="00B63A52" w:rsidRDefault="00B9680F">
      <w:pPr>
        <w:rPr>
          <w:sz w:val="22"/>
          <w:szCs w:val="22"/>
        </w:rPr>
      </w:pPr>
    </w:p>
    <w:p w14:paraId="7091FECA" w14:textId="77777777" w:rsidR="00F37023" w:rsidRPr="00B63A52" w:rsidRDefault="00F37023">
      <w:pPr>
        <w:rPr>
          <w:sz w:val="22"/>
          <w:szCs w:val="22"/>
        </w:rPr>
      </w:pPr>
    </w:p>
    <w:p w14:paraId="38702228" w14:textId="2C3C4588" w:rsidR="00B9680F" w:rsidRPr="00B9680F" w:rsidRDefault="00B63A52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Zamawiający nie dopuszcza składania ofert częściowych.</w:t>
      </w:r>
    </w:p>
    <w:p w14:paraId="6B13F008" w14:textId="00615A52" w:rsidR="00B9680F" w:rsidRPr="00B9680F" w:rsidRDefault="00B63A52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Opis p</w:t>
      </w:r>
      <w:r w:rsidR="00B9680F"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rzedmiot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u</w:t>
      </w:r>
      <w:r w:rsidR="00B9680F"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zamówienia w zakresie dostawy i montażu </w:t>
      </w:r>
      <w:r w:rsidR="00EA54BB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3 szt. dźwigów (wind osobowo-towarowych) do obiektu Hala z Wieżą w Bydgoszczy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, </w:t>
      </w:r>
      <w:r w:rsidR="00B9680F"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</w:t>
      </w:r>
      <w:r w:rsidR="00B9680F" w:rsidRPr="00B9680F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m.in.:</w:t>
      </w:r>
    </w:p>
    <w:p w14:paraId="702F46CE" w14:textId="5C18E00C" w:rsidR="00EA54BB" w:rsidRPr="00B63A52" w:rsidRDefault="00B9680F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Dokonanie inwentaryzacji </w:t>
      </w:r>
      <w:r w:rsidR="00EA54BB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budowanych szybów, sprawdzenie poprawności wymiarów przed złożeniem oferty</w:t>
      </w:r>
      <w:r w:rsidR="00615F9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, podczas wizji lokalnej.</w:t>
      </w:r>
    </w:p>
    <w:p w14:paraId="3E233C9C" w14:textId="77777777" w:rsidR="00EA54BB" w:rsidRPr="00B63A52" w:rsidRDefault="00B9680F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Opracowanie dokumentacji projektowo - montażowej zgodnie z wymaganiami UDT i uzyskanie akceptacji UDT na montaż windy.</w:t>
      </w:r>
    </w:p>
    <w:p w14:paraId="64F1B9BD" w14:textId="77777777" w:rsidR="00EA54BB" w:rsidRPr="00B63A52" w:rsidRDefault="00B9680F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Niezbędne roboty budowlane pomieszczeń maszynowni oraz szybu konieczne do montażu i uruchomienia dostarczanego dźwigu</w:t>
      </w:r>
      <w:r w:rsidR="00EA54BB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, uszczegółowienie wymagań dla szybów w treści oferty.</w:t>
      </w:r>
    </w:p>
    <w:p w14:paraId="4CE4F59E" w14:textId="77777777" w:rsidR="00EA54BB" w:rsidRPr="00B63A52" w:rsidRDefault="00B9680F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Dostawę, montaż oraz uruchomienie dźwig</w:t>
      </w:r>
      <w:r w:rsidR="00EA54BB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ów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zgodnie z obowiązującymi w tym zakresie przepisami. </w:t>
      </w:r>
    </w:p>
    <w:p w14:paraId="2D1EBAE3" w14:textId="77777777" w:rsidR="00EA54BB" w:rsidRPr="00B63A52" w:rsidRDefault="00B9680F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Uzyskanie decyzji UDT pozwalającej na eksploatację dźwig</w:t>
      </w:r>
      <w:r w:rsidR="00EA54BB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ów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wraz z jego rejestracją (opłaty związane z uzyskaniem decyzji obciążają Wykonawcę).</w:t>
      </w:r>
    </w:p>
    <w:p w14:paraId="15022CCD" w14:textId="77777777" w:rsidR="00EA54BB" w:rsidRPr="00B63A52" w:rsidRDefault="00B9680F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Przeprowadzenie szkoleń użytkownika w zakresie obsługi windy.</w:t>
      </w:r>
    </w:p>
    <w:p w14:paraId="40C5863B" w14:textId="67BD171D" w:rsidR="00EA54BB" w:rsidRPr="00B63A52" w:rsidRDefault="00B9680F" w:rsidP="00EA54B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Wykonawca zobowiązany będzie do zastosowania</w:t>
      </w:r>
      <w:r w:rsidR="00BC4597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własnych i nowych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materiałów, wyrobów i urządzeń posiadających wszelkie wymagane prawem dopuszczenia do obrotu i stosowania w budownictwie: atesty, certyfikaty, aprobaty techniczne, świadectwa badań i kontroli jakości.</w:t>
      </w:r>
    </w:p>
    <w:p w14:paraId="58695F80" w14:textId="4B24B0DB" w:rsidR="00EA54BB" w:rsidRPr="00B63A52" w:rsidRDefault="00EA54BB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Z</w:t>
      </w:r>
      <w:r w:rsidR="00B9680F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apewnienie napraw i serwisu gwarancyjnego przez okres </w:t>
      </w:r>
      <w:r w:rsidR="00B9680F"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minimum 60 miesięcy</w:t>
      </w:r>
      <w:r w:rsidR="00B9680F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od dnia odbioru końcowego inwestycji (z wyłączeniem comiesięcznej konserwacji bezpiecznego użytkowania dźwigu osobowego oraz usług pogotowia dźwigowego).</w:t>
      </w:r>
    </w:p>
    <w:p w14:paraId="5005E499" w14:textId="59A192C8" w:rsidR="00B9680F" w:rsidRPr="00B63A52" w:rsidRDefault="00B9680F" w:rsidP="00B63A5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Zapewnienie części zamiennych przez okres </w:t>
      </w:r>
      <w:r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min. 1</w:t>
      </w:r>
      <w:r w:rsidR="00EA54BB"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5</w:t>
      </w:r>
      <w:r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 xml:space="preserve"> lat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licząc od daty odbioru urządzenia przez UDT.</w:t>
      </w:r>
    </w:p>
    <w:p w14:paraId="340B7C76" w14:textId="7FAA9323" w:rsidR="00B63A52" w:rsidRPr="00B63A52" w:rsidRDefault="00B63A52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Osiągnięcie wymaganych parametrów technicznych i funkcjonalności stawianych przedmiotowi zamówienia weryfikowane będzie na podstawie testów odbiorczych, wykonywanych po dostawie i uruchomieniu urządzenia. Testy odbiorcze wykonywane będą zgodnie z wymienionymi parametrami technicznymi, dokumentacją techniczną i innymi normami technicznymi.</w:t>
      </w:r>
    </w:p>
    <w:p w14:paraId="7B821C42" w14:textId="1D6A0DDD" w:rsidR="00B63A52" w:rsidRDefault="00B63A52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Prawidłowe wykonania całego zamówienia, w tym wszelkich robót budowlanych i montażowych, zgodnie z zasadami wiedzy technicznej i obowiązującymi przepisami prawa oraz Warunkami Technicznymi Wykonania i Odbioru Robót Budowlanych.</w:t>
      </w:r>
    </w:p>
    <w:p w14:paraId="0DF339CD" w14:textId="46A67FF2" w:rsidR="00D82011" w:rsidRPr="00B63A52" w:rsidRDefault="00D82011" w:rsidP="00B9680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D82011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Wszystkie wymiary szybu należy sprawdzić w naturze</w:t>
      </w:r>
      <w:r w:rsidRPr="00D82011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.</w:t>
      </w:r>
    </w:p>
    <w:p w14:paraId="0D1FAA7C" w14:textId="77777777" w:rsidR="00B9680F" w:rsidRPr="00B9680F" w:rsidRDefault="00B9680F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 </w:t>
      </w:r>
    </w:p>
    <w:p w14:paraId="12DC15EA" w14:textId="4B50BDA2" w:rsidR="00B9680F" w:rsidRPr="00B9680F" w:rsidRDefault="00B9680F" w:rsidP="00EB7174">
      <w:pPr>
        <w:shd w:val="clear" w:color="auto" w:fill="FFFFFF"/>
        <w:suppressAutoHyphens w:val="0"/>
        <w:spacing w:after="150"/>
        <w:rPr>
          <w:rFonts w:ascii="Open Sans" w:hAnsi="Open Sans" w:cs="Open Sans"/>
          <w:b/>
          <w:bCs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Szczegółowy opis </w:t>
      </w:r>
      <w:r w:rsidR="00EB7174"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 xml:space="preserve">wymaganych parametrów </w:t>
      </w:r>
      <w:r w:rsidRPr="00B9680F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dźwig</w:t>
      </w:r>
      <w:r w:rsidR="00EA54BB"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ów</w:t>
      </w:r>
      <w:r w:rsidRPr="00B9680F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="00EA54BB"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znajduje się w udostępnionej dokumentacji</w:t>
      </w:r>
      <w:r w:rsidR="00825C00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.</w:t>
      </w:r>
    </w:p>
    <w:p w14:paraId="204174B2" w14:textId="77777777" w:rsidR="00B9680F" w:rsidRPr="00B9680F" w:rsidRDefault="00B9680F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cs="Calibri"/>
          <w:kern w:val="0"/>
          <w:sz w:val="22"/>
          <w:szCs w:val="22"/>
          <w:lang w:eastAsia="pl-PL"/>
          <w14:ligatures w14:val="none"/>
        </w:rPr>
        <w:t> </w:t>
      </w:r>
    </w:p>
    <w:p w14:paraId="39754776" w14:textId="45690597" w:rsidR="00B9680F" w:rsidRPr="00B9680F" w:rsidRDefault="00B9680F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Prace montażowe, roboty budowlane, inne prace należy wykonać z zachowaniem szczególnej staranności, zgodnie </w:t>
      </w:r>
      <w:r w:rsidR="00BC4597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z wiedzą </w:t>
      </w: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budowlaną, technologią systemową, zaleceniami dozoru technicznego oraz zgodnie z umową,  Polskimi Normami przenoszącymi normy europejskie lub normy innych państw członkowskich Europejskiego Obszaru Gospodarczego oraz niniejszą SWZ. Sposób realizacji zamówienia musi być zgodny z technologią wykonania, wszelkie wątpliwości, bądź propozycje rozwiązań zamiennych winny być zgłaszane i uzgadniane z dozorem technicznym oraz z Zamawiającym.</w:t>
      </w:r>
    </w:p>
    <w:p w14:paraId="63435D85" w14:textId="77777777" w:rsidR="00B9680F" w:rsidRPr="00B9680F" w:rsidRDefault="00B9680F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 </w:t>
      </w:r>
    </w:p>
    <w:p w14:paraId="2A67A77C" w14:textId="77777777" w:rsidR="00B9680F" w:rsidRPr="00B9680F" w:rsidRDefault="00B9680F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lastRenderedPageBreak/>
        <w:t>Wykonawca zamówienia ponosi całkowitą odpowiedzialność za jakość wykonywanych robót/prac oraz jakość zastosowanych materiałów i urządzeń.</w:t>
      </w:r>
    </w:p>
    <w:p w14:paraId="659116A9" w14:textId="77777777" w:rsidR="00B9680F" w:rsidRPr="00B9680F" w:rsidRDefault="00B9680F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 </w:t>
      </w:r>
    </w:p>
    <w:p w14:paraId="0A1F50B4" w14:textId="3D8CF9AB" w:rsidR="00B9680F" w:rsidRPr="00B9680F" w:rsidRDefault="00B9680F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Wykonawca w trakcie wykonywania zamówienia musi dostosować harmonogram robót/prac/dostaw oraz sposób ich realizacji do warunków istniejących w. </w:t>
      </w:r>
    </w:p>
    <w:p w14:paraId="6E67ADCE" w14:textId="77777777" w:rsidR="00B9680F" w:rsidRPr="00B9680F" w:rsidRDefault="00B9680F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 </w:t>
      </w:r>
    </w:p>
    <w:p w14:paraId="1A839C51" w14:textId="664CC8F7" w:rsidR="00B9680F" w:rsidRPr="00B9680F" w:rsidRDefault="00B9680F" w:rsidP="00322E79">
      <w:pPr>
        <w:shd w:val="clear" w:color="auto" w:fill="FFFFFF"/>
        <w:suppressAutoHyphens w:val="0"/>
        <w:spacing w:after="150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Zamawiający informuje, że złożenie oferty </w:t>
      </w:r>
      <w:r w:rsidR="00BC4597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powinno </w:t>
      </w: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być poprzedzone </w:t>
      </w:r>
      <w:r w:rsidR="00BC4597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przeprowadzaniem </w:t>
      </w: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wizji lokalnej</w:t>
      </w:r>
      <w:r w:rsidR="00322E79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adres: </w:t>
      </w:r>
      <w:r w:rsidR="00F032CC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w </w:t>
      </w:r>
      <w:r w:rsidR="00322E79" w:rsidRPr="00F032CC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Zakładzie Tele-Fonika Kable S.A w Bydgoszczy przy ul. Fordońskiej 152</w:t>
      </w: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.</w:t>
      </w:r>
      <w:r w:rsidRPr="00B9680F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="00322E79" w:rsidRPr="00322E79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br/>
      </w: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W celu umówienia wizji lokalnej należy kontaktować się z osobą wyznaczoną do komunikowania się z Wykonawcami</w:t>
      </w:r>
      <w:r w:rsidR="00322E79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: Mateusz Jopek tel. 665 810 038, m</w:t>
      </w:r>
      <w:r w:rsidR="00322E79" w:rsidRPr="00322E79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ateusz.jopek@tfkable.com</w:t>
      </w: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. W trakcie wizji lokalnej Zamawiający nie będzie udzielał odpowiedzi na pytania dotyczące treści SWZ. </w:t>
      </w:r>
    </w:p>
    <w:p w14:paraId="05D3430E" w14:textId="2AC6899E" w:rsidR="00B9680F" w:rsidRPr="00B9680F" w:rsidRDefault="00B9680F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Zamawiający wymaga udzielenia gwarancji na wykonane przedmiotu zamówienia na okres minimum 60 miesięcy.</w:t>
      </w:r>
    </w:p>
    <w:p w14:paraId="41D2AAFB" w14:textId="252C43CF" w:rsidR="00B9680F" w:rsidRPr="00B9680F" w:rsidRDefault="00322E79" w:rsidP="00B9680F">
      <w:pPr>
        <w:shd w:val="clear" w:color="auto" w:fill="FFFFFF"/>
        <w:suppressAutoHyphens w:val="0"/>
        <w:spacing w:after="150"/>
        <w:jc w:val="both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  <w:r>
        <w:rPr>
          <w:rFonts w:ascii="Cambria" w:hAnsi="Cambria" w:cs="Open Sans"/>
          <w:b/>
          <w:bCs/>
          <w:kern w:val="0"/>
          <w:sz w:val="22"/>
          <w:szCs w:val="22"/>
          <w:u w:val="single"/>
          <w:lang w:eastAsia="pl-PL"/>
          <w14:ligatures w14:val="none"/>
        </w:rPr>
        <w:br/>
      </w:r>
      <w:r w:rsidR="00B9680F" w:rsidRPr="00B9680F">
        <w:rPr>
          <w:rFonts w:ascii="Cambria" w:hAnsi="Cambria" w:cs="Open Sans"/>
          <w:b/>
          <w:bCs/>
          <w:kern w:val="0"/>
          <w:sz w:val="22"/>
          <w:szCs w:val="22"/>
          <w:u w:val="single"/>
          <w:lang w:eastAsia="pl-PL"/>
          <w14:ligatures w14:val="none"/>
        </w:rPr>
        <w:t>TERMIN WYKONANIA ZAMÓWIENIA:</w:t>
      </w:r>
    </w:p>
    <w:p w14:paraId="447F464E" w14:textId="616F4E01" w:rsidR="00EB7174" w:rsidRPr="00B63A52" w:rsidRDefault="00B9680F" w:rsidP="00B9680F">
      <w:pPr>
        <w:shd w:val="clear" w:color="auto" w:fill="FFFFFF"/>
        <w:suppressAutoHyphens w:val="0"/>
        <w:spacing w:after="150"/>
        <w:jc w:val="both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Termin wykonania </w:t>
      </w:r>
      <w:r w:rsidR="00EB7174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kompletnego zakresu zamówienia:</w:t>
      </w:r>
    </w:p>
    <w:p w14:paraId="470EE1A1" w14:textId="061071DB" w:rsidR="00EB7174" w:rsidRPr="00B63A52" w:rsidRDefault="00EB7174" w:rsidP="00B9680F">
      <w:pPr>
        <w:shd w:val="clear" w:color="auto" w:fill="FFFFFF"/>
        <w:suppressAutoHyphens w:val="0"/>
        <w:spacing w:after="150"/>
        <w:jc w:val="both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Rozpoczęcie montażu</w:t>
      </w:r>
      <w:r w:rsidR="00322E79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: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15 stycznia 2025</w:t>
      </w:r>
    </w:p>
    <w:p w14:paraId="78D8EA43" w14:textId="75B3256F" w:rsidR="00EB7174" w:rsidRPr="00B63A52" w:rsidRDefault="00EB7174" w:rsidP="00B9680F">
      <w:pPr>
        <w:shd w:val="clear" w:color="auto" w:fill="FFFFFF"/>
        <w:suppressAutoHyphens w:val="0"/>
        <w:spacing w:after="150"/>
        <w:jc w:val="both"/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Zakończ</w:t>
      </w:r>
      <w:r w:rsidR="002B7E7C"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enie</w:t>
      </w:r>
      <w:r w:rsidR="00322E79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 xml:space="preserve">: </w:t>
      </w:r>
      <w:r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30 kwietnia 2025</w:t>
      </w:r>
    </w:p>
    <w:p w14:paraId="44527F74" w14:textId="77777777" w:rsidR="00B9680F" w:rsidRPr="00B63A52" w:rsidRDefault="00B9680F" w:rsidP="00B9680F">
      <w:pPr>
        <w:shd w:val="clear" w:color="auto" w:fill="FFFFFF"/>
        <w:suppressAutoHyphens w:val="0"/>
        <w:spacing w:after="150"/>
        <w:jc w:val="both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9680F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 </w:t>
      </w:r>
    </w:p>
    <w:p w14:paraId="528D658A" w14:textId="7F5301E3" w:rsidR="00A4592E" w:rsidRPr="00B63A52" w:rsidRDefault="00A4592E" w:rsidP="00B63A52">
      <w:pPr>
        <w:shd w:val="clear" w:color="auto" w:fill="FFFFFF"/>
        <w:suppressAutoHyphens w:val="0"/>
        <w:spacing w:after="150"/>
        <w:jc w:val="both"/>
        <w:rPr>
          <w:rFonts w:ascii="Cambria" w:hAnsi="Cambria" w:cs="Open Sans"/>
          <w:b/>
          <w:bCs/>
          <w:kern w:val="0"/>
          <w:sz w:val="22"/>
          <w:szCs w:val="22"/>
          <w:u w:val="single"/>
          <w:lang w:eastAsia="pl-PL"/>
          <w14:ligatures w14:val="none"/>
        </w:rPr>
      </w:pPr>
      <w:r w:rsidRPr="00B63A52">
        <w:rPr>
          <w:rFonts w:ascii="Cambria" w:hAnsi="Cambria" w:cs="Open Sans"/>
          <w:b/>
          <w:bCs/>
          <w:kern w:val="0"/>
          <w:sz w:val="22"/>
          <w:szCs w:val="22"/>
          <w:u w:val="single"/>
          <w:lang w:eastAsia="pl-PL"/>
          <w14:ligatures w14:val="none"/>
        </w:rPr>
        <w:t xml:space="preserve">Opis parametrów: </w:t>
      </w:r>
    </w:p>
    <w:p w14:paraId="4197DC6A" w14:textId="13C72E0C" w:rsidR="00B9680F" w:rsidRPr="00B8049C" w:rsidRDefault="00A4592E" w:rsidP="00B9680F">
      <w:pPr>
        <w:shd w:val="clear" w:color="auto" w:fill="FFFFFF"/>
        <w:suppressAutoHyphens w:val="0"/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</w:pPr>
      <w:r w:rsidRPr="00B8049C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 xml:space="preserve">Dźwig #1 - 03.3 DŹWIG- TOWAROWO OSOBOWY – Wieża Technologiczna </w:t>
      </w:r>
      <w:r w:rsidR="002B7E7C" w:rsidRPr="00B8049C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–</w:t>
      </w:r>
    </w:p>
    <w:p w14:paraId="39BC2F55" w14:textId="663C9013" w:rsidR="002B7E7C" w:rsidRPr="00B63A52" w:rsidRDefault="002B7E7C" w:rsidP="00B9680F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Udźwig nominalny / Liczba osób 5000 kg / 66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Liczba przystanków / dojść do kabiny 8 / 8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Wysokość podnoszenia 49.0 m</w:t>
      </w:r>
    </w:p>
    <w:p w14:paraId="7B315518" w14:textId="3921923D" w:rsidR="002B7E7C" w:rsidRPr="00B63A52" w:rsidRDefault="002B7E7C" w:rsidP="00B9680F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Wymiary szybu: szerokość x głębokość 3250 mm x 4300 mm</w:t>
      </w:r>
    </w:p>
    <w:p w14:paraId="369B8709" w14:textId="667DB278" w:rsidR="002B7E7C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Wymiary kabiny: szerokość x głębokość x wysokość</w:t>
      </w:r>
    </w:p>
    <w:p w14:paraId="4490DFF4" w14:textId="19D470AD" w:rsidR="002B7E7C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2220 mm x 3550 mm x 2500 mm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Drzwi kabinowe: szerokość x wysokość 2100 mm x 2400 mm</w:t>
      </w:r>
    </w:p>
    <w:p w14:paraId="54AB1266" w14:textId="4FA13D8C" w:rsidR="002B7E7C" w:rsidRPr="00B63A52" w:rsidRDefault="00615F92" w:rsidP="00B9680F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615F9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Zabezpieczenie drzwi kabinowych: Kurtyna świetlna</w:t>
      </w:r>
    </w:p>
    <w:p w14:paraId="434E52D0" w14:textId="77777777" w:rsidR="002B7E7C" w:rsidRPr="00B63A52" w:rsidRDefault="002B7E7C" w:rsidP="00B9680F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</w:p>
    <w:p w14:paraId="5A34275C" w14:textId="77777777" w:rsidR="002B7E7C" w:rsidRPr="00B63A52" w:rsidRDefault="002B7E7C" w:rsidP="00B9680F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</w:p>
    <w:p w14:paraId="7465E787" w14:textId="13469712" w:rsidR="002B7E7C" w:rsidRPr="00B63A52" w:rsidRDefault="00A4592E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8049C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Dźwig #2 - 03.7 DŹWIG- TOWAROWO OSOBOWY – Wieża Technologiczna -</w:t>
      </w:r>
      <w:r w:rsidR="002B7E7C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Udźwig nominalny / Liczba osób 5000 kg / 66</w:t>
      </w:r>
      <w:r w:rsidR="002B7E7C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Liczba przystanków / dojść do kabiny 8 / 8</w:t>
      </w:r>
      <w:r w:rsidR="002B7E7C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Wysokość podnoszenia 49.0 m</w:t>
      </w:r>
      <w:r w:rsidR="002B7E7C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Wymiary szybu: szerokość x głębokość 4625 mm x 3250 mm</w:t>
      </w:r>
      <w:r w:rsidR="002B7E7C"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Wymiary kabiny: szerokość x głębokość x wysokość</w:t>
      </w:r>
    </w:p>
    <w:p w14:paraId="69541DB3" w14:textId="5B0CF632" w:rsidR="00A4592E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3200 mm x 2680 mm x 2500 mm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Drzwi kabinowe: szerokość x wysokość 2300 mm x 2400 mm</w:t>
      </w:r>
    </w:p>
    <w:p w14:paraId="6F966F7D" w14:textId="7CCD73A8" w:rsidR="00A4592E" w:rsidRPr="00B63A52" w:rsidRDefault="00615F92" w:rsidP="00A4592E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615F9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Zabezpieczenie drzwi kabinowych: Kurtyna świetlna</w:t>
      </w:r>
    </w:p>
    <w:p w14:paraId="116832C1" w14:textId="77777777" w:rsidR="0005496D" w:rsidRDefault="0005496D" w:rsidP="00A4592E">
      <w:pPr>
        <w:shd w:val="clear" w:color="auto" w:fill="FFFFFF"/>
        <w:suppressAutoHyphens w:val="0"/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</w:pPr>
    </w:p>
    <w:p w14:paraId="0CD4B4B0" w14:textId="77777777" w:rsidR="0005496D" w:rsidRDefault="0005496D" w:rsidP="00A4592E">
      <w:pPr>
        <w:shd w:val="clear" w:color="auto" w:fill="FFFFFF"/>
        <w:suppressAutoHyphens w:val="0"/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</w:pPr>
    </w:p>
    <w:p w14:paraId="27444864" w14:textId="656FCB3C" w:rsidR="00A4592E" w:rsidRPr="00B63A52" w:rsidRDefault="00A4592E" w:rsidP="00A4592E">
      <w:pPr>
        <w:shd w:val="clear" w:color="auto" w:fill="FFFFFF"/>
        <w:suppressAutoHyphens w:val="0"/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 xml:space="preserve">Dźwig #3 - 06.2 DŹWIG- TOWAROWO OSOBOWY – Bud Kół Nawrotnych – </w:t>
      </w:r>
    </w:p>
    <w:p w14:paraId="46C9D2F9" w14:textId="3F9C858F" w:rsidR="00A4592E" w:rsidRPr="00B63A52" w:rsidRDefault="00A4592E" w:rsidP="00A4592E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Udźwig nominalny / Liczba osób 3200 kg / 42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Liczba przystanków / dojść do kabiny 3 / 4</w:t>
      </w:r>
    </w:p>
    <w:p w14:paraId="7EF03BF2" w14:textId="1E608240" w:rsidR="00A4592E" w:rsidRPr="00B63A52" w:rsidRDefault="00A4592E" w:rsidP="00A4592E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Wysokość podnoszenia 12.98 m</w:t>
      </w:r>
    </w:p>
    <w:p w14:paraId="7B7E1822" w14:textId="72DCFA95" w:rsidR="00A4592E" w:rsidRPr="00B63A52" w:rsidRDefault="00A4592E" w:rsidP="00A4592E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lastRenderedPageBreak/>
        <w:t>Wymiary kabiny: szerokość x głębokość x wysokość</w:t>
      </w:r>
    </w:p>
    <w:p w14:paraId="59AFDD39" w14:textId="2F70C3E4" w:rsidR="00A4592E" w:rsidRPr="00B63A52" w:rsidRDefault="00A4592E" w:rsidP="00A4592E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1750 mm x 3400 mm x 2500 mm</w:t>
      </w:r>
    </w:p>
    <w:p w14:paraId="77A552BA" w14:textId="73CF9622" w:rsidR="00615F92" w:rsidRPr="00B63A52" w:rsidRDefault="00A4592E" w:rsidP="00615F92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Drzwi kabinowe: szerokość x wysokość </w:t>
      </w:r>
      <w:r w:rsidR="00615F9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1600 mm x 2500 mm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Zabezpieczenie drzwi kabinowych: Kurtyna świetlna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</w:r>
    </w:p>
    <w:p w14:paraId="207C2AE1" w14:textId="1B48B5A0" w:rsidR="002B7E7C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</w:r>
      <w:r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Funkcje sterow</w:t>
      </w:r>
      <w:r w:rsidR="0005496D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a</w:t>
      </w:r>
      <w:r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nia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</w:t>
      </w:r>
      <w:r w:rsidR="00B63A52" w:rsidRPr="00B63A52">
        <w:rPr>
          <w:rFonts w:ascii="Cambria" w:hAnsi="Cambria" w:cs="Open Sans"/>
          <w:b/>
          <w:bCs/>
          <w:kern w:val="0"/>
          <w:sz w:val="22"/>
          <w:szCs w:val="22"/>
          <w:lang w:eastAsia="pl-PL"/>
          <w14:ligatures w14:val="none"/>
        </w:rPr>
        <w:t>dla wszystkich 3 dźwigów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  <w:t>Automatyczna ewakuacja do najbliższego przystanku w przypadku zaniku napięcia.</w:t>
      </w:r>
    </w:p>
    <w:p w14:paraId="5685BC20" w14:textId="77777777" w:rsidR="002B7E7C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Sterowanie przeciwpożarowe BR1.</w:t>
      </w:r>
    </w:p>
    <w:p w14:paraId="638EEEEA" w14:textId="77777777" w:rsidR="002B7E7C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Interfejs do czytnika kart blokowania wezwań. Czytnik i karty dostarcza i montuje Klienta.</w:t>
      </w:r>
    </w:p>
    <w:p w14:paraId="7D70784C" w14:textId="77777777" w:rsidR="002B7E7C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Interfejs do BMS</w:t>
      </w:r>
    </w:p>
    <w:p w14:paraId="5EC3EE06" w14:textId="77777777" w:rsidR="002B7E7C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Interfejs do zasilania awaryjnego budynku.</w:t>
      </w:r>
    </w:p>
    <w:p w14:paraId="1D8F441C" w14:textId="54D59BBE" w:rsidR="002B7E7C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Blokowanie otwartych drzwi za pomocą kluczyka (w kabinie)</w:t>
      </w:r>
      <w:r w:rsidR="00D82011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br/>
      </w:r>
      <w:r w:rsidR="00D82011" w:rsidRPr="00D82011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Blokowanie drzwi za pomocą kluczyka na parterze od zewnątrz.</w:t>
      </w:r>
    </w:p>
    <w:p w14:paraId="0E8227C0" w14:textId="1C34972D" w:rsidR="00A4592E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Interfejs komunikacji głosowej.</w:t>
      </w:r>
    </w:p>
    <w:p w14:paraId="3EAABD61" w14:textId="1D924D60" w:rsidR="00B63A52" w:rsidRDefault="00B63A52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Współpraca </w:t>
      </w:r>
      <w:r w:rsidR="00D82011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sytemu</w:t>
      </w:r>
      <w:r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</w:t>
      </w:r>
      <w:r w:rsidR="00D82011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z </w:t>
      </w:r>
      <w:r w:rsidR="00D82011" w:rsidRPr="00D82011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kontrolera</w:t>
      </w:r>
      <w:r w:rsidR="00D82011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mi</w:t>
      </w:r>
      <w:r w:rsidR="00D82011" w:rsidRPr="00D82011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firmy Roger</w:t>
      </w:r>
    </w:p>
    <w:p w14:paraId="0145AEEB" w14:textId="77777777" w:rsidR="00A4592E" w:rsidRPr="00B63A52" w:rsidRDefault="00A4592E" w:rsidP="00B9680F">
      <w:pPr>
        <w:shd w:val="clear" w:color="auto" w:fill="FFFFFF"/>
        <w:suppressAutoHyphens w:val="0"/>
        <w:rPr>
          <w:rFonts w:ascii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77144718" w14:textId="0EA39DEB" w:rsidR="002B7E7C" w:rsidRPr="00B63A52" w:rsidRDefault="002B7E7C" w:rsidP="002B7E7C">
      <w:pPr>
        <w:shd w:val="clear" w:color="auto" w:fill="FFFFFF"/>
        <w:suppressAutoHyphens w:val="0"/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</w:pP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Podłoga</w:t>
      </w:r>
      <w:r w:rsidR="00F35A5D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: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 xml:space="preserve"> </w:t>
      </w:r>
      <w:r w:rsidR="00F35A5D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s</w:t>
      </w:r>
      <w:r w:rsidRPr="00B63A52">
        <w:rPr>
          <w:rFonts w:ascii="Cambria" w:hAnsi="Cambria" w:cs="Open Sans"/>
          <w:kern w:val="0"/>
          <w:sz w:val="22"/>
          <w:szCs w:val="22"/>
          <w:lang w:eastAsia="pl-PL"/>
          <w14:ligatures w14:val="none"/>
        </w:rPr>
        <w:t>tal nierdzewna ryflowana</w:t>
      </w:r>
    </w:p>
    <w:p w14:paraId="3C1B8CDE" w14:textId="519BE701" w:rsidR="00B9680F" w:rsidRPr="00B63A52" w:rsidRDefault="00B9680F" w:rsidP="00F35A5D">
      <w:pPr>
        <w:shd w:val="clear" w:color="auto" w:fill="FFFFFF"/>
        <w:suppressAutoHyphens w:val="0"/>
        <w:rPr>
          <w:sz w:val="22"/>
          <w:szCs w:val="22"/>
        </w:rPr>
      </w:pPr>
    </w:p>
    <w:sectPr w:rsidR="00B9680F" w:rsidRPr="00B63A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592B" w14:textId="77777777" w:rsidR="00655244" w:rsidRDefault="00655244" w:rsidP="00F032CC">
      <w:r>
        <w:separator/>
      </w:r>
    </w:p>
  </w:endnote>
  <w:endnote w:type="continuationSeparator" w:id="0">
    <w:p w14:paraId="4AB04035" w14:textId="77777777" w:rsidR="00655244" w:rsidRDefault="00655244" w:rsidP="00F0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3EE8" w14:textId="77777777" w:rsidR="00F032CC" w:rsidRPr="00F032CC" w:rsidRDefault="00F032CC" w:rsidP="00F032CC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rFonts w:ascii="Cambria" w:hAnsi="Cambria"/>
        <w:sz w:val="18"/>
        <w:szCs w:val="18"/>
      </w:rPr>
    </w:pPr>
    <w:r w:rsidRPr="00F032CC">
      <w:rPr>
        <w:rFonts w:ascii="Cambria" w:hAnsi="Cambria"/>
        <w:spacing w:val="60"/>
        <w:sz w:val="18"/>
        <w:szCs w:val="18"/>
      </w:rPr>
      <w:t>Strona</w:t>
    </w:r>
    <w:r w:rsidRPr="00F032CC">
      <w:rPr>
        <w:rFonts w:ascii="Cambria" w:hAnsi="Cambria"/>
        <w:sz w:val="18"/>
        <w:szCs w:val="18"/>
      </w:rPr>
      <w:t xml:space="preserve"> </w:t>
    </w:r>
    <w:r w:rsidRPr="00F032CC">
      <w:rPr>
        <w:rFonts w:ascii="Cambria" w:hAnsi="Cambria"/>
        <w:sz w:val="18"/>
        <w:szCs w:val="18"/>
      </w:rPr>
      <w:fldChar w:fldCharType="begin"/>
    </w:r>
    <w:r w:rsidRPr="00F032CC">
      <w:rPr>
        <w:rFonts w:ascii="Cambria" w:hAnsi="Cambria"/>
        <w:sz w:val="18"/>
        <w:szCs w:val="18"/>
      </w:rPr>
      <w:instrText>PAGE   \* MERGEFORMAT</w:instrText>
    </w:r>
    <w:r w:rsidRPr="00F032CC">
      <w:rPr>
        <w:rFonts w:ascii="Cambria" w:hAnsi="Cambria"/>
        <w:sz w:val="18"/>
        <w:szCs w:val="18"/>
      </w:rPr>
      <w:fldChar w:fldCharType="separate"/>
    </w:r>
    <w:r w:rsidRPr="00F032CC">
      <w:rPr>
        <w:rFonts w:ascii="Cambria" w:hAnsi="Cambria"/>
        <w:sz w:val="18"/>
        <w:szCs w:val="18"/>
      </w:rPr>
      <w:t>3</w:t>
    </w:r>
    <w:r w:rsidRPr="00F032CC">
      <w:rPr>
        <w:rFonts w:ascii="Cambria" w:hAnsi="Cambria"/>
        <w:sz w:val="18"/>
        <w:szCs w:val="18"/>
      </w:rPr>
      <w:fldChar w:fldCharType="end"/>
    </w:r>
    <w:r w:rsidRPr="00F032CC">
      <w:rPr>
        <w:rFonts w:ascii="Cambria" w:hAnsi="Cambria"/>
        <w:sz w:val="18"/>
        <w:szCs w:val="18"/>
      </w:rPr>
      <w:t xml:space="preserve"> | </w:t>
    </w:r>
    <w:r w:rsidRPr="00F032CC">
      <w:rPr>
        <w:rFonts w:ascii="Cambria" w:hAnsi="Cambria"/>
        <w:sz w:val="18"/>
        <w:szCs w:val="18"/>
      </w:rPr>
      <w:fldChar w:fldCharType="begin"/>
    </w:r>
    <w:r w:rsidRPr="00F032CC">
      <w:rPr>
        <w:rFonts w:ascii="Cambria" w:hAnsi="Cambria"/>
        <w:sz w:val="18"/>
        <w:szCs w:val="18"/>
      </w:rPr>
      <w:instrText>NUMPAGES  \* Arabic  \* MERGEFORMAT</w:instrText>
    </w:r>
    <w:r w:rsidRPr="00F032CC">
      <w:rPr>
        <w:rFonts w:ascii="Cambria" w:hAnsi="Cambria"/>
        <w:sz w:val="18"/>
        <w:szCs w:val="18"/>
      </w:rPr>
      <w:fldChar w:fldCharType="separate"/>
    </w:r>
    <w:r w:rsidRPr="00F032CC">
      <w:rPr>
        <w:rFonts w:ascii="Cambria" w:hAnsi="Cambria"/>
        <w:sz w:val="18"/>
        <w:szCs w:val="18"/>
      </w:rPr>
      <w:t>6</w:t>
    </w:r>
    <w:r w:rsidRPr="00F032CC">
      <w:rPr>
        <w:rFonts w:ascii="Cambria" w:hAnsi="Cambria"/>
        <w:sz w:val="18"/>
        <w:szCs w:val="18"/>
      </w:rPr>
      <w:fldChar w:fldCharType="end"/>
    </w:r>
  </w:p>
  <w:p w14:paraId="2546C311" w14:textId="77777777" w:rsidR="00F032CC" w:rsidRDefault="00F03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4A73" w14:textId="77777777" w:rsidR="00655244" w:rsidRDefault="00655244" w:rsidP="00F032CC">
      <w:r>
        <w:separator/>
      </w:r>
    </w:p>
  </w:footnote>
  <w:footnote w:type="continuationSeparator" w:id="0">
    <w:p w14:paraId="44897F81" w14:textId="77777777" w:rsidR="00655244" w:rsidRDefault="00655244" w:rsidP="00F0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AF6" w14:textId="6134C0DD" w:rsidR="00F032CC" w:rsidRPr="00EF07F2" w:rsidRDefault="00F032CC" w:rsidP="00F032CC">
    <w:pPr>
      <w:pStyle w:val="Nagwek"/>
      <w:pBdr>
        <w:bottom w:val="single" w:sz="4" w:space="1" w:color="auto"/>
      </w:pBdr>
      <w:rPr>
        <w:spacing w:val="40"/>
      </w:rPr>
    </w:pPr>
    <w:r w:rsidRPr="00EF07F2">
      <w:rPr>
        <w:rFonts w:cstheme="minorHAnsi"/>
        <w:spacing w:val="40"/>
        <w:sz w:val="18"/>
        <w:szCs w:val="18"/>
      </w:rPr>
      <w:t xml:space="preserve">Opis przedmiotu zamówienia nr </w:t>
    </w:r>
    <w:r w:rsidR="002D2B34" w:rsidRPr="002D2B34">
      <w:rPr>
        <w:rFonts w:cstheme="minorHAnsi"/>
        <w:spacing w:val="40"/>
        <w:sz w:val="18"/>
        <w:szCs w:val="18"/>
      </w:rPr>
      <w:t>130005951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4FE8"/>
    <w:multiLevelType w:val="multilevel"/>
    <w:tmpl w:val="627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820C3"/>
    <w:multiLevelType w:val="multilevel"/>
    <w:tmpl w:val="3A58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A18FA"/>
    <w:multiLevelType w:val="hybridMultilevel"/>
    <w:tmpl w:val="DE8C3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38E3"/>
    <w:multiLevelType w:val="hybridMultilevel"/>
    <w:tmpl w:val="0C9631C8"/>
    <w:lvl w:ilvl="0" w:tplc="0C20849C">
      <w:start w:val="1"/>
      <w:numFmt w:val="decimal"/>
      <w:lvlText w:val="%1."/>
      <w:lvlJc w:val="left"/>
      <w:pPr>
        <w:ind w:left="720" w:hanging="360"/>
      </w:pPr>
      <w:rPr>
        <w:rFonts w:ascii="Cambria" w:hAnsi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29118">
    <w:abstractNumId w:val="0"/>
  </w:num>
  <w:num w:numId="2" w16cid:durableId="472723149">
    <w:abstractNumId w:val="1"/>
  </w:num>
  <w:num w:numId="3" w16cid:durableId="1520772750">
    <w:abstractNumId w:val="3"/>
  </w:num>
  <w:num w:numId="4" w16cid:durableId="2033651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0F"/>
    <w:rsid w:val="0000473E"/>
    <w:rsid w:val="0005496D"/>
    <w:rsid w:val="002108CA"/>
    <w:rsid w:val="002B7E7C"/>
    <w:rsid w:val="002D2B34"/>
    <w:rsid w:val="00322E79"/>
    <w:rsid w:val="003D37A9"/>
    <w:rsid w:val="00450C12"/>
    <w:rsid w:val="004D6794"/>
    <w:rsid w:val="00573CF4"/>
    <w:rsid w:val="00615F92"/>
    <w:rsid w:val="00655244"/>
    <w:rsid w:val="00731E4C"/>
    <w:rsid w:val="00825C00"/>
    <w:rsid w:val="00A4592E"/>
    <w:rsid w:val="00B63A52"/>
    <w:rsid w:val="00B8049C"/>
    <w:rsid w:val="00B93C6E"/>
    <w:rsid w:val="00B9680F"/>
    <w:rsid w:val="00BC4597"/>
    <w:rsid w:val="00BF5F6F"/>
    <w:rsid w:val="00D82011"/>
    <w:rsid w:val="00E575C2"/>
    <w:rsid w:val="00EA54BB"/>
    <w:rsid w:val="00EB7174"/>
    <w:rsid w:val="00EF07F2"/>
    <w:rsid w:val="00F032CC"/>
    <w:rsid w:val="00F35A5D"/>
    <w:rsid w:val="00F37023"/>
    <w:rsid w:val="00F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233B"/>
  <w15:chartTrackingRefBased/>
  <w15:docId w15:val="{65789376-9509-4E00-99C9-78018E88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CF4"/>
    <w:pPr>
      <w:suppressAutoHyphens/>
      <w:spacing w:after="0" w:line="240" w:lineRule="auto"/>
    </w:pPr>
    <w:rPr>
      <w:rFonts w:ascii="Calibri" w:hAnsi="Calibri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8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68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680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80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8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680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680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680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680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80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680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680F"/>
    <w:rPr>
      <w:rFonts w:eastAsiaTheme="majorEastAsia" w:cstheme="majorBidi"/>
      <w:color w:val="0F4761" w:themeColor="accent1" w:themeShade="BF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80F"/>
    <w:rPr>
      <w:rFonts w:eastAsiaTheme="majorEastAsia" w:cstheme="majorBidi"/>
      <w:i/>
      <w:iCs/>
      <w:color w:val="0F4761" w:themeColor="accent1" w:themeShade="BF"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80F"/>
    <w:rPr>
      <w:rFonts w:eastAsiaTheme="majorEastAsia" w:cstheme="majorBidi"/>
      <w:color w:val="0F4761" w:themeColor="accent1" w:themeShade="BF"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680F"/>
    <w:rPr>
      <w:rFonts w:eastAsiaTheme="majorEastAsia" w:cstheme="majorBidi"/>
      <w:i/>
      <w:iCs/>
      <w:color w:val="595959" w:themeColor="text1" w:themeTint="A6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680F"/>
    <w:rPr>
      <w:rFonts w:eastAsiaTheme="majorEastAsia" w:cstheme="majorBidi"/>
      <w:color w:val="595959" w:themeColor="text1" w:themeTint="A6"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680F"/>
    <w:rPr>
      <w:rFonts w:eastAsiaTheme="majorEastAsia" w:cstheme="majorBidi"/>
      <w:i/>
      <w:iCs/>
      <w:color w:val="272727" w:themeColor="text1" w:themeTint="D8"/>
      <w:sz w:val="2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680F"/>
    <w:rPr>
      <w:rFonts w:eastAsiaTheme="majorEastAsia" w:cstheme="majorBidi"/>
      <w:color w:val="272727" w:themeColor="text1" w:themeTint="D8"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B968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680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680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680F"/>
    <w:rPr>
      <w:rFonts w:eastAsiaTheme="majorEastAsia" w:cstheme="majorBidi"/>
      <w:color w:val="595959" w:themeColor="text1" w:themeTint="A6"/>
      <w:spacing w:val="15"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B968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9680F"/>
    <w:rPr>
      <w:rFonts w:ascii="Calibri" w:hAnsi="Calibri" w:cs="Times New Roman"/>
      <w:i/>
      <w:iCs/>
      <w:color w:val="404040" w:themeColor="text1" w:themeTint="BF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68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968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68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680F"/>
    <w:rPr>
      <w:rFonts w:ascii="Calibri" w:hAnsi="Calibri" w:cs="Times New Roman"/>
      <w:i/>
      <w:iCs/>
      <w:color w:val="0F4761" w:themeColor="accent1" w:themeShade="BF"/>
      <w:sz w:val="20"/>
      <w:szCs w:val="24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B9680F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basedOn w:val="Normalny"/>
    <w:rsid w:val="00B9680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9680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680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pl-PL"/>
      <w14:ligatures w14:val="none"/>
    </w:rPr>
  </w:style>
  <w:style w:type="paragraph" w:customStyle="1" w:styleId="default">
    <w:name w:val="default"/>
    <w:basedOn w:val="Normalny"/>
    <w:rsid w:val="00B9680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968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3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CC"/>
    <w:rPr>
      <w:rFonts w:ascii="Calibri" w:hAnsi="Calibri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3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CC"/>
    <w:rPr>
      <w:rFonts w:ascii="Calibri" w:hAnsi="Calibri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Jopek</dc:creator>
  <cp:keywords/>
  <dc:description/>
  <cp:lastModifiedBy>Mateusz Jopek</cp:lastModifiedBy>
  <cp:revision>3</cp:revision>
  <dcterms:created xsi:type="dcterms:W3CDTF">2024-03-19T10:34:00Z</dcterms:created>
  <dcterms:modified xsi:type="dcterms:W3CDTF">2024-03-19T10:44:00Z</dcterms:modified>
</cp:coreProperties>
</file>