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AB1" w:rsidRDefault="00BE1AB1" w:rsidP="00BE1AB1">
      <w:pPr>
        <w:jc w:val="right"/>
        <w:rPr>
          <w:rFonts w:ascii="Century Gothic" w:eastAsia="Times New Roman" w:hAnsi="Century Gothic" w:cs="Arial"/>
          <w:sz w:val="22"/>
          <w:szCs w:val="22"/>
          <w:lang w:eastAsia="pl-PL"/>
        </w:rPr>
      </w:pPr>
    </w:p>
    <w:p w:rsidR="00BE1AB1" w:rsidRDefault="00BE1AB1" w:rsidP="00BE1AB1">
      <w:pPr>
        <w:jc w:val="right"/>
        <w:rPr>
          <w:rFonts w:ascii="Century Gothic" w:eastAsia="Times New Roman" w:hAnsi="Century Gothic" w:cs="Arial"/>
          <w:sz w:val="22"/>
          <w:szCs w:val="22"/>
          <w:lang w:eastAsia="pl-PL"/>
        </w:rPr>
      </w:pPr>
    </w:p>
    <w:p w:rsidR="00BE1AB1" w:rsidRPr="0099658C" w:rsidRDefault="00C24BD6" w:rsidP="00BE1AB1">
      <w:pPr>
        <w:jc w:val="right"/>
        <w:rPr>
          <w:rFonts w:ascii="Century Gothic" w:eastAsia="Times New Roman" w:hAnsi="Century Gothic" w:cs="Arial"/>
          <w:sz w:val="22"/>
          <w:szCs w:val="22"/>
          <w:lang w:eastAsia="pl-PL"/>
        </w:rPr>
      </w:pPr>
      <w:r>
        <w:rPr>
          <w:rFonts w:ascii="Century Gothic" w:eastAsia="Times New Roman" w:hAnsi="Century Gothic" w:cs="Arial"/>
          <w:sz w:val="22"/>
          <w:szCs w:val="22"/>
          <w:lang w:eastAsia="pl-PL"/>
        </w:rPr>
        <w:t>Warszawa, dnia 21.</w:t>
      </w:r>
      <w:r w:rsidR="00BE1AB1">
        <w:rPr>
          <w:rFonts w:ascii="Century Gothic" w:eastAsia="Times New Roman" w:hAnsi="Century Gothic" w:cs="Arial"/>
          <w:sz w:val="22"/>
          <w:szCs w:val="22"/>
          <w:lang w:eastAsia="pl-PL"/>
        </w:rPr>
        <w:t>07</w:t>
      </w:r>
      <w:r w:rsidR="00BE1AB1" w:rsidRPr="0099658C">
        <w:rPr>
          <w:rFonts w:ascii="Century Gothic" w:eastAsia="Times New Roman" w:hAnsi="Century Gothic" w:cs="Arial"/>
          <w:sz w:val="22"/>
          <w:szCs w:val="22"/>
          <w:lang w:eastAsia="pl-PL"/>
        </w:rPr>
        <w:t>.2020 r.</w:t>
      </w:r>
    </w:p>
    <w:p w:rsidR="00BE1AB1" w:rsidRDefault="00BE1AB1" w:rsidP="00BE1AB1">
      <w:pPr>
        <w:rPr>
          <w:rFonts w:ascii="Century Gothic" w:eastAsia="Times New Roman" w:hAnsi="Century Gothic" w:cs="Arial"/>
          <w:sz w:val="22"/>
          <w:szCs w:val="22"/>
          <w:lang w:eastAsia="pl-PL"/>
        </w:rPr>
      </w:pPr>
    </w:p>
    <w:p w:rsidR="00BE1AB1" w:rsidRDefault="00BE1AB1" w:rsidP="00BE1AB1">
      <w:pPr>
        <w:rPr>
          <w:rFonts w:ascii="Century Gothic" w:eastAsia="Times New Roman" w:hAnsi="Century Gothic" w:cs="Arial"/>
          <w:sz w:val="22"/>
          <w:szCs w:val="22"/>
          <w:lang w:eastAsia="pl-PL"/>
        </w:rPr>
      </w:pPr>
      <w:r>
        <w:rPr>
          <w:rFonts w:ascii="Century Gothic" w:eastAsia="Times New Roman" w:hAnsi="Century Gothic" w:cs="Arial"/>
          <w:sz w:val="22"/>
          <w:szCs w:val="22"/>
          <w:lang w:eastAsia="pl-PL"/>
        </w:rPr>
        <w:t>Biuro Zakupów</w:t>
      </w:r>
      <w:bookmarkStart w:id="0" w:name="_GoBack"/>
      <w:bookmarkEnd w:id="0"/>
    </w:p>
    <w:p w:rsidR="00BE1AB1" w:rsidRPr="0099658C" w:rsidRDefault="00CF5501" w:rsidP="00BE1AB1">
      <w:pPr>
        <w:rPr>
          <w:rFonts w:ascii="Century Gothic" w:eastAsia="Times New Roman" w:hAnsi="Century Gothic" w:cs="Arial"/>
          <w:sz w:val="22"/>
          <w:szCs w:val="22"/>
          <w:lang w:eastAsia="pl-PL"/>
        </w:rPr>
      </w:pPr>
      <w:r>
        <w:rPr>
          <w:rFonts w:ascii="Century Gothic" w:eastAsia="Times New Roman" w:hAnsi="Century Gothic" w:cs="Arial"/>
          <w:sz w:val="22"/>
          <w:szCs w:val="22"/>
          <w:lang w:eastAsia="pl-PL"/>
        </w:rPr>
        <w:t>BPzp.261.25.2020</w:t>
      </w:r>
    </w:p>
    <w:p w:rsidR="00BE1AB1" w:rsidRPr="0099658C" w:rsidRDefault="00BE1AB1" w:rsidP="00BE1AB1">
      <w:pPr>
        <w:rPr>
          <w:rFonts w:ascii="Century Gothic" w:eastAsia="Times New Roman" w:hAnsi="Century Gothic" w:cs="Arial"/>
          <w:sz w:val="22"/>
          <w:szCs w:val="22"/>
          <w:lang w:eastAsia="pl-PL"/>
        </w:rPr>
      </w:pPr>
    </w:p>
    <w:p w:rsidR="00BE1AB1" w:rsidRDefault="00BE1AB1" w:rsidP="00BE1AB1">
      <w:pPr>
        <w:rPr>
          <w:rFonts w:ascii="Century Gothic" w:eastAsia="Times New Roman" w:hAnsi="Century Gothic" w:cs="Arial"/>
          <w:sz w:val="22"/>
          <w:szCs w:val="22"/>
          <w:lang w:eastAsia="pl-PL"/>
        </w:rPr>
      </w:pPr>
    </w:p>
    <w:p w:rsidR="00BE1AB1" w:rsidRPr="0099658C" w:rsidRDefault="00BE1AB1" w:rsidP="00BE1AB1">
      <w:pPr>
        <w:rPr>
          <w:rFonts w:ascii="Century Gothic" w:eastAsia="Times New Roman" w:hAnsi="Century Gothic" w:cs="Arial"/>
          <w:sz w:val="22"/>
          <w:szCs w:val="22"/>
          <w:lang w:eastAsia="pl-PL"/>
        </w:rPr>
      </w:pPr>
    </w:p>
    <w:p w:rsidR="00BE1AB1" w:rsidRPr="0099658C" w:rsidRDefault="006D3970" w:rsidP="006D3970">
      <w:pPr>
        <w:jc w:val="center"/>
        <w:rPr>
          <w:rFonts w:ascii="Century Gothic" w:eastAsia="Times New Roman" w:hAnsi="Century Gothic" w:cs="Arial"/>
          <w:b/>
          <w:sz w:val="22"/>
          <w:szCs w:val="22"/>
          <w:lang w:eastAsia="pl-PL"/>
        </w:rPr>
      </w:pPr>
      <w:r>
        <w:rPr>
          <w:rFonts w:ascii="Century Gothic" w:eastAsia="Times New Roman" w:hAnsi="Century Gothic" w:cs="Arial"/>
          <w:b/>
          <w:sz w:val="22"/>
          <w:szCs w:val="22"/>
          <w:lang w:eastAsia="pl-PL"/>
        </w:rPr>
        <w:t>Informacja o wyborze najkorzystniejszej oferty</w:t>
      </w:r>
    </w:p>
    <w:p w:rsidR="00BE1AB1" w:rsidRDefault="00BE1AB1" w:rsidP="00BE1AB1">
      <w:pPr>
        <w:rPr>
          <w:rFonts w:ascii="Century Gothic" w:eastAsia="Times New Roman" w:hAnsi="Century Gothic" w:cs="Arial"/>
          <w:sz w:val="22"/>
          <w:szCs w:val="22"/>
          <w:lang w:eastAsia="pl-PL"/>
        </w:rPr>
      </w:pPr>
    </w:p>
    <w:p w:rsidR="00BE1AB1" w:rsidRPr="0099658C" w:rsidRDefault="00BE1AB1" w:rsidP="00BE1AB1">
      <w:pPr>
        <w:rPr>
          <w:rFonts w:ascii="Century Gothic" w:eastAsia="Times New Roman" w:hAnsi="Century Gothic" w:cs="Arial"/>
          <w:sz w:val="22"/>
          <w:szCs w:val="22"/>
          <w:lang w:eastAsia="pl-PL"/>
        </w:rPr>
      </w:pPr>
    </w:p>
    <w:p w:rsidR="00BE1AB1" w:rsidRPr="0099658C" w:rsidRDefault="00BE1AB1" w:rsidP="00BE1AB1">
      <w:pPr>
        <w:rPr>
          <w:rFonts w:ascii="Century Gothic" w:eastAsia="Times New Roman" w:hAnsi="Century Gothic" w:cs="Arial"/>
          <w:sz w:val="22"/>
          <w:szCs w:val="22"/>
          <w:lang w:eastAsia="pl-PL"/>
        </w:rPr>
      </w:pPr>
    </w:p>
    <w:p w:rsidR="00BE1AB1" w:rsidRPr="00AE1FB0" w:rsidRDefault="00BE1AB1" w:rsidP="00BE1AB1">
      <w:pPr>
        <w:spacing w:before="120"/>
        <w:jc w:val="both"/>
        <w:rPr>
          <w:rFonts w:ascii="Century Gothic" w:eastAsia="Times New Roman" w:hAnsi="Century Gothic" w:cs="Arial"/>
          <w:bCs/>
          <w:i/>
          <w:sz w:val="22"/>
          <w:szCs w:val="22"/>
          <w:u w:val="single"/>
          <w:lang w:eastAsia="pl-PL"/>
        </w:rPr>
      </w:pPr>
      <w:r w:rsidRPr="00396828">
        <w:rPr>
          <w:rFonts w:ascii="Century Gothic" w:eastAsia="Times New Roman" w:hAnsi="Century Gothic" w:cs="Arial"/>
          <w:i/>
          <w:sz w:val="22"/>
          <w:szCs w:val="22"/>
          <w:lang w:eastAsia="pl-PL"/>
        </w:rPr>
        <w:t xml:space="preserve">Dotyczy: </w:t>
      </w:r>
      <w:r w:rsidRPr="00396828">
        <w:rPr>
          <w:rFonts w:ascii="Century Gothic" w:eastAsia="Times New Roman" w:hAnsi="Century Gothic" w:cs="Arial"/>
          <w:i/>
          <w:sz w:val="22"/>
          <w:szCs w:val="22"/>
          <w:u w:val="single"/>
          <w:lang w:eastAsia="pl-PL"/>
        </w:rPr>
        <w:t>postępowania o udzielenie zamówienia publicznego na dostawę przełączników sieciowych – znak sprawy: BPzp.261.25.2020</w:t>
      </w:r>
    </w:p>
    <w:p w:rsidR="00BE1AB1" w:rsidRPr="0099658C" w:rsidRDefault="00BE1AB1" w:rsidP="00BE1AB1">
      <w:pPr>
        <w:spacing w:before="120"/>
        <w:jc w:val="both"/>
        <w:rPr>
          <w:rFonts w:ascii="Century Gothic" w:eastAsia="Times New Roman" w:hAnsi="Century Gothic" w:cs="Arial"/>
          <w:i/>
          <w:sz w:val="22"/>
          <w:szCs w:val="22"/>
          <w:lang w:eastAsia="pl-PL"/>
        </w:rPr>
      </w:pPr>
    </w:p>
    <w:p w:rsidR="00BE1AB1" w:rsidRPr="00D51E97" w:rsidRDefault="00BE1AB1" w:rsidP="00BE1AB1">
      <w:pPr>
        <w:spacing w:before="120"/>
        <w:ind w:firstLine="426"/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00267FAD">
        <w:rPr>
          <w:rFonts w:ascii="Century Gothic" w:eastAsia="Calibri" w:hAnsi="Century Gothic" w:cs="Arial"/>
          <w:sz w:val="22"/>
          <w:szCs w:val="22"/>
          <w:lang w:eastAsia="pl-PL"/>
        </w:rPr>
        <w:t xml:space="preserve">Działając na podstawie </w:t>
      </w:r>
      <w:r w:rsidRPr="00267FAD">
        <w:rPr>
          <w:rFonts w:ascii="Century Gothic" w:eastAsia="Calibri" w:hAnsi="Century Gothic" w:cs="Arial"/>
          <w:bCs/>
          <w:sz w:val="22"/>
          <w:szCs w:val="22"/>
          <w:lang w:eastAsia="pl-PL"/>
        </w:rPr>
        <w:t>art. 92 ustawy</w:t>
      </w:r>
      <w:r w:rsidRPr="00267FAD">
        <w:rPr>
          <w:rFonts w:ascii="Century Gothic" w:eastAsia="Calibri" w:hAnsi="Century Gothic" w:cs="Arial"/>
          <w:sz w:val="22"/>
          <w:szCs w:val="22"/>
          <w:lang w:eastAsia="pl-PL"/>
        </w:rPr>
        <w:t xml:space="preserve"> </w:t>
      </w:r>
      <w:r w:rsidRPr="00267FAD">
        <w:rPr>
          <w:rFonts w:ascii="Century Gothic" w:eastAsia="Calibri" w:hAnsi="Century Gothic" w:cs="Arial"/>
          <w:bCs/>
          <w:sz w:val="22"/>
          <w:szCs w:val="22"/>
          <w:lang w:eastAsia="pl-PL"/>
        </w:rPr>
        <w:t xml:space="preserve">z dnia 29 stycznia 2004 </w:t>
      </w:r>
      <w:r>
        <w:rPr>
          <w:rFonts w:ascii="Century Gothic" w:eastAsia="Calibri" w:hAnsi="Century Gothic" w:cs="Arial"/>
          <w:bCs/>
          <w:sz w:val="22"/>
          <w:szCs w:val="22"/>
          <w:lang w:eastAsia="pl-PL"/>
        </w:rPr>
        <w:t>r.</w:t>
      </w:r>
      <w:r w:rsidRPr="00267FAD">
        <w:rPr>
          <w:rFonts w:ascii="Century Gothic" w:eastAsia="Calibri" w:hAnsi="Century Gothic" w:cs="Arial"/>
          <w:bCs/>
          <w:sz w:val="22"/>
          <w:szCs w:val="22"/>
          <w:lang w:eastAsia="pl-PL"/>
        </w:rPr>
        <w:t>– Prawo zamówień publicznych (Dz. U. z 2019 r. poz. 1843</w:t>
      </w:r>
      <w:r>
        <w:rPr>
          <w:rFonts w:ascii="Century Gothic" w:eastAsia="Calibri" w:hAnsi="Century Gothic" w:cs="Arial"/>
          <w:bCs/>
          <w:sz w:val="22"/>
          <w:szCs w:val="22"/>
          <w:lang w:eastAsia="pl-PL"/>
        </w:rPr>
        <w:t xml:space="preserve">, z </w:t>
      </w:r>
      <w:proofErr w:type="spellStart"/>
      <w:r>
        <w:rPr>
          <w:rFonts w:ascii="Century Gothic" w:eastAsia="Calibri" w:hAnsi="Century Gothic" w:cs="Arial"/>
          <w:bCs/>
          <w:sz w:val="22"/>
          <w:szCs w:val="22"/>
          <w:lang w:eastAsia="pl-PL"/>
        </w:rPr>
        <w:t>późn</w:t>
      </w:r>
      <w:proofErr w:type="spellEnd"/>
      <w:r>
        <w:rPr>
          <w:rFonts w:ascii="Century Gothic" w:eastAsia="Calibri" w:hAnsi="Century Gothic" w:cs="Arial"/>
          <w:bCs/>
          <w:sz w:val="22"/>
          <w:szCs w:val="22"/>
          <w:lang w:eastAsia="pl-PL"/>
        </w:rPr>
        <w:t>. zm.</w:t>
      </w:r>
      <w:r w:rsidRPr="00267FAD">
        <w:rPr>
          <w:rFonts w:ascii="Century Gothic" w:eastAsia="Calibri" w:hAnsi="Century Gothic" w:cs="Arial"/>
          <w:bCs/>
          <w:sz w:val="22"/>
          <w:szCs w:val="22"/>
          <w:lang w:eastAsia="pl-PL"/>
        </w:rPr>
        <w:t>),</w:t>
      </w:r>
      <w:r w:rsidRPr="00267FAD">
        <w:rPr>
          <w:rFonts w:ascii="Century Gothic" w:eastAsia="Calibri" w:hAnsi="Century Gothic" w:cs="Arial"/>
          <w:sz w:val="22"/>
          <w:szCs w:val="22"/>
          <w:lang w:eastAsia="pl-PL"/>
        </w:rPr>
        <w:t xml:space="preserve"> zwanej dalej „ustawą”, Zamawiający informuje</w:t>
      </w:r>
      <w:r>
        <w:rPr>
          <w:rFonts w:ascii="Century Gothic" w:eastAsia="Calibri" w:hAnsi="Century Gothic" w:cs="Arial"/>
          <w:sz w:val="22"/>
          <w:szCs w:val="22"/>
          <w:lang w:eastAsia="pl-PL"/>
        </w:rPr>
        <w:t xml:space="preserve">, że </w:t>
      </w:r>
      <w:r w:rsidRPr="00D51E97">
        <w:rPr>
          <w:rFonts w:ascii="Century Gothic" w:eastAsia="Times New Roman" w:hAnsi="Century Gothic" w:cs="Arial"/>
          <w:sz w:val="22"/>
          <w:szCs w:val="22"/>
          <w:lang w:eastAsia="pl-PL"/>
        </w:rPr>
        <w:t>wybrana została oferta nr 3 złożona przez:</w:t>
      </w:r>
    </w:p>
    <w:p w:rsidR="00BE1AB1" w:rsidRPr="00396828" w:rsidRDefault="00BE1AB1" w:rsidP="00BE1AB1">
      <w:pPr>
        <w:spacing w:before="120"/>
        <w:jc w:val="both"/>
        <w:rPr>
          <w:rFonts w:ascii="Century Gothic" w:eastAsia="Times New Roman" w:hAnsi="Century Gothic" w:cs="Arial"/>
          <w:b/>
          <w:sz w:val="22"/>
          <w:szCs w:val="22"/>
          <w:lang w:eastAsia="pl-PL"/>
        </w:rPr>
      </w:pPr>
      <w:r w:rsidRPr="00396828">
        <w:rPr>
          <w:rFonts w:ascii="Century Gothic" w:eastAsia="Times New Roman" w:hAnsi="Century Gothic" w:cs="Arial"/>
          <w:b/>
          <w:bCs/>
          <w:sz w:val="22"/>
          <w:szCs w:val="22"/>
          <w:lang w:eastAsia="pl-PL"/>
        </w:rPr>
        <w:t>„</w:t>
      </w:r>
      <w:proofErr w:type="spellStart"/>
      <w:r w:rsidRPr="00396828">
        <w:rPr>
          <w:rFonts w:ascii="Century Gothic" w:eastAsia="Times New Roman" w:hAnsi="Century Gothic" w:cs="Arial"/>
          <w:b/>
          <w:bCs/>
          <w:sz w:val="22"/>
          <w:szCs w:val="22"/>
          <w:lang w:eastAsia="pl-PL"/>
        </w:rPr>
        <w:t>Trecom</w:t>
      </w:r>
      <w:proofErr w:type="spellEnd"/>
      <w:r w:rsidRPr="00396828">
        <w:rPr>
          <w:rFonts w:ascii="Century Gothic" w:eastAsia="Times New Roman" w:hAnsi="Century Gothic" w:cs="Arial"/>
          <w:b/>
          <w:bCs/>
          <w:sz w:val="22"/>
          <w:szCs w:val="22"/>
          <w:lang w:eastAsia="pl-PL"/>
        </w:rPr>
        <w:t xml:space="preserve"> Spółka Akcyjna” sp.k., ul. Czyżewska 10, 02-908 Warszawa</w:t>
      </w:r>
    </w:p>
    <w:p w:rsidR="00BE1AB1" w:rsidRPr="00396828" w:rsidRDefault="00BE1AB1" w:rsidP="00BE1AB1">
      <w:pPr>
        <w:spacing w:before="120"/>
        <w:jc w:val="both"/>
        <w:rPr>
          <w:rFonts w:ascii="Century Gothic" w:eastAsia="Times New Roman" w:hAnsi="Century Gothic" w:cs="Arial"/>
          <w:sz w:val="22"/>
          <w:szCs w:val="22"/>
          <w:lang w:eastAsia="pl-PL"/>
        </w:rPr>
      </w:pPr>
      <w:r w:rsidRPr="00396828">
        <w:rPr>
          <w:rFonts w:ascii="Century Gothic" w:eastAsia="Times New Roman" w:hAnsi="Century Gothic" w:cs="Arial"/>
          <w:sz w:val="22"/>
          <w:szCs w:val="22"/>
          <w:lang w:eastAsia="pl-PL"/>
        </w:rPr>
        <w:t>Cena: 534 533,40 zł – 60 pkt;</w:t>
      </w:r>
    </w:p>
    <w:p w:rsidR="00BE1AB1" w:rsidRPr="00396828" w:rsidRDefault="00BE1AB1" w:rsidP="00BE1AB1">
      <w:pPr>
        <w:spacing w:before="120"/>
        <w:jc w:val="both"/>
        <w:rPr>
          <w:rFonts w:ascii="Century Gothic" w:eastAsia="Times New Roman" w:hAnsi="Century Gothic" w:cs="Arial"/>
          <w:sz w:val="22"/>
          <w:szCs w:val="22"/>
          <w:lang w:eastAsia="pl-PL"/>
        </w:rPr>
      </w:pPr>
      <w:r w:rsidRPr="00396828">
        <w:rPr>
          <w:rFonts w:ascii="Century Gothic" w:eastAsia="Times New Roman" w:hAnsi="Century Gothic" w:cs="Arial"/>
          <w:sz w:val="22"/>
          <w:szCs w:val="22"/>
          <w:lang w:eastAsia="pl-PL"/>
        </w:rPr>
        <w:t>Okres gwarancji: 2 lata – 40 pkt;</w:t>
      </w:r>
    </w:p>
    <w:p w:rsidR="00BE1AB1" w:rsidRPr="00396828" w:rsidRDefault="00BE1AB1" w:rsidP="00BE1AB1">
      <w:pPr>
        <w:spacing w:before="120"/>
        <w:jc w:val="both"/>
        <w:rPr>
          <w:rFonts w:ascii="Century Gothic" w:eastAsia="Times New Roman" w:hAnsi="Century Gothic" w:cs="Arial"/>
          <w:sz w:val="22"/>
          <w:szCs w:val="22"/>
          <w:lang w:eastAsia="pl-PL"/>
        </w:rPr>
      </w:pPr>
      <w:r w:rsidRPr="00396828">
        <w:rPr>
          <w:rFonts w:ascii="Century Gothic" w:eastAsia="Times New Roman" w:hAnsi="Century Gothic" w:cs="Arial"/>
          <w:sz w:val="22"/>
          <w:szCs w:val="22"/>
          <w:lang w:eastAsia="pl-PL"/>
        </w:rPr>
        <w:t>Łączna punktacja – 100 pkt.</w:t>
      </w:r>
    </w:p>
    <w:p w:rsidR="00BE1AB1" w:rsidRPr="00162E46" w:rsidRDefault="00BE1AB1" w:rsidP="00BE1AB1">
      <w:pPr>
        <w:spacing w:before="120"/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00396828">
        <w:rPr>
          <w:rFonts w:ascii="Century Gothic" w:eastAsia="Times New Roman" w:hAnsi="Century Gothic" w:cs="Arial"/>
          <w:sz w:val="22"/>
          <w:szCs w:val="22"/>
          <w:lang w:eastAsia="pl-PL"/>
        </w:rPr>
        <w:t>Oferta przedstawia najkorzystniejszy bilans ceny i okresu gwarancji. Wykonawca spełnia warunki udziału w postępowaniu. Oferta nie podlega odrzuceniu na podstawie przepisów ustawy. Uzyskane punkty: 100,00.</w:t>
      </w:r>
    </w:p>
    <w:p w:rsidR="00BE1AB1" w:rsidRPr="00267FAD" w:rsidRDefault="00BE1AB1" w:rsidP="00BE1AB1">
      <w:pPr>
        <w:spacing w:before="120"/>
        <w:jc w:val="both"/>
        <w:rPr>
          <w:rFonts w:ascii="Century Gothic" w:eastAsia="Calibri" w:hAnsi="Century Gothic" w:cs="Arial"/>
          <w:sz w:val="22"/>
          <w:szCs w:val="22"/>
          <w:lang w:eastAsia="pl-PL"/>
        </w:rPr>
      </w:pPr>
      <w:r w:rsidRPr="00267FAD">
        <w:rPr>
          <w:rFonts w:ascii="Century Gothic" w:eastAsia="Calibri" w:hAnsi="Century Gothic" w:cs="Arial"/>
          <w:sz w:val="22"/>
          <w:szCs w:val="22"/>
          <w:lang w:eastAsia="pl-PL"/>
        </w:rPr>
        <w:t>Informacja o nazwach (firmach), siedzibach i adresach wy</w:t>
      </w:r>
      <w:r>
        <w:rPr>
          <w:rFonts w:ascii="Century Gothic" w:eastAsia="Calibri" w:hAnsi="Century Gothic" w:cs="Arial"/>
          <w:sz w:val="22"/>
          <w:szCs w:val="22"/>
          <w:lang w:eastAsia="pl-PL"/>
        </w:rPr>
        <w:t>konawców, którzy złożyli oferty</w:t>
      </w:r>
      <w:r w:rsidRPr="00267FAD">
        <w:rPr>
          <w:rFonts w:ascii="Century Gothic" w:eastAsia="Calibri" w:hAnsi="Century Gothic" w:cs="Arial"/>
          <w:sz w:val="22"/>
          <w:szCs w:val="22"/>
          <w:lang w:eastAsia="pl-PL"/>
        </w:rPr>
        <w:t>, a także punktacja przyznana ofertom:</w:t>
      </w:r>
    </w:p>
    <w:p w:rsidR="00BE1AB1" w:rsidRPr="00C74211" w:rsidRDefault="00BE1AB1" w:rsidP="00BE1AB1">
      <w:pPr>
        <w:spacing w:before="120"/>
        <w:jc w:val="both"/>
        <w:rPr>
          <w:rFonts w:ascii="Century Gothic" w:eastAsia="Calibri" w:hAnsi="Century Gothic" w:cs="Arial"/>
          <w:sz w:val="20"/>
          <w:szCs w:val="20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3044"/>
        <w:gridCol w:w="1676"/>
        <w:gridCol w:w="1497"/>
        <w:gridCol w:w="1496"/>
      </w:tblGrid>
      <w:tr w:rsidR="00BE1AB1" w:rsidRPr="00C74211" w:rsidTr="004E6DCB">
        <w:trPr>
          <w:trHeight w:val="938"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BE1AB1" w:rsidRPr="00CC3F65" w:rsidRDefault="00BE1AB1" w:rsidP="004E6DCB">
            <w:pPr>
              <w:spacing w:before="120"/>
              <w:jc w:val="both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 w:rsidRPr="00CC3F65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BE1AB1" w:rsidRPr="00CC3F65" w:rsidRDefault="00BE1AB1" w:rsidP="004E6DCB">
            <w:pPr>
              <w:spacing w:before="120"/>
              <w:jc w:val="both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 w:rsidRPr="00CC3F65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BE1AB1" w:rsidRPr="00CC3F65" w:rsidRDefault="00BE1AB1" w:rsidP="004E6DCB">
            <w:pPr>
              <w:pBdr>
                <w:bottom w:val="single" w:sz="6" w:space="1" w:color="auto"/>
              </w:pBdr>
              <w:spacing w:before="120"/>
              <w:jc w:val="both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 w:rsidRPr="00CC3F65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Cena brutto (zł)</w:t>
            </w:r>
          </w:p>
          <w:p w:rsidR="00BE1AB1" w:rsidRPr="00CC3F65" w:rsidRDefault="00BE1AB1" w:rsidP="004E6DCB">
            <w:pPr>
              <w:spacing w:before="120"/>
              <w:jc w:val="both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 w:rsidRPr="00CC3F65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Punktacja</w:t>
            </w:r>
          </w:p>
        </w:tc>
        <w:tc>
          <w:tcPr>
            <w:tcW w:w="882" w:type="pct"/>
            <w:vAlign w:val="center"/>
          </w:tcPr>
          <w:p w:rsidR="00BE1AB1" w:rsidRPr="00CC3F65" w:rsidRDefault="00BE1AB1" w:rsidP="004E6DCB">
            <w:pPr>
              <w:pBdr>
                <w:bottom w:val="single" w:sz="6" w:space="1" w:color="auto"/>
              </w:pBdr>
              <w:spacing w:before="120"/>
              <w:jc w:val="both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 w:rsidRPr="00CC3F65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Okres gwarancji (w latach)</w:t>
            </w:r>
          </w:p>
          <w:p w:rsidR="00BE1AB1" w:rsidRPr="00CC3F65" w:rsidRDefault="00BE1AB1" w:rsidP="004E6DCB">
            <w:pPr>
              <w:spacing w:before="120"/>
              <w:jc w:val="both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 w:rsidRPr="00CC3F65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Punktacja</w:t>
            </w:r>
          </w:p>
        </w:tc>
        <w:tc>
          <w:tcPr>
            <w:tcW w:w="882" w:type="pct"/>
            <w:vAlign w:val="center"/>
          </w:tcPr>
          <w:p w:rsidR="00BE1AB1" w:rsidRPr="00CC3F65" w:rsidRDefault="00BE1AB1" w:rsidP="004E6DCB">
            <w:pPr>
              <w:jc w:val="center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 w:rsidRPr="00CC3F65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Łączna punktacja</w:t>
            </w:r>
          </w:p>
        </w:tc>
      </w:tr>
      <w:tr w:rsidR="00BE1AB1" w:rsidRPr="00C74211" w:rsidTr="004E6DCB">
        <w:trPr>
          <w:trHeight w:val="673"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BE1AB1" w:rsidRPr="00CC3F65" w:rsidRDefault="00CC3F65" w:rsidP="004E6DCB">
            <w:pPr>
              <w:spacing w:before="120"/>
              <w:jc w:val="center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BE1AB1" w:rsidRPr="00CC3F65" w:rsidRDefault="00BE1AB1" w:rsidP="004E6DCB">
            <w:pPr>
              <w:spacing w:before="120"/>
              <w:jc w:val="both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 w:rsidRPr="00CC3F65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 xml:space="preserve">Pomerania Services </w:t>
            </w:r>
            <w:proofErr w:type="spellStart"/>
            <w:r w:rsidRPr="00CC3F65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Group</w:t>
            </w:r>
            <w:proofErr w:type="spellEnd"/>
            <w:r w:rsidRPr="00CC3F65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 xml:space="preserve"> Sp. z o.o., ul. Koszalińska 22, 77-200 Miastko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BE1AB1" w:rsidRPr="00CC3F65" w:rsidRDefault="00BE1AB1" w:rsidP="004E6DCB">
            <w:pPr>
              <w:pBdr>
                <w:bottom w:val="single" w:sz="6" w:space="1" w:color="auto"/>
              </w:pBdr>
              <w:spacing w:before="120"/>
              <w:jc w:val="center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 w:rsidRPr="00CC3F65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621 251,11</w:t>
            </w:r>
          </w:p>
          <w:p w:rsidR="00BE1AB1" w:rsidRPr="00CC3F65" w:rsidRDefault="00BE1AB1" w:rsidP="004E6DCB">
            <w:pPr>
              <w:spacing w:before="120"/>
              <w:jc w:val="center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 w:rsidRPr="00CC3F65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51,62</w:t>
            </w:r>
          </w:p>
        </w:tc>
        <w:tc>
          <w:tcPr>
            <w:tcW w:w="882" w:type="pct"/>
            <w:vAlign w:val="center"/>
          </w:tcPr>
          <w:p w:rsidR="00BE1AB1" w:rsidRPr="00CC3F65" w:rsidRDefault="00BE1AB1" w:rsidP="004E6DCB">
            <w:pPr>
              <w:pBdr>
                <w:bottom w:val="single" w:sz="6" w:space="1" w:color="auto"/>
              </w:pBdr>
              <w:spacing w:before="120"/>
              <w:jc w:val="center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 w:rsidRPr="00CC3F65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2</w:t>
            </w:r>
          </w:p>
          <w:p w:rsidR="00BE1AB1" w:rsidRPr="00CC3F65" w:rsidRDefault="00BE1AB1" w:rsidP="004E6DCB">
            <w:pPr>
              <w:spacing w:before="120"/>
              <w:jc w:val="center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 w:rsidRPr="00CC3F65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40,00</w:t>
            </w:r>
          </w:p>
        </w:tc>
        <w:tc>
          <w:tcPr>
            <w:tcW w:w="882" w:type="pct"/>
            <w:vAlign w:val="center"/>
          </w:tcPr>
          <w:p w:rsidR="00BE1AB1" w:rsidRPr="00CC3F65" w:rsidRDefault="00BE1AB1" w:rsidP="004E6DCB">
            <w:pPr>
              <w:spacing w:before="120"/>
              <w:jc w:val="center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 w:rsidRPr="00CC3F65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91,62</w:t>
            </w:r>
          </w:p>
        </w:tc>
      </w:tr>
      <w:tr w:rsidR="00BE1AB1" w:rsidRPr="00C74211" w:rsidTr="004E6DCB">
        <w:trPr>
          <w:trHeight w:val="557"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BE1AB1" w:rsidRPr="00CC3F65" w:rsidRDefault="00BE1AB1" w:rsidP="004E6DCB">
            <w:pPr>
              <w:spacing w:before="120"/>
              <w:jc w:val="center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 w:rsidRPr="00CC3F65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BE1AB1" w:rsidRPr="00CC3F65" w:rsidRDefault="00BE1AB1" w:rsidP="004E6DCB">
            <w:pPr>
              <w:spacing w:before="120"/>
              <w:jc w:val="both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 w:rsidRPr="00CC3F65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 xml:space="preserve">Five </w:t>
            </w:r>
            <w:proofErr w:type="spellStart"/>
            <w:r w:rsidRPr="00CC3F65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Dimensions</w:t>
            </w:r>
            <w:proofErr w:type="spellEnd"/>
            <w:r w:rsidRPr="00CC3F65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 xml:space="preserve"> Sp. z o.o., ul. Inflancka 5/58, 00-189 Warszawa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BE1AB1" w:rsidRPr="00CC3F65" w:rsidRDefault="00BE1AB1" w:rsidP="004E6DCB">
            <w:pPr>
              <w:spacing w:before="120"/>
              <w:jc w:val="center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 w:rsidRPr="00CC3F65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507 426,66</w:t>
            </w:r>
          </w:p>
        </w:tc>
        <w:tc>
          <w:tcPr>
            <w:tcW w:w="882" w:type="pct"/>
            <w:vAlign w:val="center"/>
          </w:tcPr>
          <w:p w:rsidR="00BE1AB1" w:rsidRPr="00CC3F65" w:rsidRDefault="00BE1AB1" w:rsidP="004E6DCB">
            <w:pPr>
              <w:spacing w:before="120"/>
              <w:jc w:val="center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 w:rsidRPr="00CC3F65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82" w:type="pct"/>
            <w:vAlign w:val="center"/>
          </w:tcPr>
          <w:p w:rsidR="00BE1AB1" w:rsidRPr="00CC3F65" w:rsidRDefault="00BE1AB1" w:rsidP="004E6DCB">
            <w:pPr>
              <w:spacing w:before="120"/>
              <w:jc w:val="center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 w:rsidRPr="00CC3F65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 xml:space="preserve">Oferta odrzucona na </w:t>
            </w:r>
            <w:r w:rsidRPr="00CC3F65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lastRenderedPageBreak/>
              <w:t xml:space="preserve">podstawie art. 89 ust. 1 pkt 2 ustawy </w:t>
            </w:r>
            <w:proofErr w:type="spellStart"/>
            <w:r w:rsidRPr="00CC3F65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Pzp</w:t>
            </w:r>
            <w:proofErr w:type="spellEnd"/>
          </w:p>
        </w:tc>
      </w:tr>
      <w:tr w:rsidR="00BE1AB1" w:rsidRPr="00C74211" w:rsidTr="004E6DCB">
        <w:trPr>
          <w:trHeight w:val="565"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BE1AB1" w:rsidRPr="00CC3F65" w:rsidRDefault="00BE1AB1" w:rsidP="004E6DCB">
            <w:pPr>
              <w:spacing w:before="120"/>
              <w:jc w:val="center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 w:rsidRPr="00CC3F65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BE1AB1" w:rsidRPr="00CC3F65" w:rsidRDefault="00BE1AB1" w:rsidP="004E6DCB">
            <w:pPr>
              <w:spacing w:before="120"/>
              <w:jc w:val="both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 w:rsidRPr="00CC3F65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„</w:t>
            </w:r>
            <w:proofErr w:type="spellStart"/>
            <w:r w:rsidRPr="00CC3F65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Trecom</w:t>
            </w:r>
            <w:proofErr w:type="spellEnd"/>
            <w:r w:rsidRPr="00CC3F65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 xml:space="preserve"> Spółka Akcyjna” sp.k., ul. Czyżewska 10, 02-908 Warszawa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BE1AB1" w:rsidRPr="00CC3F65" w:rsidRDefault="00BE1AB1" w:rsidP="004E6DCB">
            <w:pPr>
              <w:pBdr>
                <w:bottom w:val="single" w:sz="6" w:space="1" w:color="auto"/>
              </w:pBdr>
              <w:spacing w:before="120"/>
              <w:jc w:val="center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 w:rsidRPr="00CC3F65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534 533,40</w:t>
            </w:r>
          </w:p>
          <w:p w:rsidR="00BE1AB1" w:rsidRPr="00CC3F65" w:rsidRDefault="00BE1AB1" w:rsidP="004E6DCB">
            <w:pPr>
              <w:spacing w:before="120"/>
              <w:jc w:val="center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 w:rsidRPr="00CC3F65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882" w:type="pct"/>
            <w:vAlign w:val="center"/>
          </w:tcPr>
          <w:p w:rsidR="00BE1AB1" w:rsidRPr="00CC3F65" w:rsidRDefault="00BE1AB1" w:rsidP="004E6DCB">
            <w:pPr>
              <w:pBdr>
                <w:bottom w:val="single" w:sz="6" w:space="1" w:color="auto"/>
              </w:pBdr>
              <w:spacing w:before="120"/>
              <w:jc w:val="center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 w:rsidRPr="00CC3F65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2</w:t>
            </w:r>
          </w:p>
          <w:p w:rsidR="00BE1AB1" w:rsidRPr="00CC3F65" w:rsidRDefault="00BE1AB1" w:rsidP="004E6DCB">
            <w:pPr>
              <w:spacing w:before="120"/>
              <w:jc w:val="center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 w:rsidRPr="00CC3F65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40,00</w:t>
            </w:r>
          </w:p>
        </w:tc>
        <w:tc>
          <w:tcPr>
            <w:tcW w:w="882" w:type="pct"/>
            <w:vAlign w:val="center"/>
          </w:tcPr>
          <w:p w:rsidR="00BE1AB1" w:rsidRPr="00CC3F65" w:rsidRDefault="00BE1AB1" w:rsidP="004E6DCB">
            <w:pPr>
              <w:spacing w:before="120"/>
              <w:jc w:val="center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 w:rsidRPr="00CC3F65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100,00</w:t>
            </w:r>
          </w:p>
        </w:tc>
      </w:tr>
      <w:tr w:rsidR="00BE1AB1" w:rsidRPr="00C74211" w:rsidTr="004E6DCB">
        <w:trPr>
          <w:trHeight w:val="899"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BE1AB1" w:rsidRPr="00CC3F65" w:rsidRDefault="00BE1AB1" w:rsidP="004E6DCB">
            <w:pPr>
              <w:spacing w:before="120"/>
              <w:jc w:val="center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 w:rsidRPr="00CC3F65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BE1AB1" w:rsidRPr="00CC3F65" w:rsidRDefault="00BE1AB1" w:rsidP="004E6DCB">
            <w:pPr>
              <w:spacing w:before="120"/>
              <w:jc w:val="both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 w:rsidRPr="00CC3F65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IT-com.pl Michał Władarz, ul. Krakowska 80, 32-590 Libiąż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BE1AB1" w:rsidRPr="00CC3F65" w:rsidRDefault="00BE1AB1" w:rsidP="004E6DCB">
            <w:pPr>
              <w:pBdr>
                <w:bottom w:val="single" w:sz="6" w:space="1" w:color="auto"/>
              </w:pBdr>
              <w:spacing w:before="120"/>
              <w:jc w:val="center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 w:rsidRPr="00CC3F65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785 232,00</w:t>
            </w:r>
          </w:p>
          <w:p w:rsidR="00BE1AB1" w:rsidRPr="00CC3F65" w:rsidRDefault="00BE1AB1" w:rsidP="004E6DCB">
            <w:pPr>
              <w:spacing w:before="120"/>
              <w:jc w:val="center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 w:rsidRPr="00CC3F65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40,84</w:t>
            </w:r>
          </w:p>
        </w:tc>
        <w:tc>
          <w:tcPr>
            <w:tcW w:w="882" w:type="pct"/>
            <w:vAlign w:val="center"/>
          </w:tcPr>
          <w:p w:rsidR="00BE1AB1" w:rsidRPr="00CC3F65" w:rsidRDefault="00BE1AB1" w:rsidP="004E6DCB">
            <w:pPr>
              <w:pBdr>
                <w:bottom w:val="single" w:sz="6" w:space="1" w:color="auto"/>
              </w:pBdr>
              <w:spacing w:before="120"/>
              <w:jc w:val="center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 w:rsidRPr="00CC3F65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2</w:t>
            </w:r>
          </w:p>
          <w:p w:rsidR="00BE1AB1" w:rsidRPr="00CC3F65" w:rsidRDefault="00BE1AB1" w:rsidP="004E6DCB">
            <w:pPr>
              <w:spacing w:before="120"/>
              <w:jc w:val="center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 w:rsidRPr="00CC3F65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40,00</w:t>
            </w:r>
          </w:p>
        </w:tc>
        <w:tc>
          <w:tcPr>
            <w:tcW w:w="882" w:type="pct"/>
            <w:vAlign w:val="center"/>
          </w:tcPr>
          <w:p w:rsidR="00BE1AB1" w:rsidRPr="00CC3F65" w:rsidRDefault="00BE1AB1" w:rsidP="004E6DCB">
            <w:pPr>
              <w:spacing w:before="120"/>
              <w:jc w:val="center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 w:rsidRPr="00CC3F65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80,84</w:t>
            </w:r>
          </w:p>
        </w:tc>
      </w:tr>
      <w:tr w:rsidR="00BE1AB1" w:rsidRPr="00C74211" w:rsidTr="004E6DCB">
        <w:trPr>
          <w:trHeight w:val="708"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BE1AB1" w:rsidRPr="00CC3F65" w:rsidRDefault="00BE1AB1" w:rsidP="004E6DCB">
            <w:pPr>
              <w:spacing w:before="120"/>
              <w:jc w:val="center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 w:rsidRPr="00CC3F65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BE1AB1" w:rsidRPr="00CC3F65" w:rsidRDefault="00BE1AB1" w:rsidP="004E6DCB">
            <w:pPr>
              <w:spacing w:before="120"/>
              <w:jc w:val="both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 w:rsidRPr="00CC3F65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 xml:space="preserve">COMTEL Import-Eksport Witold </w:t>
            </w:r>
            <w:proofErr w:type="spellStart"/>
            <w:r w:rsidRPr="00CC3F65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Cylny</w:t>
            </w:r>
            <w:proofErr w:type="spellEnd"/>
            <w:r w:rsidRPr="00CC3F65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, ul. Zamoyskiego 49, 03-801 Warszawa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BE1AB1" w:rsidRPr="00CC3F65" w:rsidRDefault="00BE1AB1" w:rsidP="004E6DCB">
            <w:pPr>
              <w:pBdr>
                <w:bottom w:val="single" w:sz="6" w:space="1" w:color="auto"/>
              </w:pBdr>
              <w:spacing w:before="120"/>
              <w:jc w:val="center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 w:rsidRPr="00CC3F65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799 500,00</w:t>
            </w:r>
          </w:p>
          <w:p w:rsidR="00BE1AB1" w:rsidRPr="00CC3F65" w:rsidRDefault="00BE1AB1" w:rsidP="004E6DCB">
            <w:pPr>
              <w:spacing w:before="120"/>
              <w:jc w:val="center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 w:rsidRPr="00CC3F65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40,12</w:t>
            </w:r>
          </w:p>
        </w:tc>
        <w:tc>
          <w:tcPr>
            <w:tcW w:w="882" w:type="pct"/>
            <w:vAlign w:val="center"/>
          </w:tcPr>
          <w:p w:rsidR="00BE1AB1" w:rsidRPr="00CC3F65" w:rsidRDefault="00BE1AB1" w:rsidP="004E6DCB">
            <w:pPr>
              <w:pBdr>
                <w:bottom w:val="single" w:sz="6" w:space="1" w:color="auto"/>
              </w:pBdr>
              <w:spacing w:before="120"/>
              <w:jc w:val="center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 w:rsidRPr="00CC3F65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2</w:t>
            </w:r>
          </w:p>
          <w:p w:rsidR="00BE1AB1" w:rsidRPr="00CC3F65" w:rsidRDefault="00BE1AB1" w:rsidP="004E6DCB">
            <w:pPr>
              <w:spacing w:before="120"/>
              <w:jc w:val="center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 w:rsidRPr="00CC3F65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40,00</w:t>
            </w:r>
          </w:p>
        </w:tc>
        <w:tc>
          <w:tcPr>
            <w:tcW w:w="882" w:type="pct"/>
            <w:vAlign w:val="center"/>
          </w:tcPr>
          <w:p w:rsidR="00BE1AB1" w:rsidRPr="00CC3F65" w:rsidRDefault="00BE1AB1" w:rsidP="004E6DCB">
            <w:pPr>
              <w:spacing w:before="120"/>
              <w:jc w:val="center"/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</w:pPr>
            <w:r w:rsidRPr="00CC3F65">
              <w:rPr>
                <w:rFonts w:ascii="Century Gothic" w:eastAsia="Calibri" w:hAnsi="Century Gothic" w:cs="Arial"/>
                <w:sz w:val="20"/>
                <w:szCs w:val="20"/>
                <w:lang w:eastAsia="pl-PL"/>
              </w:rPr>
              <w:t>80,12</w:t>
            </w:r>
          </w:p>
        </w:tc>
      </w:tr>
    </w:tbl>
    <w:p w:rsidR="00574134" w:rsidRPr="00BE1AB1" w:rsidRDefault="00574134" w:rsidP="00BE1AB1"/>
    <w:sectPr w:rsidR="00574134" w:rsidRPr="00BE1AB1" w:rsidSect="009D1651">
      <w:headerReference w:type="default" r:id="rId8"/>
      <w:footerReference w:type="even" r:id="rId9"/>
      <w:footerReference w:type="default" r:id="rId10"/>
      <w:pgSz w:w="11900" w:h="16840"/>
      <w:pgMar w:top="1418" w:right="1701" w:bottom="2552" w:left="1701" w:header="1429" w:footer="142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4C9" w:rsidRDefault="007F44C9" w:rsidP="00CF47EC">
      <w:r>
        <w:separator/>
      </w:r>
    </w:p>
  </w:endnote>
  <w:endnote w:type="continuationSeparator" w:id="0">
    <w:p w:rsidR="007F44C9" w:rsidRDefault="007F44C9" w:rsidP="00CF4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(Tekst podstaw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75910913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CF47EC" w:rsidRDefault="00CF47EC" w:rsidP="00674D5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C24BD6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CF47EC" w:rsidRDefault="00CF47EC" w:rsidP="00CF47E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7EC" w:rsidRPr="00E47705" w:rsidRDefault="00CF47EC" w:rsidP="00CF47EC">
    <w:pPr>
      <w:pStyle w:val="Stopka"/>
      <w:framePr w:wrap="none" w:vAnchor="text" w:hAnchor="margin" w:xAlign="right" w:y="425"/>
      <w:rPr>
        <w:rStyle w:val="Numerstrony"/>
        <w:rFonts w:ascii="Century Gothic" w:hAnsi="Century Gothic"/>
        <w:sz w:val="22"/>
        <w:szCs w:val="22"/>
      </w:rPr>
    </w:pPr>
  </w:p>
  <w:p w:rsidR="00CF47EC" w:rsidRPr="00CF47EC" w:rsidRDefault="00CF47EC" w:rsidP="00CF47EC">
    <w:pPr>
      <w:pStyle w:val="Stopka"/>
      <w:ind w:right="360"/>
      <w:jc w:val="both"/>
      <w:rPr>
        <w:rFonts w:ascii="Century Gothic" w:hAnsi="Century Gothic" w:cs="Times New Roman (Tekst podstawo"/>
        <w:spacing w:val="20"/>
        <w:sz w:val="14"/>
        <w:szCs w:val="14"/>
      </w:rPr>
    </w:pPr>
    <w:r w:rsidRPr="007C7F5D">
      <w:rPr>
        <w:rFonts w:ascii="Century Gothic" w:hAnsi="Century Gothic" w:cs="Times New Roman (Tekst podstawo"/>
        <w:noProof/>
        <w:spacing w:val="20"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328665" wp14:editId="085A9A93">
              <wp:simplePos x="0" y="0"/>
              <wp:positionH relativeFrom="column">
                <wp:posOffset>0</wp:posOffset>
              </wp:positionH>
              <wp:positionV relativeFrom="paragraph">
                <wp:posOffset>-50109</wp:posOffset>
              </wp:positionV>
              <wp:extent cx="5399405" cy="0"/>
              <wp:effectExtent l="0" t="0" r="10795" b="1270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9940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701CD8D0" id="Łącznik prosty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3.95pt" to="425.1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" strokecolor="black [3213]" strokeweight=".5pt">
              <v:stroke joinstyle="miter"/>
            </v:line>
          </w:pict>
        </mc:Fallback>
      </mc:AlternateContent>
    </w:r>
    <w:r w:rsidRPr="007C7F5D">
      <w:rPr>
        <w:rFonts w:ascii="Century Gothic" w:hAnsi="Century Gothic" w:cs="Times New Roman (Tekst podstawo"/>
        <w:spacing w:val="20"/>
        <w:sz w:val="14"/>
        <w:szCs w:val="14"/>
      </w:rPr>
      <w:t xml:space="preserve">Agencja Rezerw Materiałowych, ul. Grzybowska 45, 00-844 Warszawa     |      </w:t>
    </w:r>
    <w:hyperlink r:id="rId1" w:history="1">
      <w:r w:rsidRPr="007C7F5D">
        <w:rPr>
          <w:rStyle w:val="Hipercze"/>
          <w:rFonts w:ascii="Century Gothic" w:hAnsi="Century Gothic" w:cs="Times New Roman (Tekst podstawo"/>
          <w:spacing w:val="20"/>
          <w:sz w:val="14"/>
          <w:szCs w:val="14"/>
        </w:rPr>
        <w:t>www.arm.gov.pl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4C9" w:rsidRDefault="007F44C9" w:rsidP="00CF47EC">
      <w:r>
        <w:separator/>
      </w:r>
    </w:p>
  </w:footnote>
  <w:footnote w:type="continuationSeparator" w:id="0">
    <w:p w:rsidR="007F44C9" w:rsidRDefault="007F44C9" w:rsidP="00CF4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7EC" w:rsidRDefault="00CF47EC">
    <w:pPr>
      <w:pStyle w:val="Nagwek"/>
    </w:pPr>
    <w:r>
      <w:rPr>
        <w:noProof/>
        <w:lang w:eastAsia="pl-PL"/>
      </w:rPr>
      <w:drawing>
        <wp:inline distT="0" distB="0" distL="0" distR="0" wp14:anchorId="0E6EE4E0" wp14:editId="4F4F0C43">
          <wp:extent cx="1730375" cy="503993"/>
          <wp:effectExtent l="0" t="0" r="0" b="4445"/>
          <wp:docPr id="16" name="Graf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-logo-POZ-14mm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090" cy="505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271C0D"/>
    <w:multiLevelType w:val="hybridMultilevel"/>
    <w:tmpl w:val="14349724"/>
    <w:lvl w:ilvl="0" w:tplc="CED4465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ascii="Century Gothic" w:eastAsia="Times New Roman" w:hAnsi="Century Gothic"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7EC"/>
    <w:rsid w:val="00056E38"/>
    <w:rsid w:val="00114E47"/>
    <w:rsid w:val="00142103"/>
    <w:rsid w:val="00162F95"/>
    <w:rsid w:val="001A2900"/>
    <w:rsid w:val="001D045D"/>
    <w:rsid w:val="00252274"/>
    <w:rsid w:val="003C5F2E"/>
    <w:rsid w:val="00465A94"/>
    <w:rsid w:val="004661EA"/>
    <w:rsid w:val="004916AF"/>
    <w:rsid w:val="00503FD2"/>
    <w:rsid w:val="00574134"/>
    <w:rsid w:val="005A0BDF"/>
    <w:rsid w:val="00640DDE"/>
    <w:rsid w:val="006D3970"/>
    <w:rsid w:val="006D6B5E"/>
    <w:rsid w:val="006E4BCE"/>
    <w:rsid w:val="007F44C9"/>
    <w:rsid w:val="00837821"/>
    <w:rsid w:val="0086461C"/>
    <w:rsid w:val="009059E4"/>
    <w:rsid w:val="00942A2D"/>
    <w:rsid w:val="00982DEF"/>
    <w:rsid w:val="0099658C"/>
    <w:rsid w:val="009A3EEA"/>
    <w:rsid w:val="009D1651"/>
    <w:rsid w:val="009D295F"/>
    <w:rsid w:val="00A90D18"/>
    <w:rsid w:val="00AE1FB0"/>
    <w:rsid w:val="00B138B9"/>
    <w:rsid w:val="00BC1156"/>
    <w:rsid w:val="00BC401B"/>
    <w:rsid w:val="00BE1AB1"/>
    <w:rsid w:val="00C24BD6"/>
    <w:rsid w:val="00C35876"/>
    <w:rsid w:val="00C702E5"/>
    <w:rsid w:val="00CC3F65"/>
    <w:rsid w:val="00CF47EC"/>
    <w:rsid w:val="00CF5501"/>
    <w:rsid w:val="00D032B5"/>
    <w:rsid w:val="00D25A15"/>
    <w:rsid w:val="00D875DC"/>
    <w:rsid w:val="00E31A15"/>
    <w:rsid w:val="00E47705"/>
    <w:rsid w:val="00ED4D9C"/>
    <w:rsid w:val="00F25E4B"/>
    <w:rsid w:val="00F35396"/>
    <w:rsid w:val="00F72573"/>
    <w:rsid w:val="00FC76B6"/>
    <w:rsid w:val="00FD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7D2B7-ABF4-D74D-AF4F-9FD1FD55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47EC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1F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47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47EC"/>
  </w:style>
  <w:style w:type="paragraph" w:styleId="Stopka">
    <w:name w:val="footer"/>
    <w:basedOn w:val="Normalny"/>
    <w:link w:val="StopkaZnak"/>
    <w:uiPriority w:val="99"/>
    <w:unhideWhenUsed/>
    <w:rsid w:val="00CF47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7EC"/>
  </w:style>
  <w:style w:type="character" w:styleId="Hipercze">
    <w:name w:val="Hyperlink"/>
    <w:basedOn w:val="Domylnaczcionkaakapitu"/>
    <w:uiPriority w:val="99"/>
    <w:unhideWhenUsed/>
    <w:rsid w:val="00CF47E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CF47EC"/>
  </w:style>
  <w:style w:type="paragraph" w:styleId="Tekstdymka">
    <w:name w:val="Balloon Text"/>
    <w:basedOn w:val="Normalny"/>
    <w:link w:val="TekstdymkaZnak"/>
    <w:uiPriority w:val="99"/>
    <w:semiHidden/>
    <w:unhideWhenUsed/>
    <w:rsid w:val="00E477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705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4916AF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1FB0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m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113E9-9403-41D6-B59A-6CE4CE283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Dąbrowska</dc:creator>
  <cp:keywords/>
  <dc:description/>
  <cp:lastModifiedBy>Jankowski Maciej</cp:lastModifiedBy>
  <cp:revision>7</cp:revision>
  <cp:lastPrinted>2020-07-20T08:02:00Z</cp:lastPrinted>
  <dcterms:created xsi:type="dcterms:W3CDTF">2020-07-20T07:54:00Z</dcterms:created>
  <dcterms:modified xsi:type="dcterms:W3CDTF">2020-07-22T05:55:00Z</dcterms:modified>
</cp:coreProperties>
</file>