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FC13A1">
        <w:rPr>
          <w:b/>
        </w:rPr>
        <w:t>7</w:t>
      </w:r>
      <w:r w:rsidR="00DB377C" w:rsidRPr="00DB377C">
        <w:rPr>
          <w:b/>
        </w:rPr>
        <w:t>/202</w:t>
      </w:r>
      <w:r w:rsidR="00E1774F">
        <w:rPr>
          <w:b/>
        </w:rPr>
        <w:t>2</w:t>
      </w:r>
      <w:r w:rsidRPr="003209A8">
        <w:tab/>
      </w:r>
      <w:r w:rsidR="00DB377C" w:rsidRPr="00DB377C">
        <w:t>Ostrów Wielkopolski</w:t>
      </w:r>
      <w:r w:rsidRPr="003209A8">
        <w:t xml:space="preserve">, </w:t>
      </w:r>
      <w:r w:rsidR="00DB377C" w:rsidRPr="00DB377C">
        <w:t>202</w:t>
      </w:r>
      <w:r w:rsidR="00E1774F">
        <w:t>2</w:t>
      </w:r>
      <w:r w:rsidR="00DB377C" w:rsidRPr="00DB377C">
        <w:t>-0</w:t>
      </w:r>
      <w:r w:rsidR="00E1774F">
        <w:t>7</w:t>
      </w:r>
      <w:r w:rsidR="00DB377C" w:rsidRPr="00DB377C">
        <w:t>-</w:t>
      </w:r>
      <w:r w:rsidR="00E1774F">
        <w:t>2</w:t>
      </w:r>
      <w:r w:rsidR="00FC13A1">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2776F4" w:rsidRDefault="002776F4">
      <w:pPr>
        <w:jc w:val="center"/>
        <w:rPr>
          <w:b/>
          <w:sz w:val="32"/>
          <w:szCs w:val="32"/>
        </w:rPr>
      </w:pPr>
    </w:p>
    <w:p w:rsidR="00D03042" w:rsidRDefault="00D03042">
      <w:pPr>
        <w:jc w:val="center"/>
        <w:rPr>
          <w:b/>
          <w:sz w:val="32"/>
          <w:szCs w:val="32"/>
        </w:rPr>
      </w:pPr>
    </w:p>
    <w:p w:rsidR="006B107D" w:rsidRPr="006B107D" w:rsidRDefault="006B107D">
      <w:pPr>
        <w:jc w:val="center"/>
        <w:rPr>
          <w:b/>
          <w:bCs/>
          <w:sz w:val="32"/>
          <w:szCs w:val="32"/>
        </w:rPr>
      </w:pPr>
      <w:r w:rsidRPr="006B107D">
        <w:rPr>
          <w:b/>
          <w:bCs/>
          <w:sz w:val="32"/>
          <w:szCs w:val="32"/>
        </w:rPr>
        <w:t xml:space="preserve">Zmiana sposobu ogrzewania w lokalach mieszkalnych będących w zasobach Miejskiego Zakładu Gospodarki Mieszkaniowej "MZGM" Sp. z o.o. w Ostrowie Wielkopolskim </w:t>
      </w:r>
      <w:r w:rsidR="00FC13A1">
        <w:rPr>
          <w:b/>
          <w:bCs/>
          <w:sz w:val="32"/>
          <w:szCs w:val="32"/>
        </w:rPr>
        <w:t>–</w:t>
      </w:r>
      <w:r w:rsidRPr="006B107D">
        <w:rPr>
          <w:b/>
          <w:bCs/>
          <w:sz w:val="32"/>
          <w:szCs w:val="32"/>
        </w:rPr>
        <w:t xml:space="preserve"> </w:t>
      </w:r>
      <w:r w:rsidR="00FC13A1">
        <w:rPr>
          <w:b/>
          <w:bCs/>
          <w:sz w:val="32"/>
          <w:szCs w:val="32"/>
        </w:rPr>
        <w:t>ogrzewanie gazowe</w:t>
      </w:r>
      <w:r w:rsidRPr="006B107D">
        <w:rPr>
          <w:b/>
          <w:bCs/>
          <w:sz w:val="32"/>
          <w:szCs w:val="32"/>
        </w:rPr>
        <w:t xml:space="preserve"> w podziale na 2 części.</w:t>
      </w:r>
    </w:p>
    <w:p w:rsidR="00EB7871" w:rsidRDefault="00EB7871">
      <w:pPr>
        <w:jc w:val="center"/>
        <w:rPr>
          <w:b/>
          <w:sz w:val="32"/>
          <w:szCs w:val="32"/>
        </w:rPr>
      </w:pPr>
    </w:p>
    <w:p w:rsidR="006B107D" w:rsidRDefault="006B107D">
      <w:pPr>
        <w:jc w:val="center"/>
        <w:rPr>
          <w:b/>
          <w:sz w:val="32"/>
          <w:szCs w:val="32"/>
        </w:rPr>
      </w:pPr>
    </w:p>
    <w:p w:rsidR="006B107D" w:rsidRDefault="006B107D">
      <w:pPr>
        <w:jc w:val="center"/>
        <w:rPr>
          <w:b/>
          <w:sz w:val="32"/>
          <w:szCs w:val="32"/>
        </w:rPr>
      </w:pPr>
    </w:p>
    <w:p w:rsidR="006B107D" w:rsidRDefault="006B107D">
      <w:pPr>
        <w:jc w:val="center"/>
        <w:rPr>
          <w:b/>
          <w:sz w:val="32"/>
          <w:szCs w:val="32"/>
        </w:rPr>
      </w:pPr>
    </w:p>
    <w:p w:rsidR="006B107D" w:rsidRDefault="006B107D">
      <w:pPr>
        <w:jc w:val="center"/>
        <w:rPr>
          <w:b/>
          <w:sz w:val="32"/>
          <w:szCs w:val="32"/>
        </w:rPr>
      </w:pPr>
    </w:p>
    <w:p w:rsidR="006B107D" w:rsidRPr="003209A8" w:rsidRDefault="006B107D">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CD0337">
      <w:pPr>
        <w:ind w:left="5940"/>
      </w:pPr>
      <w:r>
        <w:t xml:space="preserve">      </w:t>
      </w:r>
      <w:r w:rsidR="00DB377C" w:rsidRPr="00DB377C">
        <w:t>202</w:t>
      </w:r>
      <w:r w:rsidR="006B107D">
        <w:t>2</w:t>
      </w:r>
      <w:r w:rsidR="00DB377C" w:rsidRPr="00DB377C">
        <w:t>-0</w:t>
      </w:r>
      <w:r w:rsidR="006B107D">
        <w:t>7</w:t>
      </w:r>
      <w:r w:rsidR="00DB377C" w:rsidRPr="00DB377C">
        <w:t>-</w:t>
      </w:r>
      <w:r w:rsidR="006B107D">
        <w:t>2</w:t>
      </w:r>
      <w:r w:rsidR="00FC13A1">
        <w:t>2</w:t>
      </w:r>
    </w:p>
    <w:p w:rsidR="00EB7871" w:rsidRPr="003209A8" w:rsidRDefault="00EB7871" w:rsidP="006B107D"/>
    <w:p w:rsidR="00EB7871" w:rsidRPr="008057EF" w:rsidRDefault="006B107D">
      <w:pPr>
        <w:ind w:left="5940"/>
        <w:rPr>
          <w:b/>
          <w:bCs/>
        </w:rPr>
      </w:pPr>
      <w:r>
        <w:t xml:space="preserve">   </w:t>
      </w:r>
      <w:r w:rsidRPr="008057EF">
        <w:rPr>
          <w:b/>
          <w:bCs/>
        </w:rPr>
        <w:t>Prezes Zarządu</w:t>
      </w:r>
    </w:p>
    <w:p w:rsidR="006B107D" w:rsidRPr="008057EF" w:rsidRDefault="006B107D">
      <w:pPr>
        <w:ind w:left="5940"/>
        <w:rPr>
          <w:b/>
          <w:bCs/>
        </w:rPr>
      </w:pPr>
    </w:p>
    <w:p w:rsidR="00EB7871" w:rsidRPr="008057EF" w:rsidRDefault="006B107D">
      <w:pPr>
        <w:ind w:left="5940"/>
        <w:rPr>
          <w:b/>
          <w:bCs/>
        </w:rPr>
      </w:pPr>
      <w:r w:rsidRPr="008057EF">
        <w:rPr>
          <w:b/>
          <w:bCs/>
        </w:rPr>
        <w:t>Maciej</w:t>
      </w:r>
      <w:r w:rsidR="00DB377C" w:rsidRPr="008057EF">
        <w:rPr>
          <w:b/>
          <w:bCs/>
        </w:rPr>
        <w:t xml:space="preserve">  </w:t>
      </w:r>
      <w:proofErr w:type="spellStart"/>
      <w:r w:rsidRPr="008057EF">
        <w:rPr>
          <w:b/>
          <w:bCs/>
        </w:rPr>
        <w:t>Zuchowski</w:t>
      </w:r>
      <w:proofErr w:type="spellEnd"/>
    </w:p>
    <w:p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rsidR="009838C7" w:rsidRPr="007731F5" w:rsidRDefault="009838C7" w:rsidP="00930133">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2" w:name="_Toc258314244"/>
      <w:r>
        <w:rPr>
          <w:lang w:val="pl-PL"/>
        </w:rPr>
        <w:t>informacje ogólne</w:t>
      </w:r>
    </w:p>
    <w:p w:rsidR="00E11924" w:rsidRPr="009424C5" w:rsidRDefault="00E11924" w:rsidP="009424C5">
      <w:pPr>
        <w:pStyle w:val="Nagwek2"/>
        <w:numPr>
          <w:ilvl w:val="1"/>
          <w:numId w:val="1"/>
        </w:numPr>
      </w:pPr>
      <w:r w:rsidRPr="009424C5">
        <w:t>Komunikacja w postępowaniu</w:t>
      </w:r>
    </w:p>
    <w:p w:rsidR="00E11924" w:rsidRPr="009424C5" w:rsidRDefault="00E11924" w:rsidP="009424C5">
      <w:pPr>
        <w:pStyle w:val="Nagwek2"/>
      </w:pPr>
      <w:r w:rsidRPr="009424C5">
        <w:t>W niniejszym postępowaniu komunikacja między Zamawiającym a Wykonawcami odbywa się przy użyciu środków komunikacji elektronicznej, za pośrednictwem platformy on-line działającej pod adresem</w:t>
      </w:r>
      <w:r w:rsidR="00670A26" w:rsidRPr="009424C5">
        <w:t xml:space="preserve"> </w:t>
      </w:r>
      <w:r w:rsidR="00DB377C" w:rsidRPr="009424C5">
        <w:rPr>
          <w:color w:val="0000FF"/>
          <w:u w:val="single"/>
        </w:rPr>
        <w:t>https://platformazakupowa.pl/pn/mzgm_ostrow</w:t>
      </w:r>
      <w:r w:rsidRPr="009424C5">
        <w:t xml:space="preserve"> (dalej jako: ”Platforma”).</w:t>
      </w:r>
    </w:p>
    <w:p w:rsidR="00DB377C" w:rsidRPr="009424C5" w:rsidRDefault="00E11924" w:rsidP="009424C5">
      <w:pPr>
        <w:pStyle w:val="Nagwek2"/>
      </w:pPr>
      <w:r w:rsidRPr="009424C5">
        <w:t>Wizja lokalna</w:t>
      </w:r>
      <w:r w:rsidR="00192F39" w:rsidRPr="009424C5">
        <w:t xml:space="preserve"> </w:t>
      </w:r>
    </w:p>
    <w:p w:rsidR="00DB377C" w:rsidRPr="009424C5" w:rsidRDefault="00DB377C" w:rsidP="009424C5">
      <w:pPr>
        <w:pStyle w:val="Nagwek2"/>
        <w:numPr>
          <w:ilvl w:val="1"/>
          <w:numId w:val="1"/>
        </w:numPr>
      </w:pPr>
      <w:r w:rsidRPr="009424C5">
        <w:t>Zamawiający nie przewiduje obowiązku odbycia przez Wykonawcę wizji lokalnej lub sprawdzenia przez Wykonawcę dokumentów niezbędnych do realizacji zamówienia.</w:t>
      </w:r>
    </w:p>
    <w:p w:rsidR="00E11924" w:rsidRPr="009424C5" w:rsidRDefault="00E11924" w:rsidP="009424C5">
      <w:pPr>
        <w:pStyle w:val="Nagwek2"/>
        <w:numPr>
          <w:ilvl w:val="1"/>
          <w:numId w:val="1"/>
        </w:numPr>
      </w:pPr>
      <w:r w:rsidRPr="009424C5">
        <w:t xml:space="preserve">Zaliczki na poczet </w:t>
      </w:r>
      <w:r w:rsidR="000B0F13" w:rsidRPr="009424C5">
        <w:t>wykonania</w:t>
      </w:r>
      <w:r w:rsidRPr="009424C5">
        <w:t xml:space="preserve"> zamówienia</w:t>
      </w:r>
    </w:p>
    <w:p w:rsidR="000B0F13" w:rsidRPr="009424C5" w:rsidRDefault="00DB377C" w:rsidP="009424C5">
      <w:pPr>
        <w:pStyle w:val="Nagwek2"/>
      </w:pPr>
      <w:r w:rsidRPr="009424C5">
        <w:t>Zamawiający nie przewiduje udzielenia zaliczek na poczet wykonania zamówienia.</w:t>
      </w:r>
    </w:p>
    <w:p w:rsidR="00E11924" w:rsidRPr="009424C5" w:rsidRDefault="00E11924" w:rsidP="009424C5">
      <w:pPr>
        <w:pStyle w:val="Nagwek2"/>
        <w:numPr>
          <w:ilvl w:val="1"/>
          <w:numId w:val="1"/>
        </w:numPr>
      </w:pPr>
      <w:r w:rsidRPr="009424C5">
        <w:t>Katalogi elektroniczne</w:t>
      </w:r>
    </w:p>
    <w:p w:rsidR="00C270BA" w:rsidRPr="009424C5" w:rsidRDefault="00C270BA" w:rsidP="009424C5">
      <w:pPr>
        <w:pStyle w:val="Nagwek2"/>
      </w:pPr>
      <w:r w:rsidRPr="009424C5">
        <w:t xml:space="preserve">Zamawiający </w:t>
      </w:r>
      <w:r w:rsidR="00DB377C" w:rsidRPr="009424C5">
        <w:fldChar w:fldCharType="begin">
          <w:ffData>
            <w:name w:val="Wybór1"/>
            <w:enabled/>
            <w:calcOnExit w:val="0"/>
            <w:checkBox>
              <w:sizeAuto/>
              <w:default w:val="0"/>
              <w:checked w:val="0"/>
            </w:checkBox>
          </w:ffData>
        </w:fldChar>
      </w:r>
      <w:bookmarkStart w:id="3" w:name="Wybór1"/>
      <w:r w:rsidR="00DB377C" w:rsidRPr="009424C5">
        <w:instrText xml:space="preserve"> FORMCHECKBOX </w:instrText>
      </w:r>
      <w:r w:rsidR="00734656">
        <w:fldChar w:fldCharType="separate"/>
      </w:r>
      <w:r w:rsidR="00DB377C" w:rsidRPr="009424C5">
        <w:fldChar w:fldCharType="end"/>
      </w:r>
      <w:bookmarkEnd w:id="3"/>
      <w:r w:rsidRPr="009424C5">
        <w:t xml:space="preserve"> wymaga /  </w:t>
      </w:r>
      <w:r w:rsidR="00DB377C" w:rsidRPr="009424C5">
        <w:fldChar w:fldCharType="begin">
          <w:ffData>
            <w:name w:val="Wybór2"/>
            <w:enabled/>
            <w:calcOnExit w:val="0"/>
            <w:checkBox>
              <w:sizeAuto/>
              <w:default w:val="0"/>
              <w:checked/>
            </w:checkBox>
          </w:ffData>
        </w:fldChar>
      </w:r>
      <w:bookmarkStart w:id="4" w:name="Wybór2"/>
      <w:r w:rsidR="00DB377C" w:rsidRPr="009424C5">
        <w:instrText xml:space="preserve"> FORMCHECKBOX </w:instrText>
      </w:r>
      <w:r w:rsidR="00734656">
        <w:fldChar w:fldCharType="separate"/>
      </w:r>
      <w:r w:rsidR="00DB377C" w:rsidRPr="009424C5">
        <w:fldChar w:fldCharType="end"/>
      </w:r>
      <w:bookmarkEnd w:id="4"/>
      <w:r w:rsidRPr="009424C5">
        <w:t xml:space="preserve"> nie wymaga złożenia ofert w postaci katalogów elektronicznych.</w:t>
      </w:r>
    </w:p>
    <w:p w:rsidR="00E11924" w:rsidRPr="009424C5" w:rsidRDefault="00E11924" w:rsidP="009424C5">
      <w:pPr>
        <w:pStyle w:val="Nagwek2"/>
        <w:numPr>
          <w:ilvl w:val="1"/>
          <w:numId w:val="1"/>
        </w:numPr>
      </w:pPr>
      <w:r w:rsidRPr="009424C5">
        <w:t>Do spraw nieure</w:t>
      </w:r>
      <w:r w:rsidR="00C270BA" w:rsidRPr="009424C5">
        <w:t xml:space="preserve">gulowanych w niniejszej SWZ mają zastosowanie przepisy ustawy z dnia </w:t>
      </w:r>
      <w:r w:rsidR="009F663D" w:rsidRPr="009424C5">
        <w:t xml:space="preserve">11 września 2019r. roku Prawo zamówień publicznych </w:t>
      </w:r>
      <w:r w:rsidR="00DB377C" w:rsidRPr="009424C5">
        <w:t>(Dz.U. poz. 2019 ze zm.)</w:t>
      </w:r>
      <w:r w:rsidR="00C270BA" w:rsidRPr="009424C5">
        <w:t>.</w:t>
      </w:r>
    </w:p>
    <w:p w:rsidR="00EB7871" w:rsidRPr="003209A8" w:rsidRDefault="00F23594" w:rsidP="00930133">
      <w:pPr>
        <w:pStyle w:val="Nagwek1"/>
      </w:pPr>
      <w:r w:rsidRPr="007731F5">
        <w:t>Opis przedmiotu zamówienia</w:t>
      </w:r>
      <w:bookmarkEnd w:id="2"/>
    </w:p>
    <w:p w:rsidR="008F7292" w:rsidRPr="009424C5" w:rsidRDefault="008F7292" w:rsidP="009424C5">
      <w:pPr>
        <w:pStyle w:val="Nagwek2"/>
        <w:numPr>
          <w:ilvl w:val="1"/>
          <w:numId w:val="1"/>
        </w:numPr>
      </w:pPr>
      <w:r w:rsidRPr="009424C5">
        <w:t xml:space="preserve">Przedmiotem zamówienia jest </w:t>
      </w:r>
      <w:bookmarkStart w:id="5" w:name="_Hlk109045501"/>
      <w:bookmarkStart w:id="6" w:name="_Hlk109050580"/>
      <w:bookmarkStart w:id="7" w:name="_Hlk80009985"/>
      <w:r w:rsidR="008057EF" w:rsidRPr="008E1839">
        <w:rPr>
          <w:b/>
          <w:bCs w:val="0"/>
        </w:rPr>
        <w:t xml:space="preserve">zmiana sposobu ogrzewania w lokalach mieszkalnych będących w zasobach Miejskiego Zakładu Gospodarki Mieszkaniowej "MZGM" </w:t>
      </w:r>
      <w:r w:rsidR="00274AD3">
        <w:rPr>
          <w:b/>
          <w:bCs w:val="0"/>
        </w:rPr>
        <w:t xml:space="preserve">   </w:t>
      </w:r>
      <w:r w:rsidR="008057EF" w:rsidRPr="008E1839">
        <w:rPr>
          <w:b/>
          <w:bCs w:val="0"/>
        </w:rPr>
        <w:t xml:space="preserve">Sp. z o.o. w Ostrowie Wielkopolskim </w:t>
      </w:r>
      <w:r w:rsidR="00FC13A1">
        <w:rPr>
          <w:b/>
          <w:bCs w:val="0"/>
        </w:rPr>
        <w:t>–</w:t>
      </w:r>
      <w:r w:rsidR="008057EF" w:rsidRPr="008E1839">
        <w:rPr>
          <w:b/>
          <w:bCs w:val="0"/>
        </w:rPr>
        <w:t xml:space="preserve"> </w:t>
      </w:r>
      <w:r w:rsidR="00FC13A1">
        <w:rPr>
          <w:b/>
          <w:bCs w:val="0"/>
        </w:rPr>
        <w:t>ogrzewanie gazowe</w:t>
      </w:r>
      <w:r w:rsidR="008057EF" w:rsidRPr="008E1839">
        <w:rPr>
          <w:b/>
          <w:bCs w:val="0"/>
        </w:rPr>
        <w:t xml:space="preserve"> w podziale na 2 części</w:t>
      </w:r>
      <w:bookmarkEnd w:id="5"/>
      <w:r w:rsidR="008057EF" w:rsidRPr="009424C5">
        <w:t>.</w:t>
      </w:r>
      <w:bookmarkEnd w:id="6"/>
    </w:p>
    <w:bookmarkEnd w:id="7"/>
    <w:p w:rsidR="00902514" w:rsidRDefault="00902514" w:rsidP="009424C5">
      <w:pPr>
        <w:pStyle w:val="Nagwek2"/>
        <w:numPr>
          <w:ilvl w:val="1"/>
          <w:numId w:val="1"/>
        </w:numPr>
      </w:pPr>
      <w:r w:rsidRPr="009424C5">
        <w:t>Zamawiający dopuszcza składanie ofert częściowych, gdzie część (zadanie) stanowi:</w:t>
      </w:r>
    </w:p>
    <w:p w:rsidR="00BC29CC" w:rsidRDefault="00BC29CC" w:rsidP="00BC29CC">
      <w:pPr>
        <w:pStyle w:val="Nagwek2"/>
      </w:pPr>
    </w:p>
    <w:p w:rsidR="00BC29CC" w:rsidRDefault="00BC29CC" w:rsidP="00BC29CC">
      <w:pPr>
        <w:pStyle w:val="Nagwek2"/>
      </w:pPr>
    </w:p>
    <w:p w:rsidR="00BC29CC" w:rsidRPr="009424C5" w:rsidRDefault="00BC29CC" w:rsidP="00BC29CC">
      <w:pPr>
        <w:pStyle w:val="Nagwek2"/>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902514" w:rsidRPr="003209A8" w:rsidTr="007E4431">
        <w:trPr>
          <w:jc w:val="center"/>
        </w:trPr>
        <w:tc>
          <w:tcPr>
            <w:tcW w:w="1729" w:type="dxa"/>
            <w:shd w:val="clear" w:color="auto" w:fill="FFFFFF"/>
            <w:vAlign w:val="center"/>
          </w:tcPr>
          <w:p w:rsidR="00902514" w:rsidRPr="003209A8" w:rsidRDefault="00902514" w:rsidP="007E4431">
            <w:pPr>
              <w:pStyle w:val="Tekstpodstawowy"/>
              <w:jc w:val="center"/>
              <w:rPr>
                <w:b/>
              </w:rPr>
            </w:pPr>
            <w:r w:rsidRPr="003209A8">
              <w:rPr>
                <w:b/>
              </w:rPr>
              <w:lastRenderedPageBreak/>
              <w:t>Zadanie częściowe nr:</w:t>
            </w:r>
          </w:p>
        </w:tc>
        <w:tc>
          <w:tcPr>
            <w:tcW w:w="7357" w:type="dxa"/>
            <w:shd w:val="clear" w:color="auto" w:fill="FFFFFF"/>
            <w:vAlign w:val="center"/>
          </w:tcPr>
          <w:p w:rsidR="00902514" w:rsidRPr="003209A8" w:rsidRDefault="00902514" w:rsidP="007E4431">
            <w:pPr>
              <w:pStyle w:val="Tekstpodstawowy"/>
              <w:jc w:val="center"/>
              <w:rPr>
                <w:b/>
              </w:rPr>
            </w:pPr>
            <w:r w:rsidRPr="003209A8">
              <w:rPr>
                <w:b/>
              </w:rPr>
              <w:t>Opis:</w:t>
            </w:r>
          </w:p>
        </w:tc>
      </w:tr>
      <w:tr w:rsidR="00902514" w:rsidRPr="00635CBF" w:rsidTr="007E4431">
        <w:trPr>
          <w:jc w:val="center"/>
        </w:trPr>
        <w:tc>
          <w:tcPr>
            <w:tcW w:w="1729" w:type="dxa"/>
          </w:tcPr>
          <w:p w:rsidR="00902514" w:rsidRPr="003209A8" w:rsidRDefault="00902514" w:rsidP="007E4431">
            <w:pPr>
              <w:pStyle w:val="Tekstpodstawowy"/>
              <w:jc w:val="right"/>
            </w:pPr>
            <w:bookmarkStart w:id="8" w:name="_Hlk109042787"/>
            <w:r w:rsidRPr="002D4EF0">
              <w:t>1</w:t>
            </w:r>
          </w:p>
        </w:tc>
        <w:tc>
          <w:tcPr>
            <w:tcW w:w="7357" w:type="dxa"/>
          </w:tcPr>
          <w:p w:rsidR="00BF1C80" w:rsidRDefault="00902514" w:rsidP="00274AD3">
            <w:pPr>
              <w:pStyle w:val="Tekstpodstawowy"/>
              <w:jc w:val="both"/>
            </w:pPr>
            <w:r w:rsidRPr="003209A8">
              <w:rPr>
                <w:b/>
              </w:rPr>
              <w:t>Temat</w:t>
            </w:r>
            <w:r w:rsidR="007E4431">
              <w:t xml:space="preserve">: Wykonanie kompletnej  instalacji centralnego </w:t>
            </w:r>
            <w:r w:rsidR="00BE6DA3">
              <w:t xml:space="preserve">ogrzewania </w:t>
            </w:r>
            <w:r w:rsidR="007E4431">
              <w:t xml:space="preserve">w </w:t>
            </w:r>
            <w:r w:rsidR="008057EF">
              <w:t>lokalach mieszkalnych</w:t>
            </w:r>
            <w:r w:rsidR="00274AD3">
              <w:t xml:space="preserve"> przy ul. Partyzanckiej 16 i ul. Raszkowskiej 45 w Ostrwie Wielkopolskim.</w:t>
            </w:r>
          </w:p>
          <w:p w:rsidR="00902514" w:rsidRDefault="00902514" w:rsidP="007E4431">
            <w:pPr>
              <w:pStyle w:val="Tekstpodstawowy"/>
              <w:jc w:val="both"/>
            </w:pPr>
            <w:r w:rsidRPr="003209A8">
              <w:rPr>
                <w:b/>
              </w:rPr>
              <w:t xml:space="preserve">Wspólny Słownik Zamówień: </w:t>
            </w:r>
          </w:p>
          <w:p w:rsidR="00B94A9B" w:rsidRDefault="00274AD3" w:rsidP="00B94A9B">
            <w:pPr>
              <w:pStyle w:val="Tekstpodstawowy"/>
              <w:spacing w:before="80"/>
              <w:rPr>
                <w:b/>
                <w:bCs/>
              </w:rPr>
            </w:pPr>
            <w:r w:rsidRPr="00274AD3">
              <w:rPr>
                <w:b/>
                <w:bCs/>
              </w:rPr>
              <w:t xml:space="preserve">45332200-5 </w:t>
            </w:r>
            <w:r w:rsidR="00B94A9B" w:rsidRPr="00B94A9B">
              <w:rPr>
                <w:b/>
                <w:bCs/>
              </w:rPr>
              <w:t xml:space="preserve">- </w:t>
            </w:r>
            <w:r w:rsidRPr="00274AD3">
              <w:rPr>
                <w:b/>
                <w:bCs/>
              </w:rPr>
              <w:t>Roboty instalacyjne hydrauliczne</w:t>
            </w:r>
          </w:p>
          <w:p w:rsidR="00274AD3" w:rsidRPr="00274AD3" w:rsidRDefault="00274AD3" w:rsidP="00274AD3">
            <w:pPr>
              <w:pStyle w:val="Tekstpodstawowy"/>
              <w:spacing w:before="80"/>
            </w:pPr>
            <w:r w:rsidRPr="00274AD3">
              <w:t xml:space="preserve">45331100-7 </w:t>
            </w:r>
            <w:r>
              <w:t xml:space="preserve">- </w:t>
            </w:r>
            <w:r w:rsidRPr="00274AD3">
              <w:t>Instalowanie centralnego ogrzewania</w:t>
            </w:r>
          </w:p>
          <w:p w:rsidR="00274AD3" w:rsidRPr="00274AD3" w:rsidRDefault="00274AD3" w:rsidP="00274AD3">
            <w:pPr>
              <w:pStyle w:val="Tekstpodstawowy"/>
              <w:spacing w:before="80"/>
            </w:pPr>
            <w:r w:rsidRPr="00274AD3">
              <w:t xml:space="preserve">45332400-7 </w:t>
            </w:r>
            <w:r>
              <w:t xml:space="preserve">- </w:t>
            </w:r>
            <w:r w:rsidRPr="00274AD3">
              <w:t>Roboty instalacyjne w zakresie urządzeń sanitarnych</w:t>
            </w:r>
          </w:p>
          <w:p w:rsidR="00274AD3" w:rsidRPr="00274AD3" w:rsidRDefault="00274AD3" w:rsidP="00274AD3">
            <w:pPr>
              <w:pStyle w:val="Tekstpodstawowy"/>
              <w:spacing w:before="80"/>
            </w:pPr>
            <w:r w:rsidRPr="00274AD3">
              <w:t xml:space="preserve">45332300-6 </w:t>
            </w:r>
            <w:r>
              <w:t xml:space="preserve">- </w:t>
            </w:r>
            <w:r w:rsidRPr="00274AD3">
              <w:t>Roboty instalacyjne kanalizacyjne</w:t>
            </w:r>
          </w:p>
          <w:p w:rsidR="00274AD3" w:rsidRPr="00274AD3" w:rsidRDefault="00274AD3" w:rsidP="00274AD3">
            <w:pPr>
              <w:pStyle w:val="Tekstpodstawowy"/>
              <w:spacing w:before="80"/>
            </w:pPr>
            <w:r w:rsidRPr="00274AD3">
              <w:t xml:space="preserve">45333000-0 </w:t>
            </w:r>
            <w:r>
              <w:t xml:space="preserve">- </w:t>
            </w:r>
            <w:r w:rsidRPr="00274AD3">
              <w:t>Roboty instalacyjne gazowe</w:t>
            </w:r>
          </w:p>
          <w:p w:rsidR="00274AD3" w:rsidRPr="00274AD3" w:rsidRDefault="00274AD3" w:rsidP="00274AD3">
            <w:pPr>
              <w:pStyle w:val="Tekstpodstawowy"/>
              <w:spacing w:before="80"/>
            </w:pPr>
            <w:r w:rsidRPr="00274AD3">
              <w:t xml:space="preserve">45331211-8 </w:t>
            </w:r>
            <w:r>
              <w:t xml:space="preserve">- </w:t>
            </w:r>
            <w:r w:rsidRPr="00274AD3">
              <w:t>Instalowanie wentylacji</w:t>
            </w:r>
          </w:p>
          <w:p w:rsidR="00274AD3" w:rsidRDefault="00274AD3" w:rsidP="00274AD3">
            <w:pPr>
              <w:pStyle w:val="Tekstpodstawowy"/>
              <w:spacing w:before="80"/>
            </w:pPr>
            <w:r w:rsidRPr="00274AD3">
              <w:t xml:space="preserve">45321000-3 </w:t>
            </w:r>
            <w:r>
              <w:t xml:space="preserve">- </w:t>
            </w:r>
            <w:r w:rsidRPr="00274AD3">
              <w:t>Izolacja cieplna</w:t>
            </w:r>
          </w:p>
          <w:p w:rsidR="00274AD3" w:rsidRPr="00274AD3" w:rsidRDefault="00274AD3" w:rsidP="00274AD3">
            <w:pPr>
              <w:pStyle w:val="Tekstpodstawowy"/>
              <w:spacing w:before="80"/>
            </w:pPr>
            <w:r w:rsidRPr="00274AD3">
              <w:t>45400000</w:t>
            </w:r>
            <w:r>
              <w:t>-1</w:t>
            </w:r>
            <w:r w:rsidRPr="00274AD3">
              <w:t xml:space="preserve"> - Roboty wykończeniowe w zakresie obiektów budowlanych</w:t>
            </w:r>
          </w:p>
          <w:p w:rsidR="00902514" w:rsidRDefault="00B94A9B" w:rsidP="00274AD3">
            <w:pPr>
              <w:pStyle w:val="Tekstpodstawowy"/>
              <w:spacing w:before="80"/>
            </w:pPr>
            <w:r w:rsidRPr="00B94A9B">
              <w:t xml:space="preserve"> </w:t>
            </w:r>
          </w:p>
          <w:p w:rsidR="007E4431" w:rsidRPr="007E4431" w:rsidRDefault="007E4431" w:rsidP="007E4431">
            <w:pPr>
              <w:pStyle w:val="Tekstpodstawowy"/>
              <w:rPr>
                <w:b/>
              </w:rPr>
            </w:pPr>
            <w:r w:rsidRPr="007E4431">
              <w:rPr>
                <w:b/>
              </w:rPr>
              <w:t>Zakres prac obejmuje:</w:t>
            </w:r>
          </w:p>
          <w:p w:rsidR="007E4431" w:rsidRPr="007E4431" w:rsidRDefault="007E4431" w:rsidP="007E4431">
            <w:pPr>
              <w:pStyle w:val="Tekstpodstawowy"/>
              <w:rPr>
                <w:bCs/>
              </w:rPr>
            </w:pPr>
            <w:r w:rsidRPr="007E4431">
              <w:rPr>
                <w:bCs/>
              </w:rPr>
              <w:t>-Demontaż i utylizacja dotychczasowych źródeł ogrzewania lokali (piece kaflowe</w:t>
            </w:r>
            <w:r w:rsidR="00BF1C80">
              <w:rPr>
                <w:bCs/>
              </w:rPr>
              <w:t xml:space="preserve"> </w:t>
            </w:r>
            <w:r w:rsidR="00351824">
              <w:rPr>
                <w:bCs/>
              </w:rPr>
              <w:t>- około</w:t>
            </w:r>
            <w:r w:rsidR="00BF1C80">
              <w:rPr>
                <w:bCs/>
              </w:rPr>
              <w:t>1</w:t>
            </w:r>
            <w:r w:rsidR="007B522F">
              <w:rPr>
                <w:bCs/>
              </w:rPr>
              <w:t>2</w:t>
            </w:r>
            <w:r w:rsidR="00BF1C80">
              <w:rPr>
                <w:bCs/>
              </w:rPr>
              <w:t xml:space="preserve"> szt.</w:t>
            </w:r>
            <w:r w:rsidRPr="007E4431">
              <w:rPr>
                <w:bCs/>
              </w:rPr>
              <w:t>, trzon kuchenn</w:t>
            </w:r>
            <w:r w:rsidR="00BF1C80">
              <w:rPr>
                <w:bCs/>
              </w:rPr>
              <w:t>y</w:t>
            </w:r>
            <w:r w:rsidRPr="007E4431">
              <w:rPr>
                <w:bCs/>
              </w:rPr>
              <w:t xml:space="preserve"> –  </w:t>
            </w:r>
            <w:r w:rsidR="00351824">
              <w:rPr>
                <w:bCs/>
              </w:rPr>
              <w:t xml:space="preserve">około </w:t>
            </w:r>
            <w:r w:rsidR="00BF1C80">
              <w:rPr>
                <w:bCs/>
              </w:rPr>
              <w:t>1</w:t>
            </w:r>
            <w:r w:rsidRPr="007E4431">
              <w:rPr>
                <w:bCs/>
              </w:rPr>
              <w:t xml:space="preserve"> szt.</w:t>
            </w:r>
            <w:r w:rsidR="007B522F">
              <w:rPr>
                <w:bCs/>
              </w:rPr>
              <w:t>, piece zasypowe – około 3 szt.</w:t>
            </w:r>
            <w:r w:rsidRPr="007E4431">
              <w:rPr>
                <w:bCs/>
              </w:rPr>
              <w:t xml:space="preserve">). Po wykonaniu demontażu pieców, należy dokonać stałego zamurowania otworu po czopuchu wraz z uzupełnieniem zaniżenia w posadzkach.  </w:t>
            </w:r>
          </w:p>
          <w:p w:rsidR="007E4431" w:rsidRDefault="007E4431" w:rsidP="007E4431">
            <w:pPr>
              <w:pStyle w:val="Tekstpodstawowy"/>
              <w:rPr>
                <w:bCs/>
              </w:rPr>
            </w:pPr>
            <w:r w:rsidRPr="007E4431">
              <w:rPr>
                <w:bCs/>
              </w:rPr>
              <w:t>-Wykonanie instalacji grzejnikowych w lokalach mieszkalnych. Dostawę i montaż grzejników należy wykonać zgodnie z Projektem Budowlano-Wykonawczym. Przy każdym grzejniku należy zamontować zawory z głowicą termostatyczną na zasilaniu i odcinający na powrocie oraz zawór ręczny odpowietrzający wraz z automatycznym zaworem odpowietrzającym na wyższych punktach instalacji. Zakup grzejników wraz z kompletami zaworów  leży po stronie Wykonawcy.</w:t>
            </w:r>
          </w:p>
          <w:p w:rsidR="005F545F" w:rsidRDefault="005F545F" w:rsidP="005F545F">
            <w:pPr>
              <w:pStyle w:val="Tekstpodstawowy"/>
              <w:rPr>
                <w:bCs/>
              </w:rPr>
            </w:pPr>
            <w:r w:rsidRPr="005F545F">
              <w:rPr>
                <w:bCs/>
              </w:rPr>
              <w:t xml:space="preserve">- </w:t>
            </w:r>
            <w:r>
              <w:rPr>
                <w:bCs/>
              </w:rPr>
              <w:t>M</w:t>
            </w:r>
            <w:r w:rsidRPr="005F545F">
              <w:rPr>
                <w:bCs/>
              </w:rPr>
              <w:t>ontaż kotła gazowego 2-funkcyjnego</w:t>
            </w:r>
            <w:r>
              <w:rPr>
                <w:bCs/>
              </w:rPr>
              <w:t>.</w:t>
            </w:r>
          </w:p>
          <w:p w:rsidR="005F545F" w:rsidRPr="005F545F" w:rsidRDefault="005F545F" w:rsidP="005F545F">
            <w:pPr>
              <w:pStyle w:val="Tekstpodstawowy"/>
              <w:rPr>
                <w:bCs/>
              </w:rPr>
            </w:pPr>
            <w:r>
              <w:rPr>
                <w:bCs/>
              </w:rPr>
              <w:t>- Wpięcie istniejącej instalacji c.w.u. i zimnej do nowo zainstalowanego kotła gazowego.</w:t>
            </w:r>
          </w:p>
          <w:p w:rsidR="005F545F" w:rsidRPr="005F545F" w:rsidRDefault="005F545F" w:rsidP="005F545F">
            <w:pPr>
              <w:pStyle w:val="Tekstpodstawowy"/>
              <w:rPr>
                <w:bCs/>
              </w:rPr>
            </w:pPr>
            <w:r w:rsidRPr="005F545F">
              <w:rPr>
                <w:bCs/>
              </w:rPr>
              <w:t xml:space="preserve">- </w:t>
            </w:r>
            <w:r>
              <w:rPr>
                <w:bCs/>
              </w:rPr>
              <w:t>P</w:t>
            </w:r>
            <w:r w:rsidRPr="005F545F">
              <w:rPr>
                <w:bCs/>
              </w:rPr>
              <w:t>ołączenie instalacji c.o. do kotła gazowego</w:t>
            </w:r>
            <w:r>
              <w:rPr>
                <w:bCs/>
              </w:rPr>
              <w:t>.</w:t>
            </w:r>
          </w:p>
          <w:p w:rsidR="005F545F" w:rsidRPr="005F545F" w:rsidRDefault="005F545F" w:rsidP="005F545F">
            <w:pPr>
              <w:pStyle w:val="Tekstpodstawowy"/>
              <w:rPr>
                <w:bCs/>
              </w:rPr>
            </w:pPr>
            <w:r w:rsidRPr="005F545F">
              <w:rPr>
                <w:bCs/>
              </w:rPr>
              <w:t xml:space="preserve">- </w:t>
            </w:r>
            <w:r>
              <w:rPr>
                <w:bCs/>
              </w:rPr>
              <w:t>M</w:t>
            </w:r>
            <w:r w:rsidRPr="005F545F">
              <w:rPr>
                <w:bCs/>
              </w:rPr>
              <w:t>ontaż wkładów kominowych</w:t>
            </w:r>
            <w:r>
              <w:rPr>
                <w:bCs/>
              </w:rPr>
              <w:t>.</w:t>
            </w:r>
          </w:p>
          <w:p w:rsidR="005F545F" w:rsidRPr="005F545F" w:rsidRDefault="005F545F" w:rsidP="005F545F">
            <w:pPr>
              <w:pStyle w:val="Tekstpodstawowy"/>
              <w:rPr>
                <w:bCs/>
              </w:rPr>
            </w:pPr>
            <w:r w:rsidRPr="005F545F">
              <w:rPr>
                <w:bCs/>
              </w:rPr>
              <w:t xml:space="preserve">- </w:t>
            </w:r>
            <w:r>
              <w:rPr>
                <w:bCs/>
              </w:rPr>
              <w:t>W</w:t>
            </w:r>
            <w:r w:rsidRPr="005F545F">
              <w:rPr>
                <w:bCs/>
              </w:rPr>
              <w:t>ykonanie prób szczelności</w:t>
            </w:r>
            <w:r>
              <w:rPr>
                <w:bCs/>
              </w:rPr>
              <w:t>.</w:t>
            </w:r>
          </w:p>
          <w:p w:rsidR="005F545F" w:rsidRDefault="005F545F" w:rsidP="007E4431">
            <w:pPr>
              <w:pStyle w:val="Tekstpodstawowy"/>
              <w:rPr>
                <w:bCs/>
              </w:rPr>
            </w:pPr>
            <w:r w:rsidRPr="005F545F">
              <w:rPr>
                <w:bCs/>
              </w:rPr>
              <w:t xml:space="preserve">- </w:t>
            </w:r>
            <w:r>
              <w:rPr>
                <w:bCs/>
              </w:rPr>
              <w:t>D</w:t>
            </w:r>
            <w:r w:rsidRPr="005F545F">
              <w:rPr>
                <w:bCs/>
              </w:rPr>
              <w:t>ostarczenie protokołów próby szczelności instalacji gazowej.</w:t>
            </w:r>
          </w:p>
          <w:p w:rsidR="007E4431" w:rsidRPr="007E4431" w:rsidRDefault="007E4431" w:rsidP="007E4431">
            <w:pPr>
              <w:pStyle w:val="Tekstpodstawowy"/>
              <w:rPr>
                <w:bCs/>
              </w:rPr>
            </w:pPr>
            <w:r w:rsidRPr="007E4431">
              <w:rPr>
                <w:bCs/>
              </w:rPr>
              <w:t>-Otwory i bruzdy po przekłuciach w stropach i ścianach należy staranie zaszpachlować.</w:t>
            </w:r>
          </w:p>
          <w:p w:rsidR="007E4431" w:rsidRPr="00FC28E8" w:rsidRDefault="007E4431" w:rsidP="007E4431">
            <w:pPr>
              <w:pStyle w:val="Tekstpodstawowy"/>
              <w:rPr>
                <w:bCs/>
              </w:rPr>
            </w:pPr>
            <w:r w:rsidRPr="007E4431">
              <w:rPr>
                <w:bCs/>
              </w:rPr>
              <w:lastRenderedPageBreak/>
              <w:t xml:space="preserve">-W trakcie robót, oraz po ich zakończeniu należy posprzątać miejsce wykonywania prac.    </w:t>
            </w:r>
          </w:p>
          <w:p w:rsidR="00FF4E42" w:rsidRDefault="00FF4E42" w:rsidP="007E4431">
            <w:pPr>
              <w:pStyle w:val="Tekstpodstawowy"/>
              <w:rPr>
                <w:bCs/>
              </w:rPr>
            </w:pPr>
          </w:p>
          <w:p w:rsidR="00FF4E42" w:rsidRDefault="00FF4E42" w:rsidP="007E4431">
            <w:pPr>
              <w:pStyle w:val="Tekstpodstawowy"/>
              <w:rPr>
                <w:bCs/>
              </w:rPr>
            </w:pPr>
            <w:r w:rsidRPr="005F545F">
              <w:rPr>
                <w:bCs/>
              </w:rPr>
              <w:t>Zakup kotła gazowego, wkładu komin</w:t>
            </w:r>
            <w:r>
              <w:rPr>
                <w:bCs/>
              </w:rPr>
              <w:t>ow</w:t>
            </w:r>
            <w:r w:rsidRPr="005F545F">
              <w:rPr>
                <w:bCs/>
              </w:rPr>
              <w:t>ego, grzejników wraz z zawiesiami oraz pokrętłami jest po stronie Wykonawcy</w:t>
            </w:r>
          </w:p>
          <w:p w:rsidR="007E4431" w:rsidRPr="007E4431" w:rsidRDefault="007E4431" w:rsidP="007E4431">
            <w:pPr>
              <w:pStyle w:val="Tekstpodstawowy"/>
              <w:rPr>
                <w:bCs/>
              </w:rPr>
            </w:pPr>
            <w:r w:rsidRPr="007E4431">
              <w:rPr>
                <w:bCs/>
              </w:rPr>
              <w:t>Całość prac należy wykonać zgodnie z Projektem Budowlano-Wykonawczym będącym załącznikiem w postępowaniu przetargowym.</w:t>
            </w:r>
          </w:p>
          <w:p w:rsidR="007E4431" w:rsidRPr="007E4431" w:rsidRDefault="007E4431" w:rsidP="007E4431">
            <w:pPr>
              <w:pStyle w:val="Tekstpodstawowy"/>
              <w:rPr>
                <w:bCs/>
              </w:rPr>
            </w:pPr>
            <w:r w:rsidRPr="007E4431">
              <w:rPr>
                <w:bCs/>
              </w:rPr>
              <w:t>Całość robót należy wykonać zgodnie ze sztuką budowlaną, obowiązującymi normami i warunkami BHP.</w:t>
            </w:r>
          </w:p>
          <w:p w:rsidR="00902514" w:rsidRPr="003209A8" w:rsidRDefault="00902514" w:rsidP="007E4431">
            <w:pPr>
              <w:pStyle w:val="Tekstpodstawowy"/>
              <w:jc w:val="both"/>
            </w:pPr>
            <w:r w:rsidRPr="002D4EF0">
              <w:rPr>
                <w:b/>
              </w:rPr>
              <w:t>Zamawiający dopuszcza składanie ofert równoważnych</w:t>
            </w:r>
          </w:p>
          <w:p w:rsidR="00902514" w:rsidRPr="00635CBF" w:rsidRDefault="00902514" w:rsidP="007E4431">
            <w:pPr>
              <w:pStyle w:val="Tekstpodstawowy"/>
              <w:jc w:val="both"/>
            </w:pPr>
            <w:r w:rsidRPr="002D4EF0">
              <w:rPr>
                <w:b/>
              </w:rPr>
              <w:t>Zamawiający nie dopuszcza składania ofert wariantowych</w:t>
            </w:r>
            <w:r w:rsidRPr="003209A8">
              <w:t xml:space="preserve">. </w:t>
            </w:r>
          </w:p>
        </w:tc>
      </w:tr>
      <w:bookmarkEnd w:id="8"/>
      <w:tr w:rsidR="00902514" w:rsidRPr="00635CBF" w:rsidTr="007E4431">
        <w:trPr>
          <w:jc w:val="center"/>
        </w:trPr>
        <w:tc>
          <w:tcPr>
            <w:tcW w:w="1729" w:type="dxa"/>
          </w:tcPr>
          <w:p w:rsidR="00902514" w:rsidRPr="003209A8" w:rsidRDefault="00902514" w:rsidP="007E4431">
            <w:pPr>
              <w:pStyle w:val="Tekstpodstawowy"/>
              <w:jc w:val="right"/>
            </w:pPr>
            <w:r w:rsidRPr="002D4EF0">
              <w:lastRenderedPageBreak/>
              <w:t>2</w:t>
            </w:r>
          </w:p>
        </w:tc>
        <w:tc>
          <w:tcPr>
            <w:tcW w:w="7357" w:type="dxa"/>
          </w:tcPr>
          <w:p w:rsidR="003263AC" w:rsidRDefault="00902514" w:rsidP="007E4431">
            <w:pPr>
              <w:pStyle w:val="Tekstpodstawowy"/>
              <w:jc w:val="both"/>
            </w:pPr>
            <w:r w:rsidRPr="003209A8">
              <w:rPr>
                <w:b/>
              </w:rPr>
              <w:t>Temat:</w:t>
            </w:r>
            <w:r w:rsidR="007E4431">
              <w:t xml:space="preserve"> </w:t>
            </w:r>
            <w:r w:rsidR="003263AC">
              <w:t>Wykonanie kompletnej  instalacji centralnego ogrzewania w lokalach mieszkalnych</w:t>
            </w:r>
            <w:r w:rsidR="00274AD3">
              <w:t xml:space="preserve"> przy ul. Raszkowskiej 30 w Ostrowie Wielkopolskim. </w:t>
            </w:r>
          </w:p>
          <w:p w:rsidR="00902514" w:rsidRDefault="00902514" w:rsidP="007E4431">
            <w:pPr>
              <w:pStyle w:val="Tekstpodstawowy"/>
              <w:jc w:val="both"/>
            </w:pPr>
            <w:r w:rsidRPr="003209A8">
              <w:rPr>
                <w:b/>
              </w:rPr>
              <w:t xml:space="preserve">Wspólny Słownik Zamówień: </w:t>
            </w:r>
            <w:r w:rsidRPr="003209A8">
              <w:t xml:space="preserve"> </w:t>
            </w:r>
          </w:p>
          <w:p w:rsidR="00274AD3" w:rsidRDefault="00274AD3" w:rsidP="00274AD3">
            <w:pPr>
              <w:pStyle w:val="Tekstpodstawowy"/>
              <w:spacing w:before="80"/>
              <w:rPr>
                <w:b/>
                <w:bCs/>
              </w:rPr>
            </w:pPr>
            <w:r w:rsidRPr="00274AD3">
              <w:rPr>
                <w:b/>
                <w:bCs/>
              </w:rPr>
              <w:t xml:space="preserve">45332200-5 </w:t>
            </w:r>
            <w:r w:rsidRPr="00B94A9B">
              <w:rPr>
                <w:b/>
                <w:bCs/>
              </w:rPr>
              <w:t xml:space="preserve">- </w:t>
            </w:r>
            <w:r w:rsidRPr="00274AD3">
              <w:rPr>
                <w:b/>
                <w:bCs/>
              </w:rPr>
              <w:t>Roboty instalacyjne hydrauliczne</w:t>
            </w:r>
          </w:p>
          <w:p w:rsidR="00274AD3" w:rsidRPr="00274AD3" w:rsidRDefault="00274AD3" w:rsidP="00274AD3">
            <w:pPr>
              <w:pStyle w:val="Tekstpodstawowy"/>
              <w:spacing w:before="80"/>
            </w:pPr>
            <w:r w:rsidRPr="00274AD3">
              <w:t xml:space="preserve">45331100-7 </w:t>
            </w:r>
            <w:r>
              <w:t xml:space="preserve">- </w:t>
            </w:r>
            <w:r w:rsidRPr="00274AD3">
              <w:t>Instalowanie centralnego ogrzewania</w:t>
            </w:r>
          </w:p>
          <w:p w:rsidR="00274AD3" w:rsidRPr="00274AD3" w:rsidRDefault="00274AD3" w:rsidP="00274AD3">
            <w:pPr>
              <w:pStyle w:val="Tekstpodstawowy"/>
              <w:spacing w:before="80"/>
            </w:pPr>
            <w:r w:rsidRPr="00274AD3">
              <w:t xml:space="preserve">45332400-7 </w:t>
            </w:r>
            <w:r>
              <w:t xml:space="preserve">- </w:t>
            </w:r>
            <w:r w:rsidRPr="00274AD3">
              <w:t>Roboty instalacyjne w zakresie urządzeń sanitarnych</w:t>
            </w:r>
          </w:p>
          <w:p w:rsidR="00274AD3" w:rsidRPr="00274AD3" w:rsidRDefault="00274AD3" w:rsidP="00274AD3">
            <w:pPr>
              <w:pStyle w:val="Tekstpodstawowy"/>
              <w:spacing w:before="80"/>
            </w:pPr>
            <w:r w:rsidRPr="00274AD3">
              <w:t xml:space="preserve">45332300-6 </w:t>
            </w:r>
            <w:r>
              <w:t xml:space="preserve">- </w:t>
            </w:r>
            <w:r w:rsidRPr="00274AD3">
              <w:t>Roboty instalacyjne kanalizacyjne</w:t>
            </w:r>
          </w:p>
          <w:p w:rsidR="00274AD3" w:rsidRPr="00274AD3" w:rsidRDefault="00274AD3" w:rsidP="00274AD3">
            <w:pPr>
              <w:pStyle w:val="Tekstpodstawowy"/>
              <w:spacing w:before="80"/>
            </w:pPr>
            <w:r w:rsidRPr="00274AD3">
              <w:t xml:space="preserve">45333000-0 </w:t>
            </w:r>
            <w:r>
              <w:t xml:space="preserve">- </w:t>
            </w:r>
            <w:r w:rsidRPr="00274AD3">
              <w:t>Roboty instalacyjne gazowe</w:t>
            </w:r>
          </w:p>
          <w:p w:rsidR="00274AD3" w:rsidRPr="00274AD3" w:rsidRDefault="00274AD3" w:rsidP="00274AD3">
            <w:pPr>
              <w:pStyle w:val="Tekstpodstawowy"/>
              <w:spacing w:before="80"/>
            </w:pPr>
            <w:r w:rsidRPr="00274AD3">
              <w:t xml:space="preserve">45331211-8 </w:t>
            </w:r>
            <w:r>
              <w:t xml:space="preserve">- </w:t>
            </w:r>
            <w:r w:rsidRPr="00274AD3">
              <w:t>Instalowanie wentylacji</w:t>
            </w:r>
          </w:p>
          <w:p w:rsidR="00274AD3" w:rsidRDefault="00274AD3" w:rsidP="00274AD3">
            <w:pPr>
              <w:pStyle w:val="Tekstpodstawowy"/>
              <w:spacing w:before="80"/>
            </w:pPr>
            <w:r w:rsidRPr="00274AD3">
              <w:t xml:space="preserve">45321000-3 </w:t>
            </w:r>
            <w:r>
              <w:t xml:space="preserve">- </w:t>
            </w:r>
            <w:r w:rsidRPr="00274AD3">
              <w:t>Izolacja cieplna</w:t>
            </w:r>
          </w:p>
          <w:p w:rsidR="00274AD3" w:rsidRPr="00274AD3" w:rsidRDefault="00274AD3" w:rsidP="00274AD3">
            <w:pPr>
              <w:pStyle w:val="Tekstpodstawowy"/>
              <w:spacing w:before="80"/>
            </w:pPr>
            <w:r w:rsidRPr="00274AD3">
              <w:t>45400000</w:t>
            </w:r>
            <w:r>
              <w:t>-1</w:t>
            </w:r>
            <w:r w:rsidRPr="00274AD3">
              <w:t xml:space="preserve"> - Roboty wykończeniowe w zakresie obiektów budowlanych</w:t>
            </w:r>
          </w:p>
          <w:p w:rsidR="00902514" w:rsidRDefault="00902514" w:rsidP="00FC28E8">
            <w:pPr>
              <w:suppressAutoHyphens/>
              <w:autoSpaceDN w:val="0"/>
              <w:spacing w:before="80" w:after="120"/>
              <w:textAlignment w:val="baseline"/>
            </w:pPr>
          </w:p>
          <w:p w:rsidR="00FC28E8" w:rsidRPr="00FC28E8" w:rsidRDefault="00FC28E8" w:rsidP="00FC28E8">
            <w:pPr>
              <w:pStyle w:val="Tekstpodstawowy"/>
              <w:rPr>
                <w:b/>
                <w:bCs/>
              </w:rPr>
            </w:pPr>
            <w:r w:rsidRPr="00FC28E8">
              <w:rPr>
                <w:b/>
                <w:bCs/>
              </w:rPr>
              <w:t>Zakres prac obejmuje:</w:t>
            </w:r>
          </w:p>
          <w:p w:rsidR="009D3AAC" w:rsidRPr="007E4431" w:rsidRDefault="009D3AAC" w:rsidP="009D3AAC">
            <w:pPr>
              <w:pStyle w:val="Tekstpodstawowy"/>
              <w:rPr>
                <w:bCs/>
              </w:rPr>
            </w:pPr>
            <w:r w:rsidRPr="007E4431">
              <w:rPr>
                <w:bCs/>
              </w:rPr>
              <w:t>-Demontaż i utylizacja dotychczasowych źródeł ogrzewania lokali (piece kaflowe</w:t>
            </w:r>
            <w:r>
              <w:rPr>
                <w:bCs/>
              </w:rPr>
              <w:t xml:space="preserve"> </w:t>
            </w:r>
            <w:r w:rsidR="007B522F">
              <w:rPr>
                <w:bCs/>
              </w:rPr>
              <w:t>–</w:t>
            </w:r>
            <w:r>
              <w:rPr>
                <w:bCs/>
              </w:rPr>
              <w:t xml:space="preserve"> około</w:t>
            </w:r>
            <w:r w:rsidR="007B522F">
              <w:rPr>
                <w:bCs/>
              </w:rPr>
              <w:t xml:space="preserve"> 8</w:t>
            </w:r>
            <w:r>
              <w:rPr>
                <w:bCs/>
              </w:rPr>
              <w:t xml:space="preserve"> szt.</w:t>
            </w:r>
            <w:r w:rsidRPr="007E4431">
              <w:rPr>
                <w:bCs/>
              </w:rPr>
              <w:t xml:space="preserve">, </w:t>
            </w:r>
            <w:r w:rsidR="007B522F">
              <w:rPr>
                <w:bCs/>
              </w:rPr>
              <w:t xml:space="preserve">piec typu </w:t>
            </w:r>
            <w:proofErr w:type="spellStart"/>
            <w:r w:rsidR="007B522F">
              <w:rPr>
                <w:bCs/>
              </w:rPr>
              <w:t>kaza</w:t>
            </w:r>
            <w:proofErr w:type="spellEnd"/>
            <w:r w:rsidR="00734656">
              <w:rPr>
                <w:bCs/>
              </w:rPr>
              <w:t xml:space="preserve"> </w:t>
            </w:r>
            <w:r w:rsidRPr="007E4431">
              <w:rPr>
                <w:bCs/>
              </w:rPr>
              <w:t xml:space="preserve"> –  </w:t>
            </w:r>
            <w:r>
              <w:rPr>
                <w:bCs/>
              </w:rPr>
              <w:t>około 1</w:t>
            </w:r>
            <w:r w:rsidRPr="007E4431">
              <w:rPr>
                <w:bCs/>
              </w:rPr>
              <w:t xml:space="preserve"> szt.). Po wykonaniu demontażu pieców, należy dokonać stałego zamurowania otworu po czopuchu wraz z uzupełnieniem zaniżenia w posad</w:t>
            </w:r>
            <w:bookmarkStart w:id="9" w:name="_GoBack"/>
            <w:bookmarkEnd w:id="9"/>
            <w:r w:rsidRPr="007E4431">
              <w:rPr>
                <w:bCs/>
              </w:rPr>
              <w:t xml:space="preserve">zkach.  </w:t>
            </w:r>
          </w:p>
          <w:p w:rsidR="009D3AAC" w:rsidRDefault="009D3AAC" w:rsidP="009D3AAC">
            <w:pPr>
              <w:pStyle w:val="Tekstpodstawowy"/>
              <w:rPr>
                <w:bCs/>
              </w:rPr>
            </w:pPr>
            <w:r w:rsidRPr="007E4431">
              <w:rPr>
                <w:bCs/>
              </w:rPr>
              <w:t>-Wykonanie instalacji grzejnikowych w lokalach mieszkalnych. Dostawę i montaż grzejników należy wykonać zgodnie z Projektem Budowlano-Wykonawczym. Przy każdym grzejniku należy zamontować zawory z głowicą termostatyczną na zasilaniu i odcinający na powrocie oraz zawór ręczny odpowietrzający wraz z automatycznym zaworem odpowietrzającym na wyższych punktach instalacji. Zakup grzejników wraz z kompletami zaworów  leży po stronie Wykonawcy.</w:t>
            </w:r>
          </w:p>
          <w:p w:rsidR="009D3AAC" w:rsidRDefault="009D3AAC" w:rsidP="009D3AAC">
            <w:pPr>
              <w:pStyle w:val="Tekstpodstawowy"/>
              <w:rPr>
                <w:bCs/>
              </w:rPr>
            </w:pPr>
            <w:r w:rsidRPr="005F545F">
              <w:rPr>
                <w:bCs/>
              </w:rPr>
              <w:t xml:space="preserve">- </w:t>
            </w:r>
            <w:r>
              <w:rPr>
                <w:bCs/>
              </w:rPr>
              <w:t>M</w:t>
            </w:r>
            <w:r w:rsidRPr="005F545F">
              <w:rPr>
                <w:bCs/>
              </w:rPr>
              <w:t>ontaż kotła gazowego 2-funkcyjnego</w:t>
            </w:r>
            <w:r>
              <w:rPr>
                <w:bCs/>
              </w:rPr>
              <w:t>.</w:t>
            </w:r>
          </w:p>
          <w:p w:rsidR="009D3AAC" w:rsidRPr="005F545F" w:rsidRDefault="009D3AAC" w:rsidP="009D3AAC">
            <w:pPr>
              <w:pStyle w:val="Tekstpodstawowy"/>
              <w:rPr>
                <w:bCs/>
              </w:rPr>
            </w:pPr>
            <w:r>
              <w:rPr>
                <w:bCs/>
              </w:rPr>
              <w:lastRenderedPageBreak/>
              <w:t>- Wpięcie istniejącej instalacji c.w.u. i zimnej do nowo zainstalowanego kotła gazowego.</w:t>
            </w:r>
          </w:p>
          <w:p w:rsidR="009D3AAC" w:rsidRPr="005F545F" w:rsidRDefault="009D3AAC" w:rsidP="009D3AAC">
            <w:pPr>
              <w:pStyle w:val="Tekstpodstawowy"/>
              <w:rPr>
                <w:bCs/>
              </w:rPr>
            </w:pPr>
            <w:r w:rsidRPr="005F545F">
              <w:rPr>
                <w:bCs/>
              </w:rPr>
              <w:t xml:space="preserve">- </w:t>
            </w:r>
            <w:r>
              <w:rPr>
                <w:bCs/>
              </w:rPr>
              <w:t>P</w:t>
            </w:r>
            <w:r w:rsidRPr="005F545F">
              <w:rPr>
                <w:bCs/>
              </w:rPr>
              <w:t>ołączenie instalacji c.o. do kotła gazowego</w:t>
            </w:r>
            <w:r>
              <w:rPr>
                <w:bCs/>
              </w:rPr>
              <w:t>.</w:t>
            </w:r>
          </w:p>
          <w:p w:rsidR="009D3AAC" w:rsidRPr="005F545F" w:rsidRDefault="009D3AAC" w:rsidP="009D3AAC">
            <w:pPr>
              <w:pStyle w:val="Tekstpodstawowy"/>
              <w:rPr>
                <w:bCs/>
              </w:rPr>
            </w:pPr>
            <w:r w:rsidRPr="005F545F">
              <w:rPr>
                <w:bCs/>
              </w:rPr>
              <w:t xml:space="preserve">- </w:t>
            </w:r>
            <w:r>
              <w:rPr>
                <w:bCs/>
              </w:rPr>
              <w:t>M</w:t>
            </w:r>
            <w:r w:rsidRPr="005F545F">
              <w:rPr>
                <w:bCs/>
              </w:rPr>
              <w:t>ontaż wkładów kominowych</w:t>
            </w:r>
            <w:r>
              <w:rPr>
                <w:bCs/>
              </w:rPr>
              <w:t>.</w:t>
            </w:r>
          </w:p>
          <w:p w:rsidR="009D3AAC" w:rsidRPr="005F545F" w:rsidRDefault="009D3AAC" w:rsidP="009D3AAC">
            <w:pPr>
              <w:pStyle w:val="Tekstpodstawowy"/>
              <w:rPr>
                <w:bCs/>
              </w:rPr>
            </w:pPr>
            <w:r w:rsidRPr="005F545F">
              <w:rPr>
                <w:bCs/>
              </w:rPr>
              <w:t xml:space="preserve">- </w:t>
            </w:r>
            <w:r>
              <w:rPr>
                <w:bCs/>
              </w:rPr>
              <w:t>W</w:t>
            </w:r>
            <w:r w:rsidRPr="005F545F">
              <w:rPr>
                <w:bCs/>
              </w:rPr>
              <w:t>ykonanie prób szczelności</w:t>
            </w:r>
            <w:r>
              <w:rPr>
                <w:bCs/>
              </w:rPr>
              <w:t>.</w:t>
            </w:r>
          </w:p>
          <w:p w:rsidR="009D3AAC" w:rsidRDefault="009D3AAC" w:rsidP="009D3AAC">
            <w:pPr>
              <w:pStyle w:val="Tekstpodstawowy"/>
              <w:rPr>
                <w:bCs/>
              </w:rPr>
            </w:pPr>
            <w:r w:rsidRPr="005F545F">
              <w:rPr>
                <w:bCs/>
              </w:rPr>
              <w:t xml:space="preserve">- </w:t>
            </w:r>
            <w:r>
              <w:rPr>
                <w:bCs/>
              </w:rPr>
              <w:t>D</w:t>
            </w:r>
            <w:r w:rsidRPr="005F545F">
              <w:rPr>
                <w:bCs/>
              </w:rPr>
              <w:t>ostarczenie protokołów próby szczelności instalacji gazowej.</w:t>
            </w:r>
          </w:p>
          <w:p w:rsidR="009D3AAC" w:rsidRPr="007E4431" w:rsidRDefault="009D3AAC" w:rsidP="009D3AAC">
            <w:pPr>
              <w:pStyle w:val="Tekstpodstawowy"/>
              <w:rPr>
                <w:bCs/>
              </w:rPr>
            </w:pPr>
            <w:r w:rsidRPr="007E4431">
              <w:rPr>
                <w:bCs/>
              </w:rPr>
              <w:t>-Otwory i bruzdy po przekłuciach w stropach i ścianach należy staranie zaszpachlować.</w:t>
            </w:r>
          </w:p>
          <w:p w:rsidR="009D3AAC" w:rsidRPr="00FC28E8" w:rsidRDefault="009D3AAC" w:rsidP="009D3AAC">
            <w:pPr>
              <w:pStyle w:val="Tekstpodstawowy"/>
              <w:rPr>
                <w:bCs/>
              </w:rPr>
            </w:pPr>
            <w:r w:rsidRPr="007E4431">
              <w:rPr>
                <w:bCs/>
              </w:rPr>
              <w:t xml:space="preserve">-W trakcie robót, oraz po ich zakończeniu należy posprzątać miejsce wykonywania prac.    </w:t>
            </w:r>
          </w:p>
          <w:p w:rsidR="009D3AAC" w:rsidRDefault="00902514" w:rsidP="009D3AAC">
            <w:pPr>
              <w:pStyle w:val="Tekstpodstawowy"/>
              <w:rPr>
                <w:bCs/>
              </w:rPr>
            </w:pPr>
            <w:r w:rsidRPr="003209A8">
              <w:t xml:space="preserve"> </w:t>
            </w:r>
            <w:r w:rsidR="009D3AAC" w:rsidRPr="005F545F">
              <w:rPr>
                <w:bCs/>
              </w:rPr>
              <w:t>Zakup kotła gazowego, wkładu komin</w:t>
            </w:r>
            <w:r w:rsidR="009D3AAC">
              <w:rPr>
                <w:bCs/>
              </w:rPr>
              <w:t>ow</w:t>
            </w:r>
            <w:r w:rsidR="009D3AAC" w:rsidRPr="005F545F">
              <w:rPr>
                <w:bCs/>
              </w:rPr>
              <w:t>ego, grzejników wraz z zawiesiami oraz pokrętłami jest po stronie Wykonawcy</w:t>
            </w:r>
          </w:p>
          <w:p w:rsidR="009D3AAC" w:rsidRPr="007E4431" w:rsidRDefault="009D3AAC" w:rsidP="009D3AAC">
            <w:pPr>
              <w:pStyle w:val="Tekstpodstawowy"/>
              <w:rPr>
                <w:bCs/>
              </w:rPr>
            </w:pPr>
            <w:r w:rsidRPr="007E4431">
              <w:rPr>
                <w:bCs/>
              </w:rPr>
              <w:t>Całość prac należy wykonać zgodnie z Projektem Budowlano-Wykonawczym będącym załącznikiem w postępowaniu przetargowym.</w:t>
            </w:r>
          </w:p>
          <w:p w:rsidR="009D3AAC" w:rsidRPr="007E4431" w:rsidRDefault="009D3AAC" w:rsidP="009D3AAC">
            <w:pPr>
              <w:pStyle w:val="Tekstpodstawowy"/>
              <w:rPr>
                <w:bCs/>
              </w:rPr>
            </w:pPr>
            <w:r w:rsidRPr="007E4431">
              <w:rPr>
                <w:bCs/>
              </w:rPr>
              <w:t>Całość robót należy wykonać zgodnie ze sztuką budowlaną, obowiązującymi normami i warunkami BHP.</w:t>
            </w:r>
          </w:p>
          <w:p w:rsidR="009D3AAC" w:rsidRPr="003209A8" w:rsidRDefault="009D3AAC" w:rsidP="009D3AAC">
            <w:pPr>
              <w:pStyle w:val="Tekstpodstawowy"/>
              <w:jc w:val="both"/>
            </w:pPr>
            <w:r w:rsidRPr="002D4EF0">
              <w:rPr>
                <w:b/>
              </w:rPr>
              <w:t>Zamawiający dopuszcza składanie ofert równoważnych</w:t>
            </w:r>
          </w:p>
          <w:p w:rsidR="00902514" w:rsidRPr="00635CBF" w:rsidRDefault="009D3AAC" w:rsidP="009D3AAC">
            <w:pPr>
              <w:pStyle w:val="Tekstpodstawowy"/>
              <w:jc w:val="both"/>
            </w:pPr>
            <w:r w:rsidRPr="002D4EF0">
              <w:rPr>
                <w:b/>
              </w:rPr>
              <w:t>Zamawiający nie dopuszcza składania ofert wariantowych</w:t>
            </w:r>
            <w:r w:rsidRPr="003209A8">
              <w:t>.</w:t>
            </w:r>
          </w:p>
        </w:tc>
      </w:tr>
    </w:tbl>
    <w:p w:rsidR="00902514" w:rsidRPr="00902514" w:rsidRDefault="00902514" w:rsidP="009424C5">
      <w:pPr>
        <w:pStyle w:val="Nagwek2"/>
      </w:pP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377C" w:rsidRPr="00D91376" w:rsidTr="007E4431">
        <w:tc>
          <w:tcPr>
            <w:tcW w:w="8651" w:type="dxa"/>
          </w:tcPr>
          <w:p w:rsidR="00B16D36" w:rsidRPr="004E0F8E" w:rsidRDefault="00B16D36" w:rsidP="00B16D36">
            <w:pPr>
              <w:autoSpaceDE w:val="0"/>
              <w:autoSpaceDN w:val="0"/>
              <w:adjustRightInd w:val="0"/>
              <w:jc w:val="both"/>
              <w:rPr>
                <w:rFonts w:eastAsia="SimSun"/>
                <w:kern w:val="1"/>
                <w:lang w:eastAsia="hi-IN" w:bidi="hi-IN"/>
              </w:rPr>
            </w:pPr>
          </w:p>
          <w:p w:rsidR="00D30CFB" w:rsidRDefault="00D30CFB" w:rsidP="00D30CFB">
            <w:pPr>
              <w:pStyle w:val="Tekstpodstawowy"/>
              <w:spacing w:before="80" w:after="60"/>
              <w:jc w:val="both"/>
              <w:rPr>
                <w:bCs/>
              </w:rPr>
            </w:pPr>
            <w:r w:rsidRPr="00D30CFB">
              <w:rPr>
                <w:bCs/>
              </w:rPr>
              <w:t>W przypadku, gdy w jakimkolwiek dokumencie stanowiącym</w:t>
            </w:r>
            <w:r>
              <w:rPr>
                <w:bCs/>
              </w:rPr>
              <w:t xml:space="preserve"> </w:t>
            </w:r>
            <w:r w:rsidRPr="00D30CFB">
              <w:rPr>
                <w:bCs/>
              </w:rPr>
              <w:t>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D30CFB" w:rsidRDefault="00D30CFB" w:rsidP="00D30CFB">
            <w:pPr>
              <w:pStyle w:val="Tekstpodstawowy"/>
              <w:spacing w:before="80" w:after="60"/>
              <w:jc w:val="both"/>
              <w:rPr>
                <w:bCs/>
              </w:rPr>
            </w:pPr>
            <w:r w:rsidRPr="00D30CFB">
              <w:rPr>
                <w:bCs/>
              </w:rP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8F7550" w:rsidRDefault="008F7550" w:rsidP="00D30CFB">
            <w:pPr>
              <w:pStyle w:val="Tekstpodstawowy"/>
              <w:spacing w:before="80" w:after="60"/>
              <w:jc w:val="both"/>
              <w:rPr>
                <w:bCs/>
              </w:rPr>
            </w:pPr>
          </w:p>
          <w:p w:rsidR="00D30CFB" w:rsidRDefault="00D30CFB" w:rsidP="00D30CFB">
            <w:pPr>
              <w:pStyle w:val="Tekstpodstawowy"/>
              <w:spacing w:before="80" w:after="60"/>
              <w:jc w:val="both"/>
              <w:rPr>
                <w:bCs/>
              </w:rPr>
            </w:pPr>
            <w:r w:rsidRPr="00D30CFB">
              <w:rPr>
                <w:bCs/>
              </w:rPr>
              <w:lastRenderedPageBreak/>
              <w:t>Wykonawca,  który  zdecyduje  się  stosować  urządzenia  i  materiały  równoważne  w stosunku do opisywanych w dokumentacji, obowiązany jest  wykazać, że oferowane przez  niego  urządzenia    i</w:t>
            </w:r>
            <w:r>
              <w:rPr>
                <w:bCs/>
              </w:rPr>
              <w:t xml:space="preserve"> </w:t>
            </w:r>
            <w:r w:rsidRPr="00D30CFB">
              <w:rPr>
                <w:bCs/>
              </w:rPr>
              <w:t>materiały  spełniają  wymagania  określone  przez Zamawiającego. Zamawiający informuje także, że w sytuacji, gdy proponowane przez Wykonawcę  materiały  i  urządzenia  zamienne  inne  niż  określone  w  dokumentacji posiadać będą parametry techniczne, funkcjonalne   i</w:t>
            </w:r>
            <w:r>
              <w:rPr>
                <w:bCs/>
              </w:rPr>
              <w:t xml:space="preserve"> </w:t>
            </w:r>
            <w:r w:rsidRPr="00D30CFB">
              <w:rPr>
                <w:bCs/>
              </w:rPr>
              <w:t>jakościowe gorsze od określonych w dokumentacji, spowoduje to  uznanie przez Zamawiającego, że  złożona oferta nie odpowiada  treści  SWZ  w  zakresie  opisu  przedmiotu  zamówienia,  dalej  zostanie odrzucona.</w:t>
            </w:r>
          </w:p>
          <w:p w:rsidR="008F7550" w:rsidRDefault="008F7550" w:rsidP="00D30CFB">
            <w:pPr>
              <w:pStyle w:val="Tekstpodstawowy"/>
              <w:spacing w:before="80" w:after="60"/>
              <w:jc w:val="both"/>
              <w:rPr>
                <w:bCs/>
              </w:rPr>
            </w:pPr>
          </w:p>
          <w:p w:rsidR="004E0F8E" w:rsidRDefault="00D30CFB" w:rsidP="00D30CFB">
            <w:pPr>
              <w:pStyle w:val="Tekstpodstawowy"/>
              <w:spacing w:before="80" w:after="60"/>
              <w:jc w:val="both"/>
              <w:rPr>
                <w:bCs/>
              </w:rPr>
            </w:pPr>
            <w:r w:rsidRPr="00D30CFB">
              <w:rPr>
                <w:bCs/>
              </w:rPr>
              <w:t>Jeżeli Zamawiający dopuszcza rozwiązania równoważne opisywane  w SWZ,  ale  nie podaje minimalnych parametrów, które by tę równoważność potwierdzały -wykonawca obowiązany  jest  zaoferować  produkt  o  właściwościach  zbliżonych,  nadający  się funkcjonalnie do zapotrzebowanego zastosowania (</w:t>
            </w:r>
            <w:proofErr w:type="spellStart"/>
            <w:r w:rsidRPr="00D30CFB">
              <w:rPr>
                <w:bCs/>
              </w:rPr>
              <w:t>arg</w:t>
            </w:r>
            <w:proofErr w:type="spellEnd"/>
            <w:r w:rsidRPr="00D30CFB">
              <w:rPr>
                <w:bCs/>
              </w:rPr>
              <w:t>. na podstawie sentencji</w:t>
            </w:r>
            <w:r>
              <w:rPr>
                <w:bCs/>
              </w:rPr>
              <w:t xml:space="preserve"> </w:t>
            </w:r>
            <w:r w:rsidRPr="00D30CFB">
              <w:rPr>
                <w:bCs/>
              </w:rPr>
              <w:t>wyroku Krajowej Izby Odwoławczej z dnia 14 października 2013 r. [sygn. akt: KIO 2315/13]).</w:t>
            </w:r>
          </w:p>
          <w:p w:rsidR="008F7550" w:rsidRDefault="008F7550" w:rsidP="00D30CFB">
            <w:pPr>
              <w:pStyle w:val="Tekstpodstawowy"/>
              <w:spacing w:before="80" w:after="60"/>
              <w:jc w:val="both"/>
              <w:rPr>
                <w:bCs/>
              </w:rPr>
            </w:pPr>
          </w:p>
          <w:p w:rsidR="001F2BB3" w:rsidRDefault="001F2BB3" w:rsidP="001F2BB3">
            <w:pPr>
              <w:pStyle w:val="Tekstpodstawowy"/>
              <w:spacing w:before="80" w:after="60"/>
              <w:jc w:val="both"/>
              <w:rPr>
                <w:bCs/>
              </w:rPr>
            </w:pPr>
            <w:r w:rsidRPr="00D03042">
              <w:rPr>
                <w:bCs/>
              </w:rPr>
              <w:t>Przedmiary  robót</w:t>
            </w:r>
            <w:r w:rsidRPr="001F2BB3">
              <w:rPr>
                <w:bCs/>
              </w:rPr>
              <w:t xml:space="preserve">  mają  wyłącznie  charakter  pomocniczy.  Mając  na  uwadze,  że  w niniejszym  postępowaniu  przyjęto  cenę  ryczałtową  za  wykonanie  przedmiotu zamówienia,  wykonawca  przygotuje  ofertę  na  podstawie  projektu  budowlanego, specyfikacji technicznej wykonania i odbioru robót oraz przedmiaru robót, stanowiących załączniki do SWZ.</w:t>
            </w:r>
          </w:p>
          <w:p w:rsidR="001F2BB3" w:rsidRPr="00D03042" w:rsidRDefault="001F2BB3" w:rsidP="00D30CFB">
            <w:pPr>
              <w:pStyle w:val="Tekstpodstawowy"/>
              <w:spacing w:before="80" w:after="60"/>
              <w:jc w:val="both"/>
              <w:rPr>
                <w:bCs/>
              </w:rPr>
            </w:pPr>
            <w:r w:rsidRPr="00D03042">
              <w:rPr>
                <w:bCs/>
              </w:rPr>
              <w:t>1. Zamawiający w dniu przekazania terenu budowy zapewni Wykonawcy punkt poboru energii elektrycznej i wody.</w:t>
            </w:r>
          </w:p>
          <w:p w:rsidR="001F2BB3" w:rsidRPr="00D03042" w:rsidRDefault="001F2BB3" w:rsidP="00D30CFB">
            <w:pPr>
              <w:pStyle w:val="Tekstpodstawowy"/>
              <w:spacing w:before="80" w:after="60"/>
              <w:jc w:val="both"/>
              <w:rPr>
                <w:bCs/>
              </w:rPr>
            </w:pPr>
            <w:r w:rsidRPr="00D03042">
              <w:rPr>
                <w:bCs/>
              </w:rPr>
              <w:t>2. Przyłącza  dla  potrzeb  terenu  budowy  wraz  z  zamontowaniem  podliczników Wykonawca wykona we własnym zakresie i na swój koszt.</w:t>
            </w:r>
          </w:p>
          <w:p w:rsidR="001F2BB3" w:rsidRDefault="001F2BB3" w:rsidP="00D30CFB">
            <w:pPr>
              <w:pStyle w:val="Tekstpodstawowy"/>
              <w:spacing w:before="80" w:after="60"/>
              <w:jc w:val="both"/>
              <w:rPr>
                <w:bCs/>
              </w:rPr>
            </w:pPr>
            <w:r w:rsidRPr="00D03042">
              <w:rPr>
                <w:bCs/>
              </w:rPr>
              <w:t>3.Rozliczenie  mediów  (poboru  energii  elektrycznej  i  wody)  nastąpi  na  podstawie wskazań podliczników.  Należność  za  media  Wykonawca  będzie  regulował  w cyklach miesięcznych wpłacając kwotę wynikającą z odczytu podlicznika na konto Zamawiającego na podstawie faktury VAT wystawionej przez Zamawiającego.</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Wszystkie  materiały  oraz  urządzenia  użyte  do  wykonania  przedmiotu  zamówienia stosowane przez Wykonawcę muszą posiadać stosowne, wymagane przepisami prawa atesty, aprobaty techniczne, spełniać wymagane przepisami normy, posiadać wymagane dopuszczenia do obrotu gospodarczego, wszystkie roboty Wykonawca winien wykonać zgodnie  ze  sztuką  budowlaną  oraz  obowiązującymi  przepisami,  przede  wszystkim zgodnie z:</w:t>
            </w:r>
          </w:p>
          <w:p w:rsidR="001F2BB3" w:rsidRDefault="001F2BB3" w:rsidP="00D30CFB">
            <w:pPr>
              <w:pStyle w:val="Tekstpodstawowy"/>
              <w:spacing w:before="80" w:after="60"/>
              <w:jc w:val="both"/>
              <w:rPr>
                <w:bCs/>
              </w:rPr>
            </w:pPr>
            <w:r w:rsidRPr="001F2BB3">
              <w:rPr>
                <w:bCs/>
              </w:rPr>
              <w:t>-ustawa</w:t>
            </w:r>
            <w:r>
              <w:rPr>
                <w:bCs/>
              </w:rPr>
              <w:t xml:space="preserve"> </w:t>
            </w:r>
            <w:r w:rsidRPr="001F2BB3">
              <w:rPr>
                <w:bCs/>
              </w:rPr>
              <w:t>z  dnia  07.07.1994r.  Prawo budowlane  (Dz.  U.  z  2020r.,  poz.  1333  j.t.)  i przepisami wykonawczymi do niniejszej ustawy,</w:t>
            </w:r>
          </w:p>
          <w:p w:rsidR="001F2BB3" w:rsidRDefault="001F2BB3" w:rsidP="00D30CFB">
            <w:pPr>
              <w:pStyle w:val="Tekstpodstawowy"/>
              <w:spacing w:before="80" w:after="60"/>
              <w:jc w:val="both"/>
              <w:rPr>
                <w:bCs/>
              </w:rPr>
            </w:pPr>
            <w:r w:rsidRPr="001F2BB3">
              <w:rPr>
                <w:bCs/>
              </w:rPr>
              <w:t>-rozporządzeniem   Ministra   Infrastruktury   z   dnia   6   lutego   2003r.   w   sprawie bezpieczeństwa i higieny pracy podczas wykonywania robót budowlanych (Dz. U. z 2003r. Nr 47, poz. 401)</w:t>
            </w:r>
          </w:p>
          <w:p w:rsidR="001F2BB3" w:rsidRDefault="001F2BB3" w:rsidP="00D30CFB">
            <w:pPr>
              <w:pStyle w:val="Tekstpodstawowy"/>
              <w:spacing w:before="80" w:after="60"/>
              <w:jc w:val="both"/>
              <w:rPr>
                <w:bCs/>
              </w:rPr>
            </w:pPr>
            <w:r w:rsidRPr="001F2BB3">
              <w:rPr>
                <w:bCs/>
              </w:rPr>
              <w:t xml:space="preserve">-rozporządzeniem  Ministra  Infrastruktury  z  dnia  2  września  2004r.w  sprawie szczegółowego zakresu i formy dokumentacji projektowej, specyfikacji technicznych </w:t>
            </w:r>
            <w:r w:rsidRPr="001F2BB3">
              <w:rPr>
                <w:bCs/>
              </w:rPr>
              <w:lastRenderedPageBreak/>
              <w:t>wykonania  i  odbioru  robót  budowlanych  oraz  programu  funkcjonalno-użytkowego (Dz.U. z 2013r. poz. 1129).</w:t>
            </w:r>
          </w:p>
          <w:p w:rsidR="001F2BB3" w:rsidRDefault="001F2BB3" w:rsidP="00D30CFB">
            <w:pPr>
              <w:pStyle w:val="Tekstpodstawowy"/>
              <w:spacing w:before="80" w:after="60"/>
              <w:jc w:val="both"/>
              <w:rPr>
                <w:bCs/>
              </w:rPr>
            </w:pPr>
            <w:r w:rsidRPr="001F2BB3">
              <w:rPr>
                <w:bCs/>
              </w:rPr>
              <w:t>-rozporządzeniem  Ministra  Infrastruktury  z  dnia  23  czerwca2003r.  w  sprawie informacji dotyczącej bezpieczeństwa i ochrony zdrowia oraz planu bezpieczeństwa i ochrony zdrowia (Dz. U. z 2003r. Nr 120, poz. 1126,</w:t>
            </w:r>
          </w:p>
          <w:p w:rsidR="001F2BB3" w:rsidRDefault="001F2BB3" w:rsidP="00D30CFB">
            <w:pPr>
              <w:pStyle w:val="Tekstpodstawowy"/>
              <w:spacing w:before="80" w:after="60"/>
              <w:jc w:val="both"/>
              <w:rPr>
                <w:bCs/>
              </w:rPr>
            </w:pPr>
            <w:r w:rsidRPr="001F2BB3">
              <w:rPr>
                <w:bCs/>
              </w:rPr>
              <w:t>-ustawą z dnia 27.04.2004r. o wyrobach budowlanych (Dz. U. z 2020r., poz. 215).</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Wykonawca w ramach zadania podejmie wszelkie niezbędne działania, mające na celu zapewnienie  pełnego  bezpieczeństwa  personelu</w:t>
            </w:r>
            <w:r>
              <w:rPr>
                <w:bCs/>
              </w:rPr>
              <w:t xml:space="preserve"> </w:t>
            </w:r>
            <w:r w:rsidRPr="001F2BB3">
              <w:rPr>
                <w:bCs/>
              </w:rPr>
              <w:t>i  osób  trzecich  w  trakcie  realizacji umowy.</w:t>
            </w:r>
            <w:r>
              <w:rPr>
                <w:bCs/>
              </w:rPr>
              <w:t xml:space="preserve"> </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Prace budowlane powodujące nadmierny hałas np. kucie, wyburzenia itp. prowadzone będą  w  czasie  niekolidującym  z  przebywaniem  osób  w  bezpośrednim  obszarze prowadzonych robót, po wcześniejszym uzgodnieniu ram czasowych z Zamawiającym.</w:t>
            </w:r>
          </w:p>
          <w:p w:rsidR="008F7550" w:rsidRDefault="008F7550" w:rsidP="00D30CFB">
            <w:pPr>
              <w:pStyle w:val="Tekstpodstawowy"/>
              <w:spacing w:before="80" w:after="60"/>
              <w:jc w:val="both"/>
              <w:rPr>
                <w:bCs/>
              </w:rPr>
            </w:pPr>
          </w:p>
          <w:p w:rsidR="00DB377C" w:rsidRPr="0010574B" w:rsidRDefault="001F2BB3" w:rsidP="0010574B">
            <w:pPr>
              <w:pStyle w:val="Tekstpodstawowy"/>
              <w:spacing w:before="80" w:after="60"/>
              <w:jc w:val="both"/>
              <w:rPr>
                <w:bCs/>
              </w:rPr>
            </w:pPr>
            <w:r w:rsidRPr="001F2BB3">
              <w:rPr>
                <w:bCs/>
              </w:rPr>
              <w:t>Przedmiot umowy</w:t>
            </w:r>
            <w:r>
              <w:rPr>
                <w:bCs/>
              </w:rPr>
              <w:t xml:space="preserve"> </w:t>
            </w:r>
            <w:r w:rsidRPr="001F2BB3">
              <w:rPr>
                <w:bCs/>
              </w:rPr>
              <w:t>musi być wykonany</w:t>
            </w:r>
            <w:r>
              <w:rPr>
                <w:bCs/>
              </w:rPr>
              <w:t xml:space="preserve"> </w:t>
            </w:r>
            <w:r w:rsidRPr="001F2BB3">
              <w:rPr>
                <w:bCs/>
              </w:rPr>
              <w:t>kompletnie z punktu widzenia celu, któremu ma służyć.</w:t>
            </w:r>
          </w:p>
        </w:tc>
      </w:tr>
    </w:tbl>
    <w:p w:rsidR="00D62D55" w:rsidRPr="00624962" w:rsidRDefault="00C1738F" w:rsidP="00794306">
      <w:pPr>
        <w:spacing w:before="120" w:after="60"/>
        <w:ind w:left="680"/>
        <w:jc w:val="both"/>
        <w:outlineLvl w:val="1"/>
        <w:rPr>
          <w:b/>
          <w:iCs/>
          <w:color w:val="000000"/>
          <w:lang w:eastAsia="x-none"/>
        </w:rPr>
      </w:pPr>
      <w:r w:rsidRPr="00624962">
        <w:rPr>
          <w:b/>
          <w:iCs/>
          <w:color w:val="000000"/>
          <w:lang w:eastAsia="x-none"/>
        </w:rPr>
        <w:lastRenderedPageBreak/>
        <w:t>Części nie mogą być dzielone przez Wykonawców, oferty niezawierające pełnego zakresu przedmiotu zamówienia określonego w zadaniu częściowym zostaną odrzucone.</w:t>
      </w:r>
    </w:p>
    <w:p w:rsidR="00D62D55" w:rsidRPr="009424C5" w:rsidRDefault="00D62D55" w:rsidP="009424C5">
      <w:pPr>
        <w:pStyle w:val="Nagwek2"/>
        <w:numPr>
          <w:ilvl w:val="1"/>
          <w:numId w:val="1"/>
        </w:numPr>
      </w:pPr>
      <w:r w:rsidRPr="009424C5">
        <w:t xml:space="preserve">Informacje dotyczące oferty wariantowej, o której mowa w art. 92 ustawy </w:t>
      </w:r>
      <w:proofErr w:type="spellStart"/>
      <w:r w:rsidRPr="009424C5">
        <w:t>Pzp</w:t>
      </w:r>
      <w:proofErr w:type="spellEnd"/>
      <w:r w:rsidRPr="009424C5">
        <w:t>.</w:t>
      </w:r>
    </w:p>
    <w:p w:rsidR="00DB377C" w:rsidRPr="009424C5" w:rsidRDefault="00DB377C" w:rsidP="009424C5">
      <w:pPr>
        <w:pStyle w:val="Nagwek2"/>
      </w:pPr>
      <w:r w:rsidRPr="009424C5">
        <w:t>Zamawiający nie dopuszcza składania ofert wariantowych</w:t>
      </w:r>
      <w:r w:rsidR="001B2996" w:rsidRPr="009424C5">
        <w:t>.</w:t>
      </w:r>
    </w:p>
    <w:p w:rsidR="00DB377C" w:rsidRPr="009424C5" w:rsidRDefault="00DB377C" w:rsidP="009424C5">
      <w:pPr>
        <w:pStyle w:val="Nagwek2"/>
        <w:numPr>
          <w:ilvl w:val="1"/>
          <w:numId w:val="1"/>
        </w:numPr>
      </w:pPr>
      <w:r w:rsidRPr="009424C5">
        <w:t>Zamawiający określa następujące wymagania odnośnie zatrudnienia przez Wykonawcę lub Podwykonawcę osób wykonujących wskazane przez Zamawiającego czynności w zakresie realizacji zamówienia na podstawie umowy o pracę:</w:t>
      </w:r>
    </w:p>
    <w:p w:rsidR="00DB377C" w:rsidRPr="009424C5" w:rsidRDefault="00DB377C" w:rsidP="009424C5">
      <w:pPr>
        <w:pStyle w:val="Nagwek2"/>
      </w:pPr>
      <w:r w:rsidRPr="009424C5">
        <w:t xml:space="preserve">Zamawiający na podstawie art. 438 ust. 1 ustawy </w:t>
      </w:r>
      <w:r w:rsidR="00EA5C61" w:rsidRPr="009424C5">
        <w:t>PZP</w:t>
      </w:r>
      <w:r w:rsidRPr="009424C5">
        <w:t xml:space="preserve"> wymaga zatrudnienia  przez Wykonawcę, lub Podwykonawcę na podstawie umowy o pracę osób wykonujących czynności w zakresie realizacji zamówienia w rozumieniu przepisów ustawy z dnia 26 czerwca 1974 r. - Kodeks pracy (Dz. U. z 20</w:t>
      </w:r>
      <w:r w:rsidR="004726A9" w:rsidRPr="009424C5">
        <w:t>20</w:t>
      </w:r>
      <w:r w:rsidRPr="009424C5">
        <w:t xml:space="preserve"> r. poz. 10</w:t>
      </w:r>
      <w:r w:rsidR="004726A9" w:rsidRPr="009424C5">
        <w:t>2</w:t>
      </w:r>
      <w:r w:rsidRPr="009424C5">
        <w:t xml:space="preserve">0 z </w:t>
      </w:r>
      <w:proofErr w:type="spellStart"/>
      <w:r w:rsidRPr="009424C5">
        <w:t>późn</w:t>
      </w:r>
      <w:proofErr w:type="spellEnd"/>
      <w:r w:rsidRPr="009424C5">
        <w:t xml:space="preserve">. zm.). </w:t>
      </w:r>
    </w:p>
    <w:p w:rsidR="004E07D4" w:rsidRPr="009424C5" w:rsidRDefault="00DB377C" w:rsidP="009424C5">
      <w:pPr>
        <w:pStyle w:val="Nagwek2"/>
      </w:pPr>
      <w:r w:rsidRPr="009424C5">
        <w:t xml:space="preserve">Rodzaj czynności niezbędnych do realizacji zamówienia przez osoby zatrudnione na podstawie umowy o pracę przez Wykonawcę lub Podwykonawcę to fizyczne wykonywanie </w:t>
      </w:r>
      <w:r w:rsidR="00185F39" w:rsidRPr="009424C5">
        <w:t>robót budowlanych szczegółowo określonych w przedmiarach robót</w:t>
      </w:r>
      <w:r w:rsidR="004E07D4" w:rsidRPr="009424C5">
        <w:t>.</w:t>
      </w:r>
      <w:r w:rsidR="00185F39" w:rsidRPr="009424C5">
        <w:t xml:space="preserve"> </w:t>
      </w:r>
      <w:r w:rsidR="00FE0A74" w:rsidRPr="009424C5">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sidRPr="009424C5">
        <w:t xml:space="preserve"> </w:t>
      </w:r>
    </w:p>
    <w:p w:rsidR="00694F75" w:rsidRPr="009424C5" w:rsidRDefault="00694F75" w:rsidP="009424C5">
      <w:pPr>
        <w:pStyle w:val="Nagwek2"/>
      </w:pPr>
      <w:r w:rsidRPr="009424C5">
        <w:t xml:space="preserve">Dla udokumentowania zatrudnienia osób, o których mowa w art. 438 ust. 1 ustawy </w:t>
      </w:r>
      <w:proofErr w:type="spellStart"/>
      <w:r w:rsidRPr="009424C5">
        <w:t>pzp</w:t>
      </w:r>
      <w:proofErr w:type="spellEnd"/>
      <w:r w:rsidRPr="009424C5">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w:t>
      </w:r>
      <w:r w:rsidRPr="009424C5">
        <w:lastRenderedPageBreak/>
        <w:t>umowy. Zamawiający zastrzega sobie prawo przeprowadzenia kontroli na placu budowy, czy osoby wykonujące czynności w zakresie realizacji są osobami wskazanymi przez Wykonawcę w wykazie, o którym mowa wyżej.</w:t>
      </w:r>
    </w:p>
    <w:p w:rsidR="00DB377C" w:rsidRPr="009424C5" w:rsidRDefault="00DB377C" w:rsidP="009424C5">
      <w:pPr>
        <w:pStyle w:val="Nagwek2"/>
      </w:pPr>
      <w:r w:rsidRPr="009424C5">
        <w:t xml:space="preserve">Zamawiający ma prawo zażądać od Wykonawcy przedstawienia dokumentacji świadczącej o zatrudnieniu osób na podstawie umowy o pracę wskazanej w art. 438 ust. 2 </w:t>
      </w:r>
      <w:proofErr w:type="spellStart"/>
      <w:r w:rsidRPr="009424C5">
        <w:t>pzp</w:t>
      </w:r>
      <w:proofErr w:type="spellEnd"/>
      <w:r w:rsidRPr="009424C5">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A0381A" w:rsidRPr="009424C5" w:rsidRDefault="00DB377C" w:rsidP="009424C5">
      <w:pPr>
        <w:pStyle w:val="Nagwek2"/>
        <w:rPr>
          <w:color w:val="auto"/>
        </w:rPr>
      </w:pPr>
      <w:r w:rsidRPr="009424C5">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D00E3A" w:rsidRPr="008A7420" w:rsidRDefault="00D00E3A" w:rsidP="009424C5">
      <w:pPr>
        <w:pStyle w:val="Nagwek2"/>
      </w:pPr>
    </w:p>
    <w:p w:rsidR="00F23594" w:rsidRPr="008A7420" w:rsidRDefault="00F23594" w:rsidP="009424C5">
      <w:pPr>
        <w:pStyle w:val="Nagwek2"/>
        <w:numPr>
          <w:ilvl w:val="1"/>
          <w:numId w:val="1"/>
        </w:numPr>
      </w:pPr>
      <w:r w:rsidRPr="008A7420">
        <w:t>Miejsce realizacji:</w:t>
      </w:r>
      <w:r w:rsidR="0040419B" w:rsidRPr="008A7420">
        <w:t xml:space="preserve"> </w:t>
      </w:r>
      <w:r w:rsidR="00DB377C" w:rsidRPr="008A7420">
        <w:t>Ostrów Wielkopolski</w:t>
      </w:r>
      <w:r w:rsidR="00484587" w:rsidRPr="008A7420">
        <w:t xml:space="preserve"> - dla zadania częściowego: 1, 2.</w:t>
      </w:r>
    </w:p>
    <w:p w:rsidR="00A2369F" w:rsidRPr="000B08A9" w:rsidRDefault="00A2369F" w:rsidP="00930133">
      <w:pPr>
        <w:pStyle w:val="Nagwek1"/>
      </w:pPr>
      <w:bookmarkStart w:id="10"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10"/>
      <w:r w:rsidR="005D0A27">
        <w:rPr>
          <w:lang w:val="pl-PL"/>
        </w:rPr>
        <w:t>.</w:t>
      </w:r>
    </w:p>
    <w:p w:rsidR="00EB7871" w:rsidRPr="00291397" w:rsidRDefault="00DB377C" w:rsidP="009424C5">
      <w:pPr>
        <w:pStyle w:val="Nagwek2"/>
      </w:pPr>
      <w:r w:rsidRPr="00291397">
        <w:t xml:space="preserve">Zamawiający nie przewiduje udzielenia zamówień, o których mowa w art. 214 ust. 1 pkt 7 i 8 ustawy </w:t>
      </w:r>
      <w:proofErr w:type="spellStart"/>
      <w:r w:rsidRPr="00291397">
        <w:t>Pzp</w:t>
      </w:r>
      <w:proofErr w:type="spellEnd"/>
      <w:r w:rsidRPr="00291397">
        <w:t>.</w:t>
      </w:r>
    </w:p>
    <w:p w:rsidR="00EB7871" w:rsidRPr="003209A8" w:rsidRDefault="00A2369F" w:rsidP="00930133">
      <w:pPr>
        <w:pStyle w:val="Nagwek1"/>
      </w:pPr>
      <w:bookmarkStart w:id="11" w:name="_Toc258314246"/>
      <w:r w:rsidRPr="007731F5">
        <w:t>Termin wykonania zamówienia</w:t>
      </w:r>
      <w:bookmarkEnd w:id="11"/>
    </w:p>
    <w:p w:rsidR="00E85832" w:rsidRPr="005571A0" w:rsidRDefault="00EB7871" w:rsidP="009424C5">
      <w:pPr>
        <w:pStyle w:val="Nagwek2"/>
        <w:rPr>
          <w:b/>
        </w:rPr>
      </w:pPr>
      <w:r w:rsidRPr="003209A8">
        <w:t>Zamówienie musi zostać zrealizowane w termini</w:t>
      </w:r>
      <w:r w:rsidR="005571A0">
        <w:t>e:</w:t>
      </w:r>
    </w:p>
    <w:tbl>
      <w:tblPr>
        <w:tblW w:w="8640" w:type="dxa"/>
        <w:tblInd w:w="648" w:type="dxa"/>
        <w:tblLook w:val="01E0" w:firstRow="1" w:lastRow="1" w:firstColumn="1" w:lastColumn="1" w:noHBand="0" w:noVBand="0"/>
      </w:tblPr>
      <w:tblGrid>
        <w:gridCol w:w="8640"/>
      </w:tblGrid>
      <w:tr w:rsidR="00E85832" w:rsidRPr="003209A8" w:rsidTr="00E85832">
        <w:tc>
          <w:tcPr>
            <w:tcW w:w="8640" w:type="dxa"/>
          </w:tcPr>
          <w:p w:rsidR="00E85832" w:rsidRPr="003209A8" w:rsidRDefault="005571A0" w:rsidP="00E85832">
            <w:pPr>
              <w:pStyle w:val="Tekstpodstawowy"/>
            </w:pPr>
            <w:r>
              <w:t>d</w:t>
            </w:r>
            <w:r w:rsidR="00E85832" w:rsidRPr="003209A8">
              <w:t>la zadania częściowego</w:t>
            </w:r>
            <w:r>
              <w:t xml:space="preserve"> nr 1</w:t>
            </w:r>
            <w:r w:rsidR="00E85832" w:rsidRPr="003209A8">
              <w:t xml:space="preserve">: </w:t>
            </w:r>
            <w:r w:rsidR="00A7362B" w:rsidRPr="00A7362B">
              <w:rPr>
                <w:b/>
                <w:bCs/>
              </w:rPr>
              <w:t>85</w:t>
            </w:r>
            <w:r w:rsidR="00D83BC5" w:rsidRPr="00EC1517">
              <w:rPr>
                <w:b/>
                <w:bCs/>
              </w:rPr>
              <w:t xml:space="preserve"> dni</w:t>
            </w:r>
            <w:r w:rsidR="00EC1517">
              <w:t xml:space="preserve"> od dnia zawarcia umowy,</w:t>
            </w:r>
          </w:p>
        </w:tc>
      </w:tr>
      <w:tr w:rsidR="00E85832" w:rsidRPr="003209A8" w:rsidTr="00E85832">
        <w:tc>
          <w:tcPr>
            <w:tcW w:w="8640" w:type="dxa"/>
          </w:tcPr>
          <w:p w:rsidR="00E85832" w:rsidRPr="003209A8" w:rsidRDefault="00E85832" w:rsidP="00E85832">
            <w:pPr>
              <w:pStyle w:val="Tekstpodstawowy"/>
            </w:pPr>
            <w:r w:rsidRPr="003209A8">
              <w:t>dla zadania częściowego</w:t>
            </w:r>
            <w:r w:rsidR="005571A0">
              <w:t xml:space="preserve"> nr 2</w:t>
            </w:r>
            <w:r w:rsidRPr="003209A8">
              <w:t xml:space="preserve">: </w:t>
            </w:r>
            <w:r w:rsidR="00A7362B" w:rsidRPr="00A7362B">
              <w:rPr>
                <w:b/>
                <w:bCs/>
              </w:rPr>
              <w:t>85</w:t>
            </w:r>
            <w:r w:rsidR="00D83BC5" w:rsidRPr="005C1C18">
              <w:rPr>
                <w:b/>
                <w:bCs/>
              </w:rPr>
              <w:t xml:space="preserve"> </w:t>
            </w:r>
            <w:r w:rsidR="00D83BC5" w:rsidRPr="00EC1517">
              <w:rPr>
                <w:b/>
                <w:bCs/>
              </w:rPr>
              <w:t>dni</w:t>
            </w:r>
            <w:r w:rsidR="00EC1517">
              <w:t xml:space="preserve"> od dnia zawarcia umowy,</w:t>
            </w:r>
          </w:p>
        </w:tc>
      </w:tr>
    </w:tbl>
    <w:p w:rsidR="00E85832" w:rsidRPr="00E85832" w:rsidRDefault="004549BD" w:rsidP="004549BD">
      <w:pPr>
        <w:pStyle w:val="Nagwek2"/>
        <w:tabs>
          <w:tab w:val="left" w:pos="2715"/>
        </w:tabs>
        <w:ind w:left="0"/>
      </w:pPr>
      <w:r>
        <w:tab/>
      </w:r>
    </w:p>
    <w:p w:rsidR="00A2369F" w:rsidRPr="00876900" w:rsidRDefault="00024DB1" w:rsidP="00930133">
      <w:pPr>
        <w:pStyle w:val="Nagwek1"/>
      </w:pPr>
      <w:bookmarkStart w:id="12" w:name="_Toc258314247"/>
      <w:r>
        <w:rPr>
          <w:lang w:val="pl-PL"/>
        </w:rPr>
        <w:t>Informacja o warunkach</w:t>
      </w:r>
      <w:r w:rsidR="00A2369F" w:rsidRPr="004A65BB">
        <w:t xml:space="preserve"> udziału w postępowaniu</w:t>
      </w:r>
      <w:bookmarkEnd w:id="12"/>
    </w:p>
    <w:p w:rsidR="00A2369F" w:rsidRPr="00876900" w:rsidRDefault="00627ED2" w:rsidP="009424C5">
      <w:pPr>
        <w:pStyle w:val="Nagwek2"/>
        <w:numPr>
          <w:ilvl w:val="1"/>
          <w:numId w:val="1"/>
        </w:numPr>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SWZ</w:t>
      </w:r>
      <w:r w:rsidR="008B13A8">
        <w:t>.</w:t>
      </w:r>
    </w:p>
    <w:p w:rsidR="00BE65C3" w:rsidRPr="002E0CCC" w:rsidRDefault="00024DB1" w:rsidP="009424C5">
      <w:pPr>
        <w:pStyle w:val="Nagwek2"/>
        <w:numPr>
          <w:ilvl w:val="1"/>
          <w:numId w:val="1"/>
        </w:numPr>
      </w:pPr>
      <w:r>
        <w:t xml:space="preserve">Zamawiający, na podstawie art. 112 ustawy </w:t>
      </w:r>
      <w:proofErr w:type="spellStart"/>
      <w:r>
        <w:t>Pzp</w:t>
      </w:r>
      <w:proofErr w:type="spellEnd"/>
      <w:r>
        <w:t xml:space="preserve"> określa następujące warunki udziału w postępowaniu</w:t>
      </w:r>
      <w:r w:rsidR="00A2369F">
        <w:t>:</w:t>
      </w:r>
    </w:p>
    <w:p w:rsidR="00DB377C" w:rsidRPr="00CD4B52" w:rsidRDefault="00DB377C" w:rsidP="009424C5">
      <w:pPr>
        <w:pStyle w:val="Nagwek2"/>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rsidTr="00B71C2D">
        <w:tc>
          <w:tcPr>
            <w:tcW w:w="720"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jc w:val="center"/>
              <w:rPr>
                <w:b/>
                <w:sz w:val="20"/>
                <w:szCs w:val="20"/>
              </w:rPr>
            </w:pPr>
            <w:r w:rsidRPr="00EA53ED">
              <w:rPr>
                <w:b/>
                <w:sz w:val="20"/>
                <w:szCs w:val="20"/>
              </w:rPr>
              <w:lastRenderedPageBreak/>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rPr>
                <w:sz w:val="20"/>
                <w:szCs w:val="20"/>
              </w:rPr>
            </w:pPr>
            <w:r w:rsidRPr="00EA53ED">
              <w:rPr>
                <w:b/>
                <w:sz w:val="20"/>
                <w:szCs w:val="20"/>
              </w:rPr>
              <w:t>Warunki udziału w postępowaniu</w:t>
            </w:r>
          </w:p>
        </w:tc>
      </w:tr>
      <w:tr w:rsidR="00DB377C" w:rsidRPr="00CD4B52" w:rsidTr="00B71C2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B71C2D" w:rsidP="007E4431">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7E4431">
            <w:pPr>
              <w:spacing w:before="60" w:after="120"/>
              <w:jc w:val="both"/>
              <w:rPr>
                <w:b/>
                <w:bCs/>
              </w:rPr>
            </w:pPr>
            <w:r w:rsidRPr="00DB377C">
              <w:rPr>
                <w:b/>
                <w:bCs/>
              </w:rPr>
              <w:t>Zdolność techniczna lub zawodowa</w:t>
            </w:r>
          </w:p>
          <w:p w:rsidR="00DB377C" w:rsidRDefault="00DB377C" w:rsidP="007E4431">
            <w:pPr>
              <w:spacing w:before="60" w:after="120"/>
              <w:jc w:val="both"/>
            </w:pPr>
            <w:r w:rsidRPr="00DB377C">
              <w:t xml:space="preserve">O udzielenie zamówienia publicznego mogą ubiegać się wykonawcy, którzy spełniają warunki, dotyczące  zdolności technicznej lub zawodowej. </w:t>
            </w:r>
          </w:p>
          <w:p w:rsidR="00BB0CB3" w:rsidRPr="009143AB" w:rsidRDefault="00BB0CB3" w:rsidP="00BB0CB3">
            <w:pPr>
              <w:widowControl w:val="0"/>
              <w:suppressAutoHyphens/>
              <w:spacing w:before="60" w:after="120"/>
              <w:jc w:val="both"/>
            </w:pPr>
            <w:r w:rsidRPr="00BB0CB3">
              <w:rPr>
                <w:rFonts w:eastAsia="SimSun" w:cs="Mangal"/>
                <w:kern w:val="1"/>
                <w:lang w:eastAsia="hi-IN" w:bidi="hi-IN"/>
              </w:rPr>
              <w:t xml:space="preserve">Zamawiający uzna warunek za spełniony jeżeli Wykonawca ubiegający się o udzielenie zamówienia w okresie ostatnich pięciu lat przed upływem terminu składania ofert, a jeżeli okres prowadzenia działalności jest krótszy - w tym </w:t>
            </w:r>
            <w:r w:rsidRPr="009143AB">
              <w:t xml:space="preserve">okresie wykonał: </w:t>
            </w:r>
          </w:p>
          <w:p w:rsidR="00C4361F" w:rsidRPr="009143AB" w:rsidRDefault="00BB0CB3" w:rsidP="00BB0CB3">
            <w:pPr>
              <w:widowControl w:val="0"/>
              <w:suppressAutoHyphens/>
              <w:spacing w:before="60" w:after="120"/>
              <w:jc w:val="both"/>
            </w:pPr>
            <w:r w:rsidRPr="00C41FD5">
              <w:rPr>
                <w:highlight w:val="yellow"/>
              </w:rPr>
              <w:t xml:space="preserve">co najmniej </w:t>
            </w:r>
            <w:r w:rsidR="002E316D" w:rsidRPr="00C41FD5">
              <w:rPr>
                <w:highlight w:val="yellow"/>
              </w:rPr>
              <w:t>2</w:t>
            </w:r>
            <w:r w:rsidRPr="00C41FD5">
              <w:rPr>
                <w:highlight w:val="yellow"/>
              </w:rPr>
              <w:t xml:space="preserve"> robot</w:t>
            </w:r>
            <w:r w:rsidR="00816ED8" w:rsidRPr="00C41FD5">
              <w:rPr>
                <w:highlight w:val="yellow"/>
              </w:rPr>
              <w:t>y</w:t>
            </w:r>
            <w:r w:rsidRPr="00C41FD5">
              <w:rPr>
                <w:highlight w:val="yellow"/>
              </w:rPr>
              <w:t xml:space="preserve"> budowlan</w:t>
            </w:r>
            <w:r w:rsidR="00816ED8" w:rsidRPr="00C41FD5">
              <w:rPr>
                <w:highlight w:val="yellow"/>
              </w:rPr>
              <w:t>e</w:t>
            </w:r>
            <w:r w:rsidRPr="00C41FD5">
              <w:rPr>
                <w:highlight w:val="yellow"/>
              </w:rPr>
              <w:t xml:space="preserve"> polegając</w:t>
            </w:r>
            <w:r w:rsidR="00816ED8" w:rsidRPr="00C41FD5">
              <w:rPr>
                <w:highlight w:val="yellow"/>
              </w:rPr>
              <w:t>e</w:t>
            </w:r>
            <w:r w:rsidRPr="00C41FD5">
              <w:rPr>
                <w:highlight w:val="yellow"/>
              </w:rPr>
              <w:t xml:space="preserve"> na </w:t>
            </w:r>
            <w:r w:rsidR="00E85832">
              <w:rPr>
                <w:highlight w:val="yellow"/>
              </w:rPr>
              <w:t>wykonaniu instalacji centralnego ogrzewania</w:t>
            </w:r>
            <w:r w:rsidRPr="00C41FD5">
              <w:rPr>
                <w:highlight w:val="yellow"/>
              </w:rPr>
              <w:t xml:space="preserve"> o wartości min </w:t>
            </w:r>
            <w:r w:rsidR="00E85832">
              <w:rPr>
                <w:highlight w:val="yellow"/>
              </w:rPr>
              <w:t>6</w:t>
            </w:r>
            <w:r w:rsidRPr="00C41FD5">
              <w:rPr>
                <w:highlight w:val="yellow"/>
              </w:rPr>
              <w:t>0.000,00 zł brutto</w:t>
            </w:r>
            <w:r w:rsidR="00302B26" w:rsidRPr="00C41FD5">
              <w:rPr>
                <w:highlight w:val="yellow"/>
              </w:rPr>
              <w:t xml:space="preserve"> każda</w:t>
            </w:r>
            <w:r w:rsidR="00E85832">
              <w:t>.</w:t>
            </w:r>
          </w:p>
          <w:p w:rsidR="00DB377C" w:rsidRPr="00CD4B52" w:rsidRDefault="00DB377C" w:rsidP="007E4431">
            <w:pPr>
              <w:spacing w:before="60" w:after="120"/>
              <w:jc w:val="both"/>
            </w:pPr>
            <w:r w:rsidRPr="00DB377C">
              <w:t>Ocena spełniania warunków udziału w postępowaniu będzie dokonana na zasadzie spełnia/nie spełnia</w:t>
            </w:r>
            <w:r w:rsidR="00C4361F">
              <w:t>.</w:t>
            </w:r>
          </w:p>
        </w:tc>
      </w:tr>
    </w:tbl>
    <w:p w:rsidR="009E038F" w:rsidRDefault="009E038F" w:rsidP="009424C5">
      <w:pPr>
        <w:pStyle w:val="Nagwek2"/>
      </w:pPr>
    </w:p>
    <w:p w:rsidR="008E38E4" w:rsidRPr="008E38E4" w:rsidRDefault="008E38E4" w:rsidP="00930133">
      <w:pPr>
        <w:pStyle w:val="Nagwek1"/>
      </w:pPr>
      <w:r>
        <w:t xml:space="preserve">Podstawy wykluczenia wykonawcy </w:t>
      </w:r>
      <w:r w:rsidR="004E3A7E">
        <w:t>Z POSTĘPOWANIA</w:t>
      </w:r>
    </w:p>
    <w:p w:rsidR="00A56785" w:rsidRPr="00056B6A" w:rsidRDefault="00A2369F" w:rsidP="009424C5">
      <w:pPr>
        <w:pStyle w:val="Nagwek2"/>
        <w:numPr>
          <w:ilvl w:val="1"/>
          <w:numId w:val="1"/>
        </w:numPr>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rsidR="00EB7871" w:rsidRDefault="00A56785" w:rsidP="009424C5">
      <w:pPr>
        <w:pStyle w:val="Nagwek2"/>
        <w:numPr>
          <w:ilvl w:val="1"/>
          <w:numId w:val="1"/>
        </w:numPr>
      </w:pPr>
      <w:r>
        <w:t>W</w:t>
      </w:r>
      <w:r w:rsidR="008A3895">
        <w:t>ykluczenie W</w:t>
      </w:r>
      <w:r>
        <w:t xml:space="preserve">ykonawcy nastąpi w przypadkach, o których mowa w art. </w:t>
      </w:r>
      <w:r w:rsidR="006939EC">
        <w:t>111</w:t>
      </w:r>
      <w:r>
        <w:t xml:space="preserve"> </w:t>
      </w:r>
      <w:r w:rsidR="006939EC">
        <w:t>u</w:t>
      </w:r>
      <w:r>
        <w:t xml:space="preserve">stawy </w:t>
      </w:r>
      <w:proofErr w:type="spellStart"/>
      <w:r>
        <w:t>Pzp</w:t>
      </w:r>
      <w:proofErr w:type="spellEnd"/>
      <w:r>
        <w:t>.</w:t>
      </w:r>
    </w:p>
    <w:p w:rsidR="006939EC" w:rsidRPr="00FA0742" w:rsidRDefault="006939EC" w:rsidP="009424C5">
      <w:pPr>
        <w:pStyle w:val="Nagwek2"/>
        <w:numPr>
          <w:ilvl w:val="1"/>
          <w:numId w:val="1"/>
        </w:numPr>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rsidR="00A34E0E" w:rsidRDefault="00FA0742" w:rsidP="009424C5">
      <w:pPr>
        <w:pStyle w:val="Nagwek2"/>
        <w:numPr>
          <w:ilvl w:val="1"/>
          <w:numId w:val="1"/>
        </w:numPr>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rsidR="00A56785" w:rsidRDefault="00A56785" w:rsidP="009424C5">
      <w:pPr>
        <w:pStyle w:val="Nagwek2"/>
        <w:numPr>
          <w:ilvl w:val="1"/>
          <w:numId w:val="1"/>
        </w:numPr>
      </w:pPr>
      <w:r>
        <w:t>Zamawiający może wykluczyć Wykonawcę na każdym etapie postępowania</w:t>
      </w:r>
      <w:r w:rsidR="00E528CA">
        <w:t>, ofertę Wykonawcy wykluczonego uznaje się za odrzuconą.</w:t>
      </w:r>
    </w:p>
    <w:p w:rsidR="008E78AF" w:rsidRDefault="008E78AF" w:rsidP="009424C5">
      <w:pPr>
        <w:pStyle w:val="Nagwek2"/>
        <w:numPr>
          <w:ilvl w:val="1"/>
          <w:numId w:val="1"/>
        </w:numPr>
      </w:pPr>
      <w: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rsidR="008E78AF" w:rsidRDefault="008E78AF" w:rsidP="009424C5">
      <w:pPr>
        <w:pStyle w:val="Nagwek2"/>
        <w:numPr>
          <w:ilvl w:val="0"/>
          <w:numId w:val="34"/>
        </w:numPr>
      </w:pPr>
      <w:r>
        <w:t>wymienionego w wykazach określonych w rozporządzeniu 765/2006 i rozporządzeniu 269/2014 albo wpisanego na listę na podstawie decyzji w sprawie wpisu na listę rozstrzygającej o zastosowaniu środka, o którym mowa w art. 1 pkt 3;</w:t>
      </w:r>
    </w:p>
    <w:p w:rsidR="008E78AF" w:rsidRDefault="008E78AF" w:rsidP="009424C5">
      <w:pPr>
        <w:pStyle w:val="Nagwek2"/>
      </w:pPr>
      <w: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E78AF" w:rsidRDefault="008E78AF" w:rsidP="009424C5">
      <w:pPr>
        <w:pStyle w:val="Nagwek2"/>
      </w:pPr>
      <w:r>
        <w:lastRenderedPageBreak/>
        <w:t xml:space="preserve">c) którego jednostką dominującą w rozumieniu art. 3 ust. 1 pkt 37 ustawy z dnia 29 września 1994 </w:t>
      </w:r>
      <w:proofErr w:type="spellStart"/>
      <w:r>
        <w:t>r.o</w:t>
      </w:r>
      <w:proofErr w:type="spellEnd"/>
      <w: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rsidR="008E78AF" w:rsidRDefault="009424C5" w:rsidP="009424C5">
      <w:pPr>
        <w:pStyle w:val="Nagwek2"/>
      </w:pPr>
      <w:r w:rsidRPr="009424C5">
        <w:rPr>
          <w:b/>
          <w:bCs w:val="0"/>
        </w:rPr>
        <w:t>8.7.</w:t>
      </w:r>
      <w:r>
        <w:t xml:space="preserve"> </w:t>
      </w:r>
      <w:r w:rsidR="008E78AF">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E78AF" w:rsidRDefault="008E78AF" w:rsidP="009424C5">
      <w:pPr>
        <w:pStyle w:val="Nagwek2"/>
      </w:pPr>
      <w:r>
        <w:t>a) obywateli rosyjskich lub osób fizycznych lub prawnych, podmiotów lub organów z siedzibą w Rosji;</w:t>
      </w:r>
    </w:p>
    <w:p w:rsidR="008E78AF" w:rsidRDefault="008E78AF" w:rsidP="009424C5">
      <w:pPr>
        <w:pStyle w:val="Nagwek2"/>
      </w:pPr>
      <w:r>
        <w:t>b) osób prawnych, podmiotów lub organów, do których prawa własności bezpośrednio lub pośrednio w ponad 50 % należą do podmiotu, o którym mowa w lit. a) niniejszego ustępu; lub</w:t>
      </w:r>
    </w:p>
    <w:p w:rsidR="008E78AF" w:rsidRPr="00A56785" w:rsidRDefault="008E78AF" w:rsidP="009424C5">
      <w:pPr>
        <w:pStyle w:val="Nagwek2"/>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F278EE" w:rsidRPr="0092294D" w:rsidRDefault="00596506" w:rsidP="00930133">
      <w:pPr>
        <w:pStyle w:val="Nagwek1"/>
        <w:rPr>
          <w:lang w:val="pl-PL"/>
        </w:rPr>
      </w:pPr>
      <w:bookmarkStart w:id="13" w:name="_Toc258314248"/>
      <w:r>
        <w:rPr>
          <w:lang w:val="pl-PL"/>
        </w:rPr>
        <w:t>informacja o podmiotowych środkach dowodowych</w:t>
      </w:r>
      <w:bookmarkEnd w:id="13"/>
    </w:p>
    <w:p w:rsidR="00892EAD" w:rsidRDefault="00B31453" w:rsidP="003873AD">
      <w:pPr>
        <w:pStyle w:val="Nagwek2"/>
        <w:numPr>
          <w:ilvl w:val="1"/>
          <w:numId w:val="1"/>
        </w:numPr>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DB377C" w:rsidRPr="009D2316" w:rsidTr="007E4431">
        <w:tc>
          <w:tcPr>
            <w:tcW w:w="709" w:type="dxa"/>
          </w:tcPr>
          <w:p w:rsidR="00DB377C" w:rsidRPr="009D2316" w:rsidRDefault="00DB377C" w:rsidP="007E4431">
            <w:pPr>
              <w:spacing w:before="60" w:after="120"/>
              <w:jc w:val="center"/>
            </w:pPr>
            <w:r w:rsidRPr="00DB377C">
              <w:t>1</w:t>
            </w:r>
          </w:p>
        </w:tc>
        <w:tc>
          <w:tcPr>
            <w:tcW w:w="7828" w:type="dxa"/>
          </w:tcPr>
          <w:p w:rsidR="00DB377C" w:rsidRPr="009D2316" w:rsidRDefault="00DB377C" w:rsidP="007E4431">
            <w:pPr>
              <w:spacing w:before="60" w:after="60"/>
              <w:jc w:val="both"/>
            </w:pPr>
            <w:r w:rsidRPr="00DB377C">
              <w:rPr>
                <w:b/>
              </w:rPr>
              <w:t>Wzór oferty</w:t>
            </w:r>
          </w:p>
          <w:p w:rsidR="00DB377C" w:rsidRPr="009D2316" w:rsidRDefault="00DB377C" w:rsidP="007E4431">
            <w:pPr>
              <w:spacing w:after="40"/>
              <w:jc w:val="both"/>
            </w:pPr>
            <w:r w:rsidRPr="00DB377C">
              <w:t>Formularz ofertowy</w:t>
            </w:r>
          </w:p>
        </w:tc>
      </w:tr>
      <w:tr w:rsidR="00DB377C" w:rsidRPr="009D2316" w:rsidTr="007E4431">
        <w:tc>
          <w:tcPr>
            <w:tcW w:w="709" w:type="dxa"/>
          </w:tcPr>
          <w:p w:rsidR="00DB377C" w:rsidRPr="009D2316" w:rsidRDefault="00DB377C" w:rsidP="007E4431">
            <w:pPr>
              <w:spacing w:before="60" w:after="120"/>
              <w:jc w:val="center"/>
            </w:pPr>
            <w:r w:rsidRPr="00DB377C">
              <w:t>2</w:t>
            </w:r>
          </w:p>
        </w:tc>
        <w:tc>
          <w:tcPr>
            <w:tcW w:w="7828" w:type="dxa"/>
          </w:tcPr>
          <w:p w:rsidR="00DB377C" w:rsidRPr="009D2316" w:rsidRDefault="00DB377C" w:rsidP="007E4431">
            <w:pPr>
              <w:spacing w:before="60" w:after="60"/>
              <w:jc w:val="both"/>
            </w:pPr>
            <w:r w:rsidRPr="00DB377C">
              <w:rPr>
                <w:b/>
              </w:rPr>
              <w:t>Oświadczenie o niepodleganiu wykluczeniu oraz spełnianiu warunków udziału</w:t>
            </w:r>
          </w:p>
          <w:p w:rsidR="00DB377C" w:rsidRPr="009D2316" w:rsidRDefault="00DB377C" w:rsidP="007E4431">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rsidTr="007E4431">
        <w:tc>
          <w:tcPr>
            <w:tcW w:w="709" w:type="dxa"/>
          </w:tcPr>
          <w:p w:rsidR="00DB377C" w:rsidRPr="009D2316" w:rsidRDefault="00DB377C" w:rsidP="007E4431">
            <w:pPr>
              <w:spacing w:before="60" w:after="120"/>
              <w:jc w:val="center"/>
            </w:pPr>
            <w:r w:rsidRPr="00DB377C">
              <w:t>3</w:t>
            </w:r>
          </w:p>
        </w:tc>
        <w:tc>
          <w:tcPr>
            <w:tcW w:w="7828" w:type="dxa"/>
          </w:tcPr>
          <w:p w:rsidR="00DB377C" w:rsidRPr="009D2316" w:rsidRDefault="00DB377C" w:rsidP="007E4431">
            <w:pPr>
              <w:spacing w:before="60" w:after="60"/>
              <w:jc w:val="both"/>
            </w:pPr>
            <w:r w:rsidRPr="00DB377C">
              <w:rPr>
                <w:b/>
              </w:rPr>
              <w:t>Wykaz części zamówienia, której wykonanie wykonawca zamierza powierzyć podwykonawcom</w:t>
            </w:r>
          </w:p>
          <w:p w:rsidR="00DB377C" w:rsidRPr="009D2316" w:rsidRDefault="00DB377C" w:rsidP="007E4431">
            <w:pPr>
              <w:spacing w:after="40"/>
              <w:jc w:val="both"/>
            </w:pPr>
            <w:r w:rsidRPr="00DB377C">
              <w:t>Wykaz części zamówienia, której wykonanie wykonawca zamierza powierzyć podwykonawcom - zawarty we wzorze oferty.</w:t>
            </w:r>
          </w:p>
        </w:tc>
      </w:tr>
      <w:tr w:rsidR="00DB377C" w:rsidRPr="009D2316" w:rsidTr="007E4431">
        <w:tc>
          <w:tcPr>
            <w:tcW w:w="709" w:type="dxa"/>
          </w:tcPr>
          <w:p w:rsidR="00DB377C" w:rsidRPr="009D2316" w:rsidRDefault="00DB377C" w:rsidP="007E4431">
            <w:pPr>
              <w:spacing w:before="60" w:after="120"/>
              <w:jc w:val="center"/>
            </w:pPr>
            <w:r w:rsidRPr="00DB377C">
              <w:t>4</w:t>
            </w:r>
          </w:p>
        </w:tc>
        <w:tc>
          <w:tcPr>
            <w:tcW w:w="7828" w:type="dxa"/>
          </w:tcPr>
          <w:p w:rsidR="00DB377C" w:rsidRPr="009D2316" w:rsidRDefault="00DB377C" w:rsidP="007E4431">
            <w:pPr>
              <w:spacing w:before="60" w:after="60"/>
              <w:jc w:val="both"/>
            </w:pPr>
            <w:r w:rsidRPr="00DB377C">
              <w:rPr>
                <w:b/>
              </w:rPr>
              <w:t>Oświadczenie o zatrudnianiu osób na podstawie umowy o pracę</w:t>
            </w:r>
          </w:p>
          <w:p w:rsidR="00DB377C" w:rsidRPr="009D2316" w:rsidRDefault="00DB377C" w:rsidP="007E4431">
            <w:pPr>
              <w:spacing w:after="40"/>
              <w:jc w:val="both"/>
            </w:pPr>
            <w:r w:rsidRPr="00DB377C">
              <w:t>Oświadczenie o zatrudnianiu osób na podstawie umowy o pracę - zawarte w formularzu ofertowym</w:t>
            </w:r>
          </w:p>
        </w:tc>
      </w:tr>
      <w:tr w:rsidR="00DB377C" w:rsidRPr="009D2316" w:rsidTr="007E4431">
        <w:tc>
          <w:tcPr>
            <w:tcW w:w="709" w:type="dxa"/>
          </w:tcPr>
          <w:p w:rsidR="00DB377C" w:rsidRPr="009D2316" w:rsidRDefault="00DB377C" w:rsidP="007E4431">
            <w:pPr>
              <w:spacing w:before="60" w:after="120"/>
              <w:jc w:val="center"/>
            </w:pPr>
            <w:r w:rsidRPr="00DB377C">
              <w:t>5</w:t>
            </w:r>
          </w:p>
        </w:tc>
        <w:tc>
          <w:tcPr>
            <w:tcW w:w="7828" w:type="dxa"/>
          </w:tcPr>
          <w:p w:rsidR="00DB377C" w:rsidRPr="009D2316" w:rsidRDefault="00DB377C" w:rsidP="007E4431">
            <w:pPr>
              <w:spacing w:before="60" w:after="60"/>
              <w:jc w:val="both"/>
            </w:pPr>
            <w:r w:rsidRPr="00DB377C">
              <w:rPr>
                <w:b/>
              </w:rPr>
              <w:t>Zobowiązanie podmiotu udostępniającego zasoby</w:t>
            </w:r>
          </w:p>
          <w:p w:rsidR="00DB377C" w:rsidRPr="009D2316" w:rsidRDefault="00DB377C" w:rsidP="007E4431">
            <w:pPr>
              <w:spacing w:after="40"/>
              <w:jc w:val="both"/>
            </w:pPr>
            <w:r w:rsidRPr="00DB377C">
              <w:lastRenderedPageBreak/>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rsidTr="007E4431">
        <w:tc>
          <w:tcPr>
            <w:tcW w:w="709" w:type="dxa"/>
          </w:tcPr>
          <w:p w:rsidR="008624FA" w:rsidRPr="00DB377C" w:rsidRDefault="008624FA" w:rsidP="007E4431">
            <w:pPr>
              <w:spacing w:before="60" w:after="120"/>
              <w:jc w:val="center"/>
            </w:pPr>
            <w:r>
              <w:lastRenderedPageBreak/>
              <w:t>6</w:t>
            </w:r>
          </w:p>
        </w:tc>
        <w:tc>
          <w:tcPr>
            <w:tcW w:w="7828" w:type="dxa"/>
          </w:tcPr>
          <w:p w:rsidR="008624FA" w:rsidRPr="008624FA" w:rsidRDefault="008624FA" w:rsidP="007E4431">
            <w:pPr>
              <w:spacing w:before="60" w:after="60"/>
              <w:jc w:val="both"/>
              <w:rPr>
                <w:bCs/>
              </w:rPr>
            </w:pPr>
            <w:r>
              <w:rPr>
                <w:b/>
              </w:rPr>
              <w:t xml:space="preserve">Oświadczenia wykonawców wspólnie ubiegających się o udzielenie zamówienia </w:t>
            </w:r>
            <w:r>
              <w:rPr>
                <w:bCs/>
              </w:rPr>
              <w:t>– jeżeli dotyczy</w:t>
            </w:r>
          </w:p>
        </w:tc>
      </w:tr>
      <w:tr w:rsidR="008624FA" w:rsidRPr="009D2316" w:rsidTr="007E4431">
        <w:tc>
          <w:tcPr>
            <w:tcW w:w="709" w:type="dxa"/>
          </w:tcPr>
          <w:p w:rsidR="008624FA" w:rsidRPr="00DB377C" w:rsidRDefault="008624FA" w:rsidP="007E4431">
            <w:pPr>
              <w:spacing w:before="60" w:after="120"/>
              <w:jc w:val="center"/>
            </w:pPr>
            <w:r>
              <w:t>7</w:t>
            </w:r>
          </w:p>
        </w:tc>
        <w:tc>
          <w:tcPr>
            <w:tcW w:w="7828" w:type="dxa"/>
          </w:tcPr>
          <w:p w:rsidR="008624FA" w:rsidRPr="008624FA" w:rsidRDefault="008624FA" w:rsidP="007E4431">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rsidR="009F2D6A" w:rsidRPr="008F5280" w:rsidRDefault="00717726" w:rsidP="003873AD">
      <w:pPr>
        <w:pStyle w:val="Nagwek2"/>
        <w:numPr>
          <w:ilvl w:val="1"/>
          <w:numId w:val="1"/>
        </w:numPr>
        <w:rPr>
          <w:sz w:val="16"/>
          <w:szCs w:val="16"/>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t xml:space="preserve"> dowodowych:</w:t>
      </w:r>
    </w:p>
    <w:p w:rsidR="00DB377C" w:rsidRPr="00382F1F" w:rsidRDefault="00D35FCB" w:rsidP="009424C5">
      <w:pPr>
        <w:pStyle w:val="Nagwek2"/>
        <w:rPr>
          <w:sz w:val="16"/>
          <w:szCs w:val="16"/>
        </w:rPr>
      </w:pPr>
      <w: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rPr>
                <w:b/>
              </w:rPr>
            </w:pPr>
            <w:r>
              <w:rPr>
                <w:b/>
              </w:rPr>
              <w:t>Wymagany dokument</w:t>
            </w:r>
          </w:p>
        </w:tc>
      </w:tr>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pPr>
            <w:r>
              <w:rPr>
                <w:b/>
              </w:rPr>
              <w:t xml:space="preserve">Wykaz </w:t>
            </w:r>
            <w:r w:rsidR="00DF5FC7">
              <w:rPr>
                <w:b/>
              </w:rPr>
              <w:t>robót budowlanych</w:t>
            </w:r>
          </w:p>
          <w:p w:rsidR="00585913" w:rsidRDefault="00E0430C" w:rsidP="007E4431">
            <w:pPr>
              <w:spacing w:after="40"/>
              <w:jc w:val="both"/>
            </w:pPr>
            <w:r w:rsidRPr="00E0430C">
              <w:t xml:space="preserve">Wykaz </w:t>
            </w:r>
            <w:r w:rsidR="00C858A0">
              <w:t xml:space="preserve">robót budowlanych </w:t>
            </w:r>
            <w:r w:rsidRPr="00E0430C">
              <w:t>wykonanych</w:t>
            </w:r>
            <w:r w:rsidR="00C858A0">
              <w:t xml:space="preserve"> </w:t>
            </w:r>
            <w:r w:rsidRPr="00E0430C">
              <w:t xml:space="preserve">w okresie ostatnich </w:t>
            </w:r>
            <w:r w:rsidR="00C858A0">
              <w:t>5</w:t>
            </w:r>
            <w:r w:rsidRPr="00E0430C">
              <w:t xml:space="preserve"> lat, a jeżeli okres prowadzenia działalności jest krótszy – w tym okresie, wraz z podaniem ich wartości, przedmiotu, dat wykonania i podmiotów, na rzecz których </w:t>
            </w:r>
            <w:r w:rsidR="00585913">
              <w:t>roboty</w:t>
            </w:r>
            <w:r w:rsidRPr="00E0430C">
              <w:t xml:space="preserve"> zostały wykonane, oraz załączeniem dowodów określających czy te </w:t>
            </w:r>
            <w:r w:rsidR="00585913">
              <w:t>roboty budowlane</w:t>
            </w:r>
            <w:r w:rsidRPr="00E0430C">
              <w:t xml:space="preserve"> zostały wykonane należycie, przy czym dowodami, o których mowa, są referencje bądź inne dokumenty sporządzone przez podmiot, na rzecz którego </w:t>
            </w:r>
            <w:r w:rsidR="00585913">
              <w:t>roboty budowlane</w:t>
            </w:r>
            <w:r w:rsidRPr="00E0430C">
              <w:t xml:space="preserve"> zostały wykonane, a w przypadku świadczeń powtarzających się lub ciągłych są wykonywane, a jeżeli Wykonawca z przyczyn niezależnych od niego nie jest w stanie uzyskać tych dokumentów – </w:t>
            </w:r>
            <w:r w:rsidR="00585913">
              <w:t>inne odpowiednie dokumenty.</w:t>
            </w:r>
          </w:p>
          <w:p w:rsidR="00382F1F" w:rsidRDefault="00E0430C" w:rsidP="007E4431">
            <w:pPr>
              <w:spacing w:after="40"/>
              <w:jc w:val="both"/>
            </w:pPr>
            <w:r w:rsidRPr="00E0430C">
              <w:t xml:space="preserve">Jeżeli Wykonawca powołuje się na doświadczenie w realizacji </w:t>
            </w:r>
            <w:r w:rsidR="00585913">
              <w:t xml:space="preserve">robót budowlanych </w:t>
            </w:r>
            <w:r w:rsidRPr="00E0430C">
              <w:t xml:space="preserve">wykonywanych wspólnie z innymi </w:t>
            </w:r>
            <w:r w:rsidR="00585913">
              <w:t>W</w:t>
            </w:r>
            <w:r w:rsidRPr="00E0430C">
              <w:t xml:space="preserve">ykonawcami, wykaz </w:t>
            </w:r>
            <w:r w:rsidR="00585913">
              <w:t>robót budowlanych</w:t>
            </w:r>
            <w:r w:rsidRPr="00E0430C">
              <w:t>,</w:t>
            </w:r>
            <w:r w:rsidR="00585913">
              <w:t xml:space="preserve"> </w:t>
            </w:r>
            <w:r w:rsidRPr="00E0430C">
              <w:t>w których wykonaniu Wykonawca ten bezpośrednio uczestniczył</w:t>
            </w:r>
            <w:r w:rsidR="00C64D65">
              <w:t>. Jeżeli przedmiot umowy, na którą powołuje się Wykonawca, obejmował szerszy zakres niż doświadczenie wymagane przez Zamawiającego, wykaz robót budowlanych dotyczy jedynie części bezpośrednio odpowiadającej warunkowi udziału w postępowaniu.</w:t>
            </w:r>
          </w:p>
        </w:tc>
      </w:tr>
      <w:tr w:rsidR="00C858A0" w:rsidTr="007E4431">
        <w:tc>
          <w:tcPr>
            <w:tcW w:w="709" w:type="dxa"/>
            <w:tcBorders>
              <w:top w:val="single" w:sz="4" w:space="0" w:color="000000"/>
              <w:left w:val="single" w:sz="4" w:space="0" w:color="000000"/>
              <w:bottom w:val="single" w:sz="4" w:space="0" w:color="000000"/>
              <w:right w:val="single" w:sz="4" w:space="0" w:color="000000"/>
            </w:tcBorders>
          </w:tcPr>
          <w:p w:rsidR="00C858A0" w:rsidRDefault="0054519C" w:rsidP="007E4431">
            <w:pPr>
              <w:spacing w:before="60" w:after="120"/>
              <w:jc w:val="center"/>
            </w:pPr>
            <w:r>
              <w:t>2</w:t>
            </w:r>
          </w:p>
        </w:tc>
        <w:tc>
          <w:tcPr>
            <w:tcW w:w="7826" w:type="dxa"/>
            <w:tcBorders>
              <w:top w:val="single" w:sz="4" w:space="0" w:color="000000"/>
              <w:left w:val="single" w:sz="4" w:space="0" w:color="000000"/>
              <w:bottom w:val="single" w:sz="4" w:space="0" w:color="000000"/>
              <w:right w:val="single" w:sz="4" w:space="0" w:color="000000"/>
            </w:tcBorders>
          </w:tcPr>
          <w:p w:rsidR="00C858A0" w:rsidRDefault="00C64D65" w:rsidP="007E4431">
            <w:pPr>
              <w:spacing w:before="60" w:after="60"/>
              <w:jc w:val="both"/>
              <w:rPr>
                <w:b/>
              </w:rPr>
            </w:pPr>
            <w:r>
              <w:rPr>
                <w:b/>
              </w:rPr>
              <w:t>Oświadczenie Wykonawcy</w:t>
            </w:r>
          </w:p>
          <w:p w:rsidR="002D5300" w:rsidRPr="002D5300" w:rsidRDefault="002D5300" w:rsidP="007E4431">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rsidR="00204058" w:rsidRPr="00B06553" w:rsidRDefault="00204058" w:rsidP="009424C5">
      <w:pPr>
        <w:pStyle w:val="Nagwek2"/>
      </w:pPr>
    </w:p>
    <w:p w:rsidR="00983549" w:rsidRDefault="00983549" w:rsidP="003873AD">
      <w:pPr>
        <w:pStyle w:val="Nagwek2"/>
        <w:numPr>
          <w:ilvl w:val="1"/>
          <w:numId w:val="1"/>
        </w:numPr>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3873AD">
      <w:pPr>
        <w:pStyle w:val="Nagwek2"/>
        <w:numPr>
          <w:ilvl w:val="1"/>
          <w:numId w:val="1"/>
        </w:numPr>
      </w:pPr>
      <w:r>
        <w:lastRenderedPageBreak/>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rsidR="001F7B41" w:rsidRPr="001F7B41" w:rsidRDefault="001F7B41" w:rsidP="003873AD">
      <w:pPr>
        <w:pStyle w:val="Nagwek2"/>
        <w:numPr>
          <w:ilvl w:val="1"/>
          <w:numId w:val="1"/>
        </w:numPr>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rsidR="001F7B41" w:rsidRPr="001F7B41" w:rsidRDefault="001F7B41" w:rsidP="003873AD">
      <w:pPr>
        <w:pStyle w:val="Nagwek2"/>
        <w:numPr>
          <w:ilvl w:val="1"/>
          <w:numId w:val="1"/>
        </w:numPr>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rsidR="00DB377C" w:rsidRPr="006B2D67" w:rsidRDefault="001F7B41" w:rsidP="003873AD">
      <w:pPr>
        <w:pStyle w:val="Nagwek2"/>
        <w:numPr>
          <w:ilvl w:val="1"/>
          <w:numId w:val="1"/>
        </w:numPr>
        <w:rPr>
          <w:sz w:val="16"/>
          <w:szCs w:val="16"/>
        </w:rPr>
      </w:pPr>
      <w:r>
        <w:t xml:space="preserve">Dokumenty </w:t>
      </w:r>
      <w:r w:rsidRPr="001F7B41">
        <w:t>sporządzone w języku obcym są składane wraz z tłumaczeniem na język</w:t>
      </w:r>
      <w:r>
        <w:t xml:space="preserve"> polski.</w:t>
      </w:r>
      <w:r w:rsidR="00F8458B">
        <w:t xml:space="preserve"> </w:t>
      </w:r>
      <w:bookmarkStart w:id="14" w:name="_Toc258314249"/>
    </w:p>
    <w:p w:rsidR="00DB377C" w:rsidRDefault="00DB377C" w:rsidP="00DB377C">
      <w:pPr>
        <w:pStyle w:val="Nagwek1"/>
      </w:pPr>
      <w:r w:rsidRPr="00A86605">
        <w:t>INFORMACJA DLA WYKONAWCÓW POLEGAJĄCYCH NA ZASOBACH</w:t>
      </w:r>
      <w:r>
        <w:rPr>
          <w:lang w:val="pl-PL"/>
        </w:rPr>
        <w:t xml:space="preserve"> podmiotów trzecich</w:t>
      </w:r>
    </w:p>
    <w:p w:rsidR="00DB377C" w:rsidRPr="00A86605" w:rsidRDefault="00DB377C" w:rsidP="003873AD">
      <w:pPr>
        <w:pStyle w:val="Nagwek2"/>
        <w:numPr>
          <w:ilvl w:val="1"/>
          <w:numId w:val="1"/>
        </w:numPr>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rsidR="00DB377C" w:rsidRPr="006B2D67" w:rsidRDefault="00DB377C" w:rsidP="003873AD">
      <w:pPr>
        <w:pStyle w:val="Nagwek2"/>
        <w:numPr>
          <w:ilvl w:val="1"/>
          <w:numId w:val="1"/>
        </w:numPr>
      </w:pPr>
      <w:r w:rsidRPr="00A86605">
        <w:t xml:space="preserve">Wykonawca, </w:t>
      </w:r>
      <w:r w:rsidRPr="006B2D67">
        <w:t>który polega na zdolnościach lub sytuacji podmiotów udostępniających zasoby, zobowiązany jest</w:t>
      </w:r>
      <w:r>
        <w:t>:</w:t>
      </w:r>
    </w:p>
    <w:p w:rsidR="00DB377C" w:rsidRPr="007B174A" w:rsidRDefault="00DB377C" w:rsidP="009424C5">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rsidR="00DB377C" w:rsidRPr="007B174A" w:rsidRDefault="00DB377C" w:rsidP="009424C5">
      <w:pPr>
        <w:pStyle w:val="Nagwek2"/>
        <w:numPr>
          <w:ilvl w:val="0"/>
          <w:numId w:val="14"/>
        </w:numPr>
      </w:pPr>
      <w:r>
        <w:t xml:space="preserve">zakres </w:t>
      </w:r>
      <w:r w:rsidRPr="007B174A">
        <w:t>dostępnych Wykonawcy zasobów podmiotu udostępniającego zasoby</w:t>
      </w:r>
      <w:r>
        <w:t>;</w:t>
      </w:r>
    </w:p>
    <w:p w:rsidR="00DB377C" w:rsidRPr="007B174A" w:rsidRDefault="00DB377C" w:rsidP="009424C5">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rsidR="00DB377C" w:rsidRPr="006B2D67" w:rsidRDefault="00DB377C" w:rsidP="009424C5">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rsidR="00DB377C" w:rsidRPr="00A86605" w:rsidRDefault="00DB377C" w:rsidP="009424C5">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DB377C" w:rsidRDefault="00DB377C" w:rsidP="003873AD">
      <w:pPr>
        <w:pStyle w:val="Nagwek2"/>
        <w:numPr>
          <w:ilvl w:val="1"/>
          <w:numId w:val="1"/>
        </w:numPr>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w:t>
      </w:r>
      <w:r w:rsidRPr="007B174A">
        <w:lastRenderedPageBreak/>
        <w:t xml:space="preserve">a także zbada, czy nie zachodzą wobec </w:t>
      </w:r>
      <w:r w:rsidRPr="006C44E6">
        <w:t>tych podmiotów podstawy wykluczenia, które zostały przewidziane względem Wykonawcy w pkt. 8 niniejszej</w:t>
      </w:r>
      <w:r w:rsidRPr="00A86605">
        <w:t xml:space="preserve"> SWZ.</w:t>
      </w:r>
    </w:p>
    <w:p w:rsidR="009E038F" w:rsidRPr="007B174A" w:rsidRDefault="00DB377C" w:rsidP="003873AD">
      <w:pPr>
        <w:pStyle w:val="Nagwek2"/>
        <w:numPr>
          <w:ilvl w:val="1"/>
          <w:numId w:val="1"/>
        </w:numPr>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t>ż</w:t>
      </w:r>
      <w:r w:rsidRPr="007B174A">
        <w:t>ąda, aby Wykonawca w terminie określonym przez Zamawiającego zastąpił ten podmiot innym podmiotem lub podmiotami albo wykazał, że samodzielnie spełnia warunki udziału w</w:t>
      </w:r>
      <w: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DB377C" w:rsidRDefault="001C5986" w:rsidP="003873AD">
      <w:pPr>
        <w:pStyle w:val="Nagwek2"/>
        <w:numPr>
          <w:ilvl w:val="1"/>
          <w:numId w:val="1"/>
        </w:numPr>
      </w:pPr>
      <w:r w:rsidRPr="001C5986">
        <w:t>Wykonawca może powierz</w:t>
      </w:r>
      <w:r w:rsidR="00E26EEE">
        <w:t>yć wykonanie części zamówienia P</w:t>
      </w:r>
      <w:r w:rsidRPr="001C5986">
        <w:t>odwykonawcom</w:t>
      </w:r>
      <w:r w:rsidR="00FA5E2B">
        <w:t xml:space="preserve">. </w:t>
      </w:r>
    </w:p>
    <w:p w:rsidR="00DB377C" w:rsidRPr="00F85F4C" w:rsidRDefault="00F85F4C" w:rsidP="003873AD">
      <w:pPr>
        <w:pStyle w:val="Nagwek2"/>
        <w:numPr>
          <w:ilvl w:val="1"/>
          <w:numId w:val="1"/>
        </w:numPr>
      </w:pPr>
      <w:r w:rsidRPr="00F85F4C">
        <w:t>Zamawiający żąda, aby przed przystąpieniem do wykonania zamówienia Wykonawca, podał nazwy, dane kontaktowe oraz przedstawicieli Podwykonawców zaangażowanych w realizację zamówienia.</w:t>
      </w:r>
    </w:p>
    <w:p w:rsidR="00F85F4C" w:rsidRDefault="00F85F4C" w:rsidP="009424C5">
      <w:pPr>
        <w:pStyle w:val="Nagwek2"/>
      </w:pPr>
      <w:r w:rsidRPr="00F85F4C">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377C" w:rsidRPr="000A128B" w:rsidRDefault="00DD50A5" w:rsidP="003873AD">
      <w:pPr>
        <w:pStyle w:val="Nagwek2"/>
        <w:numPr>
          <w:ilvl w:val="1"/>
          <w:numId w:val="1"/>
        </w:numPr>
      </w:pPr>
      <w:r>
        <w:t xml:space="preserve"> </w:t>
      </w:r>
      <w:r w:rsidR="000A128B" w:rsidRPr="000A128B">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rsidR="00EE3618" w:rsidRDefault="00127036" w:rsidP="00930133">
      <w:pPr>
        <w:pStyle w:val="Nagwek1"/>
      </w:pPr>
      <w:r>
        <w:t>Informacja dla wykonawców wspólnie ubiegających się o udzielenie zamówienia</w:t>
      </w:r>
    </w:p>
    <w:p w:rsidR="00127036" w:rsidRDefault="00127036" w:rsidP="00DD50A5">
      <w:pPr>
        <w:pStyle w:val="Nagwek2"/>
        <w:numPr>
          <w:ilvl w:val="1"/>
          <w:numId w:val="1"/>
        </w:numPr>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D50A5">
      <w:pPr>
        <w:pStyle w:val="Nagwek2"/>
        <w:numPr>
          <w:ilvl w:val="1"/>
          <w:numId w:val="1"/>
        </w:numPr>
      </w:pPr>
      <w:r>
        <w:t xml:space="preserve">Pełnomocnictwo </w:t>
      </w:r>
      <w:r w:rsidRPr="009F4797">
        <w:t>należy dołączyć do oferty i powinno ono zawierać w szczególności</w:t>
      </w:r>
      <w:r>
        <w:t xml:space="preserve"> wskazanie:</w:t>
      </w:r>
    </w:p>
    <w:p w:rsidR="009F4797" w:rsidRPr="009F4797" w:rsidRDefault="009F4797" w:rsidP="009424C5">
      <w:pPr>
        <w:pStyle w:val="Nagwek2"/>
        <w:numPr>
          <w:ilvl w:val="0"/>
          <w:numId w:val="15"/>
        </w:numPr>
      </w:pPr>
      <w:r>
        <w:t xml:space="preserve">postępowania </w:t>
      </w:r>
      <w:r w:rsidRPr="009F4797">
        <w:t>o udzielenie zamówienie publicznego, którego</w:t>
      </w:r>
      <w:r>
        <w:t xml:space="preserve"> dotyczy;</w:t>
      </w:r>
    </w:p>
    <w:p w:rsidR="009F4797" w:rsidRPr="009F4797" w:rsidRDefault="009F4797" w:rsidP="009424C5">
      <w:pPr>
        <w:pStyle w:val="Nagwek2"/>
        <w:numPr>
          <w:ilvl w:val="0"/>
          <w:numId w:val="15"/>
        </w:numPr>
      </w:pPr>
      <w:r>
        <w:t xml:space="preserve">wszystkich </w:t>
      </w:r>
      <w:r w:rsidRPr="009F4797">
        <w:t>Wykonawców ubiegających się wspólnie o udzielenie</w:t>
      </w:r>
      <w:r>
        <w:t xml:space="preserve"> zamówienia;</w:t>
      </w:r>
    </w:p>
    <w:p w:rsidR="009F4797" w:rsidRPr="00127036" w:rsidRDefault="009F4797" w:rsidP="009424C5">
      <w:pPr>
        <w:pStyle w:val="Nagwek2"/>
        <w:numPr>
          <w:ilvl w:val="0"/>
          <w:numId w:val="15"/>
        </w:numPr>
      </w:pPr>
      <w:r>
        <w:t xml:space="preserve">ustanowionego </w:t>
      </w:r>
      <w:r w:rsidRPr="009F4797">
        <w:t xml:space="preserve">pełnomocnika oraz zakresu jego </w:t>
      </w:r>
      <w:r>
        <w:t xml:space="preserve"> umocowania.</w:t>
      </w:r>
    </w:p>
    <w:p w:rsidR="00127036" w:rsidRPr="00020C32" w:rsidRDefault="00127036" w:rsidP="00DD50A5">
      <w:pPr>
        <w:pStyle w:val="Nagwek2"/>
        <w:numPr>
          <w:ilvl w:val="1"/>
          <w:numId w:val="1"/>
        </w:numPr>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t>postępowaniu</w:t>
      </w:r>
      <w:r w:rsidRPr="00127036">
        <w:t>.</w:t>
      </w:r>
      <w:r w:rsidR="00020C32">
        <w:t xml:space="preserve"> Wzór oświadczenia stanowi załącznik do SWZ.</w:t>
      </w:r>
    </w:p>
    <w:p w:rsidR="00020C32" w:rsidRPr="00020C32" w:rsidRDefault="00020C32" w:rsidP="00DD50A5">
      <w:pPr>
        <w:pStyle w:val="Nagwek2"/>
        <w:numPr>
          <w:ilvl w:val="1"/>
          <w:numId w:val="1"/>
        </w:numPr>
      </w:pPr>
      <w:r w:rsidRPr="00020C32">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020C32" w:rsidRDefault="00020C32" w:rsidP="00237AAF">
      <w:pPr>
        <w:pStyle w:val="Nagwek2"/>
        <w:numPr>
          <w:ilvl w:val="1"/>
          <w:numId w:val="1"/>
        </w:numPr>
      </w:pPr>
      <w:r w:rsidRPr="00020C32">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BC04D7" w:rsidRPr="00876900" w:rsidRDefault="00127036" w:rsidP="00930133">
      <w:pPr>
        <w:pStyle w:val="Nagwek1"/>
      </w:pPr>
      <w:r w:rsidRPr="00127036">
        <w:t>Informacje o sposobie porozumiewania się zamawiającego z Wykonawcami</w:t>
      </w:r>
      <w:bookmarkEnd w:id="14"/>
    </w:p>
    <w:p w:rsidR="000515DB" w:rsidRPr="000515DB" w:rsidRDefault="000515DB" w:rsidP="00237AAF">
      <w:pPr>
        <w:pStyle w:val="Nagwek2"/>
        <w:numPr>
          <w:ilvl w:val="1"/>
          <w:numId w:val="1"/>
        </w:numPr>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t xml:space="preserve"> </w:t>
      </w:r>
      <w:r w:rsidR="00DB377C" w:rsidRPr="00DB377C">
        <w:rPr>
          <w:color w:val="0000FF"/>
          <w:u w:val="single"/>
        </w:rPr>
        <w:t>https://platformazakupowa.pl/pn/mzgm_ostrow</w:t>
      </w:r>
      <w:r w:rsidR="00C73593" w:rsidRPr="00C73593">
        <w:rPr>
          <w:color w:val="auto"/>
        </w:rPr>
        <w:t>.</w:t>
      </w:r>
    </w:p>
    <w:p w:rsidR="006F5BCD" w:rsidRDefault="000515DB" w:rsidP="00237AAF">
      <w:pPr>
        <w:pStyle w:val="Nagwek2"/>
        <w:numPr>
          <w:ilvl w:val="1"/>
          <w:numId w:val="1"/>
        </w:numPr>
      </w:pPr>
      <w:bookmarkStart w:id="15" w:name="_Hlk37863747"/>
      <w:r w:rsidRPr="00E44CEF">
        <w:t>Korzystanie z Platformy przez Wykonawcę jest bezpłatne</w:t>
      </w:r>
      <w:bookmarkEnd w:id="15"/>
      <w:r w:rsidR="00E14BA2">
        <w:t>.</w:t>
      </w:r>
    </w:p>
    <w:p w:rsidR="000515DB" w:rsidRPr="00AF7F9E" w:rsidRDefault="000515DB" w:rsidP="009424C5">
      <w:pPr>
        <w:pStyle w:val="Nagwek2"/>
      </w:pPr>
      <w:bookmarkStart w:id="16" w:name="_Hlk37863788"/>
      <w:r w:rsidRPr="00E44CEF">
        <w:t xml:space="preserve">Na Platformie postępowanie prowadzone jest pod nazwą: </w:t>
      </w:r>
      <w:r w:rsidR="00AF7F9E">
        <w:t>„</w:t>
      </w:r>
      <w:r w:rsidR="00AF7F9E" w:rsidRPr="00237E7A">
        <w:rPr>
          <w:b/>
          <w:bCs w:val="0"/>
        </w:rPr>
        <w:t xml:space="preserve">Zmiana sposobu ogrzewania w lokalach mieszkalnych będących w zasobach Miejskiego Zakładu Gospodarki Mieszkaniowej "MZGM" Sp. z o.o. w Ostrowie Wielkopolskim </w:t>
      </w:r>
      <w:r w:rsidR="00237E7A">
        <w:rPr>
          <w:b/>
          <w:bCs w:val="0"/>
        </w:rPr>
        <w:t>–</w:t>
      </w:r>
      <w:r w:rsidR="00AF7F9E" w:rsidRPr="00237E7A">
        <w:rPr>
          <w:b/>
          <w:bCs w:val="0"/>
        </w:rPr>
        <w:t xml:space="preserve"> </w:t>
      </w:r>
      <w:r w:rsidR="00237E7A">
        <w:rPr>
          <w:b/>
          <w:bCs w:val="0"/>
        </w:rPr>
        <w:t>ogrzewanie gazowe</w:t>
      </w:r>
      <w:r w:rsidR="00AF7F9E" w:rsidRPr="00237E7A">
        <w:rPr>
          <w:b/>
          <w:bCs w:val="0"/>
        </w:rPr>
        <w:t xml:space="preserve"> w podziale na 2 części</w:t>
      </w:r>
      <w:r w:rsidR="00D45311" w:rsidRPr="00237E7A">
        <w:rPr>
          <w:b/>
          <w:bCs w:val="0"/>
        </w:rPr>
        <w:t>.</w:t>
      </w:r>
      <w:r w:rsidR="00F16E5C" w:rsidRPr="00237E7A">
        <w:rPr>
          <w:b/>
          <w:bCs w:val="0"/>
        </w:rPr>
        <w:t>”</w:t>
      </w:r>
      <w:r w:rsidRPr="00AF7F9E">
        <w:t xml:space="preserve">– znak sprawy: </w:t>
      </w:r>
      <w:bookmarkEnd w:id="16"/>
      <w:r w:rsidR="00DB377C" w:rsidRPr="00237E7A">
        <w:rPr>
          <w:b/>
          <w:bCs w:val="0"/>
        </w:rPr>
        <w:t>PNO/0</w:t>
      </w:r>
      <w:r w:rsidR="00237E7A" w:rsidRPr="00237E7A">
        <w:rPr>
          <w:b/>
          <w:bCs w:val="0"/>
        </w:rPr>
        <w:t>7</w:t>
      </w:r>
      <w:r w:rsidR="00DB377C" w:rsidRPr="00237E7A">
        <w:rPr>
          <w:b/>
          <w:bCs w:val="0"/>
        </w:rPr>
        <w:t>/202</w:t>
      </w:r>
      <w:r w:rsidR="00AF7F9E" w:rsidRPr="00237E7A">
        <w:rPr>
          <w:b/>
          <w:bCs w:val="0"/>
        </w:rPr>
        <w:t>2</w:t>
      </w:r>
      <w:r w:rsidRPr="00AF7F9E">
        <w:t>.</w:t>
      </w:r>
    </w:p>
    <w:p w:rsidR="00E100F6" w:rsidRPr="004C0461" w:rsidRDefault="000515DB" w:rsidP="00237AAF">
      <w:pPr>
        <w:pStyle w:val="Nagwek2"/>
        <w:numPr>
          <w:ilvl w:val="1"/>
          <w:numId w:val="1"/>
        </w:numPr>
      </w:pPr>
      <w:bookmarkStart w:id="17"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t xml:space="preserve"> </w:t>
      </w:r>
      <w:r w:rsidRPr="00E44CEF">
        <w:t>oraz uznaje go za wiążący</w:t>
      </w:r>
      <w:bookmarkEnd w:id="17"/>
      <w:r>
        <w:t>.</w:t>
      </w:r>
    </w:p>
    <w:p w:rsidR="000515DB" w:rsidRPr="008C284A" w:rsidRDefault="000515DB" w:rsidP="00237AAF">
      <w:pPr>
        <w:pStyle w:val="Nagwek2"/>
        <w:numPr>
          <w:ilvl w:val="1"/>
          <w:numId w:val="1"/>
        </w:numPr>
      </w:pPr>
      <w:bookmarkStart w:id="18" w:name="_Hlk37863867"/>
      <w:r w:rsidRPr="00E44CEF">
        <w:t>Do złożenia oferty konieczne jest posiadanie przez osobę upoważnioną do reprezentowania Wykonawcy ważnego kwalifikowanego podpisu elektronicznego</w:t>
      </w:r>
      <w:bookmarkEnd w:id="18"/>
      <w:r w:rsidR="00873948">
        <w:t xml:space="preserve">, </w:t>
      </w:r>
      <w:r w:rsidR="00873948" w:rsidRPr="00873948">
        <w:t>podpisu zaufanego lub podpisu osobistego</w:t>
      </w:r>
      <w:r>
        <w:t>.</w:t>
      </w:r>
    </w:p>
    <w:p w:rsidR="008C284A" w:rsidRPr="00873948" w:rsidRDefault="008C284A" w:rsidP="00965626">
      <w:pPr>
        <w:pStyle w:val="Nagwek2"/>
        <w:numPr>
          <w:ilvl w:val="1"/>
          <w:numId w:val="1"/>
        </w:numPr>
      </w:pPr>
      <w:r w:rsidRPr="008C284A">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t xml:space="preserve"> </w:t>
      </w:r>
      <w:r w:rsidRPr="008C284A">
        <w:t>dokumentem w postaci papierowej następuje w formie elektronicznej następuje poprzez złożenie kwalifikowanego podpisu elektronicznego, podpisu zaufanego lub podpisu osobistego przez osobę/osoby upoważnioną/upoważnione.</w:t>
      </w:r>
    </w:p>
    <w:p w:rsidR="00873948" w:rsidRPr="00873948" w:rsidRDefault="00873948" w:rsidP="00965626">
      <w:pPr>
        <w:pStyle w:val="Nagwek2"/>
        <w:numPr>
          <w:ilvl w:val="1"/>
          <w:numId w:val="1"/>
        </w:numPr>
      </w:pPr>
      <w:r>
        <w:t xml:space="preserve">Ilekroć </w:t>
      </w:r>
      <w:r w:rsidRPr="00873948">
        <w:t>w niniejszej SWZ jest mowa</w:t>
      </w:r>
      <w:r>
        <w:t xml:space="preserve"> o:</w:t>
      </w:r>
    </w:p>
    <w:p w:rsidR="00873948" w:rsidRPr="00873948" w:rsidRDefault="00873948" w:rsidP="009424C5">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w:t>
      </w:r>
      <w:proofErr w:type="spellStart"/>
      <w:r w:rsidRPr="00873948">
        <w:t>t.j</w:t>
      </w:r>
      <w:proofErr w:type="spellEnd"/>
      <w:r w:rsidRPr="00873948">
        <w:t xml:space="preserve"> Dz.U.2020 poz. 346)</w:t>
      </w:r>
      <w:r>
        <w:t>;</w:t>
      </w:r>
    </w:p>
    <w:p w:rsidR="00873948" w:rsidRPr="000515DB" w:rsidRDefault="00873948" w:rsidP="009424C5">
      <w:pPr>
        <w:pStyle w:val="Nagwek2"/>
        <w:numPr>
          <w:ilvl w:val="0"/>
          <w:numId w:val="16"/>
        </w:numPr>
      </w:pPr>
      <w:r>
        <w:lastRenderedPageBreak/>
        <w:t>podpisie osobistym – należy</w:t>
      </w:r>
      <w:r w:rsidRPr="00873948">
        <w:t xml:space="preserve"> przez to rozumie</w:t>
      </w:r>
      <w:r>
        <w:t>ć</w:t>
      </w:r>
      <w:r w:rsidRPr="00873948">
        <w:t xml:space="preserve"> podpis, o którym mowa w art. z art. 2 ust. 1 pkt 9 ustawy z 6 sierpnia 2010 r. o dowodach osobistych (</w:t>
      </w:r>
      <w:proofErr w:type="spellStart"/>
      <w:r w:rsidRPr="00873948">
        <w:t>t.j</w:t>
      </w:r>
      <w:proofErr w:type="spellEnd"/>
      <w:r w:rsidRPr="00873948">
        <w:t xml:space="preserve"> Dz.U.2020 poz. 332)</w:t>
      </w:r>
      <w:r>
        <w:t>.</w:t>
      </w:r>
    </w:p>
    <w:p w:rsidR="000515DB" w:rsidRPr="000515DB" w:rsidRDefault="000515DB" w:rsidP="00965626">
      <w:pPr>
        <w:pStyle w:val="Nagwek2"/>
        <w:numPr>
          <w:ilvl w:val="1"/>
          <w:numId w:val="1"/>
        </w:numPr>
      </w:pPr>
      <w:bookmarkStart w:id="19" w:name="_Hlk37936911"/>
      <w:r w:rsidRPr="00E44CEF">
        <w:t>Zalecenia Zamawiającego odnośnie kwalifikowanego podpisu elektronicznego</w:t>
      </w:r>
      <w:bookmarkEnd w:id="19"/>
      <w:r>
        <w:t>:</w:t>
      </w:r>
    </w:p>
    <w:p w:rsidR="000515DB" w:rsidRPr="000515DB" w:rsidRDefault="000515DB" w:rsidP="009424C5">
      <w:pPr>
        <w:pStyle w:val="Nagwek2"/>
        <w:numPr>
          <w:ilvl w:val="0"/>
          <w:numId w:val="5"/>
        </w:numPr>
      </w:pPr>
      <w:bookmarkStart w:id="20" w:name="_Hlk37936930"/>
      <w:r w:rsidRPr="00E44CEF">
        <w:t xml:space="preserve">dokumenty sporządzone i przesyłane w formacie .pdf zaleca się podpisywać kwalifikowanym podpisem elektronicznym w formacie </w:t>
      </w:r>
      <w:proofErr w:type="spellStart"/>
      <w:r w:rsidRPr="00E44CEF">
        <w:t>P</w:t>
      </w:r>
      <w:r>
        <w:t>A</w:t>
      </w:r>
      <w:r w:rsidRPr="00E44CEF">
        <w:t>dES</w:t>
      </w:r>
      <w:bookmarkEnd w:id="20"/>
      <w:proofErr w:type="spellEnd"/>
      <w:r>
        <w:t>;</w:t>
      </w:r>
    </w:p>
    <w:p w:rsidR="000515DB" w:rsidRDefault="000515DB" w:rsidP="009424C5">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9424C5">
      <w:pPr>
        <w:pStyle w:val="Nagwek2"/>
        <w:numPr>
          <w:ilvl w:val="0"/>
          <w:numId w:val="5"/>
        </w:numPr>
      </w:pPr>
      <w:r>
        <w:t>do składania kwalifikowanego podpisu elektronicznego zaleca się stosowanie algorytmu SHA-2 (lub wyższego).</w:t>
      </w:r>
    </w:p>
    <w:p w:rsidR="000515DB" w:rsidRPr="000515DB" w:rsidRDefault="000515DB" w:rsidP="00965626">
      <w:pPr>
        <w:pStyle w:val="Nagwek2"/>
        <w:numPr>
          <w:ilvl w:val="1"/>
          <w:numId w:val="1"/>
        </w:numPr>
      </w:pPr>
      <w:bookmarkStart w:id="21" w:name="_Hlk37937004"/>
      <w:r w:rsidRPr="00E44CEF">
        <w:t>Zamawiający określa następujące wymagania sprzętowo – aplikacyjne pozwalające na korzystanie z Platformy</w:t>
      </w:r>
      <w:bookmarkEnd w:id="21"/>
      <w:r>
        <w:t>:</w:t>
      </w:r>
    </w:p>
    <w:p w:rsidR="000515DB" w:rsidRPr="000515DB" w:rsidRDefault="000515DB" w:rsidP="009424C5">
      <w:pPr>
        <w:pStyle w:val="Nagwek2"/>
        <w:numPr>
          <w:ilvl w:val="0"/>
          <w:numId w:val="6"/>
        </w:numPr>
      </w:pPr>
      <w:bookmarkStart w:id="22" w:name="_Hlk37937034"/>
      <w:r w:rsidRPr="00E44CEF">
        <w:t>stały dostęp do sieci Internet</w:t>
      </w:r>
      <w:bookmarkEnd w:id="22"/>
      <w:r>
        <w:t>;</w:t>
      </w:r>
    </w:p>
    <w:p w:rsidR="000515DB" w:rsidRPr="00E44CEF" w:rsidRDefault="000515DB" w:rsidP="00811693">
      <w:pPr>
        <w:numPr>
          <w:ilvl w:val="0"/>
          <w:numId w:val="6"/>
        </w:numPr>
        <w:spacing w:before="60" w:after="60"/>
        <w:jc w:val="both"/>
        <w:outlineLvl w:val="1"/>
        <w:rPr>
          <w:bCs/>
          <w:iCs/>
          <w:lang w:eastAsia="x-none"/>
        </w:rPr>
      </w:pPr>
      <w:bookmarkStart w:id="23" w:name="_Hlk37937050"/>
      <w:r w:rsidRPr="00E44CEF">
        <w:rPr>
          <w:bCs/>
          <w:iCs/>
          <w:lang w:eastAsia="x-none"/>
        </w:rPr>
        <w:t>posiadanie dowolnej i aktywnej skrzynki poczty elektronicznej (e-mail)</w:t>
      </w:r>
      <w:bookmarkEnd w:id="23"/>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4" w:name="_Hlk37937074"/>
      <w:r w:rsidRPr="00E44CEF">
        <w:t>komputer z zainstalowanym systemem operacyjnym Windows 7 (lub nowszym) albo Linux</w:t>
      </w:r>
      <w:bookmarkEnd w:id="24"/>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5"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5"/>
      <w:r w:rsidRPr="00E44CEF">
        <w:rPr>
          <w:bCs/>
          <w:iCs/>
          <w:lang w:eastAsia="x-none"/>
        </w:rPr>
        <w:t>,</w:t>
      </w:r>
    </w:p>
    <w:p w:rsidR="000515DB" w:rsidRPr="000515DB" w:rsidRDefault="000515DB" w:rsidP="009424C5">
      <w:pPr>
        <w:pStyle w:val="Nagwek2"/>
        <w:numPr>
          <w:ilvl w:val="0"/>
          <w:numId w:val="6"/>
        </w:numPr>
      </w:pPr>
      <w:bookmarkStart w:id="26" w:name="_Hlk37937106"/>
      <w:r w:rsidRPr="00E44CEF">
        <w:t xml:space="preserve">włączona obsługa JavaScript oraz </w:t>
      </w:r>
      <w:proofErr w:type="spellStart"/>
      <w:r w:rsidRPr="00E44CEF">
        <w:t>Cookies</w:t>
      </w:r>
      <w:bookmarkEnd w:id="26"/>
      <w:proofErr w:type="spellEnd"/>
      <w:r>
        <w:t>.</w:t>
      </w:r>
    </w:p>
    <w:p w:rsidR="000515DB" w:rsidRPr="000515DB" w:rsidRDefault="000515DB" w:rsidP="00965626">
      <w:pPr>
        <w:pStyle w:val="Nagwek2"/>
        <w:numPr>
          <w:ilvl w:val="1"/>
          <w:numId w:val="1"/>
        </w:numPr>
      </w:pPr>
      <w:bookmarkStart w:id="27" w:name="_Hlk37937156"/>
      <w:r w:rsidRPr="00E44CEF">
        <w:t>Zamawiający określa następujące informacje na temat kodowania i czasu odbioru danych</w:t>
      </w:r>
      <w:bookmarkEnd w:id="27"/>
      <w:r>
        <w:t>:</w:t>
      </w:r>
    </w:p>
    <w:p w:rsidR="000515DB" w:rsidRDefault="000515DB" w:rsidP="009424C5">
      <w:pPr>
        <w:pStyle w:val="Nagwek2"/>
        <w:numPr>
          <w:ilvl w:val="0"/>
          <w:numId w:val="7"/>
        </w:numPr>
      </w:pPr>
      <w:bookmarkStart w:id="28"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8"/>
      <w:r w:rsidRPr="00E44CEF">
        <w:t>;</w:t>
      </w:r>
    </w:p>
    <w:p w:rsidR="000515DB" w:rsidRPr="00E44CEF" w:rsidRDefault="000515DB" w:rsidP="00811693">
      <w:pPr>
        <w:numPr>
          <w:ilvl w:val="0"/>
          <w:numId w:val="7"/>
        </w:numPr>
        <w:spacing w:before="60" w:after="60"/>
        <w:jc w:val="both"/>
        <w:outlineLvl w:val="1"/>
        <w:rPr>
          <w:bCs/>
          <w:iCs/>
          <w:lang w:eastAsia="x-none"/>
        </w:rPr>
      </w:pPr>
      <w:bookmarkStart w:id="29"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9"/>
      <w:r w:rsidR="008C284A">
        <w:rPr>
          <w:bCs/>
          <w:iCs/>
          <w:lang w:eastAsia="x-none"/>
        </w:rPr>
        <w:t>widoczne przy wysłanym dokumencie w kolumnie „Data wysłania”;</w:t>
      </w:r>
    </w:p>
    <w:p w:rsidR="000515DB" w:rsidRPr="000515DB" w:rsidRDefault="000515DB" w:rsidP="009424C5">
      <w:pPr>
        <w:pStyle w:val="Nagwek2"/>
        <w:numPr>
          <w:ilvl w:val="0"/>
          <w:numId w:val="7"/>
        </w:numPr>
      </w:pPr>
      <w:bookmarkStart w:id="30" w:name="_Hlk37937220"/>
      <w:r w:rsidRPr="00E44CEF">
        <w:t>o terminie przesłania decyduje czas pełnego przeprocesowania transakcji pliku na Platformie</w:t>
      </w:r>
      <w:bookmarkEnd w:id="30"/>
      <w:r>
        <w:t>.</w:t>
      </w:r>
    </w:p>
    <w:p w:rsidR="00E0511E" w:rsidRDefault="009B6086" w:rsidP="00965626">
      <w:pPr>
        <w:pStyle w:val="Nagwek2"/>
        <w:numPr>
          <w:ilvl w:val="1"/>
          <w:numId w:val="1"/>
        </w:numPr>
      </w:pPr>
      <w:bookmarkStart w:id="31" w:name="_Hlk37864389"/>
      <w:r w:rsidRPr="00E44CEF">
        <w:t xml:space="preserve">W postępowaniu, </w:t>
      </w:r>
      <w:r w:rsidR="00B053B4" w:rsidRPr="00B053B4">
        <w:t>wszelkie oświadczenia, wnioski, zawiadomienia oraz informacje przekazywane są za pośrednictwem Platformy</w:t>
      </w:r>
      <w:r w:rsidR="00BB26A5">
        <w:t xml:space="preserve"> </w:t>
      </w:r>
      <w:r w:rsidR="00B053B4" w:rsidRPr="00B053B4">
        <w:t xml:space="preserve"> </w:t>
      </w:r>
      <w:bookmarkEnd w:id="31"/>
      <w:r w:rsidR="00BB26A5" w:rsidRPr="00BB26A5">
        <w:t>(karta ”Wiadomości”). Za datę wpływu oświadczeń, wniosków, zawiadomień oraz informacji przesłanych za pośrednictwem Platformy, przyjmuje się datę ich zamieszczenia na Platformie.</w:t>
      </w:r>
    </w:p>
    <w:p w:rsidR="009B6086" w:rsidRPr="00F16E5C" w:rsidRDefault="009B6086" w:rsidP="00965626">
      <w:pPr>
        <w:pStyle w:val="Nagwek2"/>
        <w:numPr>
          <w:ilvl w:val="1"/>
          <w:numId w:val="1"/>
        </w:numPr>
        <w:rPr>
          <w:color w:val="000000" w:themeColor="text1"/>
        </w:rPr>
      </w:pPr>
      <w:bookmarkStart w:id="32" w:name="_Hlk37864921"/>
      <w:bookmarkStart w:id="33"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bookmarkEnd w:id="32"/>
      <w:bookmarkEnd w:id="33"/>
    </w:p>
    <w:p w:rsidR="008C284A" w:rsidRPr="00DA5B65" w:rsidRDefault="008C284A" w:rsidP="00965626">
      <w:pPr>
        <w:pStyle w:val="Nagwek2"/>
        <w:numPr>
          <w:ilvl w:val="1"/>
          <w:numId w:val="1"/>
        </w:numPr>
      </w:pPr>
      <w:r w:rsidRPr="008C284A">
        <w:t>Zamawiający zaleca następujące formaty przesyłanych danych: pliki o wielkości do 150 MB w formatach: .pdf, .</w:t>
      </w:r>
      <w:proofErr w:type="spellStart"/>
      <w:r w:rsidRPr="008C284A">
        <w:t>doc</w:t>
      </w:r>
      <w:proofErr w:type="spellEnd"/>
      <w:r w:rsidRPr="008C284A">
        <w:t>, .</w:t>
      </w:r>
      <w:proofErr w:type="spellStart"/>
      <w:r w:rsidRPr="008C284A">
        <w:t>docx</w:t>
      </w:r>
      <w:proofErr w:type="spellEnd"/>
      <w:r w:rsidRPr="008C284A">
        <w:t>., .</w:t>
      </w:r>
      <w:proofErr w:type="spellStart"/>
      <w:r w:rsidRPr="008C284A">
        <w:t>xlsx</w:t>
      </w:r>
      <w:proofErr w:type="spellEnd"/>
      <w:r w:rsidRPr="008C284A">
        <w:t>, .</w:t>
      </w:r>
      <w:proofErr w:type="spellStart"/>
      <w:r w:rsidRPr="008C284A">
        <w:t>xm</w:t>
      </w:r>
      <w:r>
        <w:t>l</w:t>
      </w:r>
      <w:proofErr w:type="spellEnd"/>
      <w:r>
        <w:t>.</w:t>
      </w:r>
    </w:p>
    <w:p w:rsidR="00DA5B65" w:rsidRDefault="00DA5B65" w:rsidP="00F14790">
      <w:pPr>
        <w:pStyle w:val="Nagwek2"/>
        <w:numPr>
          <w:ilvl w:val="1"/>
          <w:numId w:val="1"/>
        </w:numPr>
      </w:pPr>
      <w:r w:rsidRPr="00DA5B65">
        <w:lastRenderedPageBreak/>
        <w:t>Zamawiający zaleca, aby nie wprowadzać jakichkolwiek zmian w plikach po ich podpisaniu. Może to skutkować naruszeniem integralności plików co równoważne będzie z koniecznością odrzucenia oferty w postępowaniu.</w:t>
      </w:r>
    </w:p>
    <w:p w:rsidR="00BC04D7" w:rsidRDefault="009B6086" w:rsidP="00F14790">
      <w:pPr>
        <w:pStyle w:val="Nagwek2"/>
        <w:numPr>
          <w:ilvl w:val="1"/>
          <w:numId w:val="1"/>
        </w:numPr>
      </w:pPr>
      <w:bookmarkStart w:id="34" w:name="_Hlk37938680"/>
      <w:r w:rsidRPr="00E44CEF">
        <w:t>Postępowanie o udzielenie zamówienia prowadzi się w języku polskim. Dokumenty sporządzone w języku obcym są składane wraz z tłumaczeniem na język polski</w:t>
      </w:r>
      <w:bookmarkEnd w:id="34"/>
      <w:r>
        <w:t>.</w:t>
      </w:r>
    </w:p>
    <w:p w:rsidR="00DE5056" w:rsidRDefault="008A3895" w:rsidP="00F14790">
      <w:pPr>
        <w:pStyle w:val="Nagwek2"/>
        <w:numPr>
          <w:ilvl w:val="1"/>
          <w:numId w:val="1"/>
        </w:numPr>
      </w:pPr>
      <w:r>
        <w:t>Osob</w:t>
      </w:r>
      <w:r w:rsidR="004E07D4">
        <w:t>ą</w:t>
      </w:r>
      <w:r>
        <w:t xml:space="preserve"> uprawnion</w:t>
      </w:r>
      <w:r w:rsidR="004E07D4">
        <w:t xml:space="preserve">ą </w:t>
      </w:r>
      <w:r>
        <w:t>do kontaktu z W</w:t>
      </w:r>
      <w:r w:rsidR="00BC04D7" w:rsidRPr="00882095">
        <w:t>ykonawcami</w:t>
      </w:r>
      <w:r w:rsidR="00A12846">
        <w:t xml:space="preserve"> </w:t>
      </w:r>
      <w:r w:rsidR="004E07D4">
        <w:t>jest</w:t>
      </w:r>
      <w:r w:rsidR="00BC04D7" w:rsidRPr="00882095">
        <w:t>:</w:t>
      </w:r>
    </w:p>
    <w:p w:rsidR="00D45566" w:rsidRDefault="00D45566" w:rsidP="009424C5">
      <w:pPr>
        <w:pStyle w:val="Nagwek2"/>
      </w:pPr>
      <w:bookmarkStart w:id="35"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p>
        </w:tc>
      </w:tr>
    </w:tbl>
    <w:p w:rsidR="00D45566" w:rsidRDefault="00D45566" w:rsidP="009424C5">
      <w:pPr>
        <w:pStyle w:val="Nagwek2"/>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6" w:name="_Hlk37938975"/>
      <w:r w:rsidRPr="00E44CEF">
        <w:rPr>
          <w:bCs w:val="0"/>
        </w:rPr>
        <w:t>SOBU UDZIELANIA WYJAŚNIEŃ TREŚCI SWZ</w:t>
      </w:r>
      <w:bookmarkEnd w:id="36"/>
    </w:p>
    <w:p w:rsidR="009B6086" w:rsidRPr="00E44CEF" w:rsidRDefault="009B6086" w:rsidP="00F14790">
      <w:pPr>
        <w:pStyle w:val="Nagwek2"/>
        <w:numPr>
          <w:ilvl w:val="1"/>
          <w:numId w:val="1"/>
        </w:numPr>
      </w:pPr>
      <w:bookmarkStart w:id="37" w:name="_Hlk37783375"/>
      <w:bookmarkStart w:id="38" w:name="_Hlk37938993"/>
      <w:r w:rsidRPr="00E44CEF">
        <w:t xml:space="preserve">Wykonawca </w:t>
      </w:r>
      <w:r w:rsidR="00B80937" w:rsidRPr="00B80937">
        <w:t>może zwrócić się do Zamawiającego z wnioskiem o wyjaśnienie treści SWZ, przekazanym za pośrednictwem Platformy</w:t>
      </w:r>
      <w:r w:rsidR="00546146">
        <w:t xml:space="preserve"> (karta „Zapytania/Wyja</w:t>
      </w:r>
      <w:r w:rsidR="006C2748">
        <w:t>ś</w:t>
      </w:r>
      <w:r w:rsidR="00546146">
        <w:t>nienia”)</w:t>
      </w:r>
      <w:r w:rsidRPr="00E44CEF">
        <w:rPr>
          <w:color w:val="auto"/>
        </w:rPr>
        <w:t>.</w:t>
      </w:r>
      <w:bookmarkStart w:id="39" w:name="_Hlk37783409"/>
      <w:bookmarkEnd w:id="37"/>
    </w:p>
    <w:p w:rsidR="009B6086" w:rsidRPr="00E44CEF" w:rsidRDefault="009B6086" w:rsidP="00F14790">
      <w:pPr>
        <w:pStyle w:val="Nagwek2"/>
        <w:numPr>
          <w:ilvl w:val="1"/>
          <w:numId w:val="1"/>
        </w:numPr>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9"/>
    </w:p>
    <w:p w:rsidR="009B6086" w:rsidRPr="00E44CEF" w:rsidRDefault="009B6086" w:rsidP="00BA2308">
      <w:pPr>
        <w:pStyle w:val="Nagwek2"/>
        <w:numPr>
          <w:ilvl w:val="1"/>
          <w:numId w:val="1"/>
        </w:numPr>
      </w:pPr>
      <w:r w:rsidRPr="00E44CEF">
        <w:t xml:space="preserve">Jeżeli </w:t>
      </w:r>
      <w:r w:rsidR="00B80937" w:rsidRPr="00B80937">
        <w:t>wniosek o wyjaśnienie treści SWZ nie wpłynie w terminie, o którym mowa w</w:t>
      </w:r>
      <w:r w:rsidR="00B80937">
        <w:t xml:space="preserve"> punkcie powyżej, </w:t>
      </w:r>
      <w:r w:rsidR="00B80937" w:rsidRPr="00B80937">
        <w:t>Zamawiający nie ma obowiązku udzielania wyjaśnień SWZ</w:t>
      </w:r>
      <w:r w:rsidRPr="00E44CEF">
        <w:t>.</w:t>
      </w:r>
    </w:p>
    <w:p w:rsidR="009B6086" w:rsidRPr="00E44CEF" w:rsidRDefault="009B6086" w:rsidP="00BA2308">
      <w:pPr>
        <w:pStyle w:val="Nagwek2"/>
        <w:numPr>
          <w:ilvl w:val="1"/>
          <w:numId w:val="1"/>
        </w:numPr>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BA2308">
      <w:pPr>
        <w:pStyle w:val="Nagwek2"/>
        <w:numPr>
          <w:ilvl w:val="1"/>
          <w:numId w:val="1"/>
        </w:numPr>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Default="009B6086" w:rsidP="00BA2308">
      <w:pPr>
        <w:pStyle w:val="Nagwek2"/>
        <w:numPr>
          <w:ilvl w:val="1"/>
          <w:numId w:val="1"/>
        </w:numPr>
      </w:pPr>
      <w:r w:rsidRPr="00E44CEF">
        <w:t xml:space="preserve">W </w:t>
      </w:r>
      <w:bookmarkEnd w:id="38"/>
      <w:r w:rsidR="00B80937" w:rsidRPr="00B80937">
        <w:t>uzasadnionych przypadkach Zamawiający może przed upływem terminu składania ofert zmienić treść SWZ. Dokonaną zmianę treści SWZ Zamawiający udostępni na stronie internetowej prowadzonego postępowania</w:t>
      </w:r>
      <w:r>
        <w:t>.</w:t>
      </w:r>
    </w:p>
    <w:p w:rsidR="00BA2308" w:rsidRPr="009B6086" w:rsidRDefault="00BA2308" w:rsidP="00BA2308">
      <w:pPr>
        <w:pStyle w:val="Nagwek2"/>
      </w:pP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5"/>
    </w:p>
    <w:p w:rsidR="00DB377C" w:rsidRPr="00880D42" w:rsidRDefault="00DB377C" w:rsidP="00BA2308">
      <w:pPr>
        <w:pStyle w:val="Nagwek2"/>
        <w:numPr>
          <w:ilvl w:val="1"/>
          <w:numId w:val="1"/>
        </w:numPr>
        <w:rPr>
          <w:b/>
        </w:rPr>
      </w:pPr>
      <w:r>
        <w:t xml:space="preserve">Wykonawca zobowiązany jest do wniesienia wadium </w:t>
      </w:r>
      <w:r w:rsidRPr="003209A8">
        <w:t xml:space="preserve">w wysokości: </w:t>
      </w:r>
    </w:p>
    <w:p w:rsidR="001F3E18" w:rsidRPr="00AF7F9E" w:rsidRDefault="001F3E18" w:rsidP="009424C5">
      <w:pPr>
        <w:pStyle w:val="Nagwek2"/>
      </w:pPr>
      <w:r w:rsidRPr="001F3E18">
        <w:t xml:space="preserve">Dla zadania częściowego nr 1: </w:t>
      </w:r>
      <w:r w:rsidR="00237E7A">
        <w:rPr>
          <w:b/>
        </w:rPr>
        <w:t>3</w:t>
      </w:r>
      <w:r w:rsidRPr="0093268C">
        <w:rPr>
          <w:b/>
        </w:rPr>
        <w:t xml:space="preserve"> </w:t>
      </w:r>
      <w:r w:rsidR="00237E7A">
        <w:rPr>
          <w:b/>
        </w:rPr>
        <w:t>000</w:t>
      </w:r>
      <w:r w:rsidRPr="0093268C">
        <w:rPr>
          <w:b/>
        </w:rPr>
        <w:t>.00 PLN</w:t>
      </w:r>
      <w:r w:rsidRPr="001F3E18">
        <w:t xml:space="preserve"> (słownie:</w:t>
      </w:r>
      <w:r w:rsidR="008B09A0">
        <w:t xml:space="preserve"> </w:t>
      </w:r>
      <w:r w:rsidR="00237E7A">
        <w:t xml:space="preserve">trzy tysiące </w:t>
      </w:r>
      <w:r w:rsidR="008B09A0">
        <w:t>złotych</w:t>
      </w:r>
      <w:r w:rsidRPr="001F3E18">
        <w:t xml:space="preserve">  00/100 PLN) – z dopiskiem wadium cz. 1 – PNO/0</w:t>
      </w:r>
      <w:r w:rsidR="00237E7A">
        <w:t>7</w:t>
      </w:r>
      <w:r w:rsidRPr="001F3E18">
        <w:t>/202</w:t>
      </w:r>
      <w:r w:rsidR="00AF7F9E">
        <w:t>2</w:t>
      </w:r>
    </w:p>
    <w:p w:rsidR="001F3E18" w:rsidRPr="00AF7F9E" w:rsidRDefault="001F3E18" w:rsidP="009424C5">
      <w:pPr>
        <w:pStyle w:val="Nagwek2"/>
      </w:pPr>
      <w:r w:rsidRPr="001F3E18">
        <w:t xml:space="preserve">Dla zadania częściowego nr 2: </w:t>
      </w:r>
      <w:r w:rsidR="00237E7A">
        <w:rPr>
          <w:b/>
        </w:rPr>
        <w:t>3</w:t>
      </w:r>
      <w:r w:rsidRPr="0093268C">
        <w:rPr>
          <w:b/>
        </w:rPr>
        <w:t xml:space="preserve"> </w:t>
      </w:r>
      <w:r w:rsidR="00237E7A">
        <w:rPr>
          <w:b/>
        </w:rPr>
        <w:t>7</w:t>
      </w:r>
      <w:r w:rsidRPr="0093268C">
        <w:rPr>
          <w:b/>
        </w:rPr>
        <w:t>00.00 PLN</w:t>
      </w:r>
      <w:r w:rsidRPr="001F3E18">
        <w:t xml:space="preserve"> (słownie: </w:t>
      </w:r>
      <w:r w:rsidR="00237E7A">
        <w:t>trzy tysiące siedemset</w:t>
      </w:r>
      <w:r w:rsidR="008B09A0">
        <w:t xml:space="preserve"> złotych</w:t>
      </w:r>
      <w:r w:rsidRPr="001F3E18">
        <w:t xml:space="preserve">  00/100 PLN) – z dopiskiem wadium cz. 2 – PNO/0</w:t>
      </w:r>
      <w:r w:rsidR="00237E7A">
        <w:t>7</w:t>
      </w:r>
      <w:r w:rsidRPr="001F3E18">
        <w:t>/202</w:t>
      </w:r>
      <w:r w:rsidR="00AF7F9E">
        <w:t>2</w:t>
      </w:r>
    </w:p>
    <w:p w:rsidR="00DB377C" w:rsidRPr="007F507E" w:rsidRDefault="00DB377C" w:rsidP="00BA2308">
      <w:pPr>
        <w:pStyle w:val="Nagwek2"/>
        <w:numPr>
          <w:ilvl w:val="1"/>
          <w:numId w:val="1"/>
        </w:numPr>
      </w:pPr>
      <w:r>
        <w:t xml:space="preserve">Wadium musi zostać wniesione przed upływem terminu składania ofert, tj. </w:t>
      </w:r>
      <w:r w:rsidRPr="0034045A">
        <w:rPr>
          <w:highlight w:val="yellow"/>
        </w:rPr>
        <w:t>do dnia 202</w:t>
      </w:r>
      <w:r w:rsidR="00220F1D">
        <w:rPr>
          <w:highlight w:val="yellow"/>
        </w:rPr>
        <w:t>2</w:t>
      </w:r>
      <w:r w:rsidRPr="0034045A">
        <w:rPr>
          <w:highlight w:val="yellow"/>
        </w:rPr>
        <w:t>-0</w:t>
      </w:r>
      <w:r w:rsidR="00DF5DFC">
        <w:rPr>
          <w:highlight w:val="yellow"/>
        </w:rPr>
        <w:t>8-</w:t>
      </w:r>
      <w:r w:rsidR="00220F1D">
        <w:rPr>
          <w:highlight w:val="yellow"/>
        </w:rPr>
        <w:t>0</w:t>
      </w:r>
      <w:r w:rsidR="00BC29CC">
        <w:rPr>
          <w:highlight w:val="yellow"/>
        </w:rPr>
        <w:t>8</w:t>
      </w:r>
      <w:r w:rsidRPr="0034045A">
        <w:rPr>
          <w:highlight w:val="yellow"/>
        </w:rPr>
        <w:t xml:space="preserve"> do godz. </w:t>
      </w:r>
      <w:r w:rsidR="007C075F">
        <w:rPr>
          <w:highlight w:val="yellow"/>
        </w:rPr>
        <w:t>8</w:t>
      </w:r>
      <w:r w:rsidRPr="0034045A">
        <w:rPr>
          <w:highlight w:val="yellow"/>
        </w:rPr>
        <w:t>:55</w:t>
      </w:r>
      <w:r>
        <w:t>, według wyboru Wykonawcy w jednej lub kilku następujących formach:</w:t>
      </w:r>
    </w:p>
    <w:p w:rsidR="00DB377C" w:rsidRPr="007F507E" w:rsidRDefault="00DB377C" w:rsidP="009424C5">
      <w:pPr>
        <w:pStyle w:val="Nagwek2"/>
        <w:numPr>
          <w:ilvl w:val="0"/>
          <w:numId w:val="17"/>
        </w:numPr>
      </w:pPr>
      <w:r>
        <w:t>pieniądzu;</w:t>
      </w:r>
    </w:p>
    <w:p w:rsidR="00DB377C" w:rsidRPr="007F507E" w:rsidRDefault="00DB377C" w:rsidP="009424C5">
      <w:pPr>
        <w:pStyle w:val="Nagwek2"/>
        <w:numPr>
          <w:ilvl w:val="0"/>
          <w:numId w:val="17"/>
        </w:numPr>
      </w:pPr>
      <w:r>
        <w:t>gwarancjach bankowych;</w:t>
      </w:r>
    </w:p>
    <w:p w:rsidR="00DB377C" w:rsidRPr="007F507E" w:rsidRDefault="00DB377C" w:rsidP="009424C5">
      <w:pPr>
        <w:pStyle w:val="Nagwek2"/>
        <w:numPr>
          <w:ilvl w:val="0"/>
          <w:numId w:val="17"/>
        </w:numPr>
      </w:pPr>
      <w:r>
        <w:lastRenderedPageBreak/>
        <w:t>gwarancjach ubezpieczeniowych;</w:t>
      </w:r>
    </w:p>
    <w:p w:rsidR="00DB377C" w:rsidRPr="00876900" w:rsidRDefault="00DB377C" w:rsidP="009424C5">
      <w:pPr>
        <w:pStyle w:val="Nagwek2"/>
        <w:numPr>
          <w:ilvl w:val="0"/>
          <w:numId w:val="17"/>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rsidR="00DB377C" w:rsidRDefault="00DB377C" w:rsidP="00657E7C">
      <w:pPr>
        <w:pStyle w:val="Nagwek2"/>
        <w:numPr>
          <w:ilvl w:val="1"/>
          <w:numId w:val="1"/>
        </w:numPr>
      </w:pPr>
      <w:r>
        <w:t xml:space="preserve">Wadium musi obejmować pełen okres związania ofertą tj. </w:t>
      </w:r>
      <w:r w:rsidRPr="0034045A">
        <w:rPr>
          <w:highlight w:val="yellow"/>
        </w:rPr>
        <w:t>do dnia 202</w:t>
      </w:r>
      <w:r w:rsidR="00220F1D">
        <w:rPr>
          <w:highlight w:val="yellow"/>
        </w:rPr>
        <w:t>2</w:t>
      </w:r>
      <w:r w:rsidRPr="0034045A">
        <w:rPr>
          <w:highlight w:val="yellow"/>
        </w:rPr>
        <w:t>-0</w:t>
      </w:r>
      <w:r w:rsidR="00DF5DFC">
        <w:rPr>
          <w:highlight w:val="yellow"/>
        </w:rPr>
        <w:t>9</w:t>
      </w:r>
      <w:r w:rsidRPr="0034045A">
        <w:rPr>
          <w:highlight w:val="yellow"/>
        </w:rPr>
        <w:t>-</w:t>
      </w:r>
      <w:r w:rsidR="00220F1D">
        <w:rPr>
          <w:highlight w:val="yellow"/>
        </w:rPr>
        <w:t>0</w:t>
      </w:r>
      <w:r w:rsidR="0002745A">
        <w:rPr>
          <w:highlight w:val="yellow"/>
        </w:rPr>
        <w:t>7</w:t>
      </w:r>
      <w:r w:rsidRPr="0034045A">
        <w:rPr>
          <w:highlight w:val="yellow"/>
        </w:rPr>
        <w:t>.</w:t>
      </w:r>
    </w:p>
    <w:p w:rsidR="00DB377C" w:rsidRDefault="00DB377C" w:rsidP="00657E7C">
      <w:pPr>
        <w:pStyle w:val="Nagwek2"/>
        <w:numPr>
          <w:ilvl w:val="1"/>
          <w:numId w:val="1"/>
        </w:numPr>
      </w:pPr>
      <w:r>
        <w:t xml:space="preserve">Wadium wnoszone w pieniądzu należy wpłacić przelewem na rachunek bankowy Zamawiającego: </w:t>
      </w:r>
      <w:r w:rsidR="00A53E5C">
        <w:rPr>
          <w:b/>
        </w:rPr>
        <w:t>Santander Bank Polska S.A.</w:t>
      </w:r>
      <w:r w:rsidRPr="001D74DE">
        <w:rPr>
          <w:b/>
        </w:rPr>
        <w:t xml:space="preserve"> 28 1090 1160 0000 0001 4146 4489</w:t>
      </w:r>
      <w:r>
        <w:t xml:space="preserve"> </w:t>
      </w:r>
      <w:r w:rsidR="00A53E5C">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DB377C" w:rsidRPr="00634AFB" w:rsidRDefault="00DB377C" w:rsidP="00657E7C">
      <w:pPr>
        <w:pStyle w:val="Nagwek2"/>
        <w:numPr>
          <w:ilvl w:val="1"/>
          <w:numId w:val="1"/>
        </w:numPr>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rsidR="00DB377C" w:rsidRPr="00634AFB" w:rsidRDefault="00DB377C" w:rsidP="009424C5">
      <w:pPr>
        <w:pStyle w:val="Nagwek2"/>
        <w:numPr>
          <w:ilvl w:val="0"/>
          <w:numId w:val="18"/>
        </w:numPr>
      </w:pPr>
      <w:r>
        <w:t xml:space="preserve">wskazanie Beneficjenta poręczenia lub gwarancji, którym musi być </w:t>
      </w:r>
      <w:r w:rsidRPr="00DB377C">
        <w:t xml:space="preserve">Miejski Zakład Gospodarki Mieszkaniowej </w:t>
      </w:r>
      <w:r w:rsidR="00140CCE">
        <w:t xml:space="preserve">„MZGM” </w:t>
      </w:r>
      <w:r w:rsidR="00330D0B">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t>;</w:t>
      </w:r>
    </w:p>
    <w:p w:rsidR="00DB377C" w:rsidRPr="00634AFB" w:rsidRDefault="00DB377C" w:rsidP="009424C5">
      <w:pPr>
        <w:pStyle w:val="Nagwek2"/>
        <w:numPr>
          <w:ilvl w:val="0"/>
          <w:numId w:val="18"/>
        </w:numPr>
      </w:pPr>
      <w:r>
        <w:t>nazwę i adres siedziby Wykonawcy;</w:t>
      </w:r>
    </w:p>
    <w:p w:rsidR="00DB377C" w:rsidRPr="00634AFB" w:rsidRDefault="00DB377C" w:rsidP="009424C5">
      <w:pPr>
        <w:pStyle w:val="Nagwek2"/>
        <w:numPr>
          <w:ilvl w:val="0"/>
          <w:numId w:val="18"/>
        </w:numPr>
      </w:pPr>
      <w:r>
        <w:t>kwotę i termin ważności gwarancji/poręczenia;</w:t>
      </w:r>
    </w:p>
    <w:p w:rsidR="00DB377C" w:rsidRPr="00F6210A" w:rsidRDefault="00DB377C" w:rsidP="009424C5">
      <w:pPr>
        <w:pStyle w:val="Nagwek2"/>
        <w:numPr>
          <w:ilvl w:val="0"/>
          <w:numId w:val="18"/>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rsidR="00DB377C" w:rsidRPr="00876900" w:rsidRDefault="00DB377C" w:rsidP="00657E7C">
      <w:pPr>
        <w:pStyle w:val="Nagwek2"/>
        <w:numPr>
          <w:ilvl w:val="1"/>
          <w:numId w:val="1"/>
        </w:numPr>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rsidR="00DB377C" w:rsidRPr="00720175" w:rsidRDefault="00DB377C" w:rsidP="00657E7C">
      <w:pPr>
        <w:pStyle w:val="Nagwek2"/>
        <w:numPr>
          <w:ilvl w:val="1"/>
          <w:numId w:val="1"/>
        </w:numPr>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rsidR="00721AFE" w:rsidRPr="00876900" w:rsidRDefault="00DB377C" w:rsidP="00657E7C">
      <w:pPr>
        <w:pStyle w:val="Nagwek2"/>
        <w:numPr>
          <w:ilvl w:val="1"/>
          <w:numId w:val="1"/>
        </w:numPr>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8D48A7" w:rsidRPr="00876900" w:rsidRDefault="008D48A7" w:rsidP="00930133">
      <w:pPr>
        <w:pStyle w:val="Nagwek1"/>
      </w:pPr>
      <w:bookmarkStart w:id="4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40"/>
    </w:p>
    <w:p w:rsidR="008D48A7" w:rsidRPr="00876900" w:rsidRDefault="008D48A7" w:rsidP="00657E7C">
      <w:pPr>
        <w:pStyle w:val="Nagwek2"/>
        <w:numPr>
          <w:ilvl w:val="1"/>
          <w:numId w:val="1"/>
        </w:numPr>
      </w:pPr>
      <w:r>
        <w:t xml:space="preserve">Wykonawca pozostaje związany ofertą </w:t>
      </w:r>
      <w:r w:rsidR="00247C72" w:rsidRPr="0034045A">
        <w:rPr>
          <w:highlight w:val="yellow"/>
        </w:rPr>
        <w:t xml:space="preserve">do dnia </w:t>
      </w:r>
      <w:r w:rsidR="00DB377C" w:rsidRPr="0034045A">
        <w:rPr>
          <w:b/>
          <w:highlight w:val="yellow"/>
        </w:rPr>
        <w:t>202</w:t>
      </w:r>
      <w:r w:rsidR="00220F1D">
        <w:rPr>
          <w:b/>
          <w:highlight w:val="yellow"/>
        </w:rPr>
        <w:t>2</w:t>
      </w:r>
      <w:r w:rsidR="00DB377C" w:rsidRPr="0034045A">
        <w:rPr>
          <w:b/>
          <w:highlight w:val="yellow"/>
        </w:rPr>
        <w:t>-</w:t>
      </w:r>
      <w:r w:rsidR="00DB377C" w:rsidRPr="00DB4C5E">
        <w:rPr>
          <w:b/>
          <w:highlight w:val="yellow"/>
        </w:rPr>
        <w:t>0</w:t>
      </w:r>
      <w:r w:rsidR="004461B5">
        <w:rPr>
          <w:b/>
          <w:highlight w:val="yellow"/>
        </w:rPr>
        <w:t>9</w:t>
      </w:r>
      <w:r w:rsidR="00DB377C" w:rsidRPr="00DB4C5E">
        <w:rPr>
          <w:b/>
          <w:highlight w:val="yellow"/>
        </w:rPr>
        <w:t>-</w:t>
      </w:r>
      <w:r w:rsidR="00220F1D">
        <w:rPr>
          <w:b/>
          <w:highlight w:val="yellow"/>
        </w:rPr>
        <w:t>0</w:t>
      </w:r>
      <w:r w:rsidR="0002745A">
        <w:rPr>
          <w:b/>
          <w:highlight w:val="yellow"/>
        </w:rPr>
        <w:t>7</w:t>
      </w:r>
      <w:r w:rsidRPr="00DB4C5E">
        <w:rPr>
          <w:highlight w:val="yellow"/>
        </w:rPr>
        <w:t>.</w:t>
      </w:r>
    </w:p>
    <w:p w:rsidR="008D48A7" w:rsidRDefault="008D48A7" w:rsidP="00657E7C">
      <w:pPr>
        <w:pStyle w:val="Nagwek2"/>
        <w:numPr>
          <w:ilvl w:val="1"/>
          <w:numId w:val="1"/>
        </w:numPr>
      </w:pPr>
      <w:r>
        <w:t>Bieg terminu związania ofertą rozpoczyna się wraz z upływem terminu składania ofert.</w:t>
      </w:r>
    </w:p>
    <w:p w:rsidR="00DB377C" w:rsidRPr="00876900" w:rsidRDefault="00BF579F" w:rsidP="00657E7C">
      <w:pPr>
        <w:pStyle w:val="Nagwek2"/>
        <w:numPr>
          <w:ilvl w:val="1"/>
          <w:numId w:val="1"/>
        </w:numPr>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rsidR="00DB377C" w:rsidRDefault="00DB377C" w:rsidP="00657E7C">
      <w:pPr>
        <w:pStyle w:val="Nagwek2"/>
        <w:numPr>
          <w:ilvl w:val="1"/>
          <w:numId w:val="1"/>
        </w:numPr>
      </w:pPr>
      <w:r w:rsidRPr="00247C72">
        <w:rPr>
          <w:rFonts w:eastAsia="TimesNewRoman"/>
        </w:rPr>
        <w:t>Przedłużenie terminu związania ofertą , następuje wraz z przedłużeniem okresu ważności wadium albo, jeżeli nie jest to możliwe, z wniesieniem nowego wadium na przedłużony okres związania ofertą</w:t>
      </w:r>
      <w:r>
        <w:rPr>
          <w:rFonts w:eastAsia="TimesNewRoman"/>
        </w:rPr>
        <w:t>.</w:t>
      </w:r>
    </w:p>
    <w:p w:rsidR="008D48A7" w:rsidRPr="00876900" w:rsidRDefault="008D48A7" w:rsidP="00930133">
      <w:pPr>
        <w:pStyle w:val="Nagwek1"/>
      </w:pPr>
      <w:bookmarkStart w:id="41" w:name="_Toc258314252"/>
      <w:r w:rsidRPr="008872CB">
        <w:lastRenderedPageBreak/>
        <w:t>Opis sposobu przygotowywania ofert</w:t>
      </w:r>
      <w:bookmarkEnd w:id="41"/>
    </w:p>
    <w:p w:rsidR="008D48A7" w:rsidRDefault="008D48A7" w:rsidP="00657E7C">
      <w:pPr>
        <w:pStyle w:val="Nagwek2"/>
        <w:numPr>
          <w:ilvl w:val="1"/>
          <w:numId w:val="1"/>
        </w:numPr>
      </w:pPr>
      <w:r>
        <w:t>Wykonawca może złożyć tylko jedną ofertę.</w:t>
      </w:r>
    </w:p>
    <w:p w:rsidR="008D48A7" w:rsidRPr="009B6086" w:rsidRDefault="008D48A7" w:rsidP="00657E7C">
      <w:pPr>
        <w:pStyle w:val="Nagwek2"/>
        <w:numPr>
          <w:ilvl w:val="1"/>
          <w:numId w:val="1"/>
        </w:numPr>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t>SWZ</w:t>
      </w:r>
      <w:r>
        <w:t>.</w:t>
      </w:r>
    </w:p>
    <w:p w:rsidR="009B6086" w:rsidRPr="009B6086" w:rsidRDefault="009B6086" w:rsidP="00657E7C">
      <w:pPr>
        <w:pStyle w:val="Nagwek2"/>
        <w:numPr>
          <w:ilvl w:val="1"/>
          <w:numId w:val="1"/>
        </w:numPr>
      </w:pPr>
      <w:bookmarkStart w:id="42"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2"/>
      <w:r>
        <w:t>.</w:t>
      </w:r>
    </w:p>
    <w:p w:rsidR="009B6086" w:rsidRDefault="009B6086" w:rsidP="00657E7C">
      <w:pPr>
        <w:pStyle w:val="Nagwek2"/>
        <w:numPr>
          <w:ilvl w:val="1"/>
          <w:numId w:val="1"/>
        </w:numPr>
      </w:pPr>
      <w:bookmarkStart w:id="43" w:name="_Hlk37839542"/>
      <w:bookmarkStart w:id="44" w:name="_Hlk37866106"/>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3"/>
      <w:bookmarkEnd w:id="44"/>
    </w:p>
    <w:p w:rsidR="009B6086" w:rsidRPr="009B6086" w:rsidRDefault="009B6086" w:rsidP="00657E7C">
      <w:pPr>
        <w:pStyle w:val="Nagwek2"/>
        <w:numPr>
          <w:ilvl w:val="1"/>
          <w:numId w:val="1"/>
        </w:numPr>
      </w:pPr>
      <w:bookmarkStart w:id="45"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5"/>
      <w:r>
        <w:t>:</w:t>
      </w:r>
    </w:p>
    <w:p w:rsidR="009B6086" w:rsidRPr="009B6086" w:rsidRDefault="000E737C" w:rsidP="009424C5">
      <w:pPr>
        <w:pStyle w:val="Nagwek2"/>
        <w:numPr>
          <w:ilvl w:val="0"/>
          <w:numId w:val="8"/>
        </w:numPr>
      </w:pPr>
      <w:r>
        <w:t xml:space="preserve">wraz </w:t>
      </w:r>
      <w:r w:rsidRPr="000E737C">
        <w:t>z przekazaniem takich informacji, zastrzegł, że nie mogą być one</w:t>
      </w:r>
      <w:r w:rsidR="009B6086" w:rsidRPr="00E44CEF">
        <w:t xml:space="preserve"> udostępniane</w:t>
      </w:r>
      <w:r w:rsidR="009B6086">
        <w:t>;</w:t>
      </w:r>
    </w:p>
    <w:p w:rsidR="009B6086" w:rsidRDefault="009B6086" w:rsidP="009424C5">
      <w:pPr>
        <w:pStyle w:val="Nagwek2"/>
        <w:numPr>
          <w:ilvl w:val="0"/>
          <w:numId w:val="8"/>
        </w:numPr>
      </w:pPr>
      <w:r w:rsidRPr="00E44CEF">
        <w:t>wykazał</w:t>
      </w:r>
      <w:r w:rsidR="000E737C">
        <w:t>,</w:t>
      </w:r>
      <w:r w:rsidRPr="00E44CEF">
        <w:t xml:space="preserve"> </w:t>
      </w:r>
      <w:r w:rsidR="000E737C" w:rsidRPr="000E737C">
        <w:t xml:space="preserve">załączając stosowne </w:t>
      </w:r>
      <w:r w:rsidR="000E737C">
        <w:t>uzasadnienie</w:t>
      </w:r>
      <w:r w:rsidR="000E737C" w:rsidRPr="000E737C">
        <w:t>, iż zastrzeżone informacje stanowią tajemnicę</w:t>
      </w:r>
      <w:r w:rsidRPr="00E44CEF">
        <w:t xml:space="preserve"> przedsiębiorstwa</w:t>
      </w:r>
      <w:r>
        <w:t>.</w:t>
      </w:r>
      <w:bookmarkStart w:id="46" w:name="_Hlk37939296"/>
    </w:p>
    <w:p w:rsidR="009B6086" w:rsidRPr="00E44CEF" w:rsidRDefault="009B6086" w:rsidP="009424C5">
      <w:pPr>
        <w:pStyle w:val="Nagwek2"/>
      </w:pPr>
      <w:r w:rsidRPr="00E44CEF">
        <w:t>Zaleca się, aby uzasadnienie o którym mowa powyżej było sformułowane w sposób umożliwiający jego udostępnienie pozostałym uczestnikom postępowania.</w:t>
      </w:r>
    </w:p>
    <w:p w:rsidR="009B6086" w:rsidRPr="004E4046" w:rsidRDefault="009B6086" w:rsidP="009424C5">
      <w:pPr>
        <w:pStyle w:val="Nagwek2"/>
      </w:pPr>
      <w:bookmarkStart w:id="47"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6"/>
      <w:bookmarkEnd w:id="47"/>
      <w:proofErr w:type="spellEnd"/>
      <w:r w:rsidRPr="00E44CEF">
        <w:t>.</w:t>
      </w:r>
      <w:r w:rsidR="004E4046">
        <w:t xml:space="preserve"> Zastrzeżone informacje należy złożyć w wydzielonym i odpowiednio oznaczonym pliku. </w:t>
      </w:r>
    </w:p>
    <w:p w:rsidR="008D48A7" w:rsidRPr="00384B6F" w:rsidRDefault="006E2613" w:rsidP="00657E7C">
      <w:pPr>
        <w:pStyle w:val="Nagwek2"/>
        <w:numPr>
          <w:ilvl w:val="1"/>
          <w:numId w:val="1"/>
        </w:numPr>
      </w:pPr>
      <w:bookmarkStart w:id="48" w:name="_Hlk37928068"/>
      <w:r w:rsidRPr="00E44CEF">
        <w:t xml:space="preserve">Opis </w:t>
      </w:r>
      <w:r w:rsidR="00793568" w:rsidRPr="00793568">
        <w:t>sposobu przygotowania oferty składanej w formie elektronicznej lub w postaci</w:t>
      </w:r>
      <w:r w:rsidRPr="00E44CEF">
        <w:t xml:space="preserve"> elektronicznej</w:t>
      </w:r>
      <w:bookmarkEnd w:id="48"/>
      <w:r w:rsidRPr="00793568">
        <w:t>:</w:t>
      </w:r>
    </w:p>
    <w:p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384B6F" w:rsidRDefault="00384B6F" w:rsidP="00384B6F">
      <w:pPr>
        <w:numPr>
          <w:ilvl w:val="0"/>
          <w:numId w:val="26"/>
        </w:numPr>
        <w:spacing w:line="276" w:lineRule="auto"/>
        <w:ind w:left="993" w:hanging="283"/>
        <w:jc w:val="both"/>
      </w:pPr>
      <w:r>
        <w:lastRenderedPageBreak/>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84B6F" w:rsidRDefault="00384B6F" w:rsidP="004A4824">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rsidR="00384B6F" w:rsidRDefault="00384B6F" w:rsidP="00384B6F">
      <w:pPr>
        <w:numPr>
          <w:ilvl w:val="1"/>
          <w:numId w:val="27"/>
        </w:numPr>
        <w:spacing w:before="120"/>
        <w:ind w:left="567" w:hanging="567"/>
        <w:jc w:val="both"/>
        <w:rPr>
          <w:color w:val="000000"/>
        </w:rPr>
      </w:pPr>
      <w:bookmarkStart w:id="49" w:name="_heading=h.28h4qwu" w:colFirst="0" w:colLast="0"/>
      <w:bookmarkEnd w:id="49"/>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rsidR="008C47F9" w:rsidRPr="00657E7C"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rsidR="00657E7C" w:rsidRDefault="00657E7C" w:rsidP="00657E7C">
      <w:pPr>
        <w:spacing w:before="120"/>
        <w:ind w:left="567"/>
        <w:jc w:val="both"/>
        <w:rPr>
          <w:color w:val="000000"/>
        </w:rPr>
      </w:pPr>
    </w:p>
    <w:p w:rsidR="004A4824" w:rsidRPr="00384B6F" w:rsidRDefault="004A4824" w:rsidP="00657E7C">
      <w:pPr>
        <w:spacing w:before="120"/>
        <w:ind w:left="567"/>
        <w:jc w:val="both"/>
        <w:rPr>
          <w:color w:val="000000"/>
        </w:rPr>
      </w:pPr>
    </w:p>
    <w:p w:rsidR="008D48A7" w:rsidRPr="00876900" w:rsidRDefault="008D48A7" w:rsidP="00930133">
      <w:pPr>
        <w:pStyle w:val="Nagwek1"/>
      </w:pPr>
      <w:bookmarkStart w:id="50" w:name="_Toc258314253"/>
      <w:r w:rsidRPr="00CE099A">
        <w:t>Miejsce oraz termin składania i otwarcia ofert</w:t>
      </w:r>
      <w:bookmarkEnd w:id="50"/>
    </w:p>
    <w:p w:rsidR="00B51D96" w:rsidRPr="003209A8" w:rsidRDefault="006E2613" w:rsidP="009424C5">
      <w:pPr>
        <w:pStyle w:val="Nagwek2"/>
      </w:pPr>
      <w:bookmarkStart w:id="51" w:name="_Hlk37940485"/>
      <w:bookmarkStart w:id="52"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DB377C" w:rsidRPr="00973B5F">
        <w:rPr>
          <w:b/>
          <w:highlight w:val="yellow"/>
        </w:rPr>
        <w:t>202</w:t>
      </w:r>
      <w:r w:rsidR="00CB171B">
        <w:rPr>
          <w:b/>
          <w:highlight w:val="yellow"/>
        </w:rPr>
        <w:t>2</w:t>
      </w:r>
      <w:r w:rsidR="00DB377C" w:rsidRPr="00973B5F">
        <w:rPr>
          <w:b/>
          <w:highlight w:val="yellow"/>
        </w:rPr>
        <w:t>-0</w:t>
      </w:r>
      <w:r w:rsidR="00AE0E23">
        <w:rPr>
          <w:b/>
          <w:highlight w:val="yellow"/>
        </w:rPr>
        <w:t>8</w:t>
      </w:r>
      <w:r w:rsidR="00DB377C" w:rsidRPr="00973B5F">
        <w:rPr>
          <w:b/>
          <w:highlight w:val="yellow"/>
        </w:rPr>
        <w:t>-</w:t>
      </w:r>
      <w:r w:rsidR="00CB171B">
        <w:rPr>
          <w:b/>
          <w:highlight w:val="yellow"/>
        </w:rPr>
        <w:t>0</w:t>
      </w:r>
      <w:r w:rsidR="0002745A">
        <w:rPr>
          <w:b/>
          <w:highlight w:val="yellow"/>
        </w:rPr>
        <w:t>8</w:t>
      </w:r>
      <w:r w:rsidRPr="00973B5F">
        <w:rPr>
          <w:highlight w:val="yellow"/>
        </w:rPr>
        <w:t xml:space="preserve"> do godz. </w:t>
      </w:r>
      <w:bookmarkEnd w:id="51"/>
      <w:bookmarkEnd w:id="52"/>
      <w:r w:rsidR="00AC7391">
        <w:rPr>
          <w:b/>
          <w:highlight w:val="yellow"/>
        </w:rPr>
        <w:t>8</w:t>
      </w:r>
      <w:r w:rsidR="00DB377C" w:rsidRPr="00973B5F">
        <w:rPr>
          <w:b/>
          <w:highlight w:val="yellow"/>
        </w:rPr>
        <w:t>:55</w:t>
      </w:r>
      <w:r w:rsidR="008D48A7" w:rsidRPr="00973B5F">
        <w:rPr>
          <w:highlight w:val="yellow"/>
        </w:rPr>
        <w:t>.</w:t>
      </w:r>
    </w:p>
    <w:p w:rsidR="00BE5528" w:rsidRDefault="00BE5528" w:rsidP="00930133">
      <w:pPr>
        <w:pStyle w:val="Nagwek1"/>
        <w:rPr>
          <w:lang w:val="pl-PL"/>
        </w:rPr>
      </w:pPr>
      <w:bookmarkStart w:id="53" w:name="_Toc258314254"/>
      <w:r>
        <w:rPr>
          <w:lang w:val="pl-PL"/>
        </w:rPr>
        <w:t>termin otwarcia ofert</w:t>
      </w:r>
    </w:p>
    <w:p w:rsidR="00BE5528" w:rsidRDefault="00BE5528" w:rsidP="00657E7C">
      <w:pPr>
        <w:pStyle w:val="Nagwek2"/>
        <w:numPr>
          <w:ilvl w:val="1"/>
          <w:numId w:val="1"/>
        </w:numPr>
      </w:pPr>
      <w:r>
        <w:t xml:space="preserve">Otwarcie ofert nastąpi w dniu: </w:t>
      </w:r>
      <w:r w:rsidR="00DB377C" w:rsidRPr="00973B5F">
        <w:rPr>
          <w:b/>
          <w:highlight w:val="yellow"/>
        </w:rPr>
        <w:t>202</w:t>
      </w:r>
      <w:r w:rsidR="006670F5">
        <w:rPr>
          <w:b/>
          <w:highlight w:val="yellow"/>
        </w:rPr>
        <w:t>2</w:t>
      </w:r>
      <w:r w:rsidR="00DB377C" w:rsidRPr="00973B5F">
        <w:rPr>
          <w:b/>
          <w:highlight w:val="yellow"/>
        </w:rPr>
        <w:t>-0</w:t>
      </w:r>
      <w:r w:rsidR="00AE0E23">
        <w:rPr>
          <w:b/>
          <w:highlight w:val="yellow"/>
        </w:rPr>
        <w:t>8</w:t>
      </w:r>
      <w:r w:rsidR="00DB377C" w:rsidRPr="00973B5F">
        <w:rPr>
          <w:b/>
          <w:highlight w:val="yellow"/>
        </w:rPr>
        <w:t>-</w:t>
      </w:r>
      <w:r w:rsidR="00657E7C">
        <w:rPr>
          <w:b/>
          <w:highlight w:val="yellow"/>
        </w:rPr>
        <w:t>0</w:t>
      </w:r>
      <w:r w:rsidR="0002745A">
        <w:rPr>
          <w:b/>
          <w:highlight w:val="yellow"/>
        </w:rPr>
        <w:t>8</w:t>
      </w:r>
      <w:r w:rsidRPr="00973B5F">
        <w:rPr>
          <w:highlight w:val="yellow"/>
        </w:rPr>
        <w:t xml:space="preserve"> o godz. </w:t>
      </w:r>
      <w:r w:rsidR="00AC7391">
        <w:rPr>
          <w:b/>
          <w:highlight w:val="yellow"/>
        </w:rPr>
        <w:t>9</w:t>
      </w:r>
      <w:r w:rsidR="00DB377C" w:rsidRPr="00973B5F">
        <w:rPr>
          <w:b/>
          <w:highlight w:val="yellow"/>
        </w:rPr>
        <w:t>:00</w:t>
      </w:r>
      <w:r>
        <w:t>, za pośrednictwem Platformy, poprzez ich odszyfrowanie, które jest jednoznaczne z ich upublicznieniem.</w:t>
      </w:r>
    </w:p>
    <w:p w:rsidR="00BE5528" w:rsidRDefault="00C8093D" w:rsidP="00657E7C">
      <w:pPr>
        <w:pStyle w:val="Nagwek2"/>
        <w:numPr>
          <w:ilvl w:val="1"/>
          <w:numId w:val="1"/>
        </w:numPr>
      </w:pPr>
      <w:r>
        <w:t xml:space="preserve">Zamawiający, </w:t>
      </w:r>
      <w:r w:rsidRPr="00C8093D">
        <w:t>najpóźniej przed otwarciem ofert, udostępni na stronie prowadzonego postępowania informację o kwocie, jaką zamierza przeznaczyć na sfinansowanie zamówienia</w:t>
      </w:r>
      <w:r>
        <w:t>.</w:t>
      </w:r>
    </w:p>
    <w:p w:rsidR="00C8093D" w:rsidRDefault="00C8093D" w:rsidP="00657E7C">
      <w:pPr>
        <w:pStyle w:val="Nagwek2"/>
        <w:numPr>
          <w:ilvl w:val="1"/>
          <w:numId w:val="1"/>
        </w:numPr>
      </w:pPr>
      <w:r>
        <w:t xml:space="preserve">Niezwłocznie </w:t>
      </w:r>
      <w:r w:rsidRPr="00C8093D">
        <w:t>po otwarciu ofert, Zamawiający zamieści na stronie internetowej prowadzonego postępowania informacje o</w:t>
      </w:r>
      <w:r>
        <w:t>:</w:t>
      </w:r>
    </w:p>
    <w:p w:rsidR="00C8093D" w:rsidRDefault="00C8093D" w:rsidP="009424C5">
      <w:pPr>
        <w:pStyle w:val="Nagwek2"/>
        <w:numPr>
          <w:ilvl w:val="0"/>
          <w:numId w:val="19"/>
        </w:numPr>
      </w:pPr>
      <w:r>
        <w:lastRenderedPageBreak/>
        <w:t xml:space="preserve">nazwach </w:t>
      </w:r>
      <w:r w:rsidRPr="00C8093D">
        <w:t>albo imionach i nazwiskach oraz siedzibach lub miejscach prowadzonej działalności gospodarczej bądź miejscach zamieszkania Wykonawców, których oferty zostały otwarte</w:t>
      </w:r>
      <w:r>
        <w:t>;</w:t>
      </w:r>
    </w:p>
    <w:p w:rsidR="00C8093D" w:rsidRPr="00BE5528" w:rsidRDefault="00C8093D" w:rsidP="009424C5">
      <w:pPr>
        <w:pStyle w:val="Nagwek2"/>
        <w:numPr>
          <w:ilvl w:val="0"/>
          <w:numId w:val="19"/>
        </w:numPr>
      </w:pPr>
      <w:r>
        <w:t>cenach lub kosztach zawartych w ofertach.</w:t>
      </w:r>
    </w:p>
    <w:p w:rsidR="008D48A7" w:rsidRPr="009A1915" w:rsidRDefault="008D48A7" w:rsidP="00930133">
      <w:pPr>
        <w:pStyle w:val="Nagwek1"/>
      </w:pPr>
      <w:r w:rsidRPr="004A65BB">
        <w:t>Opis sposobu obliczenia ceny</w:t>
      </w:r>
      <w:bookmarkEnd w:id="53"/>
    </w:p>
    <w:p w:rsidR="008D48A7" w:rsidRPr="00345533" w:rsidRDefault="008A3895" w:rsidP="00657E7C">
      <w:pPr>
        <w:pStyle w:val="Nagwek2"/>
        <w:numPr>
          <w:ilvl w:val="1"/>
          <w:numId w:val="1"/>
        </w:numPr>
        <w:rPr>
          <w:color w:val="auto"/>
        </w:rPr>
      </w:pPr>
      <w:r>
        <w:t xml:space="preserve">W </w:t>
      </w:r>
      <w:r w:rsidR="00C8093D" w:rsidRPr="00C8093D">
        <w:t>ofercie Wykonawca zobowiązany jest podać cenę</w:t>
      </w:r>
      <w:r w:rsidR="008F7651">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rsidR="008D48A7" w:rsidRPr="00B51D96" w:rsidRDefault="00B51D96" w:rsidP="006670F5">
      <w:pPr>
        <w:pStyle w:val="Nagwek2"/>
        <w:numPr>
          <w:ilvl w:val="1"/>
          <w:numId w:val="1"/>
        </w:numPr>
        <w:rPr>
          <w:color w:val="auto"/>
        </w:rPr>
      </w:pPr>
      <w:r w:rsidRPr="00B51D96">
        <w:t xml:space="preserve">W </w:t>
      </w:r>
      <w:r w:rsidR="00C8093D" w:rsidRPr="00C8093D">
        <w:t xml:space="preserve">cenie </w:t>
      </w:r>
      <w:r w:rsidR="008F7651">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6670F5">
      <w:pPr>
        <w:pStyle w:val="Nagwek2"/>
        <w:numPr>
          <w:ilvl w:val="1"/>
          <w:numId w:val="1"/>
        </w:numPr>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6670F5">
      <w:pPr>
        <w:pStyle w:val="Nagwek2"/>
        <w:numPr>
          <w:ilvl w:val="1"/>
          <w:numId w:val="1"/>
        </w:numPr>
      </w:pPr>
      <w:r>
        <w:t xml:space="preserve">Wykonawca </w:t>
      </w:r>
      <w:r w:rsidRPr="00C8093D">
        <w:t>zobowiązany jest zastosować stawkę VAT zgodnie z obowiązującymi przepisami ustawy z 11 marca 2004 r. o  podatku od towarów i usług</w:t>
      </w:r>
      <w:r>
        <w:t>.</w:t>
      </w:r>
    </w:p>
    <w:p w:rsidR="00B51D96" w:rsidRPr="00A07288" w:rsidRDefault="00B51D96" w:rsidP="006670F5">
      <w:pPr>
        <w:pStyle w:val="Nagwek2"/>
        <w:numPr>
          <w:ilvl w:val="1"/>
          <w:numId w:val="1"/>
        </w:numPr>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6670F5">
      <w:pPr>
        <w:pStyle w:val="Nagwek2"/>
        <w:numPr>
          <w:ilvl w:val="1"/>
          <w:numId w:val="1"/>
        </w:numPr>
      </w:pPr>
      <w:bookmarkStart w:id="54" w:name="_Hlk61113033"/>
      <w:r>
        <w:t>Wykonawca</w:t>
      </w:r>
      <w:bookmarkEnd w:id="54"/>
      <w:r>
        <w:t xml:space="preserve"> składając ofertę zobowiązany jest:</w:t>
      </w:r>
    </w:p>
    <w:p w:rsidR="00C8093D" w:rsidRPr="00C8093D" w:rsidRDefault="00C8093D" w:rsidP="009424C5">
      <w:pPr>
        <w:pStyle w:val="Nagwek2"/>
        <w:numPr>
          <w:ilvl w:val="0"/>
          <w:numId w:val="20"/>
        </w:numPr>
      </w:pPr>
      <w:r>
        <w:t xml:space="preserve">poinformować </w:t>
      </w:r>
      <w:r w:rsidRPr="00C8093D">
        <w:t>Zamawiającego, że wybór jego oferty będzie prowadził do powstania u Zamawiającego obowiązku podatkowego</w:t>
      </w:r>
      <w:r>
        <w:t>;</w:t>
      </w:r>
    </w:p>
    <w:p w:rsidR="00C8093D" w:rsidRPr="00C8093D" w:rsidRDefault="00C8093D" w:rsidP="009424C5">
      <w:pPr>
        <w:pStyle w:val="Nagwek2"/>
        <w:numPr>
          <w:ilvl w:val="0"/>
          <w:numId w:val="20"/>
        </w:numPr>
      </w:pPr>
      <w:r>
        <w:t xml:space="preserve">wskazać </w:t>
      </w:r>
      <w:r w:rsidRPr="00C8093D">
        <w:t>nazwę (rodzaj) towaru lub usługi, których dostawa lub świadczenie będą prowadziły do powstania obowiązku podatkowego</w:t>
      </w:r>
      <w:r>
        <w:t>;</w:t>
      </w:r>
    </w:p>
    <w:p w:rsidR="00C8093D" w:rsidRPr="00610D3A" w:rsidRDefault="00C8093D" w:rsidP="009424C5">
      <w:pPr>
        <w:pStyle w:val="Nagwek2"/>
        <w:numPr>
          <w:ilvl w:val="0"/>
          <w:numId w:val="20"/>
        </w:numPr>
      </w:pPr>
      <w:r>
        <w:t xml:space="preserve">wskazać </w:t>
      </w:r>
      <w:r w:rsidRPr="00C8093D">
        <w:t>wartości towaru lub usługi objętego obowiązkiem podatkowym Zamawiającego, bez kwoty podatku</w:t>
      </w:r>
      <w:r>
        <w:t>;</w:t>
      </w:r>
    </w:p>
    <w:p w:rsidR="00610D3A" w:rsidRPr="003209A8" w:rsidRDefault="00610D3A" w:rsidP="009424C5">
      <w:pPr>
        <w:pStyle w:val="Nagwek2"/>
        <w:numPr>
          <w:ilvl w:val="0"/>
          <w:numId w:val="20"/>
        </w:numPr>
      </w:pPr>
      <w:r>
        <w:t xml:space="preserve">wskazać </w:t>
      </w:r>
      <w:r w:rsidRPr="00610D3A">
        <w:t>stawkę podatku od towarów i usług, która zgodnie z wiedzą Wykonawcy, będzie miała zastosowanie</w:t>
      </w:r>
      <w:r>
        <w:t>.</w:t>
      </w:r>
    </w:p>
    <w:p w:rsidR="008D48A7" w:rsidRPr="00876900" w:rsidRDefault="008D48A7" w:rsidP="00930133">
      <w:pPr>
        <w:pStyle w:val="Nagwek1"/>
      </w:pPr>
      <w:bookmarkStart w:id="55"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5"/>
    </w:p>
    <w:p w:rsidR="008D48A7" w:rsidRDefault="00DC227A" w:rsidP="006670F5">
      <w:pPr>
        <w:pStyle w:val="Nagwek2"/>
        <w:numPr>
          <w:ilvl w:val="1"/>
          <w:numId w:val="1"/>
        </w:numPr>
      </w:pPr>
      <w:r w:rsidRPr="00DC227A">
        <w:t xml:space="preserve">Przy dokonywaniu wyboru najkorzystniejszej oferty Zamawiający stosować będzie niżej podane </w:t>
      </w:r>
      <w:r w:rsidRPr="00F42E9C">
        <w:rPr>
          <w:b/>
        </w:rPr>
        <w:t>kryteria</w:t>
      </w:r>
      <w:r w:rsidR="003E7189" w:rsidRPr="00F42E9C">
        <w:rPr>
          <w:b/>
        </w:rPr>
        <w:t xml:space="preserve"> </w:t>
      </w:r>
      <w:bookmarkStart w:id="56" w:name="_Hlk80000223"/>
      <w:r w:rsidR="003E7189" w:rsidRPr="00F42E9C">
        <w:rPr>
          <w:b/>
        </w:rPr>
        <w:t>dla zadań częściowych nr 1, 2</w:t>
      </w:r>
      <w:bookmarkEnd w:id="56"/>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DB377C" w:rsidRPr="006672A6" w:rsidTr="007E4431">
        <w:tc>
          <w:tcPr>
            <w:tcW w:w="851" w:type="dxa"/>
          </w:tcPr>
          <w:p w:rsidR="00DB377C" w:rsidRPr="00A149D4" w:rsidRDefault="00DB377C" w:rsidP="007E4431">
            <w:pPr>
              <w:spacing w:before="60" w:after="120"/>
              <w:jc w:val="center"/>
            </w:pPr>
            <w:r w:rsidRPr="00DB377C">
              <w:t>1</w:t>
            </w:r>
          </w:p>
        </w:tc>
        <w:tc>
          <w:tcPr>
            <w:tcW w:w="4961" w:type="dxa"/>
          </w:tcPr>
          <w:p w:rsidR="00DB377C" w:rsidRPr="00A149D4" w:rsidRDefault="00DB377C" w:rsidP="007E4431">
            <w:pPr>
              <w:spacing w:before="60" w:after="120"/>
              <w:jc w:val="both"/>
            </w:pPr>
            <w:r w:rsidRPr="00DB377C">
              <w:t>Cena</w:t>
            </w:r>
            <w:r w:rsidR="008F7651">
              <w:t xml:space="preserve"> ryczałtowa</w:t>
            </w:r>
          </w:p>
        </w:tc>
        <w:tc>
          <w:tcPr>
            <w:tcW w:w="2693" w:type="dxa"/>
          </w:tcPr>
          <w:p w:rsidR="00DB377C" w:rsidRPr="00A149D4" w:rsidRDefault="00DB377C" w:rsidP="007E4431">
            <w:pPr>
              <w:spacing w:before="60" w:after="120"/>
              <w:jc w:val="both"/>
            </w:pPr>
            <w:r w:rsidRPr="00DB377C">
              <w:t>60</w:t>
            </w:r>
            <w:r>
              <w:t xml:space="preserve"> %</w:t>
            </w:r>
          </w:p>
        </w:tc>
      </w:tr>
      <w:tr w:rsidR="00DB377C" w:rsidRPr="006672A6" w:rsidTr="007E4431">
        <w:tc>
          <w:tcPr>
            <w:tcW w:w="851" w:type="dxa"/>
          </w:tcPr>
          <w:p w:rsidR="00DB377C" w:rsidRPr="00A149D4" w:rsidRDefault="00DB377C" w:rsidP="007E4431">
            <w:pPr>
              <w:spacing w:before="60" w:after="120"/>
              <w:jc w:val="center"/>
            </w:pPr>
            <w:r w:rsidRPr="00DB377C">
              <w:t>2</w:t>
            </w:r>
          </w:p>
        </w:tc>
        <w:tc>
          <w:tcPr>
            <w:tcW w:w="4961" w:type="dxa"/>
          </w:tcPr>
          <w:p w:rsidR="00DB377C" w:rsidRPr="00A149D4" w:rsidRDefault="00252176" w:rsidP="007E4431">
            <w:pPr>
              <w:spacing w:before="60" w:after="120"/>
              <w:jc w:val="both"/>
            </w:pPr>
            <w:r>
              <w:t xml:space="preserve">Okres gwarancji i rękojmi </w:t>
            </w:r>
          </w:p>
        </w:tc>
        <w:tc>
          <w:tcPr>
            <w:tcW w:w="2693" w:type="dxa"/>
          </w:tcPr>
          <w:p w:rsidR="00DB377C" w:rsidRPr="00A149D4" w:rsidRDefault="00DB377C" w:rsidP="007E4431">
            <w:pPr>
              <w:spacing w:before="60" w:after="120"/>
              <w:jc w:val="both"/>
            </w:pPr>
            <w:r w:rsidRPr="00DB377C">
              <w:t>40</w:t>
            </w:r>
            <w:r>
              <w:t xml:space="preserve"> %</w:t>
            </w:r>
          </w:p>
        </w:tc>
      </w:tr>
    </w:tbl>
    <w:p w:rsidR="008D48A7" w:rsidRDefault="008D48A7" w:rsidP="006670F5">
      <w:pPr>
        <w:pStyle w:val="Nagwek2"/>
        <w:numPr>
          <w:ilvl w:val="1"/>
          <w:numId w:val="1"/>
        </w:numPr>
      </w:pPr>
      <w:r w:rsidRPr="00BA284E">
        <w:lastRenderedPageBreak/>
        <w:t xml:space="preserve">Punkty </w:t>
      </w:r>
      <w:r w:rsidR="00DC227A" w:rsidRPr="00DC227A">
        <w:t xml:space="preserve">przyznawane za podane kryteria </w:t>
      </w:r>
      <w:r w:rsidR="00F42E9C" w:rsidRPr="00F42E9C">
        <w:rPr>
          <w:b/>
        </w:rPr>
        <w:t>dla zadań częściowych nr 1, 2</w:t>
      </w:r>
      <w:r w:rsidR="00F42E9C">
        <w:rPr>
          <w:b/>
        </w:rPr>
        <w:t xml:space="preserve"> </w:t>
      </w:r>
      <w:r w:rsidR="00DC227A" w:rsidRPr="00DC227A">
        <w:t>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DB377C" w:rsidRPr="006672A6" w:rsidTr="007E4431">
        <w:tc>
          <w:tcPr>
            <w:tcW w:w="2237" w:type="dxa"/>
          </w:tcPr>
          <w:p w:rsidR="00DB377C" w:rsidRPr="006672A6" w:rsidRDefault="00DB377C" w:rsidP="007E4431">
            <w:pPr>
              <w:spacing w:before="60" w:after="120"/>
              <w:jc w:val="both"/>
              <w:rPr>
                <w:b/>
              </w:rPr>
            </w:pPr>
            <w:r w:rsidRPr="00DB377C">
              <w:t>1</w:t>
            </w:r>
          </w:p>
        </w:tc>
        <w:tc>
          <w:tcPr>
            <w:tcW w:w="6268" w:type="dxa"/>
          </w:tcPr>
          <w:p w:rsidR="00DB377C" w:rsidRPr="00663317" w:rsidRDefault="00DB377C" w:rsidP="007E4431">
            <w:pPr>
              <w:pStyle w:val="Tekstpodstawowy"/>
              <w:spacing w:before="60"/>
              <w:rPr>
                <w:b/>
                <w:bCs/>
              </w:rPr>
            </w:pPr>
            <w:r w:rsidRPr="00DB377C">
              <w:rPr>
                <w:b/>
                <w:bCs/>
              </w:rPr>
              <w:t>Cena</w:t>
            </w:r>
            <w:r w:rsidR="008F7651">
              <w:rPr>
                <w:b/>
                <w:bCs/>
              </w:rPr>
              <w:t xml:space="preserve"> ryczałtowa</w:t>
            </w:r>
          </w:p>
          <w:p w:rsidR="00DB377C" w:rsidRPr="00DB377C" w:rsidRDefault="00DB377C" w:rsidP="007E4431">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rsidR="00DB377C" w:rsidRPr="00DB377C" w:rsidRDefault="00DB377C" w:rsidP="007E4431">
            <w:pPr>
              <w:spacing w:before="60" w:after="120"/>
              <w:jc w:val="both"/>
            </w:pPr>
            <w:r w:rsidRPr="00DB377C">
              <w:t>gdzie:</w:t>
            </w:r>
          </w:p>
          <w:p w:rsidR="00DB377C" w:rsidRPr="00DB377C" w:rsidRDefault="00DB377C" w:rsidP="007E4431">
            <w:pPr>
              <w:spacing w:before="60" w:after="120"/>
              <w:jc w:val="both"/>
            </w:pPr>
            <w:r w:rsidRPr="00DB377C">
              <w:t xml:space="preserve">- </w:t>
            </w:r>
            <w:proofErr w:type="spellStart"/>
            <w:r w:rsidRPr="00DB377C">
              <w:t>Cmin</w:t>
            </w:r>
            <w:proofErr w:type="spellEnd"/>
            <w:r w:rsidRPr="00DB377C">
              <w:t xml:space="preserve"> - najniższa cena spośród wszystkich ofert</w:t>
            </w:r>
          </w:p>
          <w:p w:rsidR="00DB377C" w:rsidRDefault="00DB377C" w:rsidP="007E4431">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rsidR="00B84F9C" w:rsidRPr="00B84F9C" w:rsidRDefault="00B84F9C" w:rsidP="007E4431">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rsidTr="007E4431">
        <w:tc>
          <w:tcPr>
            <w:tcW w:w="2237" w:type="dxa"/>
          </w:tcPr>
          <w:p w:rsidR="00DB377C" w:rsidRPr="006672A6" w:rsidRDefault="00DB377C" w:rsidP="007E4431">
            <w:pPr>
              <w:spacing w:before="60" w:after="120"/>
              <w:jc w:val="both"/>
              <w:rPr>
                <w:b/>
              </w:rPr>
            </w:pPr>
            <w:r w:rsidRPr="00DB377C">
              <w:t>2</w:t>
            </w:r>
          </w:p>
        </w:tc>
        <w:tc>
          <w:tcPr>
            <w:tcW w:w="6268" w:type="dxa"/>
          </w:tcPr>
          <w:p w:rsidR="00DB377C" w:rsidRPr="00663317" w:rsidRDefault="00B84F9C" w:rsidP="007E4431">
            <w:pPr>
              <w:pStyle w:val="Tekstpodstawowy"/>
              <w:spacing w:before="60"/>
              <w:rPr>
                <w:b/>
                <w:bCs/>
              </w:rPr>
            </w:pPr>
            <w:r>
              <w:rPr>
                <w:b/>
                <w:bCs/>
              </w:rPr>
              <w:t xml:space="preserve">Okres gwarancji i rękojmi </w:t>
            </w:r>
          </w:p>
          <w:p w:rsidR="00B84F9C" w:rsidRDefault="00B84F9C" w:rsidP="007E4431">
            <w:pPr>
              <w:spacing w:before="60" w:after="120"/>
              <w:jc w:val="both"/>
              <w:rPr>
                <w:bCs/>
              </w:rPr>
            </w:pPr>
            <w:r w:rsidRPr="00B84F9C">
              <w:rPr>
                <w:bCs/>
              </w:rPr>
              <w:t>Gwarancja i rękojmia</w:t>
            </w:r>
            <w:r>
              <w:rPr>
                <w:bCs/>
              </w:rPr>
              <w:t xml:space="preserve"> </w:t>
            </w:r>
            <w:r w:rsidRPr="00B84F9C">
              <w:rPr>
                <w:bCs/>
              </w:rPr>
              <w:t>–2 lata, 3 lata, 4 lata</w:t>
            </w:r>
            <w:r>
              <w:rPr>
                <w:bCs/>
              </w:rPr>
              <w:t xml:space="preserve"> </w:t>
            </w:r>
            <w:r w:rsidRPr="00B84F9C">
              <w:rPr>
                <w:bCs/>
              </w:rPr>
              <w:t>lub więcej.</w:t>
            </w:r>
          </w:p>
          <w:p w:rsidR="00B84F9C" w:rsidRDefault="00B84F9C" w:rsidP="007E4431">
            <w:pPr>
              <w:spacing w:before="60" w:after="120"/>
              <w:jc w:val="both"/>
              <w:rPr>
                <w:bCs/>
              </w:rPr>
            </w:pPr>
            <w:r w:rsidRPr="00B84F9C">
              <w:rPr>
                <w:bCs/>
              </w:rPr>
              <w:t>Minimalny, wymagany przez Zamawiającego okres gwarancji i rękojmi wynosi 2 lata od daty końcowego odbioru robót budowlanych bez uwag.</w:t>
            </w:r>
            <w:r>
              <w:rPr>
                <w:bCs/>
              </w:rPr>
              <w:t xml:space="preserve"> </w:t>
            </w:r>
          </w:p>
          <w:p w:rsidR="00B84F9C" w:rsidRDefault="00B84F9C" w:rsidP="007E4431">
            <w:pPr>
              <w:spacing w:before="60" w:after="120"/>
              <w:jc w:val="both"/>
              <w:rPr>
                <w:bCs/>
              </w:rPr>
            </w:pPr>
            <w:r w:rsidRPr="00B84F9C">
              <w:rPr>
                <w:bCs/>
              </w:rPr>
              <w:t>Punkty w tym kryterium przyznawane będą wg następującego założenia:</w:t>
            </w:r>
          </w:p>
          <w:p w:rsidR="00B84F9C" w:rsidRDefault="00B84F9C" w:rsidP="007E4431">
            <w:pPr>
              <w:spacing w:before="60" w:after="120"/>
              <w:jc w:val="both"/>
              <w:rPr>
                <w:bCs/>
              </w:rPr>
            </w:pPr>
            <w:r w:rsidRPr="00B84F9C">
              <w:rPr>
                <w:bCs/>
              </w:rPr>
              <w:t>-</w:t>
            </w:r>
            <w:r w:rsidR="00F3742A">
              <w:rPr>
                <w:bCs/>
              </w:rPr>
              <w:t xml:space="preserve"> </w:t>
            </w:r>
            <w:r w:rsidRPr="00B84F9C">
              <w:rPr>
                <w:bCs/>
              </w:rPr>
              <w:t>w przypadku udzielenia gwarancji i rękojmi na 2 lata -Wykonawca otrzyma 0 punktów;</w:t>
            </w:r>
          </w:p>
          <w:p w:rsidR="00B84F9C" w:rsidRDefault="00B84F9C" w:rsidP="007E4431">
            <w:pPr>
              <w:spacing w:before="60" w:after="120"/>
              <w:jc w:val="both"/>
              <w:rPr>
                <w:bCs/>
              </w:rPr>
            </w:pPr>
            <w:r w:rsidRPr="00B84F9C">
              <w:rPr>
                <w:bCs/>
              </w:rPr>
              <w:t>-</w:t>
            </w:r>
            <w:r w:rsidR="00F3742A">
              <w:rPr>
                <w:bCs/>
              </w:rPr>
              <w:t xml:space="preserve"> </w:t>
            </w:r>
            <w:r w:rsidRPr="00B84F9C">
              <w:rPr>
                <w:bCs/>
              </w:rPr>
              <w:t xml:space="preserve">w przypadku udzielenia gwarancji i rękojmi na 3 lata -Wykonawca otrzyma </w:t>
            </w:r>
            <w:r w:rsidR="006430A2">
              <w:rPr>
                <w:bCs/>
              </w:rPr>
              <w:t>3</w:t>
            </w:r>
            <w:r w:rsidRPr="00B84F9C">
              <w:rPr>
                <w:bCs/>
              </w:rPr>
              <w:t>0 punktów;</w:t>
            </w:r>
          </w:p>
          <w:p w:rsidR="00B84F9C" w:rsidRDefault="00B84F9C" w:rsidP="007E4431">
            <w:pPr>
              <w:spacing w:before="60" w:after="120"/>
              <w:jc w:val="both"/>
              <w:rPr>
                <w:bCs/>
              </w:rPr>
            </w:pPr>
            <w:r w:rsidRPr="00B84F9C">
              <w:rPr>
                <w:bCs/>
              </w:rPr>
              <w:t>-</w:t>
            </w:r>
            <w:r w:rsidR="00F3742A">
              <w:rPr>
                <w:bCs/>
              </w:rPr>
              <w:t xml:space="preserve"> </w:t>
            </w:r>
            <w:r w:rsidRPr="00B84F9C">
              <w:rPr>
                <w:bCs/>
              </w:rPr>
              <w:t>w przypadku udzielenia gwarancji i rękojmi na 4lata i więcej -Wykonawca otrzyma 40 punktów;</w:t>
            </w:r>
            <w:r>
              <w:rPr>
                <w:bCs/>
              </w:rPr>
              <w:t xml:space="preserve"> </w:t>
            </w:r>
          </w:p>
          <w:p w:rsidR="00B84F9C" w:rsidRDefault="00B84F9C" w:rsidP="007E4431">
            <w:pPr>
              <w:spacing w:before="60" w:after="120"/>
              <w:jc w:val="both"/>
              <w:rPr>
                <w:bCs/>
              </w:rPr>
            </w:pPr>
            <w:r w:rsidRPr="00B84F9C">
              <w:rPr>
                <w:bCs/>
              </w:rPr>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DB377C" w:rsidRPr="00B84F9C" w:rsidRDefault="00B84F9C" w:rsidP="007E4431">
            <w:pPr>
              <w:spacing w:before="60" w:after="120"/>
              <w:jc w:val="both"/>
              <w:rPr>
                <w:bCs/>
              </w:rPr>
            </w:pPr>
            <w:r w:rsidRPr="00B84F9C">
              <w:rPr>
                <w:bCs/>
              </w:rPr>
              <w:t>Uwaga: Gwarancja i rękojmia obejmuje pełen zakres przedmiotu zamówienia i musi określać pełne lata, tj. 2 lata lub 3 lata lub4 lata i</w:t>
            </w:r>
            <w:r>
              <w:rPr>
                <w:bCs/>
              </w:rPr>
              <w:t xml:space="preserve"> </w:t>
            </w:r>
            <w:r w:rsidRPr="00B84F9C">
              <w:rPr>
                <w:bCs/>
              </w:rPr>
              <w:t>więcej. W przypadku udzielenia gwarancji i rękojmi na okres krótszy niż 2 lata oferta Wykonawcy zostanie odrzucona na podstawie art. 226 ust 1</w:t>
            </w:r>
          </w:p>
        </w:tc>
      </w:tr>
    </w:tbl>
    <w:p w:rsidR="008D48A7" w:rsidRDefault="00663317" w:rsidP="00FD2EA4">
      <w:pPr>
        <w:pStyle w:val="Nagwek2"/>
        <w:numPr>
          <w:ilvl w:val="1"/>
          <w:numId w:val="1"/>
        </w:numPr>
      </w:pPr>
      <w:r w:rsidRPr="00663317">
        <w:t>Suma punktów uzyskanych za wszystkie kryteria oceny stanowić będzie końcową ocenę danej oferty</w:t>
      </w:r>
      <w:r w:rsidR="008D48A7">
        <w:t>.</w:t>
      </w:r>
    </w:p>
    <w:p w:rsidR="008D48A7" w:rsidRDefault="008D48A7" w:rsidP="00FD2EA4">
      <w:pPr>
        <w:pStyle w:val="Nagwek2"/>
        <w:numPr>
          <w:ilvl w:val="1"/>
          <w:numId w:val="1"/>
        </w:numPr>
      </w:pPr>
      <w:r>
        <w:t>Zamawiaj</w:t>
      </w:r>
      <w:r>
        <w:rPr>
          <w:rFonts w:ascii="TimesNewRoman" w:eastAsia="TimesNewRoman" w:cs="TimesNewRoman" w:hint="eastAsia"/>
        </w:rPr>
        <w:t>ą</w:t>
      </w:r>
      <w:r>
        <w:t>cy poprawi w ofercie:</w:t>
      </w:r>
    </w:p>
    <w:p w:rsidR="00D95619" w:rsidRDefault="00872FB2" w:rsidP="009424C5">
      <w:pPr>
        <w:pStyle w:val="Nagwek2"/>
        <w:numPr>
          <w:ilvl w:val="0"/>
          <w:numId w:val="3"/>
        </w:numPr>
      </w:pPr>
      <w:r>
        <w:t>oczywiste omyłki pisarskie,</w:t>
      </w:r>
    </w:p>
    <w:p w:rsidR="00D95619" w:rsidRDefault="00872FB2" w:rsidP="009424C5">
      <w:pPr>
        <w:pStyle w:val="Nagwek2"/>
        <w:numPr>
          <w:ilvl w:val="0"/>
          <w:numId w:val="3"/>
        </w:numPr>
      </w:pPr>
      <w:r>
        <w:lastRenderedPageBreak/>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424C5">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026CED" w:rsidRDefault="00872FB2" w:rsidP="009424C5">
      <w:pPr>
        <w:pStyle w:val="Nagwek2"/>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t xml:space="preserve"> </w:t>
      </w:r>
    </w:p>
    <w:p w:rsidR="008D48A7" w:rsidRPr="00026CED" w:rsidRDefault="00026CED" w:rsidP="009424C5">
      <w:pPr>
        <w:pStyle w:val="Nagwek2"/>
      </w:pPr>
      <w:r w:rsidRPr="00026CED">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D95619" w:rsidRPr="0080324D" w:rsidRDefault="009554B6" w:rsidP="00FD2EA4">
      <w:pPr>
        <w:pStyle w:val="Nagwek2"/>
        <w:numPr>
          <w:ilvl w:val="1"/>
          <w:numId w:val="1"/>
        </w:numPr>
      </w:pPr>
      <w:r>
        <w:t>J</w:t>
      </w:r>
      <w:r w:rsidR="00D95619" w:rsidRPr="00D95619">
        <w:t>e</w:t>
      </w:r>
      <w:r w:rsidR="00026CED">
        <w:t>żeli</w:t>
      </w:r>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t>.</w:t>
      </w:r>
    </w:p>
    <w:p w:rsidR="008D48A7" w:rsidRDefault="001C30E8" w:rsidP="00FD2EA4">
      <w:pPr>
        <w:pStyle w:val="Nagwek2"/>
        <w:numPr>
          <w:ilvl w:val="1"/>
          <w:numId w:val="1"/>
        </w:numPr>
      </w:pPr>
      <w:r w:rsidRPr="0080324D">
        <w:t xml:space="preserve">Obowiązek </w:t>
      </w:r>
      <w:r w:rsidR="00663317" w:rsidRPr="00663317">
        <w:t>wykazania, że oferta nie zawiera rażąco niskiej ceny spoczywa na Wykonawcy</w:t>
      </w:r>
      <w:r>
        <w:t>.</w:t>
      </w:r>
    </w:p>
    <w:p w:rsidR="008D48A7" w:rsidRDefault="008A3895" w:rsidP="00FD2EA4">
      <w:pPr>
        <w:pStyle w:val="Nagwek2"/>
        <w:numPr>
          <w:ilvl w:val="1"/>
          <w:numId w:val="1"/>
        </w:numPr>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FD2EA4">
      <w:pPr>
        <w:pStyle w:val="Nagwek2"/>
        <w:numPr>
          <w:ilvl w:val="1"/>
          <w:numId w:val="1"/>
        </w:numPr>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t>.</w:t>
      </w:r>
    </w:p>
    <w:p w:rsidR="008D48A7" w:rsidRPr="00876900" w:rsidRDefault="008D48A7" w:rsidP="00930133">
      <w:pPr>
        <w:pStyle w:val="Nagwek1"/>
      </w:pPr>
      <w:bookmarkStart w:id="57" w:name="_Toc258314256"/>
      <w:r w:rsidRPr="00772DC8">
        <w:t>UDZIELENIE ZAMÓWIENIA</w:t>
      </w:r>
      <w:bookmarkEnd w:id="57"/>
    </w:p>
    <w:p w:rsidR="008D48A7" w:rsidRPr="00876900" w:rsidRDefault="00335C23" w:rsidP="00FD2EA4">
      <w:pPr>
        <w:pStyle w:val="Nagwek2"/>
        <w:numPr>
          <w:ilvl w:val="1"/>
          <w:numId w:val="1"/>
        </w:numPr>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FD2EA4">
      <w:pPr>
        <w:pStyle w:val="Nagwek2"/>
        <w:numPr>
          <w:ilvl w:val="1"/>
          <w:numId w:val="1"/>
        </w:numPr>
        <w:rPr>
          <w:b/>
        </w:rPr>
      </w:pPr>
      <w:r w:rsidRPr="00335C23">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t xml:space="preserve"> </w:t>
      </w:r>
      <w:r w:rsidR="00DB377C" w:rsidRPr="00DB377C">
        <w:rPr>
          <w:color w:val="0000FF"/>
          <w:u w:val="single"/>
        </w:rPr>
        <w:t>https://platformazakupowa.pl</w:t>
      </w:r>
      <w:r w:rsidRPr="00335C23">
        <w:t>.</w:t>
      </w:r>
    </w:p>
    <w:p w:rsidR="00EB7871" w:rsidRPr="002900D2" w:rsidRDefault="008D48A7" w:rsidP="00FD2EA4">
      <w:pPr>
        <w:pStyle w:val="Nagwek2"/>
        <w:numPr>
          <w:ilvl w:val="1"/>
          <w:numId w:val="1"/>
        </w:numPr>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t>,</w:t>
      </w:r>
      <w:r w:rsidR="005F0D3B" w:rsidRPr="005F0D3B">
        <w:t xml:space="preserve"> spośród ofert pozostałych w postępowaniu Wykonawców albo unieważnić postępowanie</w:t>
      </w:r>
      <w:r>
        <w:t>.</w:t>
      </w:r>
    </w:p>
    <w:p w:rsidR="002900D2" w:rsidRPr="003209A8" w:rsidRDefault="002900D2" w:rsidP="00FD2EA4">
      <w:pPr>
        <w:pStyle w:val="Nagwek2"/>
        <w:numPr>
          <w:ilvl w:val="1"/>
          <w:numId w:val="1"/>
        </w:numPr>
        <w:rPr>
          <w:color w:val="auto"/>
        </w:rPr>
      </w:pPr>
      <w:r>
        <w:t xml:space="preserve">Zamawiający przewiduje unieważnienie postępowania jeśli środki publiczne, które zamierzał przeznaczyć na sfinansowanie części zamówienia nie zostały przyznane. </w:t>
      </w:r>
    </w:p>
    <w:p w:rsidR="008D48A7" w:rsidRDefault="008D48A7" w:rsidP="00930133">
      <w:pPr>
        <w:pStyle w:val="Nagwek1"/>
      </w:pPr>
      <w:bookmarkStart w:id="58"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8"/>
    </w:p>
    <w:p w:rsidR="00603291" w:rsidRDefault="00335C23" w:rsidP="00FD2EA4">
      <w:pPr>
        <w:pStyle w:val="Nagwek2"/>
        <w:numPr>
          <w:ilvl w:val="1"/>
          <w:numId w:val="1"/>
        </w:numPr>
      </w:pPr>
      <w:r w:rsidRPr="00335C23">
        <w:lastRenderedPageBreak/>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FD2EA4">
      <w:pPr>
        <w:pStyle w:val="Nagwek2"/>
        <w:numPr>
          <w:ilvl w:val="1"/>
          <w:numId w:val="1"/>
        </w:numPr>
      </w:pPr>
      <w:r>
        <w:t>Zamawiający poinformuje Wykonawcę, któremu zostanie udzielone zamówienie, o miejscu i terminie zawarcia umowy</w:t>
      </w:r>
      <w:r w:rsidR="00603291">
        <w:t>.</w:t>
      </w:r>
    </w:p>
    <w:p w:rsidR="005F0D3B" w:rsidRDefault="005F0D3B" w:rsidP="00634DAB">
      <w:pPr>
        <w:pStyle w:val="Nagwek2"/>
        <w:numPr>
          <w:ilvl w:val="1"/>
          <w:numId w:val="1"/>
        </w:numPr>
      </w:pPr>
      <w:r>
        <w:t xml:space="preserve">Przed zawarciem umowy </w:t>
      </w:r>
      <w:r w:rsidRPr="005F0D3B">
        <w:t>Wykonawca, na wezwanie Zamawiającego, zobowiązany jest do podania wszelkich informacji niezbędnych do wypełnienia treści umowy</w:t>
      </w:r>
      <w:r>
        <w:t>.</w:t>
      </w:r>
    </w:p>
    <w:p w:rsidR="008D48A7" w:rsidRDefault="00603291" w:rsidP="00634DAB">
      <w:pPr>
        <w:pStyle w:val="Nagwek2"/>
        <w:numPr>
          <w:ilvl w:val="1"/>
          <w:numId w:val="1"/>
        </w:numPr>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Default="00A832BE" w:rsidP="00634DAB">
      <w:pPr>
        <w:pStyle w:val="Nagwek2"/>
        <w:numPr>
          <w:ilvl w:val="1"/>
          <w:numId w:val="1"/>
        </w:numPr>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t>.</w:t>
      </w:r>
    </w:p>
    <w:p w:rsidR="007F475E" w:rsidRPr="007F475E" w:rsidRDefault="007F475E" w:rsidP="00634DAB">
      <w:pPr>
        <w:pStyle w:val="Nagwek2"/>
        <w:numPr>
          <w:ilvl w:val="1"/>
          <w:numId w:val="1"/>
        </w:numPr>
      </w:pPr>
      <w:r w:rsidRPr="007F475E">
        <w:t>Zamawiający wymaga, aby wykonawca przed zawarciem umowy przedstawił:</w:t>
      </w:r>
    </w:p>
    <w:p w:rsidR="007F475E" w:rsidRDefault="007F475E" w:rsidP="009424C5">
      <w:pPr>
        <w:pStyle w:val="Nagwek2"/>
      </w:pPr>
      <w:r w:rsidRPr="007F475E">
        <w:t>a)</w:t>
      </w:r>
      <w:r>
        <w:t xml:space="preserve"> </w:t>
      </w:r>
      <w:r w:rsidRPr="007F475E">
        <w:t>umowę Wykonawców wspólnie ubiegających się o udzielenie zamówienia –</w:t>
      </w:r>
      <w:r w:rsidR="00CE7211">
        <w:t xml:space="preserve"> </w:t>
      </w:r>
      <w:r w:rsidRPr="007F475E">
        <w:t>jeżeli dotyczy;</w:t>
      </w:r>
    </w:p>
    <w:p w:rsidR="007F475E" w:rsidRDefault="007F475E" w:rsidP="009424C5">
      <w:pPr>
        <w:pStyle w:val="Nagwek2"/>
      </w:pPr>
      <w:r w:rsidRPr="007F475E">
        <w:t>b)</w:t>
      </w:r>
      <w:r>
        <w:t xml:space="preserve"> </w:t>
      </w:r>
      <w:r w:rsidRPr="00B57E84">
        <w:rPr>
          <w:highlight w:val="yellow"/>
        </w:rPr>
        <w:t xml:space="preserve">uproszczony kosztorys </w:t>
      </w:r>
      <w:r w:rsidRPr="0025376C">
        <w:rPr>
          <w:highlight w:val="yellow"/>
        </w:rPr>
        <w:t>ofertowy</w:t>
      </w:r>
      <w:r w:rsidR="0025376C" w:rsidRPr="0025376C">
        <w:rPr>
          <w:highlight w:val="yellow"/>
        </w:rPr>
        <w:t xml:space="preserve"> w rozbiciu na poszczególne lokale mieszkalne</w:t>
      </w:r>
      <w:r w:rsidRPr="007F475E">
        <w:t>,</w:t>
      </w:r>
    </w:p>
    <w:p w:rsidR="00273436" w:rsidRPr="00B57E84" w:rsidRDefault="007F475E" w:rsidP="009424C5">
      <w:pPr>
        <w:pStyle w:val="Nagwek2"/>
      </w:pPr>
      <w:r>
        <w:t>c</w:t>
      </w:r>
      <w:r w:rsidRPr="007F475E">
        <w:t>)</w:t>
      </w:r>
      <w:r w:rsidR="00B57E84">
        <w:t xml:space="preserve"> </w:t>
      </w:r>
      <w:r w:rsidRPr="00B57E84">
        <w:rPr>
          <w:highlight w:val="yellow"/>
        </w:rPr>
        <w:t xml:space="preserve">dokument potwierdzający zawarcie umowy ubezpieczenia na minimalną sumę gwarancyjną stanowiącą </w:t>
      </w:r>
      <w:r w:rsidR="00B57E84" w:rsidRPr="00B57E84">
        <w:rPr>
          <w:highlight w:val="yellow"/>
        </w:rPr>
        <w:t xml:space="preserve">kwotę 50 000,00 zł </w:t>
      </w:r>
      <w:r w:rsidR="00B57E84" w:rsidRPr="00B57E84">
        <w:rPr>
          <w:rFonts w:eastAsia="SimSun" w:cs="Mangal"/>
          <w:kern w:val="1"/>
          <w:highlight w:val="yellow"/>
          <w:lang w:eastAsia="hi-IN" w:bidi="hi-IN"/>
        </w:rPr>
        <w:t xml:space="preserve">ubezpieczenia od odpowiedzialności cywilnej w zakresie </w:t>
      </w:r>
      <w:r w:rsidR="00B57E84" w:rsidRPr="00B57E84">
        <w:rPr>
          <w:highlight w:val="yellow"/>
        </w:rPr>
        <w:t>prowadzonej działalności związanej z przedmiotem zamówienia</w:t>
      </w:r>
      <w:bookmarkStart w:id="59" w:name="_Hlk76547451"/>
      <w:r w:rsidR="00B57E84" w:rsidRPr="00B57E84">
        <w:t>.</w:t>
      </w:r>
    </w:p>
    <w:p w:rsidR="00EB7871" w:rsidRPr="003209A8" w:rsidRDefault="00603291" w:rsidP="00930133">
      <w:pPr>
        <w:pStyle w:val="Nagwek1"/>
      </w:pPr>
      <w:bookmarkStart w:id="60" w:name="_Toc258314258"/>
      <w:bookmarkEnd w:id="59"/>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0"/>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Default="00384B6F" w:rsidP="009424C5">
      <w:pPr>
        <w:pStyle w:val="Nagwek2"/>
        <w:numPr>
          <w:ilvl w:val="1"/>
          <w:numId w:val="25"/>
        </w:numPr>
      </w:pPr>
      <w:r>
        <w:t xml:space="preserve">Wykonawca zobowiązany jest przed zawarciem umowy wnieść zabezpieczenie należytego wykonania umowy w wysokości </w:t>
      </w:r>
      <w:r w:rsidR="00CE7211" w:rsidRPr="00436A2B">
        <w:rPr>
          <w:b/>
          <w:highlight w:val="yellow"/>
        </w:rPr>
        <w:t>5</w:t>
      </w:r>
      <w:r w:rsidRPr="00436A2B">
        <w:rPr>
          <w:highlight w:val="yellow"/>
        </w:rPr>
        <w:t> %</w:t>
      </w:r>
      <w:r>
        <w:t xml:space="preserve"> ceny brutto podanej w ofercie. </w:t>
      </w:r>
    </w:p>
    <w:p w:rsidR="00634DAB" w:rsidRDefault="00634DAB" w:rsidP="00634DAB">
      <w:pPr>
        <w:pStyle w:val="Nagwek2"/>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3346"/>
      </w:tblGrid>
      <w:tr w:rsidR="00F42E9C" w:rsidRPr="00B45275" w:rsidTr="00AA772C">
        <w:tc>
          <w:tcPr>
            <w:tcW w:w="2237" w:type="dxa"/>
          </w:tcPr>
          <w:p w:rsidR="00F42E9C" w:rsidRPr="00B45275" w:rsidRDefault="00F42E9C" w:rsidP="00AA772C">
            <w:pPr>
              <w:spacing w:before="60" w:after="120"/>
              <w:jc w:val="both"/>
              <w:rPr>
                <w:b/>
                <w:sz w:val="20"/>
                <w:szCs w:val="20"/>
              </w:rPr>
            </w:pPr>
            <w:r w:rsidRPr="00B45275">
              <w:rPr>
                <w:b/>
                <w:sz w:val="20"/>
                <w:szCs w:val="20"/>
              </w:rPr>
              <w:t>Zadanie częściowe nr:</w:t>
            </w:r>
          </w:p>
        </w:tc>
        <w:tc>
          <w:tcPr>
            <w:tcW w:w="3346" w:type="dxa"/>
          </w:tcPr>
          <w:p w:rsidR="00F42E9C" w:rsidRPr="00B45275" w:rsidRDefault="00F42E9C" w:rsidP="00AA772C">
            <w:pPr>
              <w:spacing w:before="60" w:after="120"/>
              <w:jc w:val="both"/>
              <w:rPr>
                <w:b/>
                <w:sz w:val="20"/>
                <w:szCs w:val="20"/>
              </w:rPr>
            </w:pPr>
            <w:r w:rsidRPr="00B45275">
              <w:rPr>
                <w:b/>
                <w:sz w:val="20"/>
                <w:szCs w:val="20"/>
              </w:rPr>
              <w:t>Zabezpieczenie w % ceny ofertowej:</w:t>
            </w:r>
          </w:p>
        </w:tc>
      </w:tr>
      <w:tr w:rsidR="00F42E9C" w:rsidRPr="00B45275" w:rsidTr="00AA772C">
        <w:tc>
          <w:tcPr>
            <w:tcW w:w="2237" w:type="dxa"/>
          </w:tcPr>
          <w:p w:rsidR="00F42E9C" w:rsidRPr="00B45275" w:rsidRDefault="00F42E9C" w:rsidP="00AA772C">
            <w:pPr>
              <w:spacing w:before="60" w:after="120"/>
              <w:jc w:val="both"/>
              <w:rPr>
                <w:b/>
              </w:rPr>
            </w:pPr>
            <w:r w:rsidRPr="002D4EF0">
              <w:t>1</w:t>
            </w:r>
          </w:p>
        </w:tc>
        <w:tc>
          <w:tcPr>
            <w:tcW w:w="3346" w:type="dxa"/>
          </w:tcPr>
          <w:p w:rsidR="00F42E9C" w:rsidRPr="00B45275" w:rsidRDefault="00F42E9C" w:rsidP="00AA772C">
            <w:pPr>
              <w:spacing w:before="60" w:after="120"/>
            </w:pPr>
            <w:r w:rsidRPr="002D4EF0">
              <w:t>5</w:t>
            </w:r>
            <w:r w:rsidRPr="00B45275">
              <w:t xml:space="preserve"> %</w:t>
            </w:r>
          </w:p>
        </w:tc>
      </w:tr>
      <w:tr w:rsidR="00F42E9C" w:rsidRPr="00B45275" w:rsidTr="00AA772C">
        <w:tc>
          <w:tcPr>
            <w:tcW w:w="2237" w:type="dxa"/>
          </w:tcPr>
          <w:p w:rsidR="00F42E9C" w:rsidRPr="00B45275" w:rsidRDefault="00F42E9C" w:rsidP="00AA772C">
            <w:pPr>
              <w:spacing w:before="60" w:after="120"/>
              <w:jc w:val="both"/>
              <w:rPr>
                <w:b/>
              </w:rPr>
            </w:pPr>
            <w:r w:rsidRPr="002D4EF0">
              <w:t>2</w:t>
            </w:r>
          </w:p>
        </w:tc>
        <w:tc>
          <w:tcPr>
            <w:tcW w:w="3346" w:type="dxa"/>
          </w:tcPr>
          <w:p w:rsidR="00F42E9C" w:rsidRPr="00B45275" w:rsidRDefault="00F42E9C" w:rsidP="00AA772C">
            <w:pPr>
              <w:spacing w:before="60" w:after="120"/>
            </w:pPr>
            <w:r w:rsidRPr="002D4EF0">
              <w:t>5</w:t>
            </w:r>
            <w:r w:rsidRPr="00B45275">
              <w:t xml:space="preserve"> %</w:t>
            </w:r>
          </w:p>
        </w:tc>
      </w:tr>
    </w:tbl>
    <w:p w:rsidR="00F42E9C" w:rsidRDefault="00F42E9C" w:rsidP="009424C5">
      <w:pPr>
        <w:pStyle w:val="Nagwek2"/>
      </w:pPr>
      <w:r>
        <w:t>Zabezpieczenie służy pokryciu roszczeń z tytułu niewykonania lub nienależytego wykonania umowy.</w:t>
      </w:r>
    </w:p>
    <w:p w:rsidR="00384B6F" w:rsidRDefault="00384B6F" w:rsidP="009424C5">
      <w:pPr>
        <w:pStyle w:val="Nagwek2"/>
        <w:numPr>
          <w:ilvl w:val="1"/>
          <w:numId w:val="25"/>
        </w:numPr>
      </w:pPr>
      <w:r>
        <w:t xml:space="preserve">Zabezpieczenie, zgodnie z art. 450 ust. 1 ustawy </w:t>
      </w:r>
      <w:proofErr w:type="spellStart"/>
      <w:r>
        <w:t>Pzp</w:t>
      </w:r>
      <w:proofErr w:type="spellEnd"/>
      <w:r>
        <w:t>, może być wnoszone według wyboru Wykonawcy w jednej lub w kilku następujących formach:</w:t>
      </w:r>
    </w:p>
    <w:p w:rsidR="00384B6F" w:rsidRDefault="00384B6F" w:rsidP="00384B6F">
      <w:pPr>
        <w:numPr>
          <w:ilvl w:val="0"/>
          <w:numId w:val="28"/>
        </w:numPr>
        <w:spacing w:before="120" w:after="60"/>
        <w:jc w:val="both"/>
        <w:rPr>
          <w:color w:val="000000"/>
        </w:rPr>
      </w:pPr>
      <w:r>
        <w:rPr>
          <w:color w:val="000000"/>
        </w:rPr>
        <w:t>pieniądzu;</w:t>
      </w:r>
    </w:p>
    <w:p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384B6F" w:rsidRDefault="00384B6F" w:rsidP="00384B6F">
      <w:pPr>
        <w:numPr>
          <w:ilvl w:val="0"/>
          <w:numId w:val="28"/>
        </w:numPr>
        <w:spacing w:before="120" w:after="60"/>
        <w:jc w:val="both"/>
        <w:rPr>
          <w:color w:val="000000"/>
        </w:rPr>
      </w:pPr>
      <w:r>
        <w:rPr>
          <w:color w:val="000000"/>
        </w:rPr>
        <w:t>gwarancjach bankowych;</w:t>
      </w:r>
    </w:p>
    <w:p w:rsidR="00384B6F" w:rsidRDefault="00384B6F" w:rsidP="00384B6F">
      <w:pPr>
        <w:numPr>
          <w:ilvl w:val="0"/>
          <w:numId w:val="28"/>
        </w:numPr>
        <w:spacing w:before="120" w:after="60"/>
        <w:jc w:val="both"/>
        <w:rPr>
          <w:color w:val="000000"/>
        </w:rPr>
      </w:pPr>
      <w:r>
        <w:rPr>
          <w:color w:val="000000"/>
        </w:rPr>
        <w:lastRenderedPageBreak/>
        <w:t>gwarancjach ubezpieczeniowych;</w:t>
      </w:r>
    </w:p>
    <w:p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rsidR="00384B6F" w:rsidRDefault="00384B6F" w:rsidP="00384B6F">
      <w:pPr>
        <w:numPr>
          <w:ilvl w:val="1"/>
          <w:numId w:val="25"/>
        </w:numPr>
        <w:spacing w:before="120"/>
        <w:jc w:val="both"/>
        <w:rPr>
          <w:color w:val="000000"/>
        </w:rPr>
      </w:pPr>
      <w:bookmarkStart w:id="61" w:name="_heading=h.4k668n3" w:colFirst="0" w:colLast="0"/>
      <w:bookmarkEnd w:id="61"/>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rsidR="00384B6F" w:rsidRDefault="00384B6F" w:rsidP="00384B6F">
      <w:pPr>
        <w:numPr>
          <w:ilvl w:val="0"/>
          <w:numId w:val="29"/>
        </w:numPr>
        <w:tabs>
          <w:tab w:val="left" w:pos="708"/>
        </w:tabs>
        <w:spacing w:before="120"/>
        <w:jc w:val="both"/>
        <w:rPr>
          <w:color w:val="000000"/>
        </w:rPr>
      </w:pPr>
      <w:r>
        <w:rPr>
          <w:color w:val="000000"/>
        </w:rPr>
        <w:t>nazwę i adres siedziby Wykonawcy;</w:t>
      </w:r>
    </w:p>
    <w:p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rsidR="00384B6F" w:rsidRDefault="00384B6F" w:rsidP="00384B6F">
      <w:pPr>
        <w:numPr>
          <w:ilvl w:val="0"/>
          <w:numId w:val="29"/>
        </w:numPr>
        <w:tabs>
          <w:tab w:val="left" w:pos="708"/>
        </w:tabs>
        <w:spacing w:before="120"/>
        <w:jc w:val="both"/>
        <w:rPr>
          <w:color w:val="000000"/>
        </w:rPr>
      </w:pPr>
      <w:r>
        <w:rPr>
          <w:color w:val="000000"/>
        </w:rPr>
        <w:t>kwotę gwarancji/poręczenia;</w:t>
      </w:r>
    </w:p>
    <w:p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384B6F" w:rsidRDefault="00384B6F" w:rsidP="00384B6F">
      <w:pPr>
        <w:numPr>
          <w:ilvl w:val="1"/>
          <w:numId w:val="25"/>
        </w:numPr>
        <w:spacing w:before="120"/>
        <w:jc w:val="both"/>
        <w:rPr>
          <w:color w:val="000000"/>
        </w:rPr>
      </w:pPr>
      <w:r>
        <w:rPr>
          <w:color w:val="000000"/>
        </w:rPr>
        <w:lastRenderedPageBreak/>
        <w:t>Zamawiający zwróci zabezpieczenie w terminie 30 dni od dnia wykonania zamówienia i uznania przez Zamawiającego za należycie wykonane.</w:t>
      </w:r>
    </w:p>
    <w:p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B7871" w:rsidRPr="003209A8" w:rsidRDefault="00514B68" w:rsidP="00930133">
      <w:pPr>
        <w:pStyle w:val="Nagwek1"/>
      </w:pPr>
      <w:bookmarkStart w:id="62"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2"/>
    </w:p>
    <w:p w:rsidR="00CD53FE" w:rsidRDefault="00CD53FE" w:rsidP="009424C5">
      <w:pPr>
        <w:pStyle w:val="Nagwek2"/>
      </w:pPr>
      <w:r w:rsidRPr="003873FB">
        <w:t xml:space="preserve">Zamawiający dopuszcza możliwość zmian umowy w zakresie i na </w:t>
      </w:r>
      <w:r w:rsidRPr="00CD53FE">
        <w:t>warunkach określonych we wzorze umowy.</w:t>
      </w:r>
      <w:r w:rsidR="003C665B">
        <w:t xml:space="preserve"> Wzór umowy stanowi załącznik do niniejszej SWZ.</w:t>
      </w:r>
    </w:p>
    <w:p w:rsidR="00603291" w:rsidRPr="00876900" w:rsidRDefault="00603291" w:rsidP="00930133">
      <w:pPr>
        <w:pStyle w:val="Nagwek1"/>
      </w:pPr>
      <w:bookmarkStart w:id="63"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3"/>
    </w:p>
    <w:p w:rsidR="00A56852" w:rsidRPr="00514B68" w:rsidRDefault="00514B68" w:rsidP="009424C5">
      <w:pPr>
        <w:pStyle w:val="Nagwek2"/>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Pr="00384B6F" w:rsidRDefault="00514B68" w:rsidP="009424C5">
      <w:pPr>
        <w:pStyle w:val="Nagwek2"/>
      </w:pPr>
      <w:r w:rsidRPr="00384B6F">
        <w:t xml:space="preserve">Zamawiający nie przewiduje przeprowadzenia aukcji elektronicznej, o której mowa w art. 308 ust. 1 ustawy </w:t>
      </w:r>
      <w:proofErr w:type="spellStart"/>
      <w:r w:rsidRPr="00384B6F">
        <w:t>Pzp</w:t>
      </w:r>
      <w:proofErr w:type="spellEnd"/>
      <w:r w:rsidR="00603291" w:rsidRPr="00384B6F">
        <w:t>.</w:t>
      </w:r>
    </w:p>
    <w:p w:rsidR="00603291" w:rsidRDefault="007911FF" w:rsidP="00930133">
      <w:pPr>
        <w:pStyle w:val="Nagwek1"/>
      </w:pPr>
      <w:r>
        <w:rPr>
          <w:lang w:val="pl-PL"/>
        </w:rPr>
        <w:t>Ochrona danych osobowych</w:t>
      </w:r>
    </w:p>
    <w:p w:rsidR="00930133" w:rsidRDefault="007911FF" w:rsidP="000E571D">
      <w:pPr>
        <w:pStyle w:val="Nagwek2"/>
        <w:numPr>
          <w:ilvl w:val="1"/>
          <w:numId w:val="1"/>
        </w:numPr>
      </w:pPr>
      <w:bookmarkStart w:id="64" w:name="_Hlk515367328"/>
      <w: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t>.</w:t>
      </w:r>
    </w:p>
    <w:p w:rsidR="007911FF" w:rsidRPr="007911FF" w:rsidRDefault="007911FF" w:rsidP="000E571D">
      <w:pPr>
        <w:pStyle w:val="Nagwek2"/>
        <w:numPr>
          <w:ilvl w:val="1"/>
          <w:numId w:val="1"/>
        </w:numPr>
      </w:pPr>
      <w:r>
        <w:t>Zamawiający informuje, że:</w:t>
      </w:r>
    </w:p>
    <w:p w:rsidR="007911FF" w:rsidRPr="007911FF" w:rsidRDefault="007911FF" w:rsidP="009424C5">
      <w:pPr>
        <w:pStyle w:val="Nagwek2"/>
        <w:numPr>
          <w:ilvl w:val="0"/>
          <w:numId w:val="22"/>
        </w:numPr>
      </w:pPr>
      <w:r>
        <w:t xml:space="preserve">administratorem danych osobowych Wykonawcy jest </w:t>
      </w:r>
      <w:r w:rsidR="00DB377C" w:rsidRPr="00DB377C">
        <w:rPr>
          <w:b/>
        </w:rPr>
        <w:t xml:space="preserve">Miejski Zakład Gospodarki Mieszkaniowej </w:t>
      </w:r>
      <w:r w:rsidR="005938DD">
        <w:rPr>
          <w:b/>
        </w:rPr>
        <w:t>S</w:t>
      </w:r>
      <w:r w:rsidR="00DB377C" w:rsidRPr="00DB377C">
        <w:rPr>
          <w:b/>
        </w:rPr>
        <w:t>p. z o.o.</w:t>
      </w:r>
      <w:r>
        <w:rPr>
          <w:rFonts w:eastAsia="Calibri"/>
          <w:lang w:eastAsia="en-US"/>
        </w:rPr>
        <w:t xml:space="preserve">, </w:t>
      </w:r>
      <w:r w:rsidR="00DB377C" w:rsidRPr="00DB377C">
        <w:rPr>
          <w:rFonts w:eastAsia="Calibri"/>
          <w:lang w:eastAsia="en-US"/>
        </w:rPr>
        <w:t>Kościuszki</w:t>
      </w:r>
      <w:r>
        <w:t xml:space="preserve"> </w:t>
      </w:r>
      <w:r w:rsidR="00DB377C" w:rsidRPr="00DB377C">
        <w:t>14</w:t>
      </w:r>
      <w:r>
        <w:t xml:space="preserve"> , </w:t>
      </w:r>
      <w:r w:rsidR="00DB377C" w:rsidRPr="00DB377C">
        <w:t>63-400</w:t>
      </w:r>
      <w:r>
        <w:t xml:space="preserve"> </w:t>
      </w:r>
      <w:r w:rsidR="00DB377C" w:rsidRPr="00DB377C">
        <w:t>Ostrów Wielkopolski</w:t>
      </w:r>
      <w:r>
        <w:t>.</w:t>
      </w:r>
    </w:p>
    <w:p w:rsidR="007911FF" w:rsidRPr="00E7661D" w:rsidRDefault="003C665B" w:rsidP="009424C5">
      <w:pPr>
        <w:pStyle w:val="Nagwek2"/>
        <w:rPr>
          <w:lang w:val="en-US"/>
        </w:rPr>
      </w:pPr>
      <w:r w:rsidRPr="00E7661D">
        <w:rPr>
          <w:lang w:val="en-US"/>
        </w:rPr>
        <w:t>t</w:t>
      </w:r>
      <w:r w:rsidR="007911FF" w:rsidRPr="00E7661D">
        <w:rPr>
          <w:lang w:val="en-US"/>
        </w:rPr>
        <w:t xml:space="preserve">el.: </w:t>
      </w:r>
      <w:r w:rsidR="00DB377C" w:rsidRPr="00E7661D">
        <w:rPr>
          <w:lang w:val="en-US"/>
        </w:rPr>
        <w:t>62</w:t>
      </w:r>
      <w:r w:rsidR="007911FF" w:rsidRPr="00E7661D">
        <w:rPr>
          <w:lang w:val="en-US"/>
        </w:rPr>
        <w:t xml:space="preserve"> </w:t>
      </w:r>
      <w:r w:rsidR="00AF326A" w:rsidRPr="00E7661D">
        <w:rPr>
          <w:lang w:val="en-US"/>
        </w:rPr>
        <w:t>50</w:t>
      </w:r>
      <w:r w:rsidR="00DB377C" w:rsidRPr="00E7661D">
        <w:rPr>
          <w:lang w:val="en-US"/>
        </w:rPr>
        <w:t xml:space="preserve"> </w:t>
      </w:r>
      <w:r w:rsidR="00AF326A" w:rsidRPr="00E7661D">
        <w:rPr>
          <w:lang w:val="en-US"/>
        </w:rPr>
        <w:t>66</w:t>
      </w:r>
      <w:r w:rsidR="00DB377C" w:rsidRPr="00E7661D">
        <w:rPr>
          <w:lang w:val="en-US"/>
        </w:rPr>
        <w:t xml:space="preserve"> </w:t>
      </w:r>
      <w:r w:rsidR="00AF326A" w:rsidRPr="00E7661D">
        <w:rPr>
          <w:lang w:val="en-US"/>
        </w:rPr>
        <w:t>230</w:t>
      </w:r>
      <w:r w:rsidR="007911FF" w:rsidRPr="00E7661D">
        <w:rPr>
          <w:lang w:val="en-US"/>
        </w:rPr>
        <w:t xml:space="preserve">, </w:t>
      </w:r>
      <w:r w:rsidR="007911FF" w:rsidRPr="00E7661D">
        <w:rPr>
          <w:rFonts w:eastAsia="Calibri"/>
          <w:lang w:val="en-US" w:eastAsia="en-US"/>
        </w:rPr>
        <w:t xml:space="preserve">e-mail: </w:t>
      </w:r>
      <w:r w:rsidR="00DB377C" w:rsidRPr="00E7661D">
        <w:rPr>
          <w:rFonts w:eastAsia="Calibri"/>
          <w:color w:val="0000FF"/>
          <w:lang w:val="en-US" w:eastAsia="en-US"/>
        </w:rPr>
        <w:t>mzgm@mzgm.pl</w:t>
      </w:r>
    </w:p>
    <w:p w:rsidR="007911FF" w:rsidRPr="00384B6F" w:rsidRDefault="007911FF" w:rsidP="009424C5">
      <w:pPr>
        <w:pStyle w:val="Nagwek2"/>
        <w:numPr>
          <w:ilvl w:val="0"/>
          <w:numId w:val="22"/>
        </w:numPr>
        <w:rPr>
          <w:color w:val="auto"/>
        </w:rPr>
      </w:pPr>
      <w:r>
        <w:t xml:space="preserve">w sprawach związanych z przetwarzaniem danych osobowych, można kontaktować się z Inspektorem Ochrony Danych, którym jest </w:t>
      </w:r>
      <w:r w:rsidR="00DB377C" w:rsidRPr="00384B6F">
        <w:rPr>
          <w:color w:val="auto"/>
        </w:rPr>
        <w:t xml:space="preserve">Jerzy </w:t>
      </w:r>
      <w:proofErr w:type="spellStart"/>
      <w:r w:rsidR="00DB377C" w:rsidRPr="00384B6F">
        <w:rPr>
          <w:color w:val="auto"/>
        </w:rPr>
        <w:t>Konkolewski</w:t>
      </w:r>
      <w:proofErr w:type="spellEnd"/>
      <w:r w:rsidRPr="00384B6F">
        <w:rPr>
          <w:rFonts w:eastAsia="Calibri"/>
          <w:color w:val="auto"/>
          <w:lang w:eastAsia="en-US"/>
        </w:rPr>
        <w:t xml:space="preserve">, </w:t>
      </w:r>
      <w:r w:rsidRPr="00384B6F">
        <w:rPr>
          <w:color w:val="auto"/>
        </w:rPr>
        <w:t xml:space="preserve">za pośrednictwem telefonu </w:t>
      </w:r>
      <w:r w:rsidR="00DB377C" w:rsidRPr="00384B6F">
        <w:rPr>
          <w:color w:val="auto"/>
        </w:rPr>
        <w:t xml:space="preserve">62 </w:t>
      </w:r>
      <w:r w:rsidR="00D34446">
        <w:rPr>
          <w:color w:val="auto"/>
        </w:rPr>
        <w:t>50 66 230</w:t>
      </w:r>
      <w:r w:rsidRPr="00384B6F">
        <w:rPr>
          <w:color w:val="auto"/>
        </w:rPr>
        <w:t xml:space="preserve"> lub adresu e-mail: </w:t>
      </w:r>
      <w:r w:rsidR="00DB377C" w:rsidRPr="00384B6F">
        <w:rPr>
          <w:color w:val="auto"/>
          <w:u w:val="single"/>
        </w:rPr>
        <w:t>mzgm@mzgm.pl</w:t>
      </w:r>
      <w:r w:rsidRPr="00384B6F">
        <w:rPr>
          <w:color w:val="auto"/>
        </w:rPr>
        <w:t>;</w:t>
      </w:r>
    </w:p>
    <w:p w:rsidR="007911FF" w:rsidRPr="00B556D6" w:rsidRDefault="007911FF" w:rsidP="009424C5">
      <w:pPr>
        <w:pStyle w:val="Nagwek2"/>
        <w:numPr>
          <w:ilvl w:val="0"/>
          <w:numId w:val="22"/>
        </w:numPr>
      </w:pPr>
      <w:r w:rsidRPr="00384B6F">
        <w:rPr>
          <w:color w:val="auto"/>
        </w:rPr>
        <w:t>dane osobowe Wykonawcy będą przetwarzane w celu przeprowadzenia</w:t>
      </w:r>
      <w:r>
        <w:t xml:space="preserve"> postępowania o udzielenie zamówienia publicznego pn.</w:t>
      </w:r>
      <w:r w:rsidR="00D45311" w:rsidRPr="00D45311">
        <w:rPr>
          <w:color w:val="auto"/>
          <w:lang w:eastAsia="pl-PL"/>
        </w:rPr>
        <w:t xml:space="preserve"> </w:t>
      </w:r>
      <w:r w:rsidR="0075408E" w:rsidRPr="004A06F4">
        <w:rPr>
          <w:b/>
          <w:bCs w:val="0"/>
        </w:rPr>
        <w:t>„Zmiana sposobu ogrzewania w lokalach mieszkalnych będących w zasobach Miejskiego Zakładu Gospodarki Mieszkaniowej "MZGM" Sp. z o.o. w Ostrowie Wielkopolskim</w:t>
      </w:r>
      <w:r w:rsidR="000D1477">
        <w:rPr>
          <w:b/>
          <w:bCs w:val="0"/>
        </w:rPr>
        <w:t xml:space="preserve"> </w:t>
      </w:r>
      <w:r w:rsidR="0002745A">
        <w:rPr>
          <w:b/>
          <w:bCs w:val="0"/>
        </w:rPr>
        <w:t>–</w:t>
      </w:r>
      <w:r w:rsidR="0075408E" w:rsidRPr="0002745A">
        <w:rPr>
          <w:b/>
          <w:bCs w:val="0"/>
        </w:rPr>
        <w:t xml:space="preserve"> </w:t>
      </w:r>
      <w:r w:rsidR="0002745A">
        <w:rPr>
          <w:b/>
          <w:bCs w:val="0"/>
        </w:rPr>
        <w:t>ogrzewanie gazowe</w:t>
      </w:r>
      <w:r w:rsidR="0075408E" w:rsidRPr="0002745A">
        <w:rPr>
          <w:b/>
          <w:bCs w:val="0"/>
        </w:rPr>
        <w:t xml:space="preserve"> w podziale na 2 części.”</w:t>
      </w:r>
      <w:r>
        <w:t xml:space="preserve">– znak sprawy: </w:t>
      </w:r>
      <w:r w:rsidR="00DB377C" w:rsidRPr="004A06F4">
        <w:rPr>
          <w:b/>
          <w:bCs w:val="0"/>
        </w:rPr>
        <w:t>PNO/0</w:t>
      </w:r>
      <w:r w:rsidR="0002745A">
        <w:rPr>
          <w:b/>
          <w:bCs w:val="0"/>
        </w:rPr>
        <w:t>7</w:t>
      </w:r>
      <w:r w:rsidR="00DB377C" w:rsidRPr="004A06F4">
        <w:rPr>
          <w:b/>
          <w:bCs w:val="0"/>
        </w:rPr>
        <w:t>/202</w:t>
      </w:r>
      <w:r w:rsidR="00CB171B" w:rsidRPr="004A06F4">
        <w:rPr>
          <w:b/>
          <w:bCs w:val="0"/>
        </w:rPr>
        <w:t>2</w:t>
      </w:r>
      <w:r>
        <w:t xml:space="preserve"> oraz w celu archiwizacji dokumentacji dotyczącej tego postępowania</w:t>
      </w:r>
      <w:r w:rsidR="00B556D6">
        <w:t>;</w:t>
      </w:r>
    </w:p>
    <w:p w:rsidR="00B556D6" w:rsidRPr="00B556D6" w:rsidRDefault="00B556D6" w:rsidP="009424C5">
      <w:pPr>
        <w:pStyle w:val="Nagwek2"/>
        <w:numPr>
          <w:ilvl w:val="0"/>
          <w:numId w:val="22"/>
        </w:numPr>
      </w:pPr>
      <w:r>
        <w:lastRenderedPageBreak/>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r w:rsidR="00C11F31">
        <w:t xml:space="preserve"> </w:t>
      </w:r>
      <w:r w:rsidR="00C11F31" w:rsidRPr="00C11F31">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B556D6" w:rsidRPr="007911FF" w:rsidRDefault="00B556D6" w:rsidP="009424C5">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rsidR="00930133" w:rsidRPr="00B556D6" w:rsidRDefault="00B556D6" w:rsidP="000E571D">
      <w:pPr>
        <w:pStyle w:val="Nagwek2"/>
        <w:numPr>
          <w:ilvl w:val="1"/>
          <w:numId w:val="1"/>
        </w:numPr>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4"/>
      <w:r>
        <w:t>:</w:t>
      </w:r>
    </w:p>
    <w:p w:rsidR="00B556D6" w:rsidRPr="00B556D6" w:rsidRDefault="00B556D6" w:rsidP="009424C5">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rsidR="000E571D" w:rsidRPr="00B556D6" w:rsidRDefault="00B556D6" w:rsidP="00C3201A">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rsidR="00603291" w:rsidRPr="00B556D6" w:rsidRDefault="00B556D6" w:rsidP="000E571D">
      <w:pPr>
        <w:pStyle w:val="Nagwek2"/>
        <w:numPr>
          <w:ilvl w:val="1"/>
          <w:numId w:val="1"/>
        </w:numPr>
      </w:pPr>
      <w:r>
        <w:t>Zamawiający informuje, że;</w:t>
      </w:r>
    </w:p>
    <w:p w:rsidR="00B556D6" w:rsidRPr="00B556D6" w:rsidRDefault="00B556D6" w:rsidP="009424C5">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rsidR="00B556D6" w:rsidRPr="00B556D6" w:rsidRDefault="00B556D6" w:rsidP="009424C5">
      <w:pPr>
        <w:pStyle w:val="Nagwek2"/>
        <w:numPr>
          <w:ilvl w:val="0"/>
          <w:numId w:val="24"/>
        </w:numPr>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rsidR="00B556D6" w:rsidRPr="00B556D6" w:rsidRDefault="00B556D6" w:rsidP="009424C5">
      <w:pPr>
        <w:pStyle w:val="Nagwek2"/>
        <w:numPr>
          <w:ilvl w:val="0"/>
          <w:numId w:val="24"/>
        </w:numPr>
      </w:pPr>
      <w:r>
        <w:t xml:space="preserve">w </w:t>
      </w:r>
      <w:r w:rsidRPr="00B556D6">
        <w:t xml:space="preserve">przypadku korzystania przez osobę, której dane osobowe są przetwarzane przez Zamawiającego, z uprawnienia, o którym mowa w 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w:t>
      </w:r>
      <w:r w:rsidRPr="00B556D6">
        <w:lastRenderedPageBreak/>
        <w:t>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rsidR="00B556D6" w:rsidRPr="00B556D6" w:rsidRDefault="00B556D6" w:rsidP="009424C5">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rsidR="00B556D6" w:rsidRPr="00B556D6" w:rsidRDefault="00B556D6" w:rsidP="009424C5">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rsidR="00B556D6" w:rsidRPr="00F2749C" w:rsidRDefault="00B556D6" w:rsidP="009424C5">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B15F7" w:rsidRDefault="000B15F7" w:rsidP="005C59DB">
      <w:pPr>
        <w:rPr>
          <w:bCs/>
          <w:iCs/>
          <w:color w:val="000000"/>
          <w:lang w:val="x-none" w:eastAsia="x-none"/>
        </w:rPr>
      </w:pPr>
    </w:p>
    <w:p w:rsidR="000C7C33" w:rsidRDefault="000C7C33" w:rsidP="005C59DB">
      <w:pPr>
        <w:rPr>
          <w:bCs/>
          <w:iCs/>
          <w:color w:val="000000"/>
          <w:lang w:val="x-none" w:eastAsia="x-none"/>
        </w:rPr>
      </w:pPr>
    </w:p>
    <w:p w:rsidR="000B15F7" w:rsidRDefault="000B15F7" w:rsidP="005C59DB">
      <w:pPr>
        <w:rPr>
          <w:bCs/>
          <w:iCs/>
          <w:color w:val="000000"/>
          <w:lang w:val="x-none" w:eastAsia="x-none"/>
        </w:rPr>
      </w:pPr>
    </w:p>
    <w:p w:rsidR="008F5280" w:rsidRDefault="008F5280"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Default="00C3201A" w:rsidP="005C59DB">
      <w:pPr>
        <w:rPr>
          <w:bCs/>
          <w:iCs/>
          <w:color w:val="000000"/>
          <w:lang w:val="x-none" w:eastAsia="x-none"/>
        </w:rPr>
      </w:pPr>
    </w:p>
    <w:p w:rsidR="00C3201A" w:rsidRPr="005C59DB" w:rsidRDefault="00C3201A" w:rsidP="005C59DB">
      <w:pPr>
        <w:rPr>
          <w:bCs/>
          <w:iCs/>
          <w:color w:val="000000"/>
          <w:lang w:val="x-none" w:eastAsia="x-none"/>
        </w:rPr>
      </w:pPr>
    </w:p>
    <w:p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21008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rsidTr="0021008D">
        <w:tc>
          <w:tcPr>
            <w:tcW w:w="828" w:type="dxa"/>
          </w:tcPr>
          <w:p w:rsidR="00DB377C" w:rsidRPr="006672A6" w:rsidRDefault="00DB377C" w:rsidP="007E4431">
            <w:pPr>
              <w:spacing w:before="60" w:after="120"/>
              <w:jc w:val="both"/>
              <w:rPr>
                <w:b/>
              </w:rPr>
            </w:pPr>
            <w:r w:rsidRPr="00DB377C">
              <w:t>1</w:t>
            </w:r>
          </w:p>
        </w:tc>
        <w:tc>
          <w:tcPr>
            <w:tcW w:w="8636" w:type="dxa"/>
          </w:tcPr>
          <w:p w:rsidR="00DB377C" w:rsidRPr="0035521A" w:rsidRDefault="0035521A" w:rsidP="007E4431">
            <w:pPr>
              <w:spacing w:before="60" w:after="120"/>
              <w:jc w:val="both"/>
              <w:rPr>
                <w:bCs/>
              </w:rPr>
            </w:pPr>
            <w:r w:rsidRPr="0035521A">
              <w:rPr>
                <w:bCs/>
              </w:rPr>
              <w:t>Formularz ofertowy -wzór</w:t>
            </w:r>
          </w:p>
        </w:tc>
      </w:tr>
      <w:tr w:rsidR="00DB377C" w:rsidRPr="006672A6" w:rsidTr="0021008D">
        <w:tc>
          <w:tcPr>
            <w:tcW w:w="828" w:type="dxa"/>
          </w:tcPr>
          <w:p w:rsidR="00DB377C" w:rsidRPr="006672A6" w:rsidRDefault="00DB377C" w:rsidP="007E4431">
            <w:pPr>
              <w:spacing w:before="60" w:after="120"/>
              <w:jc w:val="both"/>
              <w:rPr>
                <w:b/>
              </w:rPr>
            </w:pPr>
            <w:r w:rsidRPr="00DB377C">
              <w:t>2</w:t>
            </w:r>
          </w:p>
        </w:tc>
        <w:tc>
          <w:tcPr>
            <w:tcW w:w="8636" w:type="dxa"/>
          </w:tcPr>
          <w:p w:rsidR="00DB377C" w:rsidRPr="0035521A" w:rsidRDefault="0035521A" w:rsidP="007E4431">
            <w:pPr>
              <w:spacing w:before="60" w:after="120"/>
              <w:jc w:val="both"/>
              <w:rPr>
                <w:bCs/>
              </w:rPr>
            </w:pPr>
            <w:r w:rsidRPr="0035521A">
              <w:rPr>
                <w:bCs/>
              </w:rPr>
              <w:t>Zobowiązanie podmiotu udostępniającego zasoby -wzór</w:t>
            </w:r>
          </w:p>
        </w:tc>
      </w:tr>
      <w:tr w:rsidR="00DB377C" w:rsidRPr="006672A6" w:rsidTr="0021008D">
        <w:tc>
          <w:tcPr>
            <w:tcW w:w="828" w:type="dxa"/>
          </w:tcPr>
          <w:p w:rsidR="00DB377C" w:rsidRPr="006672A6" w:rsidRDefault="00DB377C" w:rsidP="007E4431">
            <w:pPr>
              <w:spacing w:before="60" w:after="120"/>
              <w:jc w:val="both"/>
              <w:rPr>
                <w:b/>
              </w:rPr>
            </w:pPr>
            <w:r w:rsidRPr="00DB377C">
              <w:t>3</w:t>
            </w:r>
          </w:p>
        </w:tc>
        <w:tc>
          <w:tcPr>
            <w:tcW w:w="8636" w:type="dxa"/>
          </w:tcPr>
          <w:p w:rsidR="00DB377C" w:rsidRPr="0035521A" w:rsidRDefault="0035521A" w:rsidP="007E4431">
            <w:pPr>
              <w:spacing w:before="60" w:after="120"/>
              <w:jc w:val="both"/>
              <w:rPr>
                <w:bCs/>
              </w:rPr>
            </w:pPr>
            <w:r w:rsidRPr="0035521A">
              <w:rPr>
                <w:bCs/>
              </w:rPr>
              <w:t>Oświadczenie o niepodleganiu wykluczeniu oraz spełnianiu warunków udziału -wzór</w:t>
            </w:r>
          </w:p>
        </w:tc>
      </w:tr>
      <w:tr w:rsidR="00DB377C" w:rsidRPr="006672A6" w:rsidTr="0021008D">
        <w:tc>
          <w:tcPr>
            <w:tcW w:w="828" w:type="dxa"/>
          </w:tcPr>
          <w:p w:rsidR="00DB377C" w:rsidRPr="006672A6" w:rsidRDefault="00DB377C" w:rsidP="007E4431">
            <w:pPr>
              <w:spacing w:before="60" w:after="120"/>
              <w:jc w:val="both"/>
              <w:rPr>
                <w:b/>
              </w:rPr>
            </w:pPr>
            <w:r w:rsidRPr="00DB377C">
              <w:t>4</w:t>
            </w:r>
          </w:p>
        </w:tc>
        <w:tc>
          <w:tcPr>
            <w:tcW w:w="8636" w:type="dxa"/>
          </w:tcPr>
          <w:p w:rsidR="00DB377C" w:rsidRPr="0035521A" w:rsidRDefault="0035521A" w:rsidP="007E4431">
            <w:pPr>
              <w:spacing w:before="60" w:after="120"/>
              <w:jc w:val="both"/>
              <w:rPr>
                <w:bCs/>
              </w:rPr>
            </w:pPr>
            <w:r w:rsidRPr="0035521A">
              <w:rPr>
                <w:bCs/>
              </w:rPr>
              <w:t>Wykaz robót budowlanych -wzór</w:t>
            </w:r>
          </w:p>
        </w:tc>
      </w:tr>
      <w:tr w:rsidR="00E706F0" w:rsidRPr="006672A6" w:rsidTr="0021008D">
        <w:tc>
          <w:tcPr>
            <w:tcW w:w="828" w:type="dxa"/>
          </w:tcPr>
          <w:p w:rsidR="00E706F0" w:rsidRPr="00DB377C" w:rsidRDefault="0021008D" w:rsidP="007E4431">
            <w:pPr>
              <w:spacing w:before="60" w:after="120"/>
              <w:jc w:val="both"/>
            </w:pPr>
            <w:r>
              <w:t>5</w:t>
            </w:r>
          </w:p>
        </w:tc>
        <w:tc>
          <w:tcPr>
            <w:tcW w:w="8636" w:type="dxa"/>
          </w:tcPr>
          <w:p w:rsidR="00E706F0" w:rsidRPr="00DB377C" w:rsidRDefault="0035521A" w:rsidP="007E4431">
            <w:pPr>
              <w:spacing w:before="60" w:after="120"/>
              <w:jc w:val="both"/>
            </w:pPr>
            <w:r w:rsidRPr="0035521A">
              <w:t>Oświadczenie Wykonawców wspólnie ubiegających się o udzielenie zamówienia-wzór</w:t>
            </w:r>
          </w:p>
        </w:tc>
      </w:tr>
      <w:tr w:rsidR="00E0430C" w:rsidRPr="006672A6" w:rsidTr="0021008D">
        <w:tc>
          <w:tcPr>
            <w:tcW w:w="828" w:type="dxa"/>
          </w:tcPr>
          <w:p w:rsidR="00E0430C" w:rsidRDefault="0021008D" w:rsidP="007E4431">
            <w:pPr>
              <w:spacing w:before="60" w:after="120"/>
              <w:jc w:val="both"/>
            </w:pPr>
            <w:r>
              <w:t>6</w:t>
            </w:r>
          </w:p>
        </w:tc>
        <w:tc>
          <w:tcPr>
            <w:tcW w:w="8636" w:type="dxa"/>
          </w:tcPr>
          <w:p w:rsidR="00E0430C" w:rsidRDefault="004B3D32" w:rsidP="007E4431">
            <w:pPr>
              <w:spacing w:before="60" w:after="120"/>
              <w:jc w:val="both"/>
            </w:pPr>
            <w:r>
              <w:t>Umowa - wzór</w:t>
            </w:r>
          </w:p>
        </w:tc>
      </w:tr>
      <w:tr w:rsidR="0035521A" w:rsidRPr="006672A6" w:rsidTr="0021008D">
        <w:tc>
          <w:tcPr>
            <w:tcW w:w="828" w:type="dxa"/>
          </w:tcPr>
          <w:p w:rsidR="0035521A" w:rsidRDefault="0021008D" w:rsidP="007E4431">
            <w:pPr>
              <w:spacing w:before="60" w:after="120"/>
              <w:jc w:val="both"/>
            </w:pPr>
            <w:r>
              <w:t>7</w:t>
            </w:r>
          </w:p>
        </w:tc>
        <w:tc>
          <w:tcPr>
            <w:tcW w:w="8636" w:type="dxa"/>
          </w:tcPr>
          <w:p w:rsidR="0035521A" w:rsidRPr="0035521A" w:rsidRDefault="004B3D32" w:rsidP="007E4431">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rsidTr="007E4431">
        <w:tc>
          <w:tcPr>
            <w:tcW w:w="828" w:type="dxa"/>
          </w:tcPr>
          <w:p w:rsidR="00E706F0" w:rsidRPr="006672A6" w:rsidRDefault="0035521A" w:rsidP="00E706F0">
            <w:pPr>
              <w:spacing w:before="60" w:after="120"/>
              <w:jc w:val="both"/>
              <w:rPr>
                <w:b/>
              </w:rPr>
            </w:pPr>
            <w:r>
              <w:t>1</w:t>
            </w:r>
          </w:p>
        </w:tc>
        <w:tc>
          <w:tcPr>
            <w:tcW w:w="8636" w:type="dxa"/>
          </w:tcPr>
          <w:p w:rsidR="00E706F0" w:rsidRPr="006672A6" w:rsidRDefault="000B15F7" w:rsidP="00E706F0">
            <w:pPr>
              <w:spacing w:before="60" w:after="120"/>
              <w:jc w:val="both"/>
              <w:rPr>
                <w:b/>
              </w:rPr>
            </w:pPr>
            <w:r>
              <w:t xml:space="preserve">Przedmiary robót dla </w:t>
            </w:r>
            <w:r w:rsidRPr="000B15F7">
              <w:t>zadań częściowych nr 1, 2</w:t>
            </w:r>
          </w:p>
        </w:tc>
      </w:tr>
      <w:tr w:rsidR="00AA772C" w:rsidRPr="006672A6" w:rsidTr="007E4431">
        <w:tc>
          <w:tcPr>
            <w:tcW w:w="828" w:type="dxa"/>
          </w:tcPr>
          <w:p w:rsidR="00AA772C" w:rsidRDefault="00AA772C" w:rsidP="00E706F0">
            <w:pPr>
              <w:spacing w:before="60" w:after="120"/>
              <w:jc w:val="both"/>
            </w:pPr>
            <w:r>
              <w:t>2</w:t>
            </w:r>
          </w:p>
        </w:tc>
        <w:tc>
          <w:tcPr>
            <w:tcW w:w="8636" w:type="dxa"/>
          </w:tcPr>
          <w:p w:rsidR="00AA772C" w:rsidRDefault="00AA772C" w:rsidP="00E706F0">
            <w:pPr>
              <w:spacing w:before="60" w:after="120"/>
              <w:jc w:val="both"/>
            </w:pPr>
            <w:r>
              <w:t>Projekt</w:t>
            </w:r>
            <w:r w:rsidR="000B15F7">
              <w:t>y</w:t>
            </w:r>
            <w:r>
              <w:t xml:space="preserve"> </w:t>
            </w:r>
            <w:r w:rsidR="002B11F2">
              <w:t xml:space="preserve">techniczne </w:t>
            </w:r>
            <w:r w:rsidR="000B15F7">
              <w:t xml:space="preserve">dla </w:t>
            </w:r>
            <w:r w:rsidR="000B15F7" w:rsidRPr="000B15F7">
              <w:t>zadań częściowych nr 1, 2</w:t>
            </w:r>
          </w:p>
        </w:tc>
      </w:tr>
    </w:tbl>
    <w:p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E7A" w:rsidRDefault="00237E7A">
      <w:r>
        <w:separator/>
      </w:r>
    </w:p>
  </w:endnote>
  <w:endnote w:type="continuationSeparator" w:id="0">
    <w:p w:rsidR="00237E7A" w:rsidRDefault="0023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E7A" w:rsidRDefault="00237E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E7A" w:rsidRDefault="00237E7A">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237E7A" w:rsidRDefault="00237E7A">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E7A" w:rsidRDefault="00237E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E7A" w:rsidRDefault="00237E7A">
      <w:r>
        <w:separator/>
      </w:r>
    </w:p>
  </w:footnote>
  <w:footnote w:type="continuationSeparator" w:id="0">
    <w:p w:rsidR="00237E7A" w:rsidRDefault="00237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E7A" w:rsidRDefault="00237E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E7A" w:rsidRPr="009D2680" w:rsidRDefault="00237E7A" w:rsidP="009D2680">
    <w:pPr>
      <w:pStyle w:val="Nagwek"/>
      <w:jc w:val="center"/>
      <w:rPr>
        <w:sz w:val="18"/>
        <w:szCs w:val="18"/>
      </w:rPr>
    </w:pPr>
    <w:r w:rsidRPr="009D2680">
      <w:rPr>
        <w:sz w:val="18"/>
        <w:szCs w:val="18"/>
      </w:rPr>
      <w:t>SWZ</w:t>
    </w:r>
  </w:p>
  <w:p w:rsidR="00237E7A" w:rsidRPr="00C1346E" w:rsidRDefault="00237E7A" w:rsidP="009424C5">
    <w:pPr>
      <w:pStyle w:val="Nagwek2"/>
    </w:pPr>
    <w:r w:rsidRPr="00C1346E">
      <w:t>Zmiana sposobu ogrzewania w lokalach mieszkalnych będących w zasobach Miejskiego Zakładu Gospodarki Mieszkaniowej "MZGM" Sp. z o.o. w Ostrowie Wielkopolskim - miejska sieć ciepłownicza w podziale na 2 części.</w:t>
    </w:r>
  </w:p>
  <w:p w:rsidR="00237E7A" w:rsidRDefault="00237E7A" w:rsidP="00291397">
    <w:pPr>
      <w:pStyle w:val="Nagwek"/>
      <w:jc w:val="both"/>
      <w:rPr>
        <w:sz w:val="18"/>
        <w:szCs w:val="18"/>
      </w:rPr>
    </w:pPr>
    <w:r>
      <w:rPr>
        <w:noProof/>
      </w:rPr>
      <mc:AlternateContent>
        <mc:Choice Requires="wps">
          <w:drawing>
            <wp:anchor distT="0" distB="0" distL="114300" distR="114300" simplePos="0" relativeHeight="251659264" behindDoc="0" locked="0" layoutInCell="1" allowOverlap="1" wp14:anchorId="185092E4" wp14:editId="661FF856">
              <wp:simplePos x="0" y="0"/>
              <wp:positionH relativeFrom="column">
                <wp:posOffset>0</wp:posOffset>
              </wp:positionH>
              <wp:positionV relativeFrom="paragraph">
                <wp:posOffset>7620</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E425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"/>
          </w:pict>
        </mc:Fallback>
      </mc:AlternateContent>
    </w:r>
  </w:p>
  <w:p w:rsidR="00237E7A" w:rsidRPr="00D03042" w:rsidRDefault="00237E7A">
    <w:pPr>
      <w:pStyle w:val="Nagwek"/>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E7A" w:rsidRDefault="00237E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5CB7F74"/>
    <w:multiLevelType w:val="hybridMultilevel"/>
    <w:tmpl w:val="42BE0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E3197E"/>
    <w:multiLevelType w:val="multilevel"/>
    <w:tmpl w:val="878C795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bCs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B492D56"/>
    <w:multiLevelType w:val="multilevel"/>
    <w:tmpl w:val="995E20BA"/>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bCs w:val="0"/>
        <w:i w:val="0"/>
        <w:sz w:val="24"/>
        <w:szCs w:val="24"/>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0"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9AE50E3"/>
    <w:multiLevelType w:val="multilevel"/>
    <w:tmpl w:val="28C6B1BE"/>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b/>
        <w:bCs/>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EB21BA"/>
    <w:multiLevelType w:val="hybridMultilevel"/>
    <w:tmpl w:val="7FE04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7"/>
  </w:num>
  <w:num w:numId="2">
    <w:abstractNumId w:val="11"/>
  </w:num>
  <w:num w:numId="3">
    <w:abstractNumId w:val="14"/>
  </w:num>
  <w:num w:numId="4">
    <w:abstractNumId w:val="10"/>
  </w:num>
  <w:num w:numId="5">
    <w:abstractNumId w:val="12"/>
  </w:num>
  <w:num w:numId="6">
    <w:abstractNumId w:val="25"/>
  </w:num>
  <w:num w:numId="7">
    <w:abstractNumId w:val="21"/>
  </w:num>
  <w:num w:numId="8">
    <w:abstractNumId w:val="26"/>
  </w:num>
  <w:num w:numId="9">
    <w:abstractNumId w:val="3"/>
  </w:num>
  <w:num w:numId="10">
    <w:abstractNumId w:val="18"/>
  </w:num>
  <w:num w:numId="11">
    <w:abstractNumId w:val="23"/>
  </w:num>
  <w:num w:numId="12">
    <w:abstractNumId w:val="28"/>
  </w:num>
  <w:num w:numId="13">
    <w:abstractNumId w:val="4"/>
  </w:num>
  <w:num w:numId="14">
    <w:abstractNumId w:val="30"/>
  </w:num>
  <w:num w:numId="15">
    <w:abstractNumId w:val="31"/>
  </w:num>
  <w:num w:numId="16">
    <w:abstractNumId w:val="33"/>
  </w:num>
  <w:num w:numId="17">
    <w:abstractNumId w:val="8"/>
  </w:num>
  <w:num w:numId="18">
    <w:abstractNumId w:val="17"/>
  </w:num>
  <w:num w:numId="19">
    <w:abstractNumId w:val="29"/>
  </w:num>
  <w:num w:numId="20">
    <w:abstractNumId w:val="9"/>
  </w:num>
  <w:num w:numId="21">
    <w:abstractNumId w:val="24"/>
  </w:num>
  <w:num w:numId="22">
    <w:abstractNumId w:val="13"/>
  </w:num>
  <w:num w:numId="23">
    <w:abstractNumId w:val="15"/>
  </w:num>
  <w:num w:numId="24">
    <w:abstractNumId w:val="32"/>
  </w:num>
  <w:num w:numId="25">
    <w:abstractNumId w:val="19"/>
  </w:num>
  <w:num w:numId="26">
    <w:abstractNumId w:val="6"/>
  </w:num>
  <w:num w:numId="27">
    <w:abstractNumId w:val="22"/>
  </w:num>
  <w:num w:numId="28">
    <w:abstractNumId w:val="5"/>
  </w:num>
  <w:num w:numId="29">
    <w:abstractNumId w:val="0"/>
  </w:num>
  <w:num w:numId="30">
    <w:abstractNumId w:val="20"/>
  </w:num>
  <w:num w:numId="31">
    <w:abstractNumId w:val="16"/>
  </w:num>
  <w:num w:numId="32">
    <w:abstractNumId w:val="1"/>
  </w:num>
  <w:num w:numId="33">
    <w:abstractNumId w:val="27"/>
  </w:num>
  <w:num w:numId="3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1666B"/>
    <w:rsid w:val="00020C32"/>
    <w:rsid w:val="00020FF3"/>
    <w:rsid w:val="00024DB1"/>
    <w:rsid w:val="00025A39"/>
    <w:rsid w:val="00026453"/>
    <w:rsid w:val="00026C9A"/>
    <w:rsid w:val="00026CED"/>
    <w:rsid w:val="0002745A"/>
    <w:rsid w:val="00031855"/>
    <w:rsid w:val="00032558"/>
    <w:rsid w:val="00034D1A"/>
    <w:rsid w:val="00036DB5"/>
    <w:rsid w:val="00036E6C"/>
    <w:rsid w:val="0004094C"/>
    <w:rsid w:val="0004113A"/>
    <w:rsid w:val="00041A23"/>
    <w:rsid w:val="00046CEF"/>
    <w:rsid w:val="000471B4"/>
    <w:rsid w:val="00050901"/>
    <w:rsid w:val="000515DB"/>
    <w:rsid w:val="00056B6A"/>
    <w:rsid w:val="0005779B"/>
    <w:rsid w:val="00063908"/>
    <w:rsid w:val="000666AF"/>
    <w:rsid w:val="00075B81"/>
    <w:rsid w:val="00080783"/>
    <w:rsid w:val="00080D02"/>
    <w:rsid w:val="00082134"/>
    <w:rsid w:val="00082C68"/>
    <w:rsid w:val="00092BD8"/>
    <w:rsid w:val="000975E3"/>
    <w:rsid w:val="000A1140"/>
    <w:rsid w:val="000A128B"/>
    <w:rsid w:val="000A1CDA"/>
    <w:rsid w:val="000A2E0B"/>
    <w:rsid w:val="000A3EA2"/>
    <w:rsid w:val="000A59AF"/>
    <w:rsid w:val="000B08A9"/>
    <w:rsid w:val="000B0F13"/>
    <w:rsid w:val="000B15F7"/>
    <w:rsid w:val="000B6F25"/>
    <w:rsid w:val="000C63A2"/>
    <w:rsid w:val="000C732C"/>
    <w:rsid w:val="000C7C33"/>
    <w:rsid w:val="000D1477"/>
    <w:rsid w:val="000D3BC4"/>
    <w:rsid w:val="000D492E"/>
    <w:rsid w:val="000E571D"/>
    <w:rsid w:val="000E737C"/>
    <w:rsid w:val="000E7443"/>
    <w:rsid w:val="000E788A"/>
    <w:rsid w:val="000F01D8"/>
    <w:rsid w:val="000F03BD"/>
    <w:rsid w:val="000F4AC0"/>
    <w:rsid w:val="000F4E15"/>
    <w:rsid w:val="000F53AD"/>
    <w:rsid w:val="000F6BF2"/>
    <w:rsid w:val="000F702C"/>
    <w:rsid w:val="001003E1"/>
    <w:rsid w:val="00103072"/>
    <w:rsid w:val="0010574B"/>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644FA"/>
    <w:rsid w:val="00166D9D"/>
    <w:rsid w:val="00176CA1"/>
    <w:rsid w:val="00180BDE"/>
    <w:rsid w:val="0018407C"/>
    <w:rsid w:val="00185F39"/>
    <w:rsid w:val="00191475"/>
    <w:rsid w:val="001917BB"/>
    <w:rsid w:val="00192F39"/>
    <w:rsid w:val="00194EF2"/>
    <w:rsid w:val="0019588C"/>
    <w:rsid w:val="001B12DB"/>
    <w:rsid w:val="001B2996"/>
    <w:rsid w:val="001B3F5E"/>
    <w:rsid w:val="001B6A19"/>
    <w:rsid w:val="001C27D3"/>
    <w:rsid w:val="001C30E8"/>
    <w:rsid w:val="001C5986"/>
    <w:rsid w:val="001D74DE"/>
    <w:rsid w:val="001E0E3F"/>
    <w:rsid w:val="001E0F69"/>
    <w:rsid w:val="001E4CE2"/>
    <w:rsid w:val="001E66C0"/>
    <w:rsid w:val="001F1894"/>
    <w:rsid w:val="001F2BB3"/>
    <w:rsid w:val="001F3E18"/>
    <w:rsid w:val="001F47F1"/>
    <w:rsid w:val="001F7B41"/>
    <w:rsid w:val="00201D7C"/>
    <w:rsid w:val="00204058"/>
    <w:rsid w:val="0021008D"/>
    <w:rsid w:val="00217828"/>
    <w:rsid w:val="00220F1D"/>
    <w:rsid w:val="002239C2"/>
    <w:rsid w:val="00223EF2"/>
    <w:rsid w:val="00226999"/>
    <w:rsid w:val="002306BE"/>
    <w:rsid w:val="00232615"/>
    <w:rsid w:val="00232EF6"/>
    <w:rsid w:val="0023697B"/>
    <w:rsid w:val="00237AAF"/>
    <w:rsid w:val="00237E7A"/>
    <w:rsid w:val="00243000"/>
    <w:rsid w:val="00243B36"/>
    <w:rsid w:val="00243FB4"/>
    <w:rsid w:val="002457DC"/>
    <w:rsid w:val="00245A84"/>
    <w:rsid w:val="0024673F"/>
    <w:rsid w:val="002467C5"/>
    <w:rsid w:val="002478E6"/>
    <w:rsid w:val="00247C72"/>
    <w:rsid w:val="00252176"/>
    <w:rsid w:val="0025376C"/>
    <w:rsid w:val="00260CA0"/>
    <w:rsid w:val="00263EFE"/>
    <w:rsid w:val="00264019"/>
    <w:rsid w:val="00273436"/>
    <w:rsid w:val="002746F7"/>
    <w:rsid w:val="00274AD3"/>
    <w:rsid w:val="002776F4"/>
    <w:rsid w:val="00277E7E"/>
    <w:rsid w:val="002808A5"/>
    <w:rsid w:val="002900D2"/>
    <w:rsid w:val="00291397"/>
    <w:rsid w:val="002962E0"/>
    <w:rsid w:val="002963F2"/>
    <w:rsid w:val="00297BE8"/>
    <w:rsid w:val="002A2915"/>
    <w:rsid w:val="002A2D4A"/>
    <w:rsid w:val="002A4ED7"/>
    <w:rsid w:val="002A5CAF"/>
    <w:rsid w:val="002B11F2"/>
    <w:rsid w:val="002B22BF"/>
    <w:rsid w:val="002D031A"/>
    <w:rsid w:val="002D4E51"/>
    <w:rsid w:val="002D5300"/>
    <w:rsid w:val="002D76FF"/>
    <w:rsid w:val="002D7A25"/>
    <w:rsid w:val="002E0CCC"/>
    <w:rsid w:val="002E316D"/>
    <w:rsid w:val="002E4BA2"/>
    <w:rsid w:val="002E5E36"/>
    <w:rsid w:val="002E666C"/>
    <w:rsid w:val="002E7C8B"/>
    <w:rsid w:val="002F07D4"/>
    <w:rsid w:val="002F4360"/>
    <w:rsid w:val="00302B26"/>
    <w:rsid w:val="003064AE"/>
    <w:rsid w:val="00310C85"/>
    <w:rsid w:val="0031141E"/>
    <w:rsid w:val="003200AE"/>
    <w:rsid w:val="003209A8"/>
    <w:rsid w:val="00322993"/>
    <w:rsid w:val="00325E66"/>
    <w:rsid w:val="003263AC"/>
    <w:rsid w:val="00326AA3"/>
    <w:rsid w:val="00330D0B"/>
    <w:rsid w:val="00330F50"/>
    <w:rsid w:val="00333636"/>
    <w:rsid w:val="00333EB5"/>
    <w:rsid w:val="00333ECD"/>
    <w:rsid w:val="00334E8F"/>
    <w:rsid w:val="00335C23"/>
    <w:rsid w:val="00335F71"/>
    <w:rsid w:val="0034045A"/>
    <w:rsid w:val="003440B4"/>
    <w:rsid w:val="0034463B"/>
    <w:rsid w:val="0034595D"/>
    <w:rsid w:val="00351824"/>
    <w:rsid w:val="00351D32"/>
    <w:rsid w:val="003520AB"/>
    <w:rsid w:val="0035521A"/>
    <w:rsid w:val="00370A37"/>
    <w:rsid w:val="0037450E"/>
    <w:rsid w:val="00374986"/>
    <w:rsid w:val="0038188C"/>
    <w:rsid w:val="00381D45"/>
    <w:rsid w:val="00382F1F"/>
    <w:rsid w:val="00383BC8"/>
    <w:rsid w:val="00384056"/>
    <w:rsid w:val="00384B6F"/>
    <w:rsid w:val="003873AD"/>
    <w:rsid w:val="00387CD0"/>
    <w:rsid w:val="00395ED5"/>
    <w:rsid w:val="0039694C"/>
    <w:rsid w:val="00396C33"/>
    <w:rsid w:val="003A6C76"/>
    <w:rsid w:val="003B6B7C"/>
    <w:rsid w:val="003C429E"/>
    <w:rsid w:val="003C478A"/>
    <w:rsid w:val="003C4BDA"/>
    <w:rsid w:val="003C665B"/>
    <w:rsid w:val="003D0168"/>
    <w:rsid w:val="003D02DA"/>
    <w:rsid w:val="003D0409"/>
    <w:rsid w:val="003D5462"/>
    <w:rsid w:val="003D58D6"/>
    <w:rsid w:val="003D736C"/>
    <w:rsid w:val="003E0A15"/>
    <w:rsid w:val="003E7189"/>
    <w:rsid w:val="003F5A2C"/>
    <w:rsid w:val="00403B18"/>
    <w:rsid w:val="0040419B"/>
    <w:rsid w:val="00411FF4"/>
    <w:rsid w:val="0041437D"/>
    <w:rsid w:val="004201F8"/>
    <w:rsid w:val="00422842"/>
    <w:rsid w:val="00423EDC"/>
    <w:rsid w:val="004248CE"/>
    <w:rsid w:val="00424D45"/>
    <w:rsid w:val="00432100"/>
    <w:rsid w:val="004327AD"/>
    <w:rsid w:val="004350D7"/>
    <w:rsid w:val="00436A2B"/>
    <w:rsid w:val="004460EE"/>
    <w:rsid w:val="004461B5"/>
    <w:rsid w:val="004463FB"/>
    <w:rsid w:val="004549BD"/>
    <w:rsid w:val="00463F64"/>
    <w:rsid w:val="00466174"/>
    <w:rsid w:val="00466719"/>
    <w:rsid w:val="00466D96"/>
    <w:rsid w:val="004726A9"/>
    <w:rsid w:val="00472F68"/>
    <w:rsid w:val="004759E4"/>
    <w:rsid w:val="00475D05"/>
    <w:rsid w:val="0047646F"/>
    <w:rsid w:val="004820E5"/>
    <w:rsid w:val="00483F80"/>
    <w:rsid w:val="00484587"/>
    <w:rsid w:val="00484B56"/>
    <w:rsid w:val="00485968"/>
    <w:rsid w:val="00487982"/>
    <w:rsid w:val="00493232"/>
    <w:rsid w:val="00493DCE"/>
    <w:rsid w:val="004A06F4"/>
    <w:rsid w:val="004A3815"/>
    <w:rsid w:val="004A3EC1"/>
    <w:rsid w:val="004A4824"/>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5060B9"/>
    <w:rsid w:val="00506146"/>
    <w:rsid w:val="005075FB"/>
    <w:rsid w:val="00510831"/>
    <w:rsid w:val="00511A5D"/>
    <w:rsid w:val="00514B68"/>
    <w:rsid w:val="00514D20"/>
    <w:rsid w:val="00515530"/>
    <w:rsid w:val="00521BEB"/>
    <w:rsid w:val="0052404F"/>
    <w:rsid w:val="005241B2"/>
    <w:rsid w:val="00527809"/>
    <w:rsid w:val="00530BDD"/>
    <w:rsid w:val="00536FAD"/>
    <w:rsid w:val="0054473A"/>
    <w:rsid w:val="0054519C"/>
    <w:rsid w:val="0054586C"/>
    <w:rsid w:val="00546146"/>
    <w:rsid w:val="005571A0"/>
    <w:rsid w:val="005602C9"/>
    <w:rsid w:val="00560FAB"/>
    <w:rsid w:val="00562E86"/>
    <w:rsid w:val="005631F3"/>
    <w:rsid w:val="00563243"/>
    <w:rsid w:val="00563DC1"/>
    <w:rsid w:val="005645F4"/>
    <w:rsid w:val="005702C9"/>
    <w:rsid w:val="00571EFD"/>
    <w:rsid w:val="005725E8"/>
    <w:rsid w:val="005737B0"/>
    <w:rsid w:val="005741F3"/>
    <w:rsid w:val="0057697F"/>
    <w:rsid w:val="005828F4"/>
    <w:rsid w:val="00585913"/>
    <w:rsid w:val="005868C7"/>
    <w:rsid w:val="005905D6"/>
    <w:rsid w:val="0059244F"/>
    <w:rsid w:val="005938DD"/>
    <w:rsid w:val="00596506"/>
    <w:rsid w:val="005A137B"/>
    <w:rsid w:val="005A490D"/>
    <w:rsid w:val="005B4881"/>
    <w:rsid w:val="005B4E9B"/>
    <w:rsid w:val="005B6FB0"/>
    <w:rsid w:val="005B74F3"/>
    <w:rsid w:val="005C1C18"/>
    <w:rsid w:val="005C46D9"/>
    <w:rsid w:val="005C50C7"/>
    <w:rsid w:val="005C59DB"/>
    <w:rsid w:val="005D04B6"/>
    <w:rsid w:val="005D0A27"/>
    <w:rsid w:val="005D211F"/>
    <w:rsid w:val="005D2148"/>
    <w:rsid w:val="005D2346"/>
    <w:rsid w:val="005E4A46"/>
    <w:rsid w:val="005E544C"/>
    <w:rsid w:val="005E601C"/>
    <w:rsid w:val="005E73AC"/>
    <w:rsid w:val="005F0D3B"/>
    <w:rsid w:val="005F545F"/>
    <w:rsid w:val="005F5697"/>
    <w:rsid w:val="00603291"/>
    <w:rsid w:val="00603892"/>
    <w:rsid w:val="006047E6"/>
    <w:rsid w:val="006066FD"/>
    <w:rsid w:val="00610D3A"/>
    <w:rsid w:val="00614581"/>
    <w:rsid w:val="00616040"/>
    <w:rsid w:val="00624962"/>
    <w:rsid w:val="006260AC"/>
    <w:rsid w:val="00627ED2"/>
    <w:rsid w:val="006318DF"/>
    <w:rsid w:val="0063322D"/>
    <w:rsid w:val="00634AFB"/>
    <w:rsid w:val="00634DAB"/>
    <w:rsid w:val="006369CE"/>
    <w:rsid w:val="0063732B"/>
    <w:rsid w:val="006430A2"/>
    <w:rsid w:val="00650268"/>
    <w:rsid w:val="00656498"/>
    <w:rsid w:val="00656996"/>
    <w:rsid w:val="00657E7C"/>
    <w:rsid w:val="0066198A"/>
    <w:rsid w:val="00663317"/>
    <w:rsid w:val="0066381A"/>
    <w:rsid w:val="00666C20"/>
    <w:rsid w:val="006670F5"/>
    <w:rsid w:val="006672A6"/>
    <w:rsid w:val="00670A26"/>
    <w:rsid w:val="006737D4"/>
    <w:rsid w:val="006810A7"/>
    <w:rsid w:val="00681AF7"/>
    <w:rsid w:val="00686DA2"/>
    <w:rsid w:val="006939EC"/>
    <w:rsid w:val="00694F75"/>
    <w:rsid w:val="006B107D"/>
    <w:rsid w:val="006B1DAA"/>
    <w:rsid w:val="006B281B"/>
    <w:rsid w:val="006B2D67"/>
    <w:rsid w:val="006C0226"/>
    <w:rsid w:val="006C1585"/>
    <w:rsid w:val="006C1F3A"/>
    <w:rsid w:val="006C20FB"/>
    <w:rsid w:val="006C2748"/>
    <w:rsid w:val="006C44E6"/>
    <w:rsid w:val="006D473F"/>
    <w:rsid w:val="006D74D8"/>
    <w:rsid w:val="006D7A95"/>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1AFE"/>
    <w:rsid w:val="00722A08"/>
    <w:rsid w:val="007232EE"/>
    <w:rsid w:val="0072707F"/>
    <w:rsid w:val="00730E7F"/>
    <w:rsid w:val="0073111D"/>
    <w:rsid w:val="00732B5E"/>
    <w:rsid w:val="00734656"/>
    <w:rsid w:val="00734784"/>
    <w:rsid w:val="00740B94"/>
    <w:rsid w:val="00740EFA"/>
    <w:rsid w:val="00740F53"/>
    <w:rsid w:val="00741CCD"/>
    <w:rsid w:val="00744705"/>
    <w:rsid w:val="0075408E"/>
    <w:rsid w:val="00757FE2"/>
    <w:rsid w:val="00760959"/>
    <w:rsid w:val="00770037"/>
    <w:rsid w:val="00770E75"/>
    <w:rsid w:val="007720EC"/>
    <w:rsid w:val="0077370B"/>
    <w:rsid w:val="00774374"/>
    <w:rsid w:val="00774A7C"/>
    <w:rsid w:val="00774B06"/>
    <w:rsid w:val="00780D83"/>
    <w:rsid w:val="00786597"/>
    <w:rsid w:val="007873D0"/>
    <w:rsid w:val="007911FF"/>
    <w:rsid w:val="00793568"/>
    <w:rsid w:val="007941DD"/>
    <w:rsid w:val="00794306"/>
    <w:rsid w:val="007A004A"/>
    <w:rsid w:val="007A0A7A"/>
    <w:rsid w:val="007A5710"/>
    <w:rsid w:val="007A6299"/>
    <w:rsid w:val="007B174A"/>
    <w:rsid w:val="007B4C2A"/>
    <w:rsid w:val="007B522F"/>
    <w:rsid w:val="007C00B8"/>
    <w:rsid w:val="007C075F"/>
    <w:rsid w:val="007C36E6"/>
    <w:rsid w:val="007E4431"/>
    <w:rsid w:val="007E4587"/>
    <w:rsid w:val="007F35F3"/>
    <w:rsid w:val="007F3A2E"/>
    <w:rsid w:val="007F475E"/>
    <w:rsid w:val="007F507E"/>
    <w:rsid w:val="007F7BF7"/>
    <w:rsid w:val="008056A9"/>
    <w:rsid w:val="008057EF"/>
    <w:rsid w:val="00811693"/>
    <w:rsid w:val="00811E8A"/>
    <w:rsid w:val="008121FA"/>
    <w:rsid w:val="00816ED8"/>
    <w:rsid w:val="00820382"/>
    <w:rsid w:val="0082230A"/>
    <w:rsid w:val="00823C81"/>
    <w:rsid w:val="0082612A"/>
    <w:rsid w:val="008278C6"/>
    <w:rsid w:val="008431B7"/>
    <w:rsid w:val="00844250"/>
    <w:rsid w:val="0084633A"/>
    <w:rsid w:val="00853CE4"/>
    <w:rsid w:val="00855B32"/>
    <w:rsid w:val="00861B28"/>
    <w:rsid w:val="008624FA"/>
    <w:rsid w:val="00862609"/>
    <w:rsid w:val="0086293D"/>
    <w:rsid w:val="008634CF"/>
    <w:rsid w:val="00872FB2"/>
    <w:rsid w:val="008730FD"/>
    <w:rsid w:val="00873948"/>
    <w:rsid w:val="00874101"/>
    <w:rsid w:val="00877022"/>
    <w:rsid w:val="00880D42"/>
    <w:rsid w:val="00881157"/>
    <w:rsid w:val="00881F81"/>
    <w:rsid w:val="00883670"/>
    <w:rsid w:val="0088377C"/>
    <w:rsid w:val="008849E5"/>
    <w:rsid w:val="00892EAD"/>
    <w:rsid w:val="00895AC8"/>
    <w:rsid w:val="00895D14"/>
    <w:rsid w:val="00896527"/>
    <w:rsid w:val="008A3895"/>
    <w:rsid w:val="008A5091"/>
    <w:rsid w:val="008A59DF"/>
    <w:rsid w:val="008A64CA"/>
    <w:rsid w:val="008A7420"/>
    <w:rsid w:val="008B09A0"/>
    <w:rsid w:val="008B13A8"/>
    <w:rsid w:val="008B60B4"/>
    <w:rsid w:val="008C284A"/>
    <w:rsid w:val="008C47F9"/>
    <w:rsid w:val="008C57F0"/>
    <w:rsid w:val="008D33FF"/>
    <w:rsid w:val="008D48A7"/>
    <w:rsid w:val="008D56F6"/>
    <w:rsid w:val="008E1839"/>
    <w:rsid w:val="008E1C64"/>
    <w:rsid w:val="008E244A"/>
    <w:rsid w:val="008E2C1B"/>
    <w:rsid w:val="008E38E4"/>
    <w:rsid w:val="008E3C1A"/>
    <w:rsid w:val="008E6748"/>
    <w:rsid w:val="008E693A"/>
    <w:rsid w:val="008E78AF"/>
    <w:rsid w:val="008F1B65"/>
    <w:rsid w:val="008F317B"/>
    <w:rsid w:val="008F5280"/>
    <w:rsid w:val="008F6989"/>
    <w:rsid w:val="008F7292"/>
    <w:rsid w:val="008F7550"/>
    <w:rsid w:val="008F7651"/>
    <w:rsid w:val="00902514"/>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268C"/>
    <w:rsid w:val="0093445C"/>
    <w:rsid w:val="0094101D"/>
    <w:rsid w:val="009424C5"/>
    <w:rsid w:val="0094461F"/>
    <w:rsid w:val="00944DA3"/>
    <w:rsid w:val="00945B58"/>
    <w:rsid w:val="009504B0"/>
    <w:rsid w:val="00950CB2"/>
    <w:rsid w:val="009526DC"/>
    <w:rsid w:val="009554B6"/>
    <w:rsid w:val="00961A57"/>
    <w:rsid w:val="00961BEB"/>
    <w:rsid w:val="00965626"/>
    <w:rsid w:val="00966186"/>
    <w:rsid w:val="00973B5F"/>
    <w:rsid w:val="00976081"/>
    <w:rsid w:val="00977128"/>
    <w:rsid w:val="00983549"/>
    <w:rsid w:val="009838C7"/>
    <w:rsid w:val="009863E7"/>
    <w:rsid w:val="00990A89"/>
    <w:rsid w:val="009959D3"/>
    <w:rsid w:val="009A1CBD"/>
    <w:rsid w:val="009A4657"/>
    <w:rsid w:val="009A4CC1"/>
    <w:rsid w:val="009B239D"/>
    <w:rsid w:val="009B523D"/>
    <w:rsid w:val="009B5EF9"/>
    <w:rsid w:val="009B6086"/>
    <w:rsid w:val="009B75C1"/>
    <w:rsid w:val="009C3F06"/>
    <w:rsid w:val="009C6B9B"/>
    <w:rsid w:val="009D2316"/>
    <w:rsid w:val="009D2680"/>
    <w:rsid w:val="009D3AAC"/>
    <w:rsid w:val="009D760C"/>
    <w:rsid w:val="009E038F"/>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3E5C"/>
    <w:rsid w:val="00A54376"/>
    <w:rsid w:val="00A56785"/>
    <w:rsid w:val="00A56852"/>
    <w:rsid w:val="00A57653"/>
    <w:rsid w:val="00A70B48"/>
    <w:rsid w:val="00A722BA"/>
    <w:rsid w:val="00A72F5B"/>
    <w:rsid w:val="00A7362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A772C"/>
    <w:rsid w:val="00AB2A54"/>
    <w:rsid w:val="00AB6FBF"/>
    <w:rsid w:val="00AB7036"/>
    <w:rsid w:val="00AC3CE1"/>
    <w:rsid w:val="00AC7391"/>
    <w:rsid w:val="00AE0E23"/>
    <w:rsid w:val="00AE4E38"/>
    <w:rsid w:val="00AF1311"/>
    <w:rsid w:val="00AF18E3"/>
    <w:rsid w:val="00AF326A"/>
    <w:rsid w:val="00AF374A"/>
    <w:rsid w:val="00AF5C90"/>
    <w:rsid w:val="00AF616D"/>
    <w:rsid w:val="00AF7F9E"/>
    <w:rsid w:val="00B034A9"/>
    <w:rsid w:val="00B053B4"/>
    <w:rsid w:val="00B05777"/>
    <w:rsid w:val="00B06553"/>
    <w:rsid w:val="00B07111"/>
    <w:rsid w:val="00B0712C"/>
    <w:rsid w:val="00B11855"/>
    <w:rsid w:val="00B1378C"/>
    <w:rsid w:val="00B16D36"/>
    <w:rsid w:val="00B31453"/>
    <w:rsid w:val="00B34A16"/>
    <w:rsid w:val="00B36CE0"/>
    <w:rsid w:val="00B40837"/>
    <w:rsid w:val="00B51D96"/>
    <w:rsid w:val="00B556D6"/>
    <w:rsid w:val="00B579BB"/>
    <w:rsid w:val="00B57E84"/>
    <w:rsid w:val="00B71C2D"/>
    <w:rsid w:val="00B73B96"/>
    <w:rsid w:val="00B80937"/>
    <w:rsid w:val="00B80EF1"/>
    <w:rsid w:val="00B8343A"/>
    <w:rsid w:val="00B84F9C"/>
    <w:rsid w:val="00B90CFE"/>
    <w:rsid w:val="00B91FEB"/>
    <w:rsid w:val="00B94A9B"/>
    <w:rsid w:val="00B94AD3"/>
    <w:rsid w:val="00BA1377"/>
    <w:rsid w:val="00BA1AB5"/>
    <w:rsid w:val="00BA21A6"/>
    <w:rsid w:val="00BA2308"/>
    <w:rsid w:val="00BB0CB3"/>
    <w:rsid w:val="00BB26A5"/>
    <w:rsid w:val="00BB295E"/>
    <w:rsid w:val="00BC04D7"/>
    <w:rsid w:val="00BC29CC"/>
    <w:rsid w:val="00BD6050"/>
    <w:rsid w:val="00BD7307"/>
    <w:rsid w:val="00BE5528"/>
    <w:rsid w:val="00BE6235"/>
    <w:rsid w:val="00BE65C3"/>
    <w:rsid w:val="00BE6DA3"/>
    <w:rsid w:val="00BF1C80"/>
    <w:rsid w:val="00BF579F"/>
    <w:rsid w:val="00BF6DEC"/>
    <w:rsid w:val="00BF75A7"/>
    <w:rsid w:val="00C00534"/>
    <w:rsid w:val="00C03499"/>
    <w:rsid w:val="00C06D30"/>
    <w:rsid w:val="00C11F31"/>
    <w:rsid w:val="00C1346E"/>
    <w:rsid w:val="00C143DF"/>
    <w:rsid w:val="00C165F6"/>
    <w:rsid w:val="00C1738F"/>
    <w:rsid w:val="00C20DA9"/>
    <w:rsid w:val="00C270BA"/>
    <w:rsid w:val="00C2712C"/>
    <w:rsid w:val="00C3201A"/>
    <w:rsid w:val="00C33165"/>
    <w:rsid w:val="00C33D5D"/>
    <w:rsid w:val="00C41FD5"/>
    <w:rsid w:val="00C42E83"/>
    <w:rsid w:val="00C4361F"/>
    <w:rsid w:val="00C530BF"/>
    <w:rsid w:val="00C553EF"/>
    <w:rsid w:val="00C60B25"/>
    <w:rsid w:val="00C61AA2"/>
    <w:rsid w:val="00C637E0"/>
    <w:rsid w:val="00C64D65"/>
    <w:rsid w:val="00C70735"/>
    <w:rsid w:val="00C73593"/>
    <w:rsid w:val="00C745F1"/>
    <w:rsid w:val="00C77675"/>
    <w:rsid w:val="00C8093D"/>
    <w:rsid w:val="00C82E8D"/>
    <w:rsid w:val="00C85325"/>
    <w:rsid w:val="00C858A0"/>
    <w:rsid w:val="00C9211D"/>
    <w:rsid w:val="00C92FE8"/>
    <w:rsid w:val="00CA3D6E"/>
    <w:rsid w:val="00CB171B"/>
    <w:rsid w:val="00CB2E04"/>
    <w:rsid w:val="00CB3594"/>
    <w:rsid w:val="00CB4701"/>
    <w:rsid w:val="00CB6608"/>
    <w:rsid w:val="00CC4ADC"/>
    <w:rsid w:val="00CD0337"/>
    <w:rsid w:val="00CD12CE"/>
    <w:rsid w:val="00CD1C53"/>
    <w:rsid w:val="00CD2A67"/>
    <w:rsid w:val="00CD53FE"/>
    <w:rsid w:val="00CE1482"/>
    <w:rsid w:val="00CE1F43"/>
    <w:rsid w:val="00CE7211"/>
    <w:rsid w:val="00CF169A"/>
    <w:rsid w:val="00CF3703"/>
    <w:rsid w:val="00D00E3A"/>
    <w:rsid w:val="00D03042"/>
    <w:rsid w:val="00D06196"/>
    <w:rsid w:val="00D06289"/>
    <w:rsid w:val="00D070B9"/>
    <w:rsid w:val="00D07762"/>
    <w:rsid w:val="00D14E18"/>
    <w:rsid w:val="00D23093"/>
    <w:rsid w:val="00D24B8A"/>
    <w:rsid w:val="00D272EA"/>
    <w:rsid w:val="00D30384"/>
    <w:rsid w:val="00D30CFB"/>
    <w:rsid w:val="00D30E5D"/>
    <w:rsid w:val="00D34446"/>
    <w:rsid w:val="00D35830"/>
    <w:rsid w:val="00D35FCB"/>
    <w:rsid w:val="00D45311"/>
    <w:rsid w:val="00D45566"/>
    <w:rsid w:val="00D50D88"/>
    <w:rsid w:val="00D5117C"/>
    <w:rsid w:val="00D565E7"/>
    <w:rsid w:val="00D62D55"/>
    <w:rsid w:val="00D65942"/>
    <w:rsid w:val="00D67BC1"/>
    <w:rsid w:val="00D74026"/>
    <w:rsid w:val="00D83BC5"/>
    <w:rsid w:val="00D94CD8"/>
    <w:rsid w:val="00D94D51"/>
    <w:rsid w:val="00D95619"/>
    <w:rsid w:val="00D956E8"/>
    <w:rsid w:val="00DA094A"/>
    <w:rsid w:val="00DA2D32"/>
    <w:rsid w:val="00DA5B65"/>
    <w:rsid w:val="00DB377C"/>
    <w:rsid w:val="00DB3A54"/>
    <w:rsid w:val="00DB4B6C"/>
    <w:rsid w:val="00DB4C5E"/>
    <w:rsid w:val="00DB5FDF"/>
    <w:rsid w:val="00DC108C"/>
    <w:rsid w:val="00DC227A"/>
    <w:rsid w:val="00DC2DA0"/>
    <w:rsid w:val="00DC3E3B"/>
    <w:rsid w:val="00DD29C1"/>
    <w:rsid w:val="00DD50A5"/>
    <w:rsid w:val="00DD574A"/>
    <w:rsid w:val="00DD6F9B"/>
    <w:rsid w:val="00DE5056"/>
    <w:rsid w:val="00DE6DA3"/>
    <w:rsid w:val="00DF0B3E"/>
    <w:rsid w:val="00DF4EB3"/>
    <w:rsid w:val="00DF5C49"/>
    <w:rsid w:val="00DF5DFC"/>
    <w:rsid w:val="00DF5FC7"/>
    <w:rsid w:val="00E00A53"/>
    <w:rsid w:val="00E0430C"/>
    <w:rsid w:val="00E0511E"/>
    <w:rsid w:val="00E0552F"/>
    <w:rsid w:val="00E100F6"/>
    <w:rsid w:val="00E10E4F"/>
    <w:rsid w:val="00E10EAC"/>
    <w:rsid w:val="00E1108A"/>
    <w:rsid w:val="00E11924"/>
    <w:rsid w:val="00E14BA2"/>
    <w:rsid w:val="00E17734"/>
    <w:rsid w:val="00E1774F"/>
    <w:rsid w:val="00E17DB1"/>
    <w:rsid w:val="00E17E19"/>
    <w:rsid w:val="00E20949"/>
    <w:rsid w:val="00E234D8"/>
    <w:rsid w:val="00E2620B"/>
    <w:rsid w:val="00E26EEE"/>
    <w:rsid w:val="00E30EB9"/>
    <w:rsid w:val="00E40611"/>
    <w:rsid w:val="00E41917"/>
    <w:rsid w:val="00E51387"/>
    <w:rsid w:val="00E528CA"/>
    <w:rsid w:val="00E547CA"/>
    <w:rsid w:val="00E65F99"/>
    <w:rsid w:val="00E706F0"/>
    <w:rsid w:val="00E724BD"/>
    <w:rsid w:val="00E72DD3"/>
    <w:rsid w:val="00E7448C"/>
    <w:rsid w:val="00E761B8"/>
    <w:rsid w:val="00E7661D"/>
    <w:rsid w:val="00E770F7"/>
    <w:rsid w:val="00E81DAC"/>
    <w:rsid w:val="00E84357"/>
    <w:rsid w:val="00E85832"/>
    <w:rsid w:val="00E85EB9"/>
    <w:rsid w:val="00E866CB"/>
    <w:rsid w:val="00E879CD"/>
    <w:rsid w:val="00EA00A8"/>
    <w:rsid w:val="00EA3E6B"/>
    <w:rsid w:val="00EA554E"/>
    <w:rsid w:val="00EA5C61"/>
    <w:rsid w:val="00EB00B6"/>
    <w:rsid w:val="00EB24E5"/>
    <w:rsid w:val="00EB6566"/>
    <w:rsid w:val="00EB7261"/>
    <w:rsid w:val="00EB7871"/>
    <w:rsid w:val="00EC1517"/>
    <w:rsid w:val="00EC3DF7"/>
    <w:rsid w:val="00EC4CDA"/>
    <w:rsid w:val="00EC7D06"/>
    <w:rsid w:val="00ED0999"/>
    <w:rsid w:val="00EE1213"/>
    <w:rsid w:val="00EE3618"/>
    <w:rsid w:val="00EE4B27"/>
    <w:rsid w:val="00EF0A3B"/>
    <w:rsid w:val="00EF5211"/>
    <w:rsid w:val="00F01987"/>
    <w:rsid w:val="00F044F2"/>
    <w:rsid w:val="00F0770E"/>
    <w:rsid w:val="00F100E6"/>
    <w:rsid w:val="00F12AF3"/>
    <w:rsid w:val="00F131CB"/>
    <w:rsid w:val="00F13967"/>
    <w:rsid w:val="00F14790"/>
    <w:rsid w:val="00F1608B"/>
    <w:rsid w:val="00F16E5C"/>
    <w:rsid w:val="00F234AD"/>
    <w:rsid w:val="00F23594"/>
    <w:rsid w:val="00F241C5"/>
    <w:rsid w:val="00F2749C"/>
    <w:rsid w:val="00F27747"/>
    <w:rsid w:val="00F278EE"/>
    <w:rsid w:val="00F301F1"/>
    <w:rsid w:val="00F3099A"/>
    <w:rsid w:val="00F34E78"/>
    <w:rsid w:val="00F3742A"/>
    <w:rsid w:val="00F42E9C"/>
    <w:rsid w:val="00F47AFE"/>
    <w:rsid w:val="00F525A3"/>
    <w:rsid w:val="00F55F9B"/>
    <w:rsid w:val="00F61255"/>
    <w:rsid w:val="00F6210A"/>
    <w:rsid w:val="00F652EE"/>
    <w:rsid w:val="00F65ACD"/>
    <w:rsid w:val="00F7086B"/>
    <w:rsid w:val="00F7138D"/>
    <w:rsid w:val="00F752C2"/>
    <w:rsid w:val="00F77C77"/>
    <w:rsid w:val="00F83A08"/>
    <w:rsid w:val="00F83D72"/>
    <w:rsid w:val="00F8458B"/>
    <w:rsid w:val="00F85F4C"/>
    <w:rsid w:val="00F915AF"/>
    <w:rsid w:val="00F94BF7"/>
    <w:rsid w:val="00FA0742"/>
    <w:rsid w:val="00FA108D"/>
    <w:rsid w:val="00FA2BDE"/>
    <w:rsid w:val="00FA3E16"/>
    <w:rsid w:val="00FA5E2B"/>
    <w:rsid w:val="00FB5143"/>
    <w:rsid w:val="00FB5418"/>
    <w:rsid w:val="00FC13A1"/>
    <w:rsid w:val="00FC28E8"/>
    <w:rsid w:val="00FD0B5A"/>
    <w:rsid w:val="00FD2EA4"/>
    <w:rsid w:val="00FD5B5F"/>
    <w:rsid w:val="00FD7157"/>
    <w:rsid w:val="00FE0A74"/>
    <w:rsid w:val="00FE2A93"/>
    <w:rsid w:val="00FE390F"/>
    <w:rsid w:val="00FE474E"/>
    <w:rsid w:val="00FE6971"/>
    <w:rsid w:val="00FF0B09"/>
    <w:rsid w:val="00FF16DA"/>
    <w:rsid w:val="00FF1C48"/>
    <w:rsid w:val="00FF22E6"/>
    <w:rsid w:val="00FF4E42"/>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0E054B"/>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9424C5"/>
    <w:pPr>
      <w:spacing w:before="120"/>
      <w:ind w:left="68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9424C5"/>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9025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1322</TotalTime>
  <Pages>28</Pages>
  <Words>8456</Words>
  <Characters>54882</Characters>
  <Application>Microsoft Office Word</Application>
  <DocSecurity>0</DocSecurity>
  <Lines>457</Lines>
  <Paragraphs>126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63212</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244</cp:revision>
  <cp:lastPrinted>2022-07-22T11:24:00Z</cp:lastPrinted>
  <dcterms:created xsi:type="dcterms:W3CDTF">2021-04-29T16:06:00Z</dcterms:created>
  <dcterms:modified xsi:type="dcterms:W3CDTF">2022-07-22T11:52:00Z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