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C021" w14:textId="17786418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9D30F6">
        <w:rPr>
          <w:color w:val="000000"/>
        </w:rPr>
        <w:t>1</w:t>
      </w:r>
      <w:r w:rsidR="00CE4C69">
        <w:rPr>
          <w:color w:val="000000"/>
        </w:rPr>
        <w:t>2</w:t>
      </w:r>
      <w:r w:rsidR="00A626A8" w:rsidRPr="00A626A8">
        <w:rPr>
          <w:color w:val="000000"/>
        </w:rPr>
        <w:t>.</w:t>
      </w:r>
      <w:r w:rsidR="001E74BE">
        <w:rPr>
          <w:color w:val="000000"/>
        </w:rPr>
        <w:t>0</w:t>
      </w:r>
      <w:r w:rsidR="00CE4C69">
        <w:rPr>
          <w:color w:val="000000"/>
        </w:rPr>
        <w:t>8</w:t>
      </w:r>
      <w:r w:rsidR="00A626A8" w:rsidRPr="00A626A8">
        <w:rPr>
          <w:color w:val="000000"/>
        </w:rPr>
        <w:t>.202</w:t>
      </w:r>
      <w:r w:rsidR="001E74BE">
        <w:rPr>
          <w:color w:val="000000"/>
        </w:rPr>
        <w:t>4</w:t>
      </w:r>
      <w:r w:rsidR="00A626A8" w:rsidRPr="00A626A8">
        <w:rPr>
          <w:color w:val="000000"/>
        </w:rPr>
        <w:t xml:space="preserve"> r. </w:t>
      </w: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3382F330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>w trybie</w:t>
      </w:r>
      <w:r w:rsidRPr="00B205CA">
        <w:rPr>
          <w:rFonts w:eastAsiaTheme="minorHAnsi"/>
          <w:lang w:eastAsia="en-US"/>
        </w:rPr>
        <w:t xml:space="preserve"> podstawowym, na podstawie art. 275 pkt 1 ustawy z dnia 11 września 2019 r. – Prawo zamówień publicznych (Dz. U. z 202</w:t>
      </w:r>
      <w:r w:rsidR="009D30F6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1</w:t>
      </w:r>
      <w:r w:rsidR="009D30F6">
        <w:rPr>
          <w:rFonts w:eastAsiaTheme="minorHAnsi"/>
          <w:lang w:eastAsia="en-US"/>
        </w:rPr>
        <w:t>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 xml:space="preserve">, </w:t>
      </w:r>
      <w:r w:rsidR="009D30F6">
        <w:rPr>
          <w:rFonts w:eastAsiaTheme="minorHAnsi"/>
          <w:lang w:eastAsia="en-US"/>
        </w:rPr>
        <w:br/>
      </w:r>
      <w:r w:rsidRPr="00B205CA">
        <w:rPr>
          <w:rFonts w:eastAsiaTheme="minorHAnsi"/>
          <w:lang w:eastAsia="en-US"/>
        </w:rPr>
        <w:t>w procedurze właściwej dla zamówień publicznych, których kwota wartości zamówienia jest poniżej progów unijnych.</w:t>
      </w:r>
    </w:p>
    <w:p w14:paraId="49044776" w14:textId="77777777" w:rsidR="005665AA" w:rsidRPr="005665AA" w:rsidRDefault="005665AA" w:rsidP="005665A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60BB5B25" w14:textId="4890D997" w:rsidR="00B205CA" w:rsidRDefault="00EA2493" w:rsidP="00EA2493">
      <w:pPr>
        <w:autoSpaceDE w:val="0"/>
        <w:autoSpaceDN w:val="0"/>
        <w:adjustRightInd w:val="0"/>
        <w:rPr>
          <w:b/>
          <w:bCs/>
          <w:color w:val="000000"/>
        </w:rPr>
      </w:pPr>
      <w:r>
        <w:t>Nr sprawy:</w:t>
      </w:r>
      <w:r w:rsidRPr="000C316B">
        <w:t xml:space="preserve"> </w:t>
      </w:r>
      <w:r w:rsidR="00CE4C69">
        <w:t>2</w:t>
      </w:r>
      <w:r w:rsidRPr="00363465">
        <w:t>/PPOŻ/2</w:t>
      </w:r>
      <w:r>
        <w:t>4</w:t>
      </w: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4FD1E573" w14:textId="08E15916" w:rsidR="00993E53" w:rsidRPr="00993E53" w:rsidRDefault="007B496E" w:rsidP="007B496E">
      <w:pPr>
        <w:spacing w:after="160" w:line="259" w:lineRule="auto"/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0" w:name="_Hlk172749955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„Wykonanie zabezpieczeń ppoż. w budynku </w:t>
      </w:r>
      <w:bookmarkStart w:id="1" w:name="_Hlk172750977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>Samodzielnego Publicznego Zakładu Opieki Zdrowotnej Sanatorium Uzdrowiskowego MSWiA w Krynicy – Zdroju</w:t>
      </w:r>
      <w:bookmarkEnd w:id="1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br/>
      </w:r>
      <w:bookmarkStart w:id="2" w:name="_Hlk172752157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>(roboty elektryczne)</w:t>
      </w:r>
      <w:bookmarkEnd w:id="2"/>
      <w:r w:rsidRPr="00AA7B87">
        <w:rPr>
          <w:rFonts w:eastAsiaTheme="minorHAnsi"/>
          <w:b/>
          <w:bCs/>
          <w:kern w:val="2"/>
          <w:lang w:eastAsia="en-US"/>
          <w14:ligatures w14:val="standardContextual"/>
        </w:rPr>
        <w:t>”</w:t>
      </w:r>
      <w:bookmarkEnd w:id="0"/>
    </w:p>
    <w:p w14:paraId="30B90FFE" w14:textId="77777777" w:rsidR="00A626A8" w:rsidRDefault="00A626A8" w:rsidP="00C250CE">
      <w:pPr>
        <w:suppressAutoHyphens/>
        <w:spacing w:before="120"/>
        <w:rPr>
          <w:rFonts w:asciiTheme="minorHAnsi" w:hAnsiTheme="minorHAnsi" w:cstheme="minorHAnsi"/>
          <w:bCs/>
          <w:lang w:eastAsia="ar-SA"/>
        </w:rPr>
      </w:pPr>
    </w:p>
    <w:p w14:paraId="6939083B" w14:textId="77777777" w:rsidR="0076584F" w:rsidRDefault="0076584F" w:rsidP="007658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Informacja z otwarcia ofert</w:t>
      </w:r>
    </w:p>
    <w:p w14:paraId="4BFDBC90" w14:textId="77777777" w:rsidR="0076584F" w:rsidRDefault="0076584F" w:rsidP="007658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037C730" w14:textId="77777777" w:rsidR="0076584F" w:rsidRDefault="0076584F" w:rsidP="0076584F"/>
    <w:p w14:paraId="56E16556" w14:textId="77777777" w:rsidR="0076584F" w:rsidRDefault="0076584F" w:rsidP="0076584F">
      <w:r>
        <w:t>Zamawiający zgodnie z art. 222 ust. 5 ustawy z dnia 11 września 2019 r. Prawo zamówień publicznych (</w:t>
      </w:r>
      <w:proofErr w:type="spellStart"/>
      <w:r>
        <w:t>t.j</w:t>
      </w:r>
      <w:proofErr w:type="spellEnd"/>
      <w:r>
        <w:t>. Dz.U. z 2023 r. poz. 1605 z zm.), przekazuje informacje z otwarcia ofert:</w:t>
      </w:r>
    </w:p>
    <w:p w14:paraId="785A3B6F" w14:textId="77777777" w:rsidR="00B41D6D" w:rsidRDefault="00B41D6D"/>
    <w:p w14:paraId="1110174E" w14:textId="77777777" w:rsidR="00AA26C4" w:rsidRDefault="00AA26C4"/>
    <w:p w14:paraId="7FA7D6A1" w14:textId="599D2713" w:rsidR="00AA26C4" w:rsidRDefault="00AA26C4">
      <w:pPr>
        <w:rPr>
          <w:b/>
          <w:bCs/>
        </w:rPr>
      </w:pPr>
      <w:r w:rsidRPr="00B43D61">
        <w:rPr>
          <w:b/>
          <w:bCs/>
        </w:rPr>
        <w:t>Oferta nr 1 złożona przez:</w:t>
      </w:r>
    </w:p>
    <w:p w14:paraId="61BB9DFE" w14:textId="77777777" w:rsidR="00B43D61" w:rsidRPr="00B43D61" w:rsidRDefault="00B43D61">
      <w:pPr>
        <w:rPr>
          <w:b/>
          <w:bCs/>
        </w:rPr>
      </w:pPr>
    </w:p>
    <w:p w14:paraId="7959EB86" w14:textId="7223BBEC" w:rsidR="00D13A49" w:rsidRPr="00B43D61" w:rsidRDefault="009A42FA" w:rsidP="00D13A49">
      <w:r w:rsidRPr="00B43D61">
        <w:rPr>
          <w:b/>
          <w:bCs/>
          <w:color w:val="000000"/>
        </w:rPr>
        <w:t xml:space="preserve">A.P.P. „ELEKTRYKA” Piotr </w:t>
      </w:r>
      <w:proofErr w:type="spellStart"/>
      <w:r w:rsidRPr="00B43D61">
        <w:rPr>
          <w:b/>
          <w:bCs/>
          <w:color w:val="000000"/>
        </w:rPr>
        <w:t>Peregrym</w:t>
      </w:r>
      <w:proofErr w:type="spellEnd"/>
      <w:r w:rsidRPr="00B43D61">
        <w:rPr>
          <w:color w:val="000000"/>
        </w:rPr>
        <w:t xml:space="preserve"> z siedzibą </w:t>
      </w:r>
      <w:r w:rsidRPr="00B43D61">
        <w:rPr>
          <w:color w:val="000000"/>
        </w:rPr>
        <w:t xml:space="preserve"> </w:t>
      </w:r>
      <w:r w:rsidRPr="00B43D61">
        <w:rPr>
          <w:b/>
          <w:bCs/>
          <w:color w:val="000000"/>
        </w:rPr>
        <w:t>ul .Grunwaldzka 188C</w:t>
      </w:r>
      <w:r w:rsidRPr="00B43D61">
        <w:rPr>
          <w:b/>
          <w:bCs/>
          <w:color w:val="000000"/>
        </w:rPr>
        <w:t>,</w:t>
      </w:r>
      <w:r w:rsidRPr="00B43D61">
        <w:rPr>
          <w:b/>
          <w:bCs/>
          <w:color w:val="000000"/>
        </w:rPr>
        <w:t xml:space="preserve"> </w:t>
      </w:r>
      <w:r w:rsidR="00B43D61">
        <w:rPr>
          <w:b/>
          <w:bCs/>
          <w:color w:val="000000"/>
        </w:rPr>
        <w:br/>
      </w:r>
      <w:r w:rsidRPr="00B43D61">
        <w:rPr>
          <w:b/>
          <w:bCs/>
          <w:color w:val="000000"/>
        </w:rPr>
        <w:t>33-370 Muszyna</w:t>
      </w:r>
    </w:p>
    <w:p w14:paraId="4B93139B" w14:textId="493B446D" w:rsidR="00BE01A6" w:rsidRPr="00B43D61" w:rsidRDefault="00BE01A6" w:rsidP="000D2D07">
      <w:pPr>
        <w:rPr>
          <w:rStyle w:val="fontstyle01"/>
          <w:rFonts w:ascii="Times New Roman" w:hAnsi="Times New Roman"/>
        </w:rPr>
      </w:pPr>
      <w:r w:rsidRPr="00B43D61">
        <w:t>Kwota brutto</w:t>
      </w:r>
      <w:r w:rsidR="000606FF" w:rsidRPr="00B43D61">
        <w:t xml:space="preserve">: </w:t>
      </w:r>
      <w:r w:rsidR="0090641C" w:rsidRPr="00B43D61">
        <w:rPr>
          <w:b/>
          <w:bCs/>
        </w:rPr>
        <w:t>879</w:t>
      </w:r>
      <w:r w:rsidR="0090641C" w:rsidRPr="00B43D61">
        <w:rPr>
          <w:b/>
          <w:bCs/>
        </w:rPr>
        <w:t xml:space="preserve"> </w:t>
      </w:r>
      <w:r w:rsidR="0090641C" w:rsidRPr="00B43D61">
        <w:rPr>
          <w:b/>
          <w:bCs/>
        </w:rPr>
        <w:t>593,85</w:t>
      </w:r>
      <w:r w:rsidRPr="00B43D61">
        <w:rPr>
          <w:rStyle w:val="fontstyle01"/>
          <w:rFonts w:ascii="Times New Roman" w:hAnsi="Times New Roman"/>
          <w:b/>
          <w:bCs/>
        </w:rPr>
        <w:t xml:space="preserve"> zł</w:t>
      </w:r>
    </w:p>
    <w:p w14:paraId="0B11E2F2" w14:textId="7CAE2C3C" w:rsidR="00BD4FE3" w:rsidRPr="00B43D61" w:rsidRDefault="00505CB2" w:rsidP="000D2D07">
      <w:pPr>
        <w:rPr>
          <w:b/>
          <w:bCs/>
          <w:color w:val="000000"/>
        </w:rPr>
      </w:pPr>
      <w:r w:rsidRPr="00B43D61">
        <w:rPr>
          <w:rStyle w:val="fontstyle01"/>
          <w:rFonts w:ascii="Times New Roman" w:hAnsi="Times New Roman"/>
        </w:rPr>
        <w:t xml:space="preserve">Okres gwarancji </w:t>
      </w:r>
      <w:r w:rsidR="00B43D61" w:rsidRPr="00B43D61">
        <w:rPr>
          <w:rStyle w:val="fontstyle01"/>
          <w:rFonts w:ascii="Times New Roman" w:hAnsi="Times New Roman"/>
          <w:b/>
          <w:bCs/>
        </w:rPr>
        <w:t>60</w:t>
      </w:r>
      <w:r w:rsidRPr="00B43D61">
        <w:rPr>
          <w:rStyle w:val="fontstyle01"/>
          <w:rFonts w:ascii="Times New Roman" w:hAnsi="Times New Roman"/>
          <w:b/>
          <w:bCs/>
        </w:rPr>
        <w:t xml:space="preserve"> miesi</w:t>
      </w:r>
      <w:r w:rsidR="00B43D61" w:rsidRPr="00B43D61">
        <w:rPr>
          <w:rStyle w:val="fontstyle01"/>
          <w:rFonts w:ascii="Times New Roman" w:hAnsi="Times New Roman"/>
          <w:b/>
          <w:bCs/>
        </w:rPr>
        <w:t>ęcy</w:t>
      </w:r>
    </w:p>
    <w:sectPr w:rsidR="00BD4FE3" w:rsidRPr="00B4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229E8"/>
    <w:rsid w:val="000606FF"/>
    <w:rsid w:val="000D2783"/>
    <w:rsid w:val="000D2D07"/>
    <w:rsid w:val="00134DCA"/>
    <w:rsid w:val="00181319"/>
    <w:rsid w:val="001E74BE"/>
    <w:rsid w:val="0024104F"/>
    <w:rsid w:val="002A3D9F"/>
    <w:rsid w:val="002A3F47"/>
    <w:rsid w:val="003167F4"/>
    <w:rsid w:val="003541C3"/>
    <w:rsid w:val="003B7893"/>
    <w:rsid w:val="003C4A82"/>
    <w:rsid w:val="00462D44"/>
    <w:rsid w:val="00505CB2"/>
    <w:rsid w:val="005665AA"/>
    <w:rsid w:val="005B4A4D"/>
    <w:rsid w:val="00673057"/>
    <w:rsid w:val="006D3D46"/>
    <w:rsid w:val="006F112C"/>
    <w:rsid w:val="0076584F"/>
    <w:rsid w:val="007B496E"/>
    <w:rsid w:val="0090641C"/>
    <w:rsid w:val="0091607C"/>
    <w:rsid w:val="00940197"/>
    <w:rsid w:val="00941DB7"/>
    <w:rsid w:val="00956BB3"/>
    <w:rsid w:val="00993E53"/>
    <w:rsid w:val="009A42FA"/>
    <w:rsid w:val="009D30F6"/>
    <w:rsid w:val="00A46EAA"/>
    <w:rsid w:val="00A626A8"/>
    <w:rsid w:val="00A64456"/>
    <w:rsid w:val="00AA26C4"/>
    <w:rsid w:val="00B205CA"/>
    <w:rsid w:val="00B41D6D"/>
    <w:rsid w:val="00B43D61"/>
    <w:rsid w:val="00B75EAA"/>
    <w:rsid w:val="00BD4FE3"/>
    <w:rsid w:val="00BE01A6"/>
    <w:rsid w:val="00C250CE"/>
    <w:rsid w:val="00CB2BEF"/>
    <w:rsid w:val="00CE4C69"/>
    <w:rsid w:val="00D13A49"/>
    <w:rsid w:val="00D272E7"/>
    <w:rsid w:val="00D3496A"/>
    <w:rsid w:val="00D841CD"/>
    <w:rsid w:val="00E07FDC"/>
    <w:rsid w:val="00E65E2B"/>
    <w:rsid w:val="00E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character" w:customStyle="1" w:styleId="fontstyle01">
    <w:name w:val="fontstyle01"/>
    <w:basedOn w:val="Domylnaczcionkaakapitu"/>
    <w:rsid w:val="00BE01A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8</cp:revision>
  <dcterms:created xsi:type="dcterms:W3CDTF">2024-05-14T12:28:00Z</dcterms:created>
  <dcterms:modified xsi:type="dcterms:W3CDTF">2024-08-12T17:18:00Z</dcterms:modified>
</cp:coreProperties>
</file>