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095" w14:textId="06DDC053" w:rsidR="006B6DC5" w:rsidRDefault="006B6DC5" w:rsidP="00CE6DB5"/>
    <w:p w14:paraId="60B2476F" w14:textId="5A751897" w:rsidR="005A3D53" w:rsidRPr="006E4C47" w:rsidRDefault="00854316" w:rsidP="005A3D53">
      <w:pPr>
        <w:rPr>
          <w:rFonts w:asciiTheme="majorHAnsi" w:hAnsiTheme="majorHAnsi" w:cstheme="majorHAnsi"/>
          <w:b/>
          <w:bCs/>
          <w:iCs/>
        </w:rPr>
      </w:pPr>
      <w:r>
        <w:rPr>
          <w:rFonts w:ascii="Calibri Light" w:eastAsia="Calibri" w:hAnsi="Calibri Light" w:cs="Calibri Light"/>
          <w:b/>
          <w:lang w:eastAsia="en-US"/>
        </w:rPr>
        <w:t>I.271.</w:t>
      </w:r>
      <w:r w:rsidR="00031ECF">
        <w:rPr>
          <w:rFonts w:ascii="Calibri Light" w:eastAsia="Calibri" w:hAnsi="Calibri Light" w:cs="Calibri Light"/>
          <w:b/>
          <w:lang w:eastAsia="en-US"/>
        </w:rPr>
        <w:t>5</w:t>
      </w:r>
      <w:r>
        <w:rPr>
          <w:rFonts w:ascii="Calibri Light" w:eastAsia="Calibri" w:hAnsi="Calibri Light" w:cs="Calibri Light"/>
          <w:b/>
          <w:lang w:eastAsia="en-US"/>
        </w:rPr>
        <w:t>.202</w:t>
      </w:r>
      <w:r w:rsidR="00031ECF">
        <w:rPr>
          <w:rFonts w:ascii="Calibri Light" w:eastAsia="Calibri" w:hAnsi="Calibri Light" w:cs="Calibri Light"/>
          <w:b/>
          <w:lang w:eastAsia="en-US"/>
        </w:rPr>
        <w:t>1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Załącznik nr </w:t>
      </w:r>
      <w:r w:rsidR="00031ECF">
        <w:rPr>
          <w:rFonts w:asciiTheme="majorHAnsi" w:hAnsiTheme="majorHAnsi" w:cstheme="majorHAnsi"/>
          <w:b/>
          <w:bCs/>
          <w:iCs/>
        </w:rPr>
        <w:t>5</w:t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 do SIWZ</w:t>
      </w:r>
    </w:p>
    <w:p w14:paraId="6F5EDBDC" w14:textId="0FCF37E4" w:rsidR="00A3266C" w:rsidRPr="003B28B6" w:rsidRDefault="00A3266C" w:rsidP="00A3266C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3B28B6">
        <w:rPr>
          <w:rFonts w:ascii="Calibri Light" w:hAnsi="Calibri Light" w:cs="Calibri Light"/>
        </w:rPr>
        <w:t xml:space="preserve">                                                        </w:t>
      </w:r>
      <w:r>
        <w:rPr>
          <w:rFonts w:ascii="Calibri Light" w:hAnsi="Calibri Light" w:cs="Calibri Light"/>
        </w:rPr>
        <w:t xml:space="preserve">                              </w:t>
      </w:r>
    </w:p>
    <w:p w14:paraId="1696153B" w14:textId="77777777" w:rsidR="00031ECF" w:rsidRPr="00517334" w:rsidRDefault="00031ECF" w:rsidP="00031ECF">
      <w:pPr>
        <w:spacing w:line="276" w:lineRule="auto"/>
        <w:ind w:left="284"/>
        <w:jc w:val="center"/>
        <w:rPr>
          <w:rFonts w:cstheme="minorHAnsi"/>
          <w:b/>
          <w:bCs/>
          <w:kern w:val="1"/>
        </w:rPr>
      </w:pPr>
      <w:r w:rsidRPr="00517334">
        <w:rPr>
          <w:rFonts w:cstheme="minorHAnsi"/>
          <w:b/>
          <w:bCs/>
          <w:kern w:val="1"/>
        </w:rPr>
        <w:t xml:space="preserve">Szczegółowy opis przedmiotu zamówienia </w:t>
      </w:r>
    </w:p>
    <w:p w14:paraId="16B9356E" w14:textId="77777777" w:rsidR="00031ECF" w:rsidRPr="00517334" w:rsidRDefault="00031ECF" w:rsidP="00031ECF">
      <w:pPr>
        <w:spacing w:line="276" w:lineRule="auto"/>
        <w:ind w:left="284"/>
        <w:jc w:val="center"/>
        <w:rPr>
          <w:rFonts w:cstheme="minorHAnsi"/>
          <w:b/>
          <w:bCs/>
          <w:kern w:val="1"/>
        </w:rPr>
      </w:pPr>
    </w:p>
    <w:p w14:paraId="5A436AE4" w14:textId="77777777" w:rsidR="00031ECF" w:rsidRPr="00517334" w:rsidRDefault="00031ECF" w:rsidP="00031ECF">
      <w:pPr>
        <w:spacing w:line="276" w:lineRule="auto"/>
        <w:ind w:left="284"/>
        <w:jc w:val="center"/>
        <w:rPr>
          <w:rFonts w:cstheme="minorHAnsi"/>
          <w:b/>
          <w:bCs/>
          <w:kern w:val="1"/>
        </w:rPr>
      </w:pPr>
      <w:r w:rsidRPr="00517334">
        <w:rPr>
          <w:rFonts w:cstheme="minorHAnsi"/>
          <w:b/>
          <w:bCs/>
          <w:kern w:val="1"/>
        </w:rPr>
        <w:t xml:space="preserve">Dostawę, instalację i wdrożenie sprzętu informatycznego </w:t>
      </w:r>
    </w:p>
    <w:p w14:paraId="676893ED" w14:textId="77777777" w:rsidR="00031ECF" w:rsidRPr="00517334" w:rsidRDefault="00031ECF" w:rsidP="00031ECF">
      <w:pPr>
        <w:spacing w:line="276" w:lineRule="auto"/>
        <w:ind w:left="284"/>
        <w:jc w:val="center"/>
        <w:rPr>
          <w:rFonts w:cstheme="minorHAnsi"/>
          <w:kern w:val="1"/>
        </w:rPr>
      </w:pPr>
      <w:r w:rsidRPr="00517334">
        <w:rPr>
          <w:rFonts w:cstheme="minorHAnsi"/>
          <w:kern w:val="1"/>
        </w:rPr>
        <w:t>do realizacji projektu pn. „Portal e-mieszkańca” 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</w:t>
      </w:r>
    </w:p>
    <w:p w14:paraId="31FFE8E7" w14:textId="77777777" w:rsidR="00031ECF" w:rsidRPr="00517334" w:rsidRDefault="00031ECF" w:rsidP="00031ECF">
      <w:pPr>
        <w:spacing w:line="276" w:lineRule="auto"/>
        <w:ind w:left="284"/>
        <w:jc w:val="center"/>
        <w:rPr>
          <w:rFonts w:cstheme="minorHAnsi"/>
          <w:b/>
          <w:bCs/>
          <w:color w:val="FF0000"/>
          <w:kern w:val="1"/>
        </w:rPr>
      </w:pPr>
    </w:p>
    <w:p w14:paraId="4196BEC8" w14:textId="77777777" w:rsidR="00031ECF" w:rsidRPr="00517334" w:rsidRDefault="00031ECF" w:rsidP="00031ECF">
      <w:pPr>
        <w:keepNext/>
        <w:keepLines/>
        <w:spacing w:line="276" w:lineRule="auto"/>
        <w:outlineLvl w:val="0"/>
        <w:rPr>
          <w:rFonts w:cstheme="minorHAnsi"/>
          <w:b/>
          <w:bCs/>
          <w:kern w:val="1"/>
        </w:rPr>
      </w:pPr>
      <w:bookmarkStart w:id="0" w:name="_Toc10018702"/>
      <w:bookmarkStart w:id="1" w:name="_Toc20818918"/>
      <w:bookmarkStart w:id="2" w:name="_Toc20989250"/>
      <w:bookmarkStart w:id="3" w:name="_Toc21427029"/>
      <w:bookmarkStart w:id="4" w:name="_Toc34121592"/>
      <w:bookmarkStart w:id="5" w:name="_Toc63254161"/>
      <w:bookmarkStart w:id="6" w:name="_Toc63254307"/>
      <w:bookmarkStart w:id="7" w:name="_Toc66795294"/>
      <w:r w:rsidRPr="00517334">
        <w:rPr>
          <w:rFonts w:cstheme="minorHAnsi"/>
          <w:b/>
          <w:bCs/>
          <w:kern w:val="1"/>
        </w:rPr>
        <w:t>Wymagania ogólne dla dostarczanych rozwiązań: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F21E8D4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System powstały w wyniku niniejszego zamówienia musi funkcjonować zgodnie z obowiązującymi przepisami prawa w szczególności uwzględniać zmiany dotyczące przedmiotu realizacji projektu.</w:t>
      </w:r>
    </w:p>
    <w:p w14:paraId="62EDF59D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Całość dostarczanego sprzętu i oprogramowania musi pochodzić z autoryzowanego kanału sprzedaży producentów.</w:t>
      </w:r>
    </w:p>
    <w:p w14:paraId="5DF477C0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Zamawiający wymaga, by dostarczone urządzenia były nowe (tzn. wyprodukowane nie dawniej, niż na 9 miesięcy przed datą złożenia oferty) oraz by były nieużywane (przy czym Zamawiający dopuszcza, by urządzenia były rozpakowane i uruchomione przed ich dostarczeniem wyłącznie przez Wykonawcę i wyłącznie w celu weryfikacji poprawności działania.</w:t>
      </w:r>
    </w:p>
    <w:p w14:paraId="06A2FA4A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Wykonawca zapewnia i zobowiązuje się, że korzystanie przez Zamawiającego z dostarczonych produktów nie będzie stanowić naruszenia majątkowych praw autorskich osób trzecich.</w:t>
      </w:r>
    </w:p>
    <w:p w14:paraId="35688DD3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Oferowane urządzenia w dniu składania oferty nie mogą być przeznaczone przez ich producenta do wycofania z produkcji lub sprzedaży.</w:t>
      </w:r>
    </w:p>
    <w:p w14:paraId="0715A030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Oferowane oprogramowanie w dniu składania oferty nie może być przeznaczone przez jego producenta do wycofania z produkcji, sprzedaży lub wsparcia technicznego.</w:t>
      </w:r>
    </w:p>
    <w:p w14:paraId="63AEFE51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Zamawiający wymaga, by dostarczone oprogramowanie było oprogramowaniem w wersji aktualnej na dzień składania ofert.</w:t>
      </w:r>
    </w:p>
    <w:p w14:paraId="4B5F620F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Dla zaoferowanego oprogramowania należy dostarczyć: licencje</w:t>
      </w:r>
    </w:p>
    <w:p w14:paraId="2541C439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Zamawiający wymaga, aby cały dostarczony sprzęt został skonfigurowany, uruchomiony i przetestowany przez Wykonawcę pod nadzorem pracowników Zamawiającego</w:t>
      </w:r>
      <w:r>
        <w:rPr>
          <w:rFonts w:cstheme="minorHAnsi"/>
          <w:color w:val="000000"/>
        </w:rPr>
        <w:t>:</w:t>
      </w:r>
    </w:p>
    <w:p w14:paraId="67119253" w14:textId="77777777" w:rsidR="00031ECF" w:rsidRPr="00517334" w:rsidRDefault="00031ECF" w:rsidP="00031ECF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contextualSpacing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Dostawy wymaganego i opisanego poniżej sprzętu do lokalizacji Zamawiającego</w:t>
      </w:r>
    </w:p>
    <w:p w14:paraId="28276F44" w14:textId="77777777" w:rsidR="00031ECF" w:rsidRDefault="00031ECF" w:rsidP="00031ECF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contextualSpacing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 xml:space="preserve">Instalacji </w:t>
      </w:r>
      <w:r>
        <w:rPr>
          <w:rFonts w:cstheme="minorHAnsi"/>
          <w:color w:val="000000"/>
        </w:rPr>
        <w:t xml:space="preserve">i konfiguracji </w:t>
      </w:r>
      <w:r w:rsidRPr="00517334">
        <w:rPr>
          <w:rFonts w:cstheme="minorHAnsi"/>
          <w:color w:val="000000"/>
        </w:rPr>
        <w:t>sprzętu</w:t>
      </w:r>
      <w:r>
        <w:rPr>
          <w:rFonts w:cstheme="minorHAnsi"/>
          <w:color w:val="000000"/>
        </w:rPr>
        <w:t xml:space="preserve"> w miejscach wskazanych przez Zamawiającego</w:t>
      </w:r>
      <w:r w:rsidRPr="00517334">
        <w:rPr>
          <w:rFonts w:cstheme="minorHAnsi"/>
          <w:color w:val="000000"/>
        </w:rPr>
        <w:t xml:space="preserve"> </w:t>
      </w:r>
    </w:p>
    <w:p w14:paraId="0BE459E0" w14:textId="77777777" w:rsidR="00031ECF" w:rsidRPr="00517334" w:rsidRDefault="00031ECF" w:rsidP="00031ECF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>Instalacja i konfiguracja serwera na potrzeby wirtualizacji zgodnie z wymaganiami Zamawiającego</w:t>
      </w:r>
    </w:p>
    <w:p w14:paraId="52589581" w14:textId="77777777" w:rsidR="00031ECF" w:rsidRPr="00517334" w:rsidRDefault="00031ECF" w:rsidP="00031ECF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contextualSpacing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Instalacji dostarczonych urządzeń sieciowych oraz konfiguracji sieci LAN,</w:t>
      </w:r>
      <w:r>
        <w:rPr>
          <w:rFonts w:cstheme="minorHAnsi"/>
          <w:color w:val="000000"/>
        </w:rPr>
        <w:t xml:space="preserve"> </w:t>
      </w:r>
      <w:r w:rsidRPr="00517334">
        <w:rPr>
          <w:rFonts w:cstheme="minorHAnsi"/>
          <w:color w:val="000000"/>
        </w:rPr>
        <w:t>zgodnie z wymaganiami Zamawiającego</w:t>
      </w:r>
    </w:p>
    <w:p w14:paraId="2B6C595F" w14:textId="77777777" w:rsidR="00031ECF" w:rsidRPr="00517334" w:rsidRDefault="00031ECF" w:rsidP="00031ECF">
      <w:pPr>
        <w:spacing w:line="276" w:lineRule="auto"/>
        <w:ind w:left="1069"/>
        <w:contextualSpacing/>
        <w:rPr>
          <w:rFonts w:cstheme="minorHAnsi"/>
          <w:color w:val="000000"/>
        </w:rPr>
      </w:pPr>
    </w:p>
    <w:p w14:paraId="76AD4D60" w14:textId="77777777" w:rsidR="00031ECF" w:rsidRPr="00517334" w:rsidRDefault="00031ECF" w:rsidP="00031ECF">
      <w:pPr>
        <w:keepNext/>
        <w:keepLines/>
        <w:spacing w:line="276" w:lineRule="auto"/>
        <w:outlineLvl w:val="0"/>
        <w:rPr>
          <w:rFonts w:cstheme="minorHAnsi"/>
          <w:b/>
          <w:bCs/>
          <w:kern w:val="1"/>
        </w:rPr>
      </w:pPr>
      <w:bookmarkStart w:id="8" w:name="_Toc10018703"/>
      <w:bookmarkStart w:id="9" w:name="_Toc20818919"/>
      <w:bookmarkStart w:id="10" w:name="_Toc20989251"/>
      <w:bookmarkStart w:id="11" w:name="_Toc21427030"/>
      <w:bookmarkStart w:id="12" w:name="_Toc34121593"/>
      <w:bookmarkStart w:id="13" w:name="_Toc63254162"/>
      <w:bookmarkStart w:id="14" w:name="_Toc63254308"/>
      <w:bookmarkStart w:id="15" w:name="_Toc66795295"/>
      <w:r w:rsidRPr="00517334">
        <w:rPr>
          <w:rFonts w:cstheme="minorHAnsi"/>
          <w:b/>
          <w:bCs/>
          <w:kern w:val="1"/>
        </w:rPr>
        <w:t>Warunki gwarancji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17E6118" w14:textId="77777777" w:rsidR="00031ECF" w:rsidRPr="00517334" w:rsidRDefault="00031ECF" w:rsidP="00031ECF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contextualSpacing/>
      </w:pPr>
      <w:r w:rsidRPr="00517334">
        <w:rPr>
          <w:rFonts w:cstheme="minorHAnsi"/>
          <w:color w:val="000000"/>
        </w:rPr>
        <w:t>Zamawiający wymaga gwarancji na okresy</w:t>
      </w:r>
      <w:r>
        <w:rPr>
          <w:rFonts w:cstheme="minorHAnsi"/>
          <w:color w:val="000000"/>
        </w:rPr>
        <w:t>:</w:t>
      </w:r>
    </w:p>
    <w:p w14:paraId="185FD46D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 xml:space="preserve">Szafa </w:t>
      </w:r>
      <w:proofErr w:type="spellStart"/>
      <w:r w:rsidRPr="008E2B52">
        <w:rPr>
          <w:rFonts w:eastAsia="Times New Roman" w:cstheme="minorHAnsi"/>
          <w:color w:val="000000"/>
        </w:rPr>
        <w:t>rack</w:t>
      </w:r>
      <w:proofErr w:type="spellEnd"/>
      <w:r w:rsidRPr="008E2B52">
        <w:rPr>
          <w:rFonts w:eastAsia="Times New Roman" w:cstheme="minorHAnsi"/>
          <w:color w:val="000000"/>
        </w:rPr>
        <w:t xml:space="preserve"> – 24 miesiące</w:t>
      </w:r>
    </w:p>
    <w:p w14:paraId="2F651312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Serwer – min. 36 miesięcy</w:t>
      </w:r>
    </w:p>
    <w:p w14:paraId="5399593A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Urządzenie pamięci masowej backup -  24 miesiące</w:t>
      </w:r>
    </w:p>
    <w:p w14:paraId="3D00EF0C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Urządzenie zabezpieczające brzegowe – 24 miesiące</w:t>
      </w:r>
    </w:p>
    <w:p w14:paraId="67DF6531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Zasilacz awaryjny UPS -  24 miesiące</w:t>
      </w:r>
    </w:p>
    <w:p w14:paraId="0039EDBC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Zestawy komputerowe -  min. 36 miesięcy</w:t>
      </w:r>
    </w:p>
    <w:p w14:paraId="4961EC1C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lastRenderedPageBreak/>
        <w:t>Ploter – 24 miesiące</w:t>
      </w:r>
    </w:p>
    <w:p w14:paraId="4CABCB75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Urządzenia aktywne sieci LAN – 24 miesiące</w:t>
      </w:r>
    </w:p>
    <w:p w14:paraId="75A93532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Monitor prezentacyjny – 24 miesiące</w:t>
      </w:r>
    </w:p>
    <w:p w14:paraId="776ABC5E" w14:textId="77777777" w:rsidR="00031ECF" w:rsidRPr="008E2B52" w:rsidRDefault="00031ECF" w:rsidP="00031ECF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contextualSpacing/>
        <w:rPr>
          <w:rFonts w:cstheme="minorHAnsi"/>
          <w:color w:val="000000"/>
        </w:rPr>
      </w:pPr>
      <w:r w:rsidRPr="008E2B52">
        <w:rPr>
          <w:rFonts w:cstheme="minorHAnsi"/>
          <w:color w:val="000000"/>
        </w:rPr>
        <w:t>Maksymalny czas naprawy sprzętu - 14 dni, chyba że wymagania w SOPZ definiują inaczej</w:t>
      </w:r>
    </w:p>
    <w:p w14:paraId="54C95011" w14:textId="77777777" w:rsidR="00031ECF" w:rsidRPr="008E2B52" w:rsidRDefault="00031ECF" w:rsidP="00031ECF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contextualSpacing/>
        <w:rPr>
          <w:rFonts w:cstheme="minorHAnsi"/>
          <w:color w:val="000000"/>
        </w:rPr>
      </w:pPr>
      <w:r w:rsidRPr="008E2B52">
        <w:rPr>
          <w:rFonts w:cstheme="minorHAnsi"/>
          <w:color w:val="000000"/>
        </w:rPr>
        <w:t xml:space="preserve">Zgłaszanie awarii musi następować w trybie 8x5. </w:t>
      </w:r>
    </w:p>
    <w:p w14:paraId="4A1187FF" w14:textId="77777777" w:rsidR="00031ECF" w:rsidRPr="00B7775A" w:rsidRDefault="00031ECF" w:rsidP="00031ECF"/>
    <w:sdt>
      <w:sdtPr>
        <w:rPr>
          <w:rFonts w:cstheme="minorHAnsi"/>
        </w:rPr>
        <w:id w:val="-8746155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9B2A17" w14:textId="77777777" w:rsidR="00031ECF" w:rsidRPr="00CD7C69" w:rsidRDefault="00031ECF" w:rsidP="00031ECF">
          <w:pPr>
            <w:rPr>
              <w:rFonts w:cstheme="minorHAnsi"/>
            </w:rPr>
          </w:pPr>
          <w:r w:rsidRPr="00CD7C69">
            <w:rPr>
              <w:rFonts w:cstheme="minorHAnsi"/>
            </w:rPr>
            <w:t>Spis treści</w:t>
          </w:r>
        </w:p>
        <w:p w14:paraId="64AA6FC6" w14:textId="77777777" w:rsidR="00031ECF" w:rsidRDefault="00031ECF" w:rsidP="00031ECF">
          <w:pPr>
            <w:pStyle w:val="Spistreci1"/>
            <w:rPr>
              <w:rFonts w:eastAsiaTheme="minorEastAsia"/>
              <w:noProof/>
            </w:rPr>
          </w:pPr>
          <w:r w:rsidRPr="00CD7C69">
            <w:rPr>
              <w:rFonts w:cstheme="minorHAnsi"/>
            </w:rPr>
            <w:fldChar w:fldCharType="begin"/>
          </w:r>
          <w:r w:rsidRPr="00CD7C69">
            <w:rPr>
              <w:rFonts w:cstheme="minorHAnsi"/>
            </w:rPr>
            <w:instrText xml:space="preserve"> TOC \o "1-3" \h \z \u </w:instrText>
          </w:r>
          <w:r w:rsidRPr="00CD7C69">
            <w:rPr>
              <w:rFonts w:cstheme="minorHAnsi"/>
            </w:rPr>
            <w:fldChar w:fldCharType="separate"/>
          </w:r>
        </w:p>
        <w:p w14:paraId="798EDA57" w14:textId="77777777" w:rsidR="00031ECF" w:rsidRDefault="00031ECF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296" w:history="1">
            <w:r w:rsidRPr="0082789C">
              <w:rPr>
                <w:rStyle w:val="Hipercze"/>
                <w:rFonts w:cstheme="minorHAnsi"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82789C">
              <w:rPr>
                <w:rStyle w:val="Hipercze"/>
                <w:rFonts w:cstheme="minorHAnsi"/>
                <w:noProof/>
              </w:rPr>
              <w:t>Szafa rack – 3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_Toc66795296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B2C85" w14:textId="77777777" w:rsidR="00031ECF" w:rsidRDefault="00031ECF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297" w:history="1">
            <w:r w:rsidRPr="0082789C">
              <w:rPr>
                <w:rStyle w:val="Hipercze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82789C">
              <w:rPr>
                <w:rStyle w:val="Hipercze"/>
                <w:rFonts w:cstheme="minorHAnsi"/>
                <w:noProof/>
              </w:rPr>
              <w:t>Serwer – 2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_Toc66795297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7E054" w14:textId="77777777" w:rsidR="00031ECF" w:rsidRDefault="00031ECF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298" w:history="1">
            <w:r w:rsidRPr="0082789C">
              <w:rPr>
                <w:rStyle w:val="Hipercze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82789C">
              <w:rPr>
                <w:rStyle w:val="Hipercze"/>
                <w:rFonts w:cstheme="minorHAnsi"/>
                <w:noProof/>
              </w:rPr>
              <w:t>Urządzenie pamięci masowej backup – 1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_Toc66795298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F5D3A6" w14:textId="77777777" w:rsidR="00031ECF" w:rsidRDefault="00031ECF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299" w:history="1">
            <w:r w:rsidRPr="0082789C">
              <w:rPr>
                <w:rStyle w:val="Hipercze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82789C">
              <w:rPr>
                <w:rStyle w:val="Hipercze"/>
                <w:rFonts w:cstheme="minorHAnsi"/>
                <w:noProof/>
              </w:rPr>
              <w:t>Urządzenie zabezpieczające brzegowe – 3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_Toc66795299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57F0A" w14:textId="77777777" w:rsidR="00031ECF" w:rsidRDefault="00031ECF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300" w:history="1">
            <w:r w:rsidRPr="0082789C">
              <w:rPr>
                <w:rStyle w:val="Hipercze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82789C">
              <w:rPr>
                <w:rStyle w:val="Hipercze"/>
                <w:rFonts w:cstheme="minorHAnsi"/>
                <w:noProof/>
              </w:rPr>
              <w:t>Zasilacz awaryjny UPS – 3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_Toc66795300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786AA" w14:textId="77777777" w:rsidR="00031ECF" w:rsidRDefault="00031ECF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301" w:history="1">
            <w:r w:rsidRPr="0082789C">
              <w:rPr>
                <w:rStyle w:val="Hipercze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82789C">
              <w:rPr>
                <w:rStyle w:val="Hipercze"/>
                <w:rFonts w:cstheme="minorHAnsi"/>
                <w:noProof/>
              </w:rPr>
              <w:t>Zestawy komputerowe do obsługi usług UMiGiG – 10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_Toc66795301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5EE0A" w14:textId="77777777" w:rsidR="00031ECF" w:rsidRDefault="00031ECF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302" w:history="1">
            <w:r w:rsidRPr="0082789C">
              <w:rPr>
                <w:rStyle w:val="Hipercze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82789C">
              <w:rPr>
                <w:rStyle w:val="Hipercze"/>
                <w:rFonts w:cstheme="minorHAnsi"/>
                <w:noProof/>
              </w:rPr>
              <w:t>Zestawy komputerowe do obsługi usług MGOK – 16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_Toc66795302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9DE02" w14:textId="77777777" w:rsidR="00031ECF" w:rsidRDefault="00031ECF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303" w:history="1">
            <w:r w:rsidRPr="0082789C">
              <w:rPr>
                <w:rStyle w:val="Hipercze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82789C">
              <w:rPr>
                <w:rStyle w:val="Hipercze"/>
                <w:rFonts w:cstheme="minorHAnsi"/>
                <w:noProof/>
              </w:rPr>
              <w:t>Zestawy komputerowe do obsługi usług ZWiK – 15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_Toc66795303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6CD8A" w14:textId="77777777" w:rsidR="00031ECF" w:rsidRDefault="00031ECF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304" w:history="1">
            <w:r w:rsidRPr="0082789C">
              <w:rPr>
                <w:rStyle w:val="Hipercze"/>
                <w:rFonts w:cstheme="minorHAnsi"/>
                <w:noProof/>
              </w:rPr>
              <w:t>9.</w:t>
            </w:r>
            <w:r>
              <w:rPr>
                <w:rFonts w:eastAsiaTheme="minorEastAsia"/>
                <w:noProof/>
              </w:rPr>
              <w:tab/>
            </w:r>
            <w:r w:rsidRPr="0082789C">
              <w:rPr>
                <w:rStyle w:val="Hipercze"/>
                <w:rFonts w:cstheme="minorHAnsi"/>
                <w:noProof/>
              </w:rPr>
              <w:t>Urządzeni typu ploter – 1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_Toc66795304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806AA" w14:textId="77777777" w:rsidR="00031ECF" w:rsidRDefault="00031ECF" w:rsidP="00031ECF">
          <w:pPr>
            <w:pStyle w:val="Spistreci1"/>
            <w:rPr>
              <w:rFonts w:eastAsiaTheme="minorEastAsia"/>
              <w:noProof/>
            </w:rPr>
          </w:pPr>
          <w:hyperlink w:anchor="_Toc66795305" w:history="1">
            <w:r w:rsidRPr="0082789C">
              <w:rPr>
                <w:rStyle w:val="Hipercze"/>
                <w:rFonts w:cstheme="minorHAnsi"/>
                <w:noProof/>
              </w:rPr>
              <w:t>10.</w:t>
            </w:r>
            <w:r>
              <w:rPr>
                <w:rFonts w:eastAsiaTheme="minorEastAsia"/>
                <w:noProof/>
              </w:rPr>
              <w:tab/>
            </w:r>
            <w:r w:rsidRPr="0082789C">
              <w:rPr>
                <w:rStyle w:val="Hipercze"/>
                <w:rFonts w:cstheme="minorHAnsi"/>
                <w:noProof/>
              </w:rPr>
              <w:t>Urządzenia aktywne sieci LAN – 3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_Toc66795305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4984E" w14:textId="77777777" w:rsidR="00031ECF" w:rsidRDefault="00031ECF" w:rsidP="00031ECF">
          <w:pPr>
            <w:pStyle w:val="Spistreci1"/>
            <w:rPr>
              <w:rFonts w:eastAsiaTheme="minorEastAsia"/>
              <w:noProof/>
            </w:rPr>
          </w:pPr>
          <w:hyperlink w:anchor="_Toc66795306" w:history="1">
            <w:r w:rsidRPr="0082789C">
              <w:rPr>
                <w:rStyle w:val="Hipercze"/>
                <w:rFonts w:cstheme="minorHAnsi"/>
                <w:noProof/>
              </w:rPr>
              <w:t>11.</w:t>
            </w:r>
            <w:r>
              <w:rPr>
                <w:rFonts w:eastAsiaTheme="minorEastAsia"/>
                <w:noProof/>
              </w:rPr>
              <w:tab/>
            </w:r>
            <w:r w:rsidRPr="0082789C">
              <w:rPr>
                <w:rStyle w:val="Hipercze"/>
                <w:rFonts w:cstheme="minorHAnsi"/>
                <w:noProof/>
              </w:rPr>
              <w:t>Monitor prezentacyjny – 2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_Toc66795306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39511" w14:textId="77777777" w:rsidR="00031ECF" w:rsidRPr="00CD7C69" w:rsidRDefault="00031ECF" w:rsidP="00031ECF">
          <w:pPr>
            <w:rPr>
              <w:rFonts w:cstheme="minorHAnsi"/>
            </w:rPr>
          </w:pPr>
          <w:r w:rsidRPr="00CD7C69">
            <w:rPr>
              <w:rFonts w:cstheme="minorHAnsi"/>
              <w:b/>
              <w:bCs/>
            </w:rPr>
            <w:fldChar w:fldCharType="end"/>
          </w:r>
        </w:p>
      </w:sdtContent>
    </w:sdt>
    <w:p w14:paraId="66EA97DF" w14:textId="77777777" w:rsidR="00031ECF" w:rsidRPr="00CD7C69" w:rsidRDefault="00031ECF" w:rsidP="00031ECF">
      <w:pPr>
        <w:rPr>
          <w:rFonts w:cstheme="minorHAnsi"/>
        </w:rPr>
      </w:pPr>
      <w:r w:rsidRPr="00CD7C69">
        <w:rPr>
          <w:rFonts w:cstheme="minorHAnsi"/>
        </w:rPr>
        <w:br w:type="page"/>
      </w:r>
    </w:p>
    <w:p w14:paraId="50D13907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6" w:name="_Toc66795296"/>
      <w:r w:rsidRPr="00CD7C69">
        <w:rPr>
          <w:rFonts w:asciiTheme="minorHAnsi" w:hAnsiTheme="minorHAnsi" w:cstheme="minorHAnsi"/>
          <w:sz w:val="22"/>
          <w:szCs w:val="22"/>
        </w:rPr>
        <w:lastRenderedPageBreak/>
        <w:t xml:space="preserve">Szafa </w:t>
      </w:r>
      <w:proofErr w:type="spellStart"/>
      <w:r w:rsidRPr="00CD7C69">
        <w:rPr>
          <w:rFonts w:asciiTheme="minorHAnsi" w:hAnsiTheme="minorHAnsi" w:cstheme="minorHAnsi"/>
          <w:sz w:val="22"/>
          <w:szCs w:val="22"/>
        </w:rPr>
        <w:t>rack</w:t>
      </w:r>
      <w:proofErr w:type="spellEnd"/>
      <w:r w:rsidRPr="00CD7C69">
        <w:rPr>
          <w:rFonts w:asciiTheme="minorHAnsi" w:hAnsiTheme="minorHAnsi" w:cstheme="minorHAnsi"/>
          <w:sz w:val="22"/>
          <w:szCs w:val="22"/>
        </w:rPr>
        <w:t xml:space="preserve"> – 3 szt.</w:t>
      </w:r>
      <w:bookmarkEnd w:id="16"/>
    </w:p>
    <w:p w14:paraId="0585946B" w14:textId="77777777" w:rsidR="00031ECF" w:rsidRPr="00CD7C69" w:rsidRDefault="00031ECF" w:rsidP="00031ECF">
      <w:pPr>
        <w:rPr>
          <w:rFonts w:cstheme="minorHAnsi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031ECF" w:rsidRPr="00CD7C69" w14:paraId="4A3AB1A8" w14:textId="77777777" w:rsidTr="00D32434">
        <w:trPr>
          <w:trHeight w:val="354"/>
        </w:trPr>
        <w:tc>
          <w:tcPr>
            <w:tcW w:w="1702" w:type="dxa"/>
            <w:noWrap/>
            <w:hideMark/>
          </w:tcPr>
          <w:p w14:paraId="709B7C4C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Nazwa komponentu</w:t>
            </w:r>
          </w:p>
        </w:tc>
        <w:tc>
          <w:tcPr>
            <w:tcW w:w="8930" w:type="dxa"/>
            <w:noWrap/>
            <w:hideMark/>
          </w:tcPr>
          <w:p w14:paraId="17FC6EFE" w14:textId="77777777" w:rsidR="00031ECF" w:rsidRPr="00CD7C69" w:rsidRDefault="00031ECF" w:rsidP="00D32434">
            <w:pPr>
              <w:spacing w:line="276" w:lineRule="auto"/>
              <w:ind w:left="-71"/>
              <w:jc w:val="center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Wymagane minimalne parametry techniczne</w:t>
            </w:r>
          </w:p>
        </w:tc>
      </w:tr>
      <w:tr w:rsidR="00031ECF" w:rsidRPr="00CD7C69" w14:paraId="27275899" w14:textId="77777777" w:rsidTr="00D32434">
        <w:trPr>
          <w:trHeight w:val="354"/>
        </w:trPr>
        <w:tc>
          <w:tcPr>
            <w:tcW w:w="1702" w:type="dxa"/>
            <w:noWrap/>
            <w:hideMark/>
          </w:tcPr>
          <w:p w14:paraId="48BE5A64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Wysokość</w:t>
            </w:r>
          </w:p>
        </w:tc>
        <w:tc>
          <w:tcPr>
            <w:tcW w:w="8930" w:type="dxa"/>
            <w:noWrap/>
            <w:hideMark/>
          </w:tcPr>
          <w:p w14:paraId="499E786F" w14:textId="77777777" w:rsidR="00031ECF" w:rsidRPr="00CD7C69" w:rsidRDefault="00031ECF" w:rsidP="00D32434">
            <w:pPr>
              <w:pStyle w:val="Default"/>
              <w:rPr>
                <w:rFonts w:asciiTheme="minorHAnsi" w:hAnsiTheme="minorHAnsi" w:cstheme="minorHAnsi"/>
              </w:rPr>
            </w:pPr>
            <w:r w:rsidRPr="00CD7C69">
              <w:rPr>
                <w:rFonts w:asciiTheme="minorHAnsi" w:hAnsiTheme="minorHAnsi" w:cstheme="minorHAnsi"/>
              </w:rPr>
              <w:t xml:space="preserve">Min. 22U </w:t>
            </w:r>
          </w:p>
          <w:p w14:paraId="5F7F0673" w14:textId="77777777" w:rsidR="00031ECF" w:rsidRPr="00CD7C69" w:rsidRDefault="00031ECF" w:rsidP="00D32434">
            <w:pPr>
              <w:pStyle w:val="Default"/>
              <w:rPr>
                <w:rFonts w:asciiTheme="minorHAnsi" w:hAnsiTheme="minorHAnsi" w:cstheme="minorHAnsi"/>
              </w:rPr>
            </w:pPr>
            <w:r w:rsidRPr="00CD7C69">
              <w:rPr>
                <w:rFonts w:asciiTheme="minorHAnsi" w:hAnsiTheme="minorHAnsi" w:cstheme="minorHAnsi"/>
              </w:rPr>
              <w:t>Zamawiający nie dopuszcza szaf wyższych niż 1500 mm</w:t>
            </w:r>
          </w:p>
        </w:tc>
      </w:tr>
      <w:tr w:rsidR="00031ECF" w:rsidRPr="00CD7C69" w14:paraId="0576B677" w14:textId="77777777" w:rsidTr="00D32434">
        <w:trPr>
          <w:trHeight w:val="354"/>
        </w:trPr>
        <w:tc>
          <w:tcPr>
            <w:tcW w:w="1702" w:type="dxa"/>
            <w:noWrap/>
          </w:tcPr>
          <w:p w14:paraId="2B7EB1DC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Szerokość całkowita</w:t>
            </w:r>
          </w:p>
        </w:tc>
        <w:tc>
          <w:tcPr>
            <w:tcW w:w="8930" w:type="dxa"/>
            <w:noWrap/>
          </w:tcPr>
          <w:p w14:paraId="367A1B51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800 mm.</w:t>
            </w:r>
          </w:p>
        </w:tc>
      </w:tr>
      <w:tr w:rsidR="00031ECF" w:rsidRPr="00CD7C69" w14:paraId="0D612DED" w14:textId="77777777" w:rsidTr="00D32434">
        <w:trPr>
          <w:trHeight w:val="354"/>
        </w:trPr>
        <w:tc>
          <w:tcPr>
            <w:tcW w:w="1702" w:type="dxa"/>
            <w:noWrap/>
          </w:tcPr>
          <w:p w14:paraId="3642A402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Głębokość całkowita</w:t>
            </w:r>
          </w:p>
        </w:tc>
        <w:tc>
          <w:tcPr>
            <w:tcW w:w="8930" w:type="dxa"/>
            <w:noWrap/>
          </w:tcPr>
          <w:p w14:paraId="359AC415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1000 mm.</w:t>
            </w:r>
          </w:p>
        </w:tc>
      </w:tr>
      <w:tr w:rsidR="00031ECF" w:rsidRPr="00CD7C69" w14:paraId="2121CDF1" w14:textId="77777777" w:rsidTr="00D32434">
        <w:trPr>
          <w:trHeight w:val="354"/>
        </w:trPr>
        <w:tc>
          <w:tcPr>
            <w:tcW w:w="1702" w:type="dxa"/>
            <w:noWrap/>
          </w:tcPr>
          <w:p w14:paraId="642B9DD5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Drzwi przednie oraz tylnie</w:t>
            </w:r>
          </w:p>
        </w:tc>
        <w:tc>
          <w:tcPr>
            <w:tcW w:w="8930" w:type="dxa"/>
            <w:noWrap/>
          </w:tcPr>
          <w:p w14:paraId="7852F22E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Stal perforowana.</w:t>
            </w:r>
          </w:p>
        </w:tc>
      </w:tr>
      <w:tr w:rsidR="00031ECF" w:rsidRPr="00CD7C69" w14:paraId="39DC1259" w14:textId="77777777" w:rsidTr="00D32434">
        <w:trPr>
          <w:trHeight w:val="354"/>
        </w:trPr>
        <w:tc>
          <w:tcPr>
            <w:tcW w:w="1702" w:type="dxa"/>
            <w:noWrap/>
          </w:tcPr>
          <w:p w14:paraId="28E65A83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Wyposażenie szafy</w:t>
            </w:r>
          </w:p>
        </w:tc>
        <w:tc>
          <w:tcPr>
            <w:tcW w:w="8930" w:type="dxa"/>
            <w:noWrap/>
          </w:tcPr>
          <w:p w14:paraId="282B23C4" w14:textId="77777777" w:rsidR="00031ECF" w:rsidRPr="00CD7C69" w:rsidRDefault="00031ECF" w:rsidP="00D32434">
            <w:pPr>
              <w:rPr>
                <w:rFonts w:cstheme="minorHAnsi"/>
              </w:rPr>
            </w:pPr>
          </w:p>
          <w:p w14:paraId="1A07D752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- 1x listwa zasilająca;</w:t>
            </w:r>
          </w:p>
        </w:tc>
      </w:tr>
    </w:tbl>
    <w:p w14:paraId="4AB8A497" w14:textId="77777777" w:rsidR="00031ECF" w:rsidRPr="00CD7C69" w:rsidRDefault="00031ECF" w:rsidP="00031ECF">
      <w:pPr>
        <w:rPr>
          <w:rFonts w:cstheme="minorHAnsi"/>
        </w:rPr>
      </w:pPr>
    </w:p>
    <w:p w14:paraId="288F20E7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7" w:name="_Toc66795297"/>
      <w:r w:rsidRPr="00CD7C69">
        <w:rPr>
          <w:rFonts w:asciiTheme="minorHAnsi" w:hAnsiTheme="minorHAnsi" w:cstheme="minorHAnsi"/>
          <w:sz w:val="22"/>
          <w:szCs w:val="22"/>
        </w:rPr>
        <w:t>Serwer – 2 szt.</w:t>
      </w:r>
      <w:bookmarkEnd w:id="17"/>
    </w:p>
    <w:p w14:paraId="15EE14EA" w14:textId="77777777" w:rsidR="00031ECF" w:rsidRPr="00CD7C69" w:rsidRDefault="00031ECF" w:rsidP="00031ECF">
      <w:pPr>
        <w:rPr>
          <w:rFonts w:cstheme="minorHAnsi"/>
        </w:rPr>
      </w:pPr>
    </w:p>
    <w:tbl>
      <w:tblPr>
        <w:tblW w:w="1053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8336"/>
      </w:tblGrid>
      <w:tr w:rsidR="00031ECF" w:rsidRPr="00CD7C69" w14:paraId="75F55AAE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0410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Parametr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B658" w14:textId="77777777" w:rsidR="00031ECF" w:rsidRPr="00CD7C69" w:rsidRDefault="00031ECF" w:rsidP="00D32434">
            <w:pPr>
              <w:jc w:val="center"/>
              <w:rPr>
                <w:rFonts w:cstheme="minorHAnsi"/>
                <w:b/>
                <w:i/>
              </w:rPr>
            </w:pPr>
            <w:r w:rsidRPr="00CD7C69">
              <w:rPr>
                <w:rFonts w:cstheme="minorHAnsi"/>
                <w:b/>
              </w:rPr>
              <w:t>Charakterystyka (wymagania minimalne)</w:t>
            </w:r>
          </w:p>
        </w:tc>
      </w:tr>
      <w:tr w:rsidR="00031ECF" w:rsidRPr="00CD7C69" w14:paraId="4AA627F9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CA35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Obudowa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3CFB" w14:textId="77777777" w:rsidR="00031ECF" w:rsidRPr="00CD7C69" w:rsidRDefault="00031ECF" w:rsidP="00D32434">
            <w:pPr>
              <w:rPr>
                <w:rFonts w:cstheme="minorHAnsi"/>
                <w:color w:val="000000" w:themeColor="text1"/>
              </w:rPr>
            </w:pPr>
            <w:r w:rsidRPr="00CD7C69">
              <w:rPr>
                <w:rFonts w:cstheme="minorHAnsi"/>
                <w:color w:val="000000"/>
              </w:rPr>
              <w:t xml:space="preserve">Obudowa </w:t>
            </w:r>
            <w:proofErr w:type="spellStart"/>
            <w:r w:rsidRPr="00CD7C69">
              <w:rPr>
                <w:rFonts w:cstheme="minorHAnsi"/>
                <w:color w:val="000000"/>
              </w:rPr>
              <w:t>Rack</w:t>
            </w:r>
            <w:proofErr w:type="spellEnd"/>
            <w:r w:rsidRPr="00CD7C69">
              <w:rPr>
                <w:rFonts w:cstheme="minorHAnsi"/>
                <w:color w:val="000000"/>
              </w:rPr>
              <w:t xml:space="preserve"> o wysokości max 2U z możliwością instalacji do 12 dysków 3.5" Hot-Plug wraz z kompletem wysuwanych szyn umożliwiających montaż w szafie </w:t>
            </w:r>
            <w:proofErr w:type="spellStart"/>
            <w:r w:rsidRPr="00CD7C69">
              <w:rPr>
                <w:rFonts w:cstheme="minorHAnsi"/>
                <w:color w:val="000000"/>
              </w:rPr>
              <w:t>rack</w:t>
            </w:r>
            <w:proofErr w:type="spellEnd"/>
            <w:r w:rsidRPr="00CD7C69">
              <w:rPr>
                <w:rFonts w:cstheme="minorHAnsi"/>
                <w:color w:val="000000"/>
              </w:rPr>
              <w:t xml:space="preserve"> i wysuwanie serwera do celów serwisowych oraz organizatorem do kabli. </w:t>
            </w:r>
          </w:p>
        </w:tc>
      </w:tr>
      <w:tr w:rsidR="00031ECF" w:rsidRPr="00CD7C69" w14:paraId="0F1E2186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5D89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Płyta główna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480E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  <w:color w:val="000000"/>
              </w:rPr>
              <w:t>Płyta główna z możliwością zainstalowania minimum dwóch procesorów. Płyta główna musi być zaprojektowana przez producenta serwera i oznaczona jego znakiem firmowym.</w:t>
            </w:r>
          </w:p>
        </w:tc>
      </w:tr>
      <w:tr w:rsidR="00031ECF" w:rsidRPr="00CD7C69" w14:paraId="165F7C13" w14:textId="77777777" w:rsidTr="00D32434">
        <w:trPr>
          <w:trHeight w:val="26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BC64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Chipset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1056" w14:textId="77777777" w:rsidR="00031ECF" w:rsidRPr="00CD7C69" w:rsidRDefault="00031ECF" w:rsidP="00D32434">
            <w:pPr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Dedykowany przez producenta procesora do pracy w serwerach dwuprocesorowych</w:t>
            </w:r>
          </w:p>
        </w:tc>
      </w:tr>
      <w:tr w:rsidR="00031ECF" w:rsidRPr="00CD7C69" w14:paraId="43E746FB" w14:textId="77777777" w:rsidTr="00D32434">
        <w:trPr>
          <w:trHeight w:val="7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DA8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Procesor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EE2E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Zainstalowany jeden procesor szesnastordzeniowy klasy x86, dedykowane do pracy z zaoferowanym serwerem umożliwiające osiągnięcie wyniku min. 173 w teście SPECrate2017_int_base dostępnym na stronie www.spec.org dla dwóch procesorów.</w:t>
            </w:r>
          </w:p>
        </w:tc>
      </w:tr>
      <w:tr w:rsidR="00031ECF" w:rsidRPr="00CD7C69" w14:paraId="624B7C3C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F715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RAM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A9AF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256GB DDR4 RDIMM 2666MT/s, na płycie głównej powinno znajdować się minimum 16 slotów przeznaczonych do instalacji pamięci. Płyta główna powinna obsługiwać do </w:t>
            </w:r>
            <w:r>
              <w:rPr>
                <w:rFonts w:cstheme="minorHAnsi"/>
              </w:rPr>
              <w:t>1TB</w:t>
            </w:r>
            <w:r w:rsidRPr="00CD7C69">
              <w:rPr>
                <w:rFonts w:cstheme="minorHAnsi"/>
              </w:rPr>
              <w:t xml:space="preserve"> pamięci RAM.</w:t>
            </w:r>
          </w:p>
        </w:tc>
      </w:tr>
      <w:tr w:rsidR="00031ECF" w:rsidRPr="00B7775A" w14:paraId="174B6004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E597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Zabezpieczenia pamięci RAM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7287" w14:textId="77777777" w:rsidR="00031ECF" w:rsidRPr="002C3DEE" w:rsidRDefault="00031ECF" w:rsidP="00D32434">
            <w:pPr>
              <w:rPr>
                <w:rFonts w:cstheme="minorHAnsi"/>
                <w:lang w:val="en-US"/>
              </w:rPr>
            </w:pPr>
            <w:r w:rsidRPr="002C3DEE">
              <w:rPr>
                <w:rFonts w:cstheme="minorHAnsi"/>
                <w:lang w:val="en-US"/>
              </w:rPr>
              <w:t xml:space="preserve">Memory Rank Sparing, Memory Mirror </w:t>
            </w:r>
          </w:p>
        </w:tc>
      </w:tr>
      <w:tr w:rsidR="00031ECF" w:rsidRPr="00CD7C69" w14:paraId="7A76B6C6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2B0E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Interfejsy sieciowe/FC/SAS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9B5D" w14:textId="77777777" w:rsidR="00031ECF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Wbudowane dwa interfejsy sieciowe 1Gb Ethernet w standardzie </w:t>
            </w:r>
            <w:proofErr w:type="spellStart"/>
            <w:r w:rsidRPr="00CD7C69">
              <w:rPr>
                <w:rFonts w:cstheme="minorHAnsi"/>
              </w:rPr>
              <w:t>BaseT</w:t>
            </w:r>
            <w:proofErr w:type="spellEnd"/>
          </w:p>
          <w:p w14:paraId="233C327A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Dodatkowo zainstalowana karta zapewniająca 2 interfejsy sieciowe 10Gb Ethernet w standardzie SFP+.</w:t>
            </w:r>
          </w:p>
          <w:p w14:paraId="5769372E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Wraz z serwerem należy dostarczyć 2szt. kabli DAC min. 3m.</w:t>
            </w:r>
          </w:p>
        </w:tc>
      </w:tr>
      <w:tr w:rsidR="00031ECF" w:rsidRPr="00CD7C69" w14:paraId="29F0F7BD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CCAE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Dyski twarde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07B3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Możliwość instalacji dysków SATA, SAS, SSD.</w:t>
            </w:r>
          </w:p>
          <w:p w14:paraId="0CA74BBA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Zainstalowane dyski:</w:t>
            </w:r>
          </w:p>
          <w:p w14:paraId="0910CF0D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4x2.4TB 10K RPM SAS 12Gbps </w:t>
            </w:r>
          </w:p>
          <w:p w14:paraId="64E3ED34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2x480GB SSD SATA</w:t>
            </w:r>
          </w:p>
          <w:p w14:paraId="170FC8AC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2x480GB SSD M.2 skonfigurowane w RAID 1</w:t>
            </w:r>
          </w:p>
          <w:p w14:paraId="53922DB9" w14:textId="77777777" w:rsidR="00031ECF" w:rsidRPr="00CD7C69" w:rsidRDefault="00031ECF" w:rsidP="00D32434">
            <w:pPr>
              <w:rPr>
                <w:rFonts w:cstheme="minorHAnsi"/>
                <w:color w:val="000000"/>
              </w:rPr>
            </w:pPr>
            <w:r w:rsidRPr="00CD7C69">
              <w:rPr>
                <w:rFonts w:cstheme="minorHAnsi"/>
                <w:color w:val="000000"/>
              </w:rPr>
              <w:t xml:space="preserve">Możliwość zainstalowania modułu dedykowanego dla </w:t>
            </w:r>
            <w:proofErr w:type="spellStart"/>
            <w:r w:rsidRPr="00CD7C69">
              <w:rPr>
                <w:rFonts w:cstheme="minorHAnsi"/>
                <w:color w:val="000000"/>
              </w:rPr>
              <w:t>hypervisora</w:t>
            </w:r>
            <w:proofErr w:type="spellEnd"/>
            <w:r w:rsidRPr="00CD7C6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D7C69">
              <w:rPr>
                <w:rFonts w:cstheme="minorHAnsi"/>
                <w:color w:val="000000"/>
              </w:rPr>
              <w:t>wirtualizacyjnego</w:t>
            </w:r>
            <w:proofErr w:type="spellEnd"/>
            <w:r w:rsidRPr="00CD7C69">
              <w:rPr>
                <w:rFonts w:cstheme="minorHAnsi"/>
                <w:color w:val="000000"/>
              </w:rPr>
              <w:t xml:space="preserve">, wyposażonego w dwa nośniki typu </w:t>
            </w:r>
            <w:proofErr w:type="spellStart"/>
            <w:r w:rsidRPr="00CD7C69">
              <w:rPr>
                <w:rFonts w:cstheme="minorHAnsi"/>
                <w:color w:val="000000"/>
              </w:rPr>
              <w:t>flash</w:t>
            </w:r>
            <w:proofErr w:type="spellEnd"/>
            <w:r w:rsidRPr="00CD7C69">
              <w:rPr>
                <w:rFonts w:cstheme="minorHAnsi"/>
                <w:color w:val="000000"/>
              </w:rPr>
              <w:t xml:space="preserve"> o pojemności min. 64GB z możliwością konfiguracji zabezpieczenia synchronizacji pomiędzy nośnikami z poziomu BIOS serwera, rozwiązanie nie może powodować zmniejszenia ilości wnęk na dyski twarde.</w:t>
            </w:r>
          </w:p>
        </w:tc>
      </w:tr>
      <w:tr w:rsidR="00031ECF" w:rsidRPr="00CD7C69" w14:paraId="39381185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C5DC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Wbudowane porty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453E" w14:textId="77777777" w:rsidR="00031ECF" w:rsidRPr="00CD7C69" w:rsidRDefault="00031ECF" w:rsidP="00D32434">
            <w:pPr>
              <w:rPr>
                <w:rFonts w:cstheme="minorHAnsi"/>
                <w:color w:val="000000"/>
              </w:rPr>
            </w:pPr>
            <w:r w:rsidRPr="00CD7C69">
              <w:rPr>
                <w:rFonts w:cstheme="minorHAnsi"/>
                <w:color w:val="000000"/>
              </w:rPr>
              <w:t>Przednie: min. 1x VGA, min. 1x USB 2.0, min. 1x USB dedykowane dla karty zarządzającej,</w:t>
            </w:r>
          </w:p>
          <w:p w14:paraId="00B01778" w14:textId="77777777" w:rsidR="00031ECF" w:rsidRPr="00CD7C69" w:rsidRDefault="00031ECF" w:rsidP="00D32434">
            <w:pPr>
              <w:rPr>
                <w:rFonts w:cstheme="minorHAnsi"/>
                <w:color w:val="000000"/>
              </w:rPr>
            </w:pPr>
            <w:r w:rsidRPr="00CD7C69">
              <w:rPr>
                <w:rFonts w:cstheme="minorHAnsi"/>
                <w:color w:val="000000"/>
              </w:rPr>
              <w:t>Tylne: min. 1x VGA, min. 1x port szeregowy RS232, min. 2x USB 3.0</w:t>
            </w:r>
          </w:p>
          <w:p w14:paraId="7E81160E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  <w:color w:val="000000"/>
              </w:rPr>
              <w:lastRenderedPageBreak/>
              <w:t>Port wewnętrzny: min. 1x USB 3.0.</w:t>
            </w:r>
          </w:p>
        </w:tc>
      </w:tr>
      <w:tr w:rsidR="00031ECF" w:rsidRPr="00CD7C69" w14:paraId="48DD1398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F90D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lastRenderedPageBreak/>
              <w:t>Video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4A7A" w14:textId="77777777" w:rsidR="00031ECF" w:rsidRPr="00CD7C69" w:rsidRDefault="00031ECF" w:rsidP="00D32434">
            <w:pPr>
              <w:rPr>
                <w:rFonts w:cstheme="minorHAnsi"/>
                <w:color w:val="000000"/>
              </w:rPr>
            </w:pPr>
            <w:r w:rsidRPr="00CD7C69">
              <w:rPr>
                <w:rFonts w:cstheme="minorHAnsi"/>
                <w:color w:val="000000"/>
              </w:rPr>
              <w:t>Zintegrowana karta graficzna umożliwiająca wyświetlenie rozdzielczości min. 1600x900</w:t>
            </w:r>
          </w:p>
        </w:tc>
      </w:tr>
      <w:tr w:rsidR="00031ECF" w:rsidRPr="00CD7C69" w14:paraId="6EF1E22B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8FEC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Zasilacze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4B8A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Redundantne, Hot-Plug maksymalnie 550W każdy z dedykowanymi przewodami zasilającymi.</w:t>
            </w:r>
          </w:p>
        </w:tc>
      </w:tr>
      <w:tr w:rsidR="00031ECF" w:rsidRPr="00CD7C69" w14:paraId="3CCC3FF0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812F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Bezpieczeństwo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C1C4" w14:textId="77777777" w:rsidR="00031ECF" w:rsidRPr="00CD7C69" w:rsidRDefault="00031ECF" w:rsidP="00D32434">
            <w:pPr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</w:tr>
      <w:tr w:rsidR="00031ECF" w:rsidRPr="00CD7C69" w14:paraId="254CE3D4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BD3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Serwerowy System Operacyjny (SSO)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34C4" w14:textId="77777777" w:rsidR="00031ECF" w:rsidRPr="00CD7C69" w:rsidRDefault="00031ECF" w:rsidP="00D32434">
            <w:pPr>
              <w:rPr>
                <w:rFonts w:cstheme="minorHAnsi"/>
              </w:rPr>
            </w:pPr>
            <w:r w:rsidRPr="00E04EBA">
              <w:rPr>
                <w:rFonts w:cstheme="minorHAnsi"/>
              </w:rPr>
              <w:t>Windows Server 2019 Datacenter</w:t>
            </w:r>
            <w:r>
              <w:rPr>
                <w:rFonts w:cstheme="minorHAnsi"/>
              </w:rPr>
              <w:t xml:space="preserve"> </w:t>
            </w:r>
            <w:r w:rsidRPr="00E04EBA">
              <w:rPr>
                <w:rFonts w:cstheme="minorHAnsi"/>
              </w:rPr>
              <w:t xml:space="preserve"> </w:t>
            </w:r>
            <w:r w:rsidRPr="00CD7C69">
              <w:rPr>
                <w:rFonts w:cstheme="minorHAnsi"/>
              </w:rPr>
              <w:t xml:space="preserve">wraz 10 licencjami CAL User oraz licencją </w:t>
            </w:r>
            <w:proofErr w:type="spellStart"/>
            <w:r w:rsidRPr="00CD7C69">
              <w:rPr>
                <w:rFonts w:cstheme="minorHAnsi"/>
              </w:rPr>
              <w:t>WinSvrExtConn</w:t>
            </w:r>
            <w:proofErr w:type="spellEnd"/>
            <w:r w:rsidRPr="00CD7C69">
              <w:rPr>
                <w:rFonts w:cstheme="minorHAnsi"/>
              </w:rPr>
              <w:t xml:space="preserve"> umożliwiającą dostęp dla użytkowników zewnętrznych, licencje zgodne z oferowaną ilością </w:t>
            </w:r>
            <w:proofErr w:type="spellStart"/>
            <w:r w:rsidRPr="00CD7C69">
              <w:rPr>
                <w:rFonts w:cstheme="minorHAnsi"/>
              </w:rPr>
              <w:t>corów</w:t>
            </w:r>
            <w:proofErr w:type="spellEnd"/>
            <w:r w:rsidRPr="00CD7C69">
              <w:rPr>
                <w:rFonts w:cstheme="minorHAnsi"/>
              </w:rPr>
              <w:t xml:space="preserve"> CPU w serwerze lub równoważne. </w:t>
            </w:r>
          </w:p>
          <w:p w14:paraId="4B841600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Zamawiający wymaga uruchomienia klastra HCI na dostarczanych serwerach.</w:t>
            </w:r>
          </w:p>
        </w:tc>
      </w:tr>
      <w:tr w:rsidR="00031ECF" w:rsidRPr="00CD7C69" w14:paraId="23348B3E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017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Diagnostyka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E31" w14:textId="77777777" w:rsidR="00031ECF" w:rsidRPr="00CD7C69" w:rsidRDefault="00031ECF" w:rsidP="00D32434">
            <w:pPr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 xml:space="preserve">Panel LCD umieszczony na froncie obudowy </w:t>
            </w:r>
            <w:r w:rsidRPr="00CD7C69">
              <w:rPr>
                <w:rFonts w:cstheme="minorHAnsi"/>
                <w:color w:val="000000"/>
              </w:rPr>
              <w:t>lub zestaw diod LED</w:t>
            </w:r>
            <w:r w:rsidRPr="00CD7C69">
              <w:rPr>
                <w:rFonts w:cstheme="minorHAnsi"/>
                <w:bCs/>
              </w:rPr>
              <w:t xml:space="preserve">, umożliwiający wyświetlenie informacji o stanie procesora, pamięci, dysków, </w:t>
            </w:r>
            <w:proofErr w:type="spellStart"/>
            <w:r w:rsidRPr="00CD7C69">
              <w:rPr>
                <w:rFonts w:cstheme="minorHAnsi"/>
                <w:bCs/>
              </w:rPr>
              <w:t>BIOS’u</w:t>
            </w:r>
            <w:proofErr w:type="spellEnd"/>
            <w:r w:rsidRPr="00CD7C69">
              <w:rPr>
                <w:rFonts w:cstheme="minorHAnsi"/>
                <w:bCs/>
              </w:rPr>
              <w:t>, zasilaniu oraz temperaturze.</w:t>
            </w:r>
          </w:p>
        </w:tc>
      </w:tr>
      <w:tr w:rsidR="00031ECF" w:rsidRPr="00CD7C69" w14:paraId="47EFA53D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A145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Karta Zarządzania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9314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Niezależna od zainstalowanego na serwerze systemu operacyjnego posiadająca dedykowany port Gigabit Ethernet RJ-45 i umożliwiająca:</w:t>
            </w:r>
          </w:p>
          <w:p w14:paraId="26D05D41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zdalny dostęp do graficznego interfejsu Web karty zarządzającej;</w:t>
            </w:r>
          </w:p>
          <w:p w14:paraId="22964B2D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zdalne monitorowanie i informowanie o statusie serwera (m.in. prędkości obrotowej wentylatorów, konfiguracji serwera);</w:t>
            </w:r>
          </w:p>
          <w:p w14:paraId="7ACEB88A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szyfrowane połączenie (TLS) oraz autentykacje i autoryzację użytkownika;</w:t>
            </w:r>
          </w:p>
          <w:p w14:paraId="678A7300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możliwość podmontowania zdalnych wirtualnych napędów;</w:t>
            </w:r>
          </w:p>
          <w:p w14:paraId="456AC45B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wirtualną konsolę z dostępem do myszy, klawiatury;</w:t>
            </w:r>
          </w:p>
          <w:p w14:paraId="2BFBAC7A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wsparcie dla IPv6;</w:t>
            </w:r>
          </w:p>
          <w:p w14:paraId="7114A0DB" w14:textId="77777777" w:rsidR="00031ECF" w:rsidRPr="002C3DEE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  <w:lang w:val="en-US"/>
              </w:rPr>
            </w:pPr>
            <w:proofErr w:type="spellStart"/>
            <w:r w:rsidRPr="002C3DEE">
              <w:rPr>
                <w:rFonts w:cstheme="minorHAnsi"/>
                <w:lang w:val="en-US"/>
              </w:rPr>
              <w:t>wsparcie</w:t>
            </w:r>
            <w:proofErr w:type="spellEnd"/>
            <w:r w:rsidRPr="002C3DE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C3DEE">
              <w:rPr>
                <w:rFonts w:cstheme="minorHAnsi"/>
                <w:lang w:val="en-US"/>
              </w:rPr>
              <w:t>dla</w:t>
            </w:r>
            <w:proofErr w:type="spellEnd"/>
            <w:r w:rsidRPr="002C3DEE">
              <w:rPr>
                <w:rFonts w:cstheme="minorHAnsi"/>
                <w:lang w:val="en-US"/>
              </w:rPr>
              <w:t xml:space="preserve"> WSMAN (Web Service for Management); SNMP; IPMI2.0, SSH, Redfish;</w:t>
            </w:r>
          </w:p>
          <w:p w14:paraId="3F6BD7E9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możliwość zdalnego monitorowania w czasie rzeczywistym poboru prądu przez serwer;</w:t>
            </w:r>
          </w:p>
          <w:p w14:paraId="2746E448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możliwość zdalnego ustawienia limitu poboru prądu przez konkretny serwer;</w:t>
            </w:r>
          </w:p>
          <w:p w14:paraId="65B06171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integracja z Active Directory;</w:t>
            </w:r>
          </w:p>
          <w:p w14:paraId="3A970A3C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możliwość obsługi przez dwóch administratorów jednocześnie;</w:t>
            </w:r>
          </w:p>
          <w:p w14:paraId="4F708600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wsparcie dla </w:t>
            </w:r>
            <w:proofErr w:type="spellStart"/>
            <w:r w:rsidRPr="00CD7C69">
              <w:rPr>
                <w:rFonts w:cstheme="minorHAnsi"/>
              </w:rPr>
              <w:t>dynamic</w:t>
            </w:r>
            <w:proofErr w:type="spellEnd"/>
            <w:r w:rsidRPr="00CD7C69">
              <w:rPr>
                <w:rFonts w:cstheme="minorHAnsi"/>
              </w:rPr>
              <w:t xml:space="preserve"> DNS;</w:t>
            </w:r>
          </w:p>
          <w:p w14:paraId="2AD17E8D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wysyłanie do administratora maila z powiadomieniem o awarii lub zmianie konfiguracji sprzętowej.</w:t>
            </w:r>
          </w:p>
          <w:p w14:paraId="41F0A4D0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możliwość bezpośredniego zarządzania poprzez dedykowany port USB na przednim panelu serwera</w:t>
            </w:r>
          </w:p>
        </w:tc>
      </w:tr>
      <w:tr w:rsidR="00031ECF" w:rsidRPr="00CD7C69" w14:paraId="3AB232A6" w14:textId="77777777" w:rsidTr="00D3243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01A8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Certyfikaty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6478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  <w:color w:val="000000" w:themeColor="text1"/>
              </w:rPr>
              <w:t xml:space="preserve">Serwer musi być wyprodukowany zgodnie z normą ISO-9001 oraz ISO-14001. </w:t>
            </w:r>
            <w:r w:rsidRPr="00CD7C69">
              <w:rPr>
                <w:rFonts w:cstheme="minorHAnsi"/>
                <w:color w:val="000000" w:themeColor="text1"/>
              </w:rPr>
              <w:br/>
              <w:t>Serwer musi posiadać deklaracja CE.</w:t>
            </w:r>
            <w:r w:rsidRPr="00CD7C69">
              <w:rPr>
                <w:rFonts w:cstheme="minorHAnsi"/>
                <w:color w:val="000000" w:themeColor="text1"/>
              </w:rPr>
              <w:br/>
              <w:t xml:space="preserve">Oferowany serwer musi znajdować się na liście Windows Server </w:t>
            </w:r>
            <w:proofErr w:type="spellStart"/>
            <w:r w:rsidRPr="00CD7C69">
              <w:rPr>
                <w:rFonts w:cstheme="minorHAnsi"/>
                <w:color w:val="000000" w:themeColor="text1"/>
              </w:rPr>
              <w:t>Catalog</w:t>
            </w:r>
            <w:proofErr w:type="spellEnd"/>
            <w:r w:rsidRPr="00CD7C69">
              <w:rPr>
                <w:rFonts w:cstheme="minorHAnsi"/>
                <w:color w:val="000000" w:themeColor="text1"/>
              </w:rPr>
              <w:t xml:space="preserve"> i posiadać status „</w:t>
            </w:r>
            <w:proofErr w:type="spellStart"/>
            <w:r w:rsidRPr="00CD7C69">
              <w:rPr>
                <w:rFonts w:cstheme="minorHAnsi"/>
                <w:color w:val="000000" w:themeColor="text1"/>
              </w:rPr>
              <w:t>Certified</w:t>
            </w:r>
            <w:proofErr w:type="spellEnd"/>
            <w:r w:rsidRPr="00CD7C69">
              <w:rPr>
                <w:rFonts w:cstheme="minorHAnsi"/>
                <w:color w:val="000000" w:themeColor="text1"/>
              </w:rPr>
              <w:t xml:space="preserve"> for Windows” dla systemów Microsoft Windows 2016 oraz Microsoft Windows 2019.</w:t>
            </w:r>
          </w:p>
        </w:tc>
      </w:tr>
      <w:tr w:rsidR="00031ECF" w:rsidRPr="00CD7C69" w14:paraId="46869715" w14:textId="77777777" w:rsidTr="00D32434">
        <w:trPr>
          <w:trHeight w:val="98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E916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Warunki gwarancji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895" w14:textId="77777777" w:rsidR="00031ECF" w:rsidRPr="00CD7C69" w:rsidRDefault="00031ECF" w:rsidP="00D32434">
            <w:pPr>
              <w:rPr>
                <w:rFonts w:cstheme="minorHAnsi"/>
                <w:color w:val="000000" w:themeColor="text1"/>
              </w:rPr>
            </w:pPr>
            <w:r w:rsidRPr="00CD7C69">
              <w:rPr>
                <w:rFonts w:cstheme="minorHAnsi"/>
                <w:color w:val="000000" w:themeColor="text1"/>
              </w:rPr>
              <w:t xml:space="preserve">Min. trzy lat gwarancji podstawowej realizowanej w miejscu instalacji sprzętu, z czasem reakcji do następnego dnia roboczego od przyjęcia zgłoszenia, możliwość zgłaszania awarii poprzez ogólnopolską linię telefoniczną producenta. </w:t>
            </w:r>
          </w:p>
          <w:p w14:paraId="1C2E4BB6" w14:textId="77777777" w:rsidR="00031ECF" w:rsidRPr="00CD7C69" w:rsidRDefault="00031ECF" w:rsidP="00D32434">
            <w:pPr>
              <w:rPr>
                <w:rFonts w:cstheme="minorHAnsi"/>
                <w:color w:val="000000" w:themeColor="text1"/>
              </w:rPr>
            </w:pPr>
            <w:r w:rsidRPr="00CD7C69">
              <w:rPr>
                <w:rFonts w:cstheme="minorHAnsi"/>
                <w:color w:val="000000" w:themeColor="text1"/>
              </w:rPr>
              <w:t>W przypadku uszkodzenia nośników pozostają one własnością Zamawiającego.</w:t>
            </w:r>
          </w:p>
          <w:p w14:paraId="371B45B5" w14:textId="77777777" w:rsidR="00031ECF" w:rsidRPr="00CD7C69" w:rsidRDefault="00031ECF" w:rsidP="00D32434">
            <w:pPr>
              <w:jc w:val="both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Firma serwisująca musi posiadać ISO 9001 na świadczenie usług serwisowych oraz posiadać autoryzacje producenta serwera – dokumenty potwierdzające załączyć do oferty.</w:t>
            </w:r>
          </w:p>
          <w:p w14:paraId="2C4DFA43" w14:textId="77777777" w:rsidR="00031ECF" w:rsidRPr="00CD7C69" w:rsidRDefault="00031ECF" w:rsidP="00D32434">
            <w:pPr>
              <w:rPr>
                <w:rFonts w:cstheme="minorHAnsi"/>
              </w:rPr>
            </w:pPr>
          </w:p>
        </w:tc>
      </w:tr>
      <w:tr w:rsidR="00031ECF" w:rsidRPr="00CD7C69" w14:paraId="559E6A1E" w14:textId="77777777" w:rsidTr="00D32434">
        <w:trPr>
          <w:trHeight w:val="23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EA0E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Dokumentacja użytkownika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E45E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Zamawiający wymaga dokumentacji w języku polskim lub angi</w:t>
            </w:r>
            <w:r w:rsidRPr="00CD7C69">
              <w:rPr>
                <w:rFonts w:cstheme="minorHAnsi"/>
                <w:i/>
              </w:rPr>
              <w:t>e</w:t>
            </w:r>
            <w:r w:rsidRPr="00CD7C69">
              <w:rPr>
                <w:rFonts w:cstheme="minorHAnsi"/>
              </w:rPr>
              <w:t>lskim.</w:t>
            </w:r>
          </w:p>
          <w:p w14:paraId="6C56B659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3959EF6B" w14:textId="77777777" w:rsidR="00031ECF" w:rsidRPr="00CD7C69" w:rsidRDefault="00031ECF" w:rsidP="00031ECF">
      <w:pPr>
        <w:rPr>
          <w:rFonts w:cstheme="minorHAnsi"/>
        </w:rPr>
      </w:pPr>
    </w:p>
    <w:p w14:paraId="4A42B2A3" w14:textId="77777777" w:rsidR="00031ECF" w:rsidRPr="00CD7C69" w:rsidRDefault="00031ECF" w:rsidP="00031ECF">
      <w:pPr>
        <w:spacing w:before="240" w:after="120" w:line="360" w:lineRule="auto"/>
        <w:ind w:left="6" w:right="40" w:hanging="6"/>
        <w:rPr>
          <w:rFonts w:cstheme="minorHAnsi"/>
        </w:rPr>
      </w:pPr>
      <w:r w:rsidRPr="00CD7C69">
        <w:rPr>
          <w:rFonts w:cstheme="minorHAnsi"/>
        </w:rPr>
        <w:lastRenderedPageBreak/>
        <w:t>Serwerowy System Operacyjny – opis równoważności:</w:t>
      </w: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164"/>
        <w:gridCol w:w="8614"/>
      </w:tblGrid>
      <w:tr w:rsidR="00031ECF" w:rsidRPr="00CD7C69" w14:paraId="5BDFA141" w14:textId="77777777" w:rsidTr="00D32434">
        <w:trPr>
          <w:trHeight w:val="300"/>
          <w:jc w:val="center"/>
        </w:trPr>
        <w:tc>
          <w:tcPr>
            <w:tcW w:w="9778" w:type="dxa"/>
            <w:gridSpan w:val="2"/>
            <w:shd w:val="clear" w:color="auto" w:fill="FFFFFF" w:themeFill="background1"/>
            <w:noWrap/>
          </w:tcPr>
          <w:p w14:paraId="7BCBFE17" w14:textId="77777777" w:rsidR="00031ECF" w:rsidRPr="00CD7C69" w:rsidRDefault="00031ECF" w:rsidP="00D32434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  <w:r w:rsidRPr="00CD7C69">
              <w:rPr>
                <w:rFonts w:cstheme="minorHAnsi"/>
                <w:b/>
                <w:caps/>
              </w:rPr>
              <w:t>Wymagania minimalne</w:t>
            </w:r>
          </w:p>
        </w:tc>
      </w:tr>
      <w:tr w:rsidR="00031ECF" w:rsidRPr="00CD7C69" w14:paraId="3AB5CE2D" w14:textId="77777777" w:rsidTr="00D32434">
        <w:trPr>
          <w:trHeight w:val="300"/>
          <w:jc w:val="center"/>
        </w:trPr>
        <w:tc>
          <w:tcPr>
            <w:tcW w:w="9778" w:type="dxa"/>
            <w:gridSpan w:val="2"/>
            <w:noWrap/>
          </w:tcPr>
          <w:p w14:paraId="2D3A1FD8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Licencja ma mieć charakter wieczysty i nie narażać Zamawiającego na dodatkowe </w:t>
            </w:r>
            <w:proofErr w:type="spellStart"/>
            <w:r w:rsidRPr="00CD7C69">
              <w:rPr>
                <w:rFonts w:cstheme="minorHAnsi"/>
              </w:rPr>
              <w:t>koszta</w:t>
            </w:r>
            <w:proofErr w:type="spellEnd"/>
            <w:r w:rsidRPr="00CD7C69">
              <w:rPr>
                <w:rFonts w:cstheme="minorHAnsi"/>
              </w:rPr>
              <w:t xml:space="preserve"> w przyszłym użytkowaniu.</w:t>
            </w:r>
          </w:p>
          <w:p w14:paraId="29E46428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>Licencja obejmująca wszystkie rdzenie procesorów zainstalowanych w zaoferowanych serwerach wirtualnych.</w:t>
            </w:r>
          </w:p>
          <w:p w14:paraId="39E31F55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Zamawiający wymaga, aby wszystkie elementy systemu oraz jego licencja pochodziły od tego samego producenta. Licencja ma umożliwiać </w:t>
            </w:r>
            <w:proofErr w:type="spellStart"/>
            <w:r w:rsidRPr="00CD7C69">
              <w:rPr>
                <w:rFonts w:cstheme="minorHAnsi"/>
              </w:rPr>
              <w:t>downgrade</w:t>
            </w:r>
            <w:proofErr w:type="spellEnd"/>
            <w:r w:rsidRPr="00CD7C69">
              <w:rPr>
                <w:rFonts w:cstheme="minorHAnsi"/>
              </w:rPr>
              <w:t xml:space="preserve"> do poprzednich wersji systemu operacyjnego oraz uprawniać do uruchamiania SSO w środowisku fizycznym i </w:t>
            </w:r>
            <w:r w:rsidRPr="00813F2A">
              <w:rPr>
                <w:rFonts w:cstheme="minorHAnsi"/>
              </w:rPr>
              <w:t xml:space="preserve">nielimitowaną </w:t>
            </w:r>
            <w:r w:rsidRPr="00592625">
              <w:rPr>
                <w:rFonts w:cstheme="minorHAnsi"/>
              </w:rPr>
              <w:t>liczbę</w:t>
            </w:r>
            <w:r w:rsidRPr="00CD7C69">
              <w:rPr>
                <w:rFonts w:cstheme="minorHAnsi"/>
              </w:rPr>
              <w:t xml:space="preserve"> wirtualnych środowisk systemu operacyjnego za pomocą wbudowanych mechanizmów wirtualizacji.</w:t>
            </w:r>
          </w:p>
          <w:p w14:paraId="5935E0AF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>Zamawiający wymaga możliwość równoległego zarządzania wybranymi usługami przez administratorów serwera, a także dostęp do zasobów serwera dla 10 użytkowników.</w:t>
            </w:r>
          </w:p>
          <w:p w14:paraId="02F98D7E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>Zamawiający wymaga możliwości uzyskiwania dostępu do zasobów serwera dla użytkowników zewnętrznych</w:t>
            </w:r>
          </w:p>
        </w:tc>
      </w:tr>
      <w:tr w:rsidR="00031ECF" w:rsidRPr="00CD7C69" w14:paraId="5B526A3C" w14:textId="77777777" w:rsidTr="00D32434">
        <w:trPr>
          <w:trHeight w:val="300"/>
          <w:jc w:val="center"/>
        </w:trPr>
        <w:tc>
          <w:tcPr>
            <w:tcW w:w="9778" w:type="dxa"/>
            <w:gridSpan w:val="2"/>
            <w:noWrap/>
          </w:tcPr>
          <w:p w14:paraId="6BB35F0D" w14:textId="77777777" w:rsidR="00031ECF" w:rsidRPr="00CD7C69" w:rsidRDefault="00031ECF" w:rsidP="00D32434">
            <w:pPr>
              <w:shd w:val="clear" w:color="auto" w:fill="FFFFFF"/>
              <w:spacing w:line="360" w:lineRule="auto"/>
              <w:rPr>
                <w:rFonts w:cstheme="minorHAnsi"/>
                <w:color w:val="222222"/>
              </w:rPr>
            </w:pPr>
            <w:r w:rsidRPr="00CD7C69">
              <w:rPr>
                <w:rFonts w:cstheme="minorHAnsi"/>
              </w:rPr>
              <w:t>Serwerowy system operacyjny (dalej: SSO) posiada następujące, wbudowane cechy:</w:t>
            </w:r>
          </w:p>
        </w:tc>
      </w:tr>
      <w:tr w:rsidR="00031ECF" w:rsidRPr="00CD7C69" w14:paraId="45073B7D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03C26B06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</w:t>
            </w:r>
          </w:p>
        </w:tc>
        <w:tc>
          <w:tcPr>
            <w:tcW w:w="8614" w:type="dxa"/>
            <w:noWrap/>
          </w:tcPr>
          <w:p w14:paraId="549075E2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wykorzystania min. 320 logicznych procesorów oraz 4 TB pamięci RAM w środowisku fizycznym   </w:t>
            </w:r>
          </w:p>
        </w:tc>
      </w:tr>
      <w:tr w:rsidR="00031ECF" w:rsidRPr="00CD7C69" w14:paraId="7E934733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418202D3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2</w:t>
            </w:r>
          </w:p>
        </w:tc>
        <w:tc>
          <w:tcPr>
            <w:tcW w:w="8614" w:type="dxa"/>
            <w:noWrap/>
          </w:tcPr>
          <w:p w14:paraId="33B33F61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wykorzystywania min. 64 procesorów wirtualnych oraz 1TB pamięci RAM i dysku o pojemności 64TB przez każdy wirtualny serwerowy system operacyjny. </w:t>
            </w:r>
          </w:p>
        </w:tc>
      </w:tr>
      <w:tr w:rsidR="00031ECF" w:rsidRPr="00CD7C69" w14:paraId="41C4CCFA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731F5CFF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3</w:t>
            </w:r>
          </w:p>
        </w:tc>
        <w:tc>
          <w:tcPr>
            <w:tcW w:w="8614" w:type="dxa"/>
            <w:noWrap/>
          </w:tcPr>
          <w:p w14:paraId="153F8B04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budowania klastrów składających się z 64 węzłów, z możliwością uruchamiania do 7000 maszyn wirtualnych. </w:t>
            </w:r>
          </w:p>
        </w:tc>
      </w:tr>
      <w:tr w:rsidR="00031ECF" w:rsidRPr="00CD7C69" w14:paraId="49AD8A16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35F87953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4</w:t>
            </w:r>
          </w:p>
        </w:tc>
        <w:tc>
          <w:tcPr>
            <w:tcW w:w="8614" w:type="dxa"/>
            <w:noWrap/>
          </w:tcPr>
          <w:p w14:paraId="18532B37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>Posiada możliwość migracji maszyn wirtualnych bez zatrzymywania ich pracy między fizycznymi serwerami z uruchomionym mechanizmem wirtualizacji (</w:t>
            </w:r>
            <w:proofErr w:type="spellStart"/>
            <w:r w:rsidRPr="00CD7C69">
              <w:rPr>
                <w:rFonts w:cstheme="minorHAnsi"/>
              </w:rPr>
              <w:t>hypervisor</w:t>
            </w:r>
            <w:proofErr w:type="spellEnd"/>
            <w:r w:rsidRPr="00CD7C69">
              <w:rPr>
                <w:rFonts w:cstheme="minorHAnsi"/>
              </w:rPr>
              <w:t xml:space="preserve">) przez sieć Ethernet, bez konieczności stosowania dodatkowych mechanizmów współdzielenia pamięci. </w:t>
            </w:r>
          </w:p>
        </w:tc>
      </w:tr>
      <w:tr w:rsidR="00031ECF" w:rsidRPr="00CD7C69" w14:paraId="5384D4A6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2197552C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5</w:t>
            </w:r>
          </w:p>
        </w:tc>
        <w:tc>
          <w:tcPr>
            <w:tcW w:w="8614" w:type="dxa"/>
            <w:noWrap/>
          </w:tcPr>
          <w:p w14:paraId="45AB3108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wsparcie (na umożliwiającym to sprzęcie) dodawania i wymiany pamięci RAM bez przerywania pracy. </w:t>
            </w:r>
          </w:p>
        </w:tc>
      </w:tr>
      <w:tr w:rsidR="00031ECF" w:rsidRPr="00CD7C69" w14:paraId="4E0A668B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29DECEDB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6</w:t>
            </w:r>
          </w:p>
        </w:tc>
        <w:tc>
          <w:tcPr>
            <w:tcW w:w="8614" w:type="dxa"/>
            <w:noWrap/>
          </w:tcPr>
          <w:p w14:paraId="63B26646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wsparcie (na umożliwiającym to sprzęcie) dodawania i wymiany procesorów bez przerywania pracy. </w:t>
            </w:r>
          </w:p>
        </w:tc>
      </w:tr>
      <w:tr w:rsidR="00031ECF" w:rsidRPr="00CD7C69" w14:paraId="676F7165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000CB78B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7</w:t>
            </w:r>
          </w:p>
        </w:tc>
        <w:tc>
          <w:tcPr>
            <w:tcW w:w="8614" w:type="dxa"/>
            <w:noWrap/>
          </w:tcPr>
          <w:p w14:paraId="02EA0932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automatyczną weryfikację cyfrowych sygnatur sterowników w celu sprawdzenia czy sterownik przeszedł testy jakości przeprowadzone przez producenta systemu operacyjnego. </w:t>
            </w:r>
          </w:p>
        </w:tc>
      </w:tr>
      <w:tr w:rsidR="00031ECF" w:rsidRPr="00CD7C69" w14:paraId="03F8E938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395E19F6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8</w:t>
            </w:r>
          </w:p>
        </w:tc>
        <w:tc>
          <w:tcPr>
            <w:tcW w:w="8614" w:type="dxa"/>
            <w:noWrap/>
          </w:tcPr>
          <w:p w14:paraId="6A16B3B4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031ECF" w:rsidRPr="00CD7C69" w14:paraId="3412393D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7F17C13D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9</w:t>
            </w:r>
          </w:p>
        </w:tc>
        <w:tc>
          <w:tcPr>
            <w:tcW w:w="8614" w:type="dxa"/>
            <w:noWrap/>
          </w:tcPr>
          <w:p w14:paraId="4D5D2E55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Wbudowane wsparcie instalacji i pracy na wolumenach, które:  </w:t>
            </w:r>
          </w:p>
          <w:p w14:paraId="0AC73F62" w14:textId="77777777" w:rsidR="00031ECF" w:rsidRPr="00CD7C69" w:rsidRDefault="00031ECF" w:rsidP="00031EC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pozwalają na zmianę rozmiaru w czasie pracy systemu, </w:t>
            </w:r>
          </w:p>
          <w:p w14:paraId="18D7578A" w14:textId="77777777" w:rsidR="00031ECF" w:rsidRPr="00CD7C69" w:rsidRDefault="00031ECF" w:rsidP="00031EC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lastRenderedPageBreak/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184600CF" w14:textId="77777777" w:rsidR="00031ECF" w:rsidRPr="00CD7C69" w:rsidRDefault="00031ECF" w:rsidP="00031EC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umożliwiają kompresję „w locie” dla wybranych plików i/lub folderów, </w:t>
            </w:r>
          </w:p>
          <w:p w14:paraId="5099B71A" w14:textId="77777777" w:rsidR="00031ECF" w:rsidRPr="00CD7C69" w:rsidRDefault="00031ECF" w:rsidP="00031EC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umożliwiają zdefiniowanie list kontroli dostępu (ACL). </w:t>
            </w:r>
          </w:p>
        </w:tc>
      </w:tr>
      <w:tr w:rsidR="00031ECF" w:rsidRPr="00CD7C69" w14:paraId="60100430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3A2A9601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lastRenderedPageBreak/>
              <w:t>10</w:t>
            </w:r>
          </w:p>
        </w:tc>
        <w:tc>
          <w:tcPr>
            <w:tcW w:w="8614" w:type="dxa"/>
            <w:noWrap/>
          </w:tcPr>
          <w:p w14:paraId="0EC96AB9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wbudowany mechanizm klasyfikowania i indeksowania plików (dokumentów) w oparciu o ich zawartość. </w:t>
            </w:r>
          </w:p>
        </w:tc>
      </w:tr>
      <w:tr w:rsidR="00031ECF" w:rsidRPr="00CD7C69" w14:paraId="49C08736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617D7C21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11</w:t>
            </w:r>
          </w:p>
        </w:tc>
        <w:tc>
          <w:tcPr>
            <w:tcW w:w="8614" w:type="dxa"/>
            <w:noWrap/>
          </w:tcPr>
          <w:p w14:paraId="260FDDE6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031ECF" w:rsidRPr="00CD7C69" w14:paraId="707DF3BD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7A100778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12</w:t>
            </w:r>
          </w:p>
        </w:tc>
        <w:tc>
          <w:tcPr>
            <w:tcW w:w="8614" w:type="dxa"/>
            <w:noWrap/>
          </w:tcPr>
          <w:p w14:paraId="53FB732A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uruchamianie aplikacji internetowych wykorzystujących technologię ASP.NET </w:t>
            </w:r>
          </w:p>
        </w:tc>
      </w:tr>
      <w:tr w:rsidR="00031ECF" w:rsidRPr="00CD7C69" w14:paraId="7E1954C4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2AFC7F90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13</w:t>
            </w:r>
          </w:p>
        </w:tc>
        <w:tc>
          <w:tcPr>
            <w:tcW w:w="8614" w:type="dxa"/>
            <w:noWrap/>
          </w:tcPr>
          <w:p w14:paraId="33B6925A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dystrybucji ruchu sieciowego HTTP pomiędzy kilka serwerów. </w:t>
            </w:r>
          </w:p>
        </w:tc>
      </w:tr>
      <w:tr w:rsidR="00031ECF" w:rsidRPr="00CD7C69" w14:paraId="1737D651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2CD5EDBF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14</w:t>
            </w:r>
          </w:p>
        </w:tc>
        <w:tc>
          <w:tcPr>
            <w:tcW w:w="8614" w:type="dxa"/>
            <w:noWrap/>
          </w:tcPr>
          <w:p w14:paraId="260E8CAF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031ECF" w:rsidRPr="00CD7C69" w14:paraId="78D0C4BE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54259281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15</w:t>
            </w:r>
          </w:p>
        </w:tc>
        <w:tc>
          <w:tcPr>
            <w:tcW w:w="8614" w:type="dxa"/>
            <w:noWrap/>
          </w:tcPr>
          <w:p w14:paraId="407237BB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Graficzny interfejs użytkownika. </w:t>
            </w:r>
          </w:p>
        </w:tc>
      </w:tr>
      <w:tr w:rsidR="00031ECF" w:rsidRPr="00CD7C69" w14:paraId="2238597F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7C18959F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16</w:t>
            </w:r>
          </w:p>
        </w:tc>
        <w:tc>
          <w:tcPr>
            <w:tcW w:w="8614" w:type="dxa"/>
            <w:noWrap/>
          </w:tcPr>
          <w:p w14:paraId="5630E47B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Zlokalizowane w języku polskim, następujące elementy: </w:t>
            </w:r>
          </w:p>
          <w:p w14:paraId="2CBA15EE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menu, </w:t>
            </w:r>
          </w:p>
          <w:p w14:paraId="79E81DBB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przeglądarka internetowa, </w:t>
            </w:r>
          </w:p>
          <w:p w14:paraId="58C979B5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pomoc, </w:t>
            </w:r>
          </w:p>
          <w:p w14:paraId="444EE873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>komunikaty systemowe.</w:t>
            </w:r>
          </w:p>
        </w:tc>
      </w:tr>
      <w:tr w:rsidR="00031ECF" w:rsidRPr="00CD7C69" w14:paraId="663F4488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66CE2F2E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17</w:t>
            </w:r>
          </w:p>
        </w:tc>
        <w:tc>
          <w:tcPr>
            <w:tcW w:w="8614" w:type="dxa"/>
            <w:noWrap/>
          </w:tcPr>
          <w:p w14:paraId="0EF4F3F2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wsparcie dla większości powszechnie używanych urządzeń peryferyjnych (drukarek, urządzeń sieciowych, standardów USB, </w:t>
            </w:r>
            <w:proofErr w:type="spellStart"/>
            <w:r w:rsidRPr="00CD7C69">
              <w:rPr>
                <w:rFonts w:cstheme="minorHAnsi"/>
              </w:rPr>
              <w:t>Plug&amp;Play</w:t>
            </w:r>
            <w:proofErr w:type="spellEnd"/>
            <w:r w:rsidRPr="00CD7C69">
              <w:rPr>
                <w:rFonts w:cstheme="minorHAnsi"/>
              </w:rPr>
              <w:t xml:space="preserve">). </w:t>
            </w:r>
          </w:p>
        </w:tc>
      </w:tr>
      <w:tr w:rsidR="00031ECF" w:rsidRPr="00CD7C69" w14:paraId="6905442E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24350966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18</w:t>
            </w:r>
          </w:p>
        </w:tc>
        <w:tc>
          <w:tcPr>
            <w:tcW w:w="8614" w:type="dxa"/>
            <w:noWrap/>
          </w:tcPr>
          <w:p w14:paraId="21B6486D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zdalnej konfiguracji, administrowania oraz aktualizowania systemu. </w:t>
            </w:r>
          </w:p>
        </w:tc>
      </w:tr>
      <w:tr w:rsidR="00031ECF" w:rsidRPr="00CD7C69" w14:paraId="114AECAE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0A15769A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19</w:t>
            </w:r>
          </w:p>
        </w:tc>
        <w:tc>
          <w:tcPr>
            <w:tcW w:w="8614" w:type="dxa"/>
            <w:noWrap/>
          </w:tcPr>
          <w:p w14:paraId="747395E8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031ECF" w:rsidRPr="00CD7C69" w14:paraId="50051461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02668B62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20</w:t>
            </w:r>
          </w:p>
        </w:tc>
        <w:tc>
          <w:tcPr>
            <w:tcW w:w="8614" w:type="dxa"/>
            <w:noWrap/>
          </w:tcPr>
          <w:p w14:paraId="32FDDC9C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Pochodzący od producenta systemu serwis zarządzania polityką konsumpcji informacji w dokumentach (Digital </w:t>
            </w:r>
            <w:proofErr w:type="spellStart"/>
            <w:r w:rsidRPr="00CD7C69">
              <w:rPr>
                <w:rFonts w:cstheme="minorHAnsi"/>
              </w:rPr>
              <w:t>Rights</w:t>
            </w:r>
            <w:proofErr w:type="spellEnd"/>
            <w:r w:rsidRPr="00CD7C69">
              <w:rPr>
                <w:rFonts w:cstheme="minorHAnsi"/>
              </w:rPr>
              <w:t xml:space="preserve"> Management). </w:t>
            </w:r>
          </w:p>
        </w:tc>
      </w:tr>
      <w:tr w:rsidR="00031ECF" w:rsidRPr="00CD7C69" w14:paraId="163693D9" w14:textId="77777777" w:rsidTr="00D32434">
        <w:trPr>
          <w:jc w:val="center"/>
        </w:trPr>
        <w:tc>
          <w:tcPr>
            <w:tcW w:w="1164" w:type="dxa"/>
            <w:noWrap/>
          </w:tcPr>
          <w:p w14:paraId="6DEBB78F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21</w:t>
            </w:r>
          </w:p>
        </w:tc>
        <w:tc>
          <w:tcPr>
            <w:tcW w:w="8614" w:type="dxa"/>
            <w:noWrap/>
          </w:tcPr>
          <w:p w14:paraId="06EDDF7D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6EA37FAC" w14:textId="77777777" w:rsidR="00031ECF" w:rsidRPr="00CD7C69" w:rsidRDefault="00031ECF" w:rsidP="00031EC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Podstawowe usługi sieciowe: DHCP oraz DNS wspierający DNSSEC, </w:t>
            </w:r>
          </w:p>
          <w:p w14:paraId="1165CB58" w14:textId="77777777" w:rsidR="00031ECF" w:rsidRPr="00CD7C69" w:rsidRDefault="00031ECF" w:rsidP="00031EC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0936AB24" w14:textId="77777777" w:rsidR="00031ECF" w:rsidRPr="00CD7C69" w:rsidRDefault="00031ECF" w:rsidP="00031ECF">
            <w:pPr>
              <w:widowControl/>
              <w:numPr>
                <w:ilvl w:val="1"/>
                <w:numId w:val="17"/>
              </w:numPr>
              <w:autoSpaceDE/>
              <w:autoSpaceDN/>
              <w:adjustRightInd/>
              <w:spacing w:line="360" w:lineRule="auto"/>
              <w:ind w:left="867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lastRenderedPageBreak/>
              <w:t xml:space="preserve">Podłączenie SSO do domeny w trybie offline – bez dostępnego połączenia sieciowego z domeną, </w:t>
            </w:r>
          </w:p>
          <w:p w14:paraId="11503216" w14:textId="77777777" w:rsidR="00031ECF" w:rsidRPr="00CD7C69" w:rsidRDefault="00031ECF" w:rsidP="00031ECF">
            <w:pPr>
              <w:widowControl/>
              <w:numPr>
                <w:ilvl w:val="1"/>
                <w:numId w:val="17"/>
              </w:numPr>
              <w:autoSpaceDE/>
              <w:autoSpaceDN/>
              <w:adjustRightInd/>
              <w:spacing w:line="360" w:lineRule="auto"/>
              <w:ind w:left="867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4C9E3DB3" w14:textId="77777777" w:rsidR="00031ECF" w:rsidRPr="00CD7C69" w:rsidRDefault="00031ECF" w:rsidP="00031ECF">
            <w:pPr>
              <w:widowControl/>
              <w:numPr>
                <w:ilvl w:val="1"/>
                <w:numId w:val="17"/>
              </w:numPr>
              <w:autoSpaceDE/>
              <w:autoSpaceDN/>
              <w:adjustRightInd/>
              <w:spacing w:line="360" w:lineRule="auto"/>
              <w:ind w:left="867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Odzyskiwanie przypadkowo skasowanych obiektów usługi katalogowej z mechanizmu kosza.</w:t>
            </w:r>
          </w:p>
          <w:p w14:paraId="6DB1CF58" w14:textId="77777777" w:rsidR="00031ECF" w:rsidRPr="00CD7C69" w:rsidRDefault="00031ECF" w:rsidP="00031EC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Zdalna dystrybucja oprogramowania na stacje robocze. </w:t>
            </w:r>
          </w:p>
          <w:p w14:paraId="596C6292" w14:textId="77777777" w:rsidR="00031ECF" w:rsidRPr="00CD7C69" w:rsidRDefault="00031ECF" w:rsidP="00031EC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Praca zdalna na serwerze z wykorzystaniem terminala (cienkiego klienta) lub odpowiednio skonfigurowanej stacji roboczej </w:t>
            </w:r>
          </w:p>
          <w:p w14:paraId="2E0E61C4" w14:textId="77777777" w:rsidR="00031ECF" w:rsidRPr="00CD7C69" w:rsidRDefault="00031ECF" w:rsidP="00031EC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Centrum Certyfikatów (CA), obsługa klucza publicznego i prywatnego) umożliwiające: </w:t>
            </w:r>
          </w:p>
          <w:p w14:paraId="78C9772A" w14:textId="77777777" w:rsidR="00031ECF" w:rsidRPr="00CD7C69" w:rsidRDefault="00031ECF" w:rsidP="00031EC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918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Dystrybucję certyfikatów poprzez http </w:t>
            </w:r>
          </w:p>
          <w:p w14:paraId="63ED73BA" w14:textId="77777777" w:rsidR="00031ECF" w:rsidRPr="00CD7C69" w:rsidRDefault="00031ECF" w:rsidP="00031EC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918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Konsolidację CA dla wielu lasów domeny, </w:t>
            </w:r>
          </w:p>
          <w:p w14:paraId="277D8EF2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Automatyczne rejestrowania certyfikatów pomiędzy różnymi lasami domen. </w:t>
            </w:r>
          </w:p>
          <w:p w14:paraId="16E1B4BB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Szyfrowanie plików i folderów. </w:t>
            </w:r>
          </w:p>
          <w:p w14:paraId="6BDF231A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Szyfrowanie połączeń sieciowych pomiędzy serwerami oraz serwerami i stacjami roboczymi (</w:t>
            </w:r>
            <w:proofErr w:type="spellStart"/>
            <w:r w:rsidRPr="00CD7C69">
              <w:rPr>
                <w:rFonts w:cstheme="minorHAnsi"/>
              </w:rPr>
              <w:t>IPSec</w:t>
            </w:r>
            <w:proofErr w:type="spellEnd"/>
            <w:r w:rsidRPr="00CD7C69">
              <w:rPr>
                <w:rFonts w:cstheme="minorHAnsi"/>
              </w:rPr>
              <w:t xml:space="preserve">). </w:t>
            </w:r>
          </w:p>
          <w:p w14:paraId="6A528CFC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tworzenia systemów wysokiej dostępności (klastry typu </w:t>
            </w:r>
            <w:proofErr w:type="spellStart"/>
            <w:r w:rsidRPr="00CD7C69">
              <w:rPr>
                <w:rFonts w:cstheme="minorHAnsi"/>
              </w:rPr>
              <w:t>failover</w:t>
            </w:r>
            <w:proofErr w:type="spellEnd"/>
            <w:r w:rsidRPr="00CD7C69">
              <w:rPr>
                <w:rFonts w:cstheme="minorHAnsi"/>
              </w:rPr>
              <w:t xml:space="preserve">) oraz rozłożenia obciążenia serwerów. </w:t>
            </w:r>
          </w:p>
          <w:p w14:paraId="7BF79927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Serwis udostępniania stron WWW. </w:t>
            </w:r>
          </w:p>
          <w:p w14:paraId="64BB65CD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Wsparcie dla protokołu IP w wersji 6 (Ipv6), </w:t>
            </w:r>
          </w:p>
          <w:p w14:paraId="043D5466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3FDB8840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Wbudowane mechanizmy wirtualizacji (</w:t>
            </w:r>
            <w:proofErr w:type="spellStart"/>
            <w:r w:rsidRPr="00CD7C69">
              <w:rPr>
                <w:rFonts w:cstheme="minorHAnsi"/>
              </w:rPr>
              <w:t>Hypervisor</w:t>
            </w:r>
            <w:proofErr w:type="spellEnd"/>
            <w:r w:rsidRPr="00CD7C69">
              <w:rPr>
                <w:rFonts w:cstheme="minorHAnsi"/>
              </w:rPr>
              <w:t xml:space="preserve">) pozwalające na uruchamianie 1000 aktywnych środowisk wirtualnych systemów operacyjnych. </w:t>
            </w:r>
            <w:proofErr w:type="spellStart"/>
            <w:r w:rsidRPr="00CD7C69">
              <w:rPr>
                <w:rFonts w:cstheme="minorHAnsi"/>
              </w:rPr>
              <w:t>Wirtulne</w:t>
            </w:r>
            <w:proofErr w:type="spellEnd"/>
            <w:r w:rsidRPr="00CD7C69">
              <w:rPr>
                <w:rFonts w:cstheme="minorHAnsi"/>
              </w:rPr>
              <w:t xml:space="preserve"> maszyny w trakcie pracy i bez zauważalnego zmniejszenia ich dostępności mogą być przenoszone pomiędzy serwerami klastra typu </w:t>
            </w:r>
            <w:proofErr w:type="spellStart"/>
            <w:r w:rsidRPr="00CD7C69">
              <w:rPr>
                <w:rFonts w:cstheme="minorHAnsi"/>
              </w:rPr>
              <w:t>failover</w:t>
            </w:r>
            <w:proofErr w:type="spellEnd"/>
            <w:r w:rsidRPr="00CD7C69">
              <w:rPr>
                <w:rFonts w:cstheme="minorHAnsi"/>
              </w:rPr>
              <w:t xml:space="preserve"> z jednoczesnym zachowaniem pozostałej funkcjonalności. Mechanizmy wirtualizacji zapewniają wsparcie dla: </w:t>
            </w:r>
          </w:p>
          <w:p w14:paraId="6406C5C1" w14:textId="77777777" w:rsidR="00031ECF" w:rsidRPr="00CD7C69" w:rsidRDefault="00031ECF" w:rsidP="00031EC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918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Dynamicznego podłączania zasobów dyskowych typu hot-plug do maszyn wirtualnych, </w:t>
            </w:r>
          </w:p>
          <w:p w14:paraId="72DD7A64" w14:textId="77777777" w:rsidR="00031ECF" w:rsidRPr="00CD7C69" w:rsidRDefault="00031ECF" w:rsidP="00031EC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918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Obsługi ramek typu jumbo </w:t>
            </w:r>
            <w:proofErr w:type="spellStart"/>
            <w:r w:rsidRPr="00CD7C69">
              <w:rPr>
                <w:rFonts w:cstheme="minorHAnsi"/>
              </w:rPr>
              <w:t>frames</w:t>
            </w:r>
            <w:proofErr w:type="spellEnd"/>
            <w:r w:rsidRPr="00CD7C69">
              <w:rPr>
                <w:rFonts w:cstheme="minorHAnsi"/>
              </w:rPr>
              <w:t xml:space="preserve"> dla maszyn wirtualnych,</w:t>
            </w:r>
          </w:p>
          <w:p w14:paraId="35AD4324" w14:textId="77777777" w:rsidR="00031ECF" w:rsidRPr="00CD7C69" w:rsidRDefault="00031ECF" w:rsidP="00031EC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918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Obsługi 4-KB sektorów dysków,</w:t>
            </w:r>
          </w:p>
          <w:p w14:paraId="52F59CCF" w14:textId="77777777" w:rsidR="00031ECF" w:rsidRPr="00CD7C69" w:rsidRDefault="00031ECF" w:rsidP="00031EC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918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Nielimitowanej liczby jednocześnie przenoszonych maszyn wirtualnych pomiędzy węzłami klastra, </w:t>
            </w:r>
          </w:p>
          <w:p w14:paraId="338D9E25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lastRenderedPageBreak/>
              <w:t xml:space="preserve">Posiada możliwości kierowania ruchu sieciowego z wielu sieci VLAN bezpośrednio do pojedynczej karty sieciowej maszyny wirtualnej (tzw. </w:t>
            </w:r>
            <w:proofErr w:type="spellStart"/>
            <w:r w:rsidRPr="00CD7C69">
              <w:rPr>
                <w:rFonts w:cstheme="minorHAnsi"/>
              </w:rPr>
              <w:t>trunk</w:t>
            </w:r>
            <w:proofErr w:type="spellEnd"/>
            <w:r w:rsidRPr="00CD7C69">
              <w:rPr>
                <w:rFonts w:cstheme="minorHAnsi"/>
              </w:rPr>
              <w:t xml:space="preserve"> model) </w:t>
            </w:r>
          </w:p>
          <w:p w14:paraId="5AF8CF53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031ECF" w:rsidRPr="00CD7C69" w14:paraId="3229AA68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46D2A680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lastRenderedPageBreak/>
              <w:t>22</w:t>
            </w:r>
          </w:p>
        </w:tc>
        <w:tc>
          <w:tcPr>
            <w:tcW w:w="8614" w:type="dxa"/>
            <w:noWrap/>
          </w:tcPr>
          <w:p w14:paraId="1A4A5EF5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>Wsparcie dostępu do zasobu dyskowego SSO poprzez wiele ścieżek (</w:t>
            </w:r>
            <w:proofErr w:type="spellStart"/>
            <w:r w:rsidRPr="00CD7C69">
              <w:rPr>
                <w:rFonts w:cstheme="minorHAnsi"/>
              </w:rPr>
              <w:t>Multipath</w:t>
            </w:r>
            <w:proofErr w:type="spellEnd"/>
            <w:r w:rsidRPr="00CD7C69">
              <w:rPr>
                <w:rFonts w:cstheme="minorHAnsi"/>
              </w:rPr>
              <w:t xml:space="preserve">). </w:t>
            </w:r>
          </w:p>
        </w:tc>
      </w:tr>
      <w:tr w:rsidR="00031ECF" w:rsidRPr="00CD7C69" w14:paraId="18628C2A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037B239D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23</w:t>
            </w:r>
          </w:p>
        </w:tc>
        <w:tc>
          <w:tcPr>
            <w:tcW w:w="8614" w:type="dxa"/>
            <w:noWrap/>
          </w:tcPr>
          <w:p w14:paraId="2611EA9F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instalacji poprawek poprzez wgranie ich do obrazu instalacyjnego. </w:t>
            </w:r>
          </w:p>
        </w:tc>
      </w:tr>
      <w:tr w:rsidR="00031ECF" w:rsidRPr="00CD7C69" w14:paraId="4538C9B3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17A7D5CB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24</w:t>
            </w:r>
          </w:p>
        </w:tc>
        <w:tc>
          <w:tcPr>
            <w:tcW w:w="8614" w:type="dxa"/>
            <w:noWrap/>
          </w:tcPr>
          <w:p w14:paraId="1CC17882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031ECF" w:rsidRPr="00CD7C69" w14:paraId="45CE453A" w14:textId="77777777" w:rsidTr="00D32434">
        <w:trPr>
          <w:trHeight w:val="300"/>
          <w:jc w:val="center"/>
        </w:trPr>
        <w:tc>
          <w:tcPr>
            <w:tcW w:w="1164" w:type="dxa"/>
            <w:noWrap/>
          </w:tcPr>
          <w:p w14:paraId="2E9EB3E4" w14:textId="77777777" w:rsidR="00031ECF" w:rsidRPr="00CD7C69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25</w:t>
            </w:r>
          </w:p>
        </w:tc>
        <w:tc>
          <w:tcPr>
            <w:tcW w:w="8614" w:type="dxa"/>
            <w:noWrap/>
          </w:tcPr>
          <w:p w14:paraId="1967FFD5" w14:textId="77777777" w:rsidR="00031ECF" w:rsidRPr="00CD7C69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15429A6A" w14:textId="77777777" w:rsidR="00031ECF" w:rsidRPr="00CD7C69" w:rsidRDefault="00031ECF" w:rsidP="00031ECF">
      <w:pPr>
        <w:rPr>
          <w:rFonts w:cstheme="minorHAnsi"/>
        </w:rPr>
      </w:pPr>
    </w:p>
    <w:p w14:paraId="372A8DE7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8" w:name="_Toc66795298"/>
      <w:r w:rsidRPr="00CD7C69">
        <w:rPr>
          <w:rFonts w:asciiTheme="minorHAnsi" w:hAnsiTheme="minorHAnsi" w:cstheme="minorHAnsi"/>
          <w:sz w:val="22"/>
          <w:szCs w:val="22"/>
        </w:rPr>
        <w:t xml:space="preserve">Urządzenie pamięci masowej backup –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D7C69">
        <w:rPr>
          <w:rFonts w:asciiTheme="minorHAnsi" w:hAnsiTheme="minorHAnsi" w:cstheme="minorHAnsi"/>
          <w:sz w:val="22"/>
          <w:szCs w:val="22"/>
        </w:rPr>
        <w:t xml:space="preserve"> szt.</w:t>
      </w:r>
      <w:bookmarkEnd w:id="18"/>
    </w:p>
    <w:p w14:paraId="7692B600" w14:textId="77777777" w:rsidR="00031ECF" w:rsidRPr="00CD7C69" w:rsidRDefault="00031ECF" w:rsidP="00031ECF">
      <w:pPr>
        <w:rPr>
          <w:rFonts w:cstheme="minorHAnsi"/>
        </w:rPr>
      </w:pP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512"/>
      </w:tblGrid>
      <w:tr w:rsidR="00031ECF" w:rsidRPr="00CD7C69" w14:paraId="078C8607" w14:textId="77777777" w:rsidTr="00D32434">
        <w:trPr>
          <w:trHeight w:val="875"/>
          <w:jc w:val="center"/>
        </w:trPr>
        <w:tc>
          <w:tcPr>
            <w:tcW w:w="2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0B18" w14:textId="77777777" w:rsidR="00031ECF" w:rsidRPr="00CD7C69" w:rsidRDefault="00031ECF" w:rsidP="00D32434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</w:p>
          <w:p w14:paraId="0D7F838B" w14:textId="77777777" w:rsidR="00031ECF" w:rsidRPr="00CD7C69" w:rsidRDefault="00031ECF" w:rsidP="00D32434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  <w:r w:rsidRPr="00CD7C69">
              <w:rPr>
                <w:rFonts w:cstheme="minorHAnsi"/>
                <w:b/>
                <w:caps/>
              </w:rPr>
              <w:t>Cecha</w:t>
            </w:r>
          </w:p>
        </w:tc>
        <w:tc>
          <w:tcPr>
            <w:tcW w:w="75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2DA8" w14:textId="77777777" w:rsidR="00031ECF" w:rsidRPr="00CD7C69" w:rsidRDefault="00031ECF" w:rsidP="00D32434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</w:p>
          <w:p w14:paraId="6C726EC7" w14:textId="77777777" w:rsidR="00031ECF" w:rsidRPr="00CD7C69" w:rsidRDefault="00031ECF" w:rsidP="00D32434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  <w:r w:rsidRPr="00CD7C69">
              <w:rPr>
                <w:rFonts w:cstheme="minorHAnsi"/>
                <w:b/>
                <w:caps/>
              </w:rPr>
              <w:t>Wymagania minimalne</w:t>
            </w:r>
          </w:p>
          <w:p w14:paraId="7D10C618" w14:textId="77777777" w:rsidR="00031ECF" w:rsidRPr="00CD7C69" w:rsidRDefault="00031ECF" w:rsidP="00D32434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</w:p>
        </w:tc>
      </w:tr>
      <w:tr w:rsidR="00031ECF" w:rsidRPr="00CD7C69" w14:paraId="508AE5AB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  <w:hideMark/>
          </w:tcPr>
          <w:p w14:paraId="34FE5F09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Obudowa</w:t>
            </w:r>
          </w:p>
        </w:tc>
        <w:tc>
          <w:tcPr>
            <w:tcW w:w="7512" w:type="dxa"/>
            <w:noWrap/>
            <w:vAlign w:val="center"/>
            <w:hideMark/>
          </w:tcPr>
          <w:p w14:paraId="1D90A15B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Do instalacji w standardowej szafie RACK 19”. Wysokość maksymalnie 1U wraz z kompletem szyn do montażu w szafie </w:t>
            </w:r>
            <w:proofErr w:type="spellStart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Rack</w:t>
            </w:r>
            <w:proofErr w:type="spellEnd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 z możliwością instalacji minimum 4 dysków 3.5” HDD/SSD </w:t>
            </w:r>
            <w:proofErr w:type="spellStart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HotPlug</w:t>
            </w:r>
            <w:proofErr w:type="spellEnd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. </w:t>
            </w:r>
          </w:p>
        </w:tc>
      </w:tr>
      <w:tr w:rsidR="00031ECF" w:rsidRPr="00CD7C69" w14:paraId="4235366C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7B99A124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Zainstalowane dyski</w:t>
            </w:r>
          </w:p>
        </w:tc>
        <w:tc>
          <w:tcPr>
            <w:tcW w:w="7512" w:type="dxa"/>
            <w:noWrap/>
            <w:vAlign w:val="center"/>
          </w:tcPr>
          <w:p w14:paraId="4FC7E1FB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Zainstalowane 4 dyski 3.5” SATA3 o pojemności przynajmniej 12TB każdy. Oferowane dyski muszą znajdować się na liście kompatybilności macierzy dyskowej. </w:t>
            </w:r>
          </w:p>
        </w:tc>
      </w:tr>
      <w:tr w:rsidR="00031ECF" w:rsidRPr="00CD7C69" w14:paraId="4457F635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0E7597B7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Procesor</w:t>
            </w:r>
          </w:p>
        </w:tc>
        <w:tc>
          <w:tcPr>
            <w:tcW w:w="7512" w:type="dxa"/>
            <w:noWrap/>
            <w:vAlign w:val="center"/>
          </w:tcPr>
          <w:p w14:paraId="504A1016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Czterordzeniowy, taktowany zegarem przynajmniej 2 GHz</w:t>
            </w:r>
          </w:p>
        </w:tc>
      </w:tr>
      <w:tr w:rsidR="00031ECF" w:rsidRPr="00CD7C69" w14:paraId="0F0001ED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7D8D1D67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Pamięć RAM</w:t>
            </w:r>
          </w:p>
        </w:tc>
        <w:tc>
          <w:tcPr>
            <w:tcW w:w="7512" w:type="dxa"/>
            <w:noWrap/>
            <w:vAlign w:val="center"/>
          </w:tcPr>
          <w:p w14:paraId="29ADE391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Minimum 4GB </w:t>
            </w:r>
          </w:p>
        </w:tc>
      </w:tr>
      <w:tr w:rsidR="00031ECF" w:rsidRPr="00CD7C69" w14:paraId="31D07B3A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0E56A92F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Pamięć Flash</w:t>
            </w:r>
          </w:p>
        </w:tc>
        <w:tc>
          <w:tcPr>
            <w:tcW w:w="7512" w:type="dxa"/>
            <w:noWrap/>
            <w:vAlign w:val="center"/>
          </w:tcPr>
          <w:p w14:paraId="2DA51983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Przynajmniej 512 MB</w:t>
            </w:r>
          </w:p>
        </w:tc>
      </w:tr>
      <w:tr w:rsidR="00031ECF" w:rsidRPr="00CD7C69" w14:paraId="0E06812C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2614223C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Porty/gniazda</w:t>
            </w:r>
          </w:p>
        </w:tc>
        <w:tc>
          <w:tcPr>
            <w:tcW w:w="7512" w:type="dxa"/>
            <w:noWrap/>
            <w:vAlign w:val="center"/>
          </w:tcPr>
          <w:p w14:paraId="6D721A2E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Urządzenie powinno posiadać przynajmniej następujące porty:</w:t>
            </w:r>
          </w:p>
          <w:p w14:paraId="4D63545D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4x porty 1Gb w standardzie RJ45</w:t>
            </w:r>
          </w:p>
          <w:p w14:paraId="76A86526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 port 10Gb w standardzie RJ45</w:t>
            </w:r>
          </w:p>
          <w:p w14:paraId="353D5C31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2 porty USB w standardzie przynajmniej 2.0 oraz 2 porty w standardzie 3.2</w:t>
            </w:r>
          </w:p>
        </w:tc>
      </w:tr>
      <w:tr w:rsidR="00031ECF" w:rsidRPr="00CD7C69" w14:paraId="005B62C2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2A961F65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Zasilanie</w:t>
            </w:r>
          </w:p>
        </w:tc>
        <w:tc>
          <w:tcPr>
            <w:tcW w:w="7512" w:type="dxa"/>
            <w:noWrap/>
            <w:vAlign w:val="center"/>
          </w:tcPr>
          <w:p w14:paraId="5C3F3830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2 zasilacze o mocy przynajmniej 245W.</w:t>
            </w:r>
          </w:p>
        </w:tc>
      </w:tr>
      <w:tr w:rsidR="00031ECF" w:rsidRPr="00CD7C69" w14:paraId="4DF480F4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</w:tcPr>
          <w:p w14:paraId="4CE84D5F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Gwarancja</w:t>
            </w:r>
          </w:p>
        </w:tc>
        <w:tc>
          <w:tcPr>
            <w:tcW w:w="7512" w:type="dxa"/>
            <w:noWrap/>
          </w:tcPr>
          <w:p w14:paraId="06ED0564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Min. 24 miesiące.</w:t>
            </w:r>
          </w:p>
        </w:tc>
      </w:tr>
    </w:tbl>
    <w:p w14:paraId="3803F040" w14:textId="77777777" w:rsidR="00031ECF" w:rsidRPr="00CD7C69" w:rsidRDefault="00031ECF" w:rsidP="00031ECF">
      <w:pPr>
        <w:rPr>
          <w:rFonts w:cstheme="minorHAnsi"/>
        </w:rPr>
      </w:pPr>
    </w:p>
    <w:p w14:paraId="0A249867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9" w:name="_Toc66795299"/>
      <w:r w:rsidRPr="00CD7C69">
        <w:rPr>
          <w:rFonts w:asciiTheme="minorHAnsi" w:hAnsiTheme="minorHAnsi" w:cstheme="minorHAnsi"/>
          <w:sz w:val="22"/>
          <w:szCs w:val="22"/>
        </w:rPr>
        <w:lastRenderedPageBreak/>
        <w:t>Urządzenie zabezpieczające brzegowe – 3 szt.</w:t>
      </w:r>
      <w:bookmarkEnd w:id="19"/>
    </w:p>
    <w:p w14:paraId="38F75008" w14:textId="77777777" w:rsidR="00031ECF" w:rsidRPr="00CD7C69" w:rsidRDefault="00031ECF" w:rsidP="00031ECF">
      <w:pPr>
        <w:rPr>
          <w:rFonts w:cstheme="minorHAnsi"/>
        </w:rPr>
      </w:pP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512"/>
      </w:tblGrid>
      <w:tr w:rsidR="00031ECF" w:rsidRPr="00CD7C69" w14:paraId="6B9C0DEC" w14:textId="77777777" w:rsidTr="00D32434">
        <w:trPr>
          <w:trHeight w:val="875"/>
          <w:jc w:val="center"/>
        </w:trPr>
        <w:tc>
          <w:tcPr>
            <w:tcW w:w="2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079F" w14:textId="77777777" w:rsidR="00031ECF" w:rsidRPr="00CD7C69" w:rsidRDefault="00031ECF" w:rsidP="00D32434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</w:p>
          <w:p w14:paraId="021F0188" w14:textId="77777777" w:rsidR="00031ECF" w:rsidRPr="00CD7C69" w:rsidRDefault="00031ECF" w:rsidP="00D32434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  <w:r w:rsidRPr="00CD7C69">
              <w:rPr>
                <w:rFonts w:cstheme="minorHAnsi"/>
                <w:b/>
                <w:caps/>
              </w:rPr>
              <w:t>Cecha</w:t>
            </w:r>
          </w:p>
        </w:tc>
        <w:tc>
          <w:tcPr>
            <w:tcW w:w="75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7CAC" w14:textId="77777777" w:rsidR="00031ECF" w:rsidRPr="00CD7C69" w:rsidRDefault="00031ECF" w:rsidP="00D32434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</w:p>
          <w:p w14:paraId="2DDDC126" w14:textId="77777777" w:rsidR="00031ECF" w:rsidRPr="00CD7C69" w:rsidRDefault="00031ECF" w:rsidP="00D32434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  <w:r w:rsidRPr="00CD7C69">
              <w:rPr>
                <w:rFonts w:cstheme="minorHAnsi"/>
                <w:b/>
                <w:caps/>
              </w:rPr>
              <w:t>Wymagania minimalne</w:t>
            </w:r>
          </w:p>
          <w:p w14:paraId="2F47ABF1" w14:textId="77777777" w:rsidR="00031ECF" w:rsidRPr="00CD7C69" w:rsidRDefault="00031ECF" w:rsidP="00D32434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</w:p>
        </w:tc>
      </w:tr>
      <w:tr w:rsidR="00031ECF" w:rsidRPr="00CD7C69" w14:paraId="11774484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</w:tcPr>
          <w:p w14:paraId="5CCEFA9D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Obudowa</w:t>
            </w:r>
          </w:p>
        </w:tc>
        <w:tc>
          <w:tcPr>
            <w:tcW w:w="7512" w:type="dxa"/>
            <w:noWrap/>
          </w:tcPr>
          <w:p w14:paraId="0B7137D3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Do zamontowania w standardowej szafie RACK, wysokość urządzenia max 1U.</w:t>
            </w:r>
          </w:p>
        </w:tc>
      </w:tr>
      <w:tr w:rsidR="00031ECF" w:rsidRPr="00B7775A" w14:paraId="3AFC021B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278C2B89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Porty</w:t>
            </w:r>
          </w:p>
        </w:tc>
        <w:tc>
          <w:tcPr>
            <w:tcW w:w="7512" w:type="dxa"/>
            <w:noWrap/>
            <w:vAlign w:val="center"/>
          </w:tcPr>
          <w:p w14:paraId="476EE75C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- 7 portów w standardzie 1000 </w:t>
            </w:r>
            <w:proofErr w:type="spellStart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BaseT</w:t>
            </w:r>
            <w:proofErr w:type="spellEnd"/>
          </w:p>
          <w:p w14:paraId="04AE7DEE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- 1 port 1Gb SFP</w:t>
            </w:r>
          </w:p>
          <w:p w14:paraId="3521CE35" w14:textId="77777777" w:rsidR="00031ECF" w:rsidRPr="002C3DEE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2C3DEE"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  <w:t>- 1 port 10Gb SFP+</w:t>
            </w:r>
          </w:p>
          <w:p w14:paraId="6CF08A50" w14:textId="77777777" w:rsidR="00031ECF" w:rsidRPr="002C3DEE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2C3DEE"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  <w:t>- microSD</w:t>
            </w:r>
          </w:p>
          <w:p w14:paraId="62F70EB4" w14:textId="77777777" w:rsidR="00031ECF" w:rsidRPr="002C3DEE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2C3DEE"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  <w:t>- Serial RS232</w:t>
            </w:r>
          </w:p>
        </w:tc>
      </w:tr>
      <w:tr w:rsidR="00031ECF" w:rsidRPr="00CD7C69" w14:paraId="11E7E526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70E9A32B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proofErr w:type="spellStart"/>
            <w:r w:rsidRPr="00CD7C69">
              <w:rPr>
                <w:rFonts w:cstheme="minorHAnsi"/>
                <w:b/>
              </w:rPr>
              <w:t>IPsec</w:t>
            </w:r>
            <w:proofErr w:type="spellEnd"/>
            <w:r w:rsidRPr="00CD7C69">
              <w:rPr>
                <w:rFonts w:cstheme="minorHAnsi"/>
                <w:b/>
              </w:rPr>
              <w:t xml:space="preserve"> akceleracja sprzętowa</w:t>
            </w:r>
          </w:p>
        </w:tc>
        <w:tc>
          <w:tcPr>
            <w:tcW w:w="7512" w:type="dxa"/>
            <w:noWrap/>
            <w:vAlign w:val="center"/>
          </w:tcPr>
          <w:p w14:paraId="4E258EE6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Tak</w:t>
            </w:r>
          </w:p>
        </w:tc>
      </w:tr>
      <w:tr w:rsidR="00031ECF" w:rsidRPr="00CD7C69" w14:paraId="6DC9427D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084EA33F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Wydajność </w:t>
            </w:r>
            <w:proofErr w:type="spellStart"/>
            <w:r w:rsidRPr="00CD7C69">
              <w:rPr>
                <w:rFonts w:cstheme="minorHAnsi"/>
                <w:b/>
              </w:rPr>
              <w:t>IPsec</w:t>
            </w:r>
            <w:proofErr w:type="spellEnd"/>
          </w:p>
        </w:tc>
        <w:tc>
          <w:tcPr>
            <w:tcW w:w="7512" w:type="dxa"/>
            <w:noWrap/>
            <w:vAlign w:val="center"/>
          </w:tcPr>
          <w:p w14:paraId="4BD96374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Minimum 450 </w:t>
            </w:r>
            <w:proofErr w:type="spellStart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Mbps</w:t>
            </w:r>
            <w:proofErr w:type="spellEnd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 przy ramce 512 </w:t>
            </w:r>
            <w:proofErr w:type="spellStart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byte</w:t>
            </w:r>
            <w:proofErr w:type="spellEnd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 dla pojedynczego tunelu w konfiguracji AES-128-CBC + SHA1.</w:t>
            </w:r>
          </w:p>
        </w:tc>
      </w:tr>
      <w:tr w:rsidR="00031ECF" w:rsidRPr="00CD7C69" w14:paraId="1E880C59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5D089E15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Zasilanie</w:t>
            </w:r>
          </w:p>
        </w:tc>
        <w:tc>
          <w:tcPr>
            <w:tcW w:w="7512" w:type="dxa"/>
            <w:noWrap/>
            <w:vAlign w:val="center"/>
          </w:tcPr>
          <w:p w14:paraId="2EA58264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Wbudowane dwa redundantne zasilacze, możliwość zasilania  przełącznika przez </w:t>
            </w:r>
            <w:proofErr w:type="spellStart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PoE</w:t>
            </w:r>
            <w:proofErr w:type="spellEnd"/>
          </w:p>
        </w:tc>
      </w:tr>
      <w:tr w:rsidR="00031ECF" w:rsidRPr="00CD7C69" w14:paraId="6AB42A19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644E79E3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Pobór mocy</w:t>
            </w:r>
          </w:p>
        </w:tc>
        <w:tc>
          <w:tcPr>
            <w:tcW w:w="7512" w:type="dxa"/>
            <w:noWrap/>
            <w:vAlign w:val="center"/>
          </w:tcPr>
          <w:p w14:paraId="31A6E537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Max. 40W</w:t>
            </w:r>
          </w:p>
        </w:tc>
      </w:tr>
      <w:tr w:rsidR="00031ECF" w:rsidRPr="00CD7C69" w14:paraId="59744491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1CBFE6FD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Zakres temperatury pracy</w:t>
            </w:r>
          </w:p>
        </w:tc>
        <w:tc>
          <w:tcPr>
            <w:tcW w:w="7512" w:type="dxa"/>
            <w:noWrap/>
            <w:vAlign w:val="center"/>
          </w:tcPr>
          <w:p w14:paraId="090D2C97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-18°C do 50°C</w:t>
            </w:r>
          </w:p>
        </w:tc>
      </w:tr>
      <w:tr w:rsidR="00031ECF" w:rsidRPr="00CD7C69" w14:paraId="2077056E" w14:textId="77777777" w:rsidTr="00D32434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</w:tcPr>
          <w:p w14:paraId="5C7752DA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Gwarancja</w:t>
            </w:r>
          </w:p>
        </w:tc>
        <w:tc>
          <w:tcPr>
            <w:tcW w:w="7512" w:type="dxa"/>
            <w:noWrap/>
          </w:tcPr>
          <w:p w14:paraId="68B26FC7" w14:textId="77777777" w:rsidR="00031ECF" w:rsidRPr="00CD7C69" w:rsidRDefault="00031ECF" w:rsidP="00D3243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CD7C69">
              <w:rPr>
                <w:rFonts w:asciiTheme="minorHAnsi" w:hAnsiTheme="minorHAnsi" w:cstheme="minorHAnsi"/>
              </w:rPr>
              <w:t>Min. 24 miesiące.</w:t>
            </w:r>
          </w:p>
        </w:tc>
      </w:tr>
    </w:tbl>
    <w:p w14:paraId="1118022A" w14:textId="77777777" w:rsidR="00031ECF" w:rsidRPr="00CD7C69" w:rsidRDefault="00031ECF" w:rsidP="00031ECF">
      <w:pPr>
        <w:rPr>
          <w:rFonts w:cstheme="minorHAnsi"/>
        </w:rPr>
      </w:pPr>
    </w:p>
    <w:p w14:paraId="6117B762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0" w:name="_Toc66795300"/>
      <w:r w:rsidRPr="00CD7C69">
        <w:rPr>
          <w:rFonts w:asciiTheme="minorHAnsi" w:hAnsiTheme="minorHAnsi" w:cstheme="minorHAnsi"/>
          <w:sz w:val="22"/>
          <w:szCs w:val="22"/>
        </w:rPr>
        <w:t>Zasilacz awaryjny UPS – 3 szt.</w:t>
      </w:r>
      <w:bookmarkEnd w:id="20"/>
    </w:p>
    <w:p w14:paraId="65E3184B" w14:textId="77777777" w:rsidR="00031ECF" w:rsidRPr="00CD7C69" w:rsidRDefault="00031ECF" w:rsidP="00031ECF">
      <w:pPr>
        <w:rPr>
          <w:rFonts w:cstheme="minorHAnsi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27"/>
        <w:gridCol w:w="4297"/>
      </w:tblGrid>
      <w:tr w:rsidR="00031ECF" w:rsidRPr="00CD7C69" w14:paraId="609356BC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F273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Lp.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13A0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Opis wymagań techniczno-funkcjonalnych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9F8B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Konfiguracja minimalna Zamawiającego</w:t>
            </w:r>
          </w:p>
        </w:tc>
      </w:tr>
      <w:tr w:rsidR="00031ECF" w:rsidRPr="00CD7C69" w14:paraId="0002C7EB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FD4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3036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Technologia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6A4C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VFI (</w:t>
            </w:r>
            <w:proofErr w:type="spellStart"/>
            <w:r w:rsidRPr="00CD7C69">
              <w:rPr>
                <w:rFonts w:cstheme="minorHAnsi"/>
              </w:rPr>
              <w:t>true</w:t>
            </w:r>
            <w:proofErr w:type="spellEnd"/>
            <w:r w:rsidRPr="00CD7C69">
              <w:rPr>
                <w:rFonts w:cstheme="minorHAnsi"/>
              </w:rPr>
              <w:t xml:space="preserve"> on-line, podwójne przetwarzanie energii)</w:t>
            </w:r>
          </w:p>
        </w:tc>
      </w:tr>
      <w:tr w:rsidR="00031ECF" w:rsidRPr="00CD7C69" w14:paraId="1C8BA566" w14:textId="77777777" w:rsidTr="00D32434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41D7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2D1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Moc znamionowa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4598" w14:textId="77777777" w:rsidR="00031ECF" w:rsidRPr="00CD7C69" w:rsidRDefault="00031ECF" w:rsidP="00D32434">
            <w:pPr>
              <w:rPr>
                <w:rFonts w:cstheme="minorHAnsi"/>
                <w:color w:val="FF0000"/>
              </w:rPr>
            </w:pPr>
            <w:r w:rsidRPr="00CD7C69">
              <w:rPr>
                <w:rFonts w:cstheme="minorHAnsi"/>
              </w:rPr>
              <w:t>3 kVA / 2,7 kW</w:t>
            </w:r>
          </w:p>
        </w:tc>
      </w:tr>
      <w:tr w:rsidR="00031ECF" w:rsidRPr="00CD7C69" w14:paraId="74368895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0FA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8621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Wyjściowy współczynnik mocy (PF)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7BA0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0,9</w:t>
            </w:r>
          </w:p>
        </w:tc>
      </w:tr>
      <w:tr w:rsidR="00031ECF" w:rsidRPr="00CD7C69" w14:paraId="514EFDC9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5B3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C1AF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Napięcie wejściowe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2194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230 </w:t>
            </w:r>
            <w:proofErr w:type="spellStart"/>
            <w:r w:rsidRPr="00CD7C69">
              <w:rPr>
                <w:rFonts w:cstheme="minorHAnsi"/>
              </w:rPr>
              <w:t>Vac</w:t>
            </w:r>
            <w:proofErr w:type="spellEnd"/>
          </w:p>
        </w:tc>
      </w:tr>
      <w:tr w:rsidR="00031ECF" w:rsidRPr="00CD7C69" w14:paraId="5A64DFA9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BBF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F586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Sposób zasilania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E82E" w14:textId="77777777" w:rsidR="00031ECF" w:rsidRPr="00CD7C69" w:rsidRDefault="00031ECF" w:rsidP="00D32434">
            <w:pPr>
              <w:rPr>
                <w:rFonts w:cstheme="minorHAnsi"/>
              </w:rPr>
            </w:pPr>
            <w:proofErr w:type="spellStart"/>
            <w:r w:rsidRPr="00CD7C69">
              <w:rPr>
                <w:rFonts w:cstheme="minorHAnsi"/>
              </w:rPr>
              <w:t>Plug&amp;Play</w:t>
            </w:r>
            <w:proofErr w:type="spellEnd"/>
            <w:r w:rsidRPr="00CD7C69">
              <w:rPr>
                <w:rFonts w:cstheme="minorHAnsi"/>
              </w:rPr>
              <w:t xml:space="preserve"> Gniazdo w standardzie IEC 320</w:t>
            </w:r>
          </w:p>
        </w:tc>
      </w:tr>
      <w:tr w:rsidR="00031ECF" w:rsidRPr="00CD7C69" w14:paraId="7282821E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403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1D53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Tolerancja napięcia wejściowego przy obciążeniu 70-100%; bez przechodzenia na baterie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EB44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160 – 276 </w:t>
            </w:r>
            <w:proofErr w:type="spellStart"/>
            <w:r w:rsidRPr="00CD7C69">
              <w:rPr>
                <w:rFonts w:cstheme="minorHAnsi"/>
              </w:rPr>
              <w:t>Vac</w:t>
            </w:r>
            <w:proofErr w:type="spellEnd"/>
            <w:r w:rsidRPr="00CD7C69">
              <w:rPr>
                <w:rFonts w:cstheme="minorHAnsi"/>
              </w:rPr>
              <w:t xml:space="preserve"> </w:t>
            </w:r>
          </w:p>
        </w:tc>
      </w:tr>
      <w:tr w:rsidR="00031ECF" w:rsidRPr="00CD7C69" w14:paraId="6EC42AFD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0C1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64C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Tolerancja napięcia wejściowego przy obciążeniu mniejszym od 70%; bez przechodzenia na baterie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6591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120 – 276 </w:t>
            </w:r>
            <w:proofErr w:type="spellStart"/>
            <w:r w:rsidRPr="00CD7C69">
              <w:rPr>
                <w:rFonts w:cstheme="minorHAnsi"/>
              </w:rPr>
              <w:t>Vac</w:t>
            </w:r>
            <w:proofErr w:type="spellEnd"/>
          </w:p>
        </w:tc>
      </w:tr>
      <w:tr w:rsidR="00031ECF" w:rsidRPr="00CD7C69" w14:paraId="20B32538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867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2839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Sprawność AC-AC w trybie pracy</w:t>
            </w:r>
          </w:p>
          <w:p w14:paraId="4296CF79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on-line z obciążeniem 100%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3AB6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nie mniejsza niż 92%</w:t>
            </w:r>
          </w:p>
        </w:tc>
      </w:tr>
      <w:tr w:rsidR="00031ECF" w:rsidRPr="00CD7C69" w14:paraId="360AA5FD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BAA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55D4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Sprawność AC-AC w trybie pracy Oszczędzania energii Eco </w:t>
            </w:r>
            <w:proofErr w:type="spellStart"/>
            <w:r w:rsidRPr="00CD7C69">
              <w:rPr>
                <w:rFonts w:cstheme="minorHAnsi"/>
              </w:rPr>
              <w:t>Mode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5AEA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nie mniejsza niż 99%</w:t>
            </w:r>
          </w:p>
        </w:tc>
      </w:tr>
      <w:tr w:rsidR="00031ECF" w:rsidRPr="00CD7C69" w14:paraId="0FAC9E15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2CD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3EC8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Napięcie wyjściowe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7678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230 </w:t>
            </w:r>
            <w:proofErr w:type="spellStart"/>
            <w:r w:rsidRPr="00CD7C69">
              <w:rPr>
                <w:rFonts w:cstheme="minorHAnsi"/>
              </w:rPr>
              <w:t>Vac</w:t>
            </w:r>
            <w:proofErr w:type="spellEnd"/>
          </w:p>
        </w:tc>
      </w:tr>
      <w:tr w:rsidR="00031ECF" w:rsidRPr="00CD7C69" w14:paraId="14D4B13C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FDA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7F2F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Częstotliwość wyjściowa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2AFA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50/60Hz (programowalna)</w:t>
            </w:r>
          </w:p>
        </w:tc>
      </w:tr>
      <w:tr w:rsidR="00031ECF" w:rsidRPr="00CD7C69" w14:paraId="3E25986D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A60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1BD4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Zintegrowane bezprzerwowe przełączniki obejściowe (by-pass)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5D85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Statyczny przełącznik (SCR) z możliwością ręcznego przełączenia </w:t>
            </w:r>
            <w:proofErr w:type="spellStart"/>
            <w:r w:rsidRPr="00CD7C69">
              <w:rPr>
                <w:rFonts w:cstheme="minorHAnsi"/>
              </w:rPr>
              <w:t>UPSa</w:t>
            </w:r>
            <w:proofErr w:type="spellEnd"/>
            <w:r w:rsidRPr="00CD7C69">
              <w:rPr>
                <w:rFonts w:cstheme="minorHAnsi"/>
              </w:rPr>
              <w:t xml:space="preserve"> do trybu Bypass elektroniczny</w:t>
            </w:r>
          </w:p>
        </w:tc>
      </w:tr>
      <w:tr w:rsidR="00031ECF" w:rsidRPr="00CD7C69" w14:paraId="3CAC10F6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A9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2CAD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Automatyczny układ doładowywania baterii i ciągłego sprawdzania stanu naładowania oraz zabezpieczenie chroniące baterie przed głębokim rozładowaniem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50D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Wymagane</w:t>
            </w:r>
          </w:p>
          <w:p w14:paraId="76588325" w14:textId="77777777" w:rsidR="00031ECF" w:rsidRPr="00CD7C69" w:rsidRDefault="00031ECF" w:rsidP="00D32434">
            <w:pPr>
              <w:rPr>
                <w:rFonts w:cstheme="minorHAnsi"/>
              </w:rPr>
            </w:pPr>
          </w:p>
        </w:tc>
      </w:tr>
      <w:tr w:rsidR="00031ECF" w:rsidRPr="00CD7C69" w14:paraId="70F2BF99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436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D318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Czas podtrzymania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4ADD" w14:textId="77777777" w:rsidR="00031ECF" w:rsidRPr="00CD7C69" w:rsidRDefault="00031ECF" w:rsidP="00D32434">
            <w:pPr>
              <w:rPr>
                <w:rFonts w:cstheme="minorHAnsi"/>
                <w:color w:val="FF0000"/>
              </w:rPr>
            </w:pPr>
            <w:r w:rsidRPr="00CD7C69">
              <w:rPr>
                <w:rFonts w:cstheme="minorHAnsi"/>
              </w:rPr>
              <w:t>7 minut dla 75% obciążenia</w:t>
            </w:r>
          </w:p>
        </w:tc>
      </w:tr>
      <w:tr w:rsidR="00031ECF" w:rsidRPr="00CD7C69" w14:paraId="35F17233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D14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02B5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Wymiary zestawu w szafie </w:t>
            </w:r>
            <w:proofErr w:type="spellStart"/>
            <w:r w:rsidRPr="00CD7C69">
              <w:rPr>
                <w:rFonts w:cstheme="minorHAnsi"/>
              </w:rPr>
              <w:t>rack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9671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Max. 2 U</w:t>
            </w:r>
          </w:p>
        </w:tc>
      </w:tr>
      <w:tr w:rsidR="00031ECF" w:rsidRPr="00CD7C69" w14:paraId="0E45ED61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FD4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7E91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Złącze interfejsów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D24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RS232, USB, REPO</w:t>
            </w:r>
          </w:p>
          <w:p w14:paraId="66C77E52" w14:textId="77777777" w:rsidR="00031ECF" w:rsidRPr="00CD7C69" w:rsidRDefault="00031ECF" w:rsidP="00D32434">
            <w:pPr>
              <w:rPr>
                <w:rFonts w:cstheme="minorHAnsi"/>
              </w:rPr>
            </w:pPr>
          </w:p>
        </w:tc>
      </w:tr>
      <w:tr w:rsidR="00031ECF" w:rsidRPr="00CD7C69" w14:paraId="3C0E8C74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50B2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87D2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Gniazda wyjściowe IEC320 na zasilaczu UPS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DE1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Wymagane minimum gniazd</w:t>
            </w:r>
          </w:p>
          <w:p w14:paraId="5071E297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8 </w:t>
            </w:r>
            <w:proofErr w:type="spellStart"/>
            <w:r w:rsidRPr="00CD7C69">
              <w:rPr>
                <w:rFonts w:cstheme="minorHAnsi"/>
              </w:rPr>
              <w:t>szt</w:t>
            </w:r>
            <w:proofErr w:type="spellEnd"/>
            <w:r w:rsidRPr="00CD7C69">
              <w:rPr>
                <w:rFonts w:cstheme="minorHAnsi"/>
              </w:rPr>
              <w:t xml:space="preserve"> x IEC 320-C13</w:t>
            </w:r>
          </w:p>
        </w:tc>
      </w:tr>
      <w:tr w:rsidR="00031ECF" w:rsidRPr="00CD7C69" w14:paraId="4C32C76E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091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36A9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Karta sieciowa SNMP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CC5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Wymagane </w:t>
            </w:r>
          </w:p>
        </w:tc>
      </w:tr>
      <w:tr w:rsidR="00031ECF" w:rsidRPr="00CD7C69" w14:paraId="48A3BA9C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9616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9CA4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Diagnostyka parametrów urządzenia UPS i baterii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0077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Automatyczna diagnostyka parametrów urządzenia UPS i baterii na panelu UPS-a i z wykorzystaniem oprogramowania do zarządzania i monitorowania UPS</w:t>
            </w:r>
          </w:p>
        </w:tc>
      </w:tr>
      <w:tr w:rsidR="00031ECF" w:rsidRPr="00CD7C69" w14:paraId="61680937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34B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FF2C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Oprogramowanie zapewniające pełny monitoring, zarządzanie i automatyczny </w:t>
            </w:r>
            <w:proofErr w:type="spellStart"/>
            <w:r w:rsidRPr="00CD7C69">
              <w:rPr>
                <w:rFonts w:cstheme="minorHAnsi"/>
              </w:rPr>
              <w:t>shut</w:t>
            </w:r>
            <w:proofErr w:type="spellEnd"/>
            <w:r w:rsidRPr="00CD7C69">
              <w:rPr>
                <w:rFonts w:cstheme="minorHAnsi"/>
              </w:rPr>
              <w:t>-down systemu operacyjnego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F62E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Wymagane</w:t>
            </w:r>
          </w:p>
        </w:tc>
      </w:tr>
      <w:tr w:rsidR="00031ECF" w:rsidRPr="00CD7C69" w14:paraId="6BDA2B7B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042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58CB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Zabezpieczenie przed zwrotnym podaniem napięcia niebezpiecznego do obwodu zasilającego UPS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1E1D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Wymagane</w:t>
            </w:r>
          </w:p>
        </w:tc>
      </w:tr>
      <w:tr w:rsidR="00031ECF" w:rsidRPr="00CD7C69" w14:paraId="31ADC60F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B92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0A71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Spełnienie wszystkich obowiązujących norm w zakresie bezpieczeństwa ,kompatybilności elektromagnetycznej potwierdzone deklaracją zgodności CE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790D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Wymagane</w:t>
            </w:r>
          </w:p>
        </w:tc>
      </w:tr>
      <w:tr w:rsidR="00031ECF" w:rsidRPr="00CD7C69" w14:paraId="1FC59F46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B39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A861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Instrukcja w języku polskim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4FA8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Wymagane</w:t>
            </w:r>
          </w:p>
        </w:tc>
      </w:tr>
      <w:tr w:rsidR="00031ECF" w:rsidRPr="00CD7C69" w14:paraId="00E4DE82" w14:textId="77777777" w:rsidTr="00D32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F97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8C7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Gwarancja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D21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Min. 24 miesiące.</w:t>
            </w:r>
          </w:p>
        </w:tc>
      </w:tr>
    </w:tbl>
    <w:p w14:paraId="6738D873" w14:textId="77777777" w:rsidR="00031ECF" w:rsidRPr="00CD7C69" w:rsidRDefault="00031ECF" w:rsidP="00031ECF">
      <w:pPr>
        <w:rPr>
          <w:rFonts w:cstheme="minorHAnsi"/>
        </w:rPr>
      </w:pPr>
    </w:p>
    <w:p w14:paraId="0AD49F99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1" w:name="_Toc66795301"/>
      <w:r w:rsidRPr="00CD7C69">
        <w:rPr>
          <w:rFonts w:asciiTheme="minorHAnsi" w:hAnsiTheme="minorHAnsi" w:cstheme="minorHAnsi"/>
          <w:sz w:val="22"/>
          <w:szCs w:val="22"/>
        </w:rPr>
        <w:t xml:space="preserve">Zestawy komputerowe do obsługi usług </w:t>
      </w:r>
      <w:proofErr w:type="spellStart"/>
      <w:r w:rsidRPr="00CD7C69">
        <w:rPr>
          <w:rFonts w:asciiTheme="minorHAnsi" w:hAnsiTheme="minorHAnsi" w:cstheme="minorHAnsi"/>
          <w:sz w:val="22"/>
          <w:szCs w:val="22"/>
        </w:rPr>
        <w:t>UMiGiG</w:t>
      </w:r>
      <w:proofErr w:type="spellEnd"/>
      <w:r w:rsidRPr="00CD7C69">
        <w:rPr>
          <w:rFonts w:asciiTheme="minorHAnsi" w:hAnsiTheme="minorHAnsi" w:cstheme="minorHAnsi"/>
          <w:sz w:val="22"/>
          <w:szCs w:val="22"/>
        </w:rPr>
        <w:t xml:space="preserve"> – 10 szt.</w:t>
      </w:r>
      <w:bookmarkEnd w:id="21"/>
    </w:p>
    <w:p w14:paraId="19FB5F91" w14:textId="77777777" w:rsidR="00031ECF" w:rsidRPr="00CD7C69" w:rsidRDefault="00031ECF" w:rsidP="00031ECF">
      <w:pPr>
        <w:rPr>
          <w:rFonts w:cstheme="minorHAnsi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980"/>
        <w:gridCol w:w="3541"/>
        <w:gridCol w:w="4119"/>
      </w:tblGrid>
      <w:tr w:rsidR="00031ECF" w:rsidRPr="00024AA1" w14:paraId="24BC1BBB" w14:textId="77777777" w:rsidTr="00D32434">
        <w:tc>
          <w:tcPr>
            <w:tcW w:w="1980" w:type="dxa"/>
            <w:vAlign w:val="center"/>
          </w:tcPr>
          <w:p w14:paraId="5B8DECE1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7660" w:type="dxa"/>
            <w:gridSpan w:val="2"/>
            <w:vAlign w:val="center"/>
          </w:tcPr>
          <w:p w14:paraId="6EC55E35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  <w:b/>
              </w:rPr>
              <w:t xml:space="preserve">Wymagane minimalne parametry techniczne </w:t>
            </w:r>
          </w:p>
        </w:tc>
      </w:tr>
      <w:tr w:rsidR="00031ECF" w:rsidRPr="00024AA1" w14:paraId="0D99F472" w14:textId="77777777" w:rsidTr="00D32434">
        <w:tc>
          <w:tcPr>
            <w:tcW w:w="1980" w:type="dxa"/>
          </w:tcPr>
          <w:p w14:paraId="5F808DCD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Typ urządzenia</w:t>
            </w:r>
          </w:p>
        </w:tc>
        <w:tc>
          <w:tcPr>
            <w:tcW w:w="7660" w:type="dxa"/>
            <w:gridSpan w:val="2"/>
          </w:tcPr>
          <w:p w14:paraId="61CCEC81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Komputer stacjonarny typu </w:t>
            </w:r>
            <w:proofErr w:type="spellStart"/>
            <w:r w:rsidRPr="00024AA1">
              <w:rPr>
                <w:rFonts w:cstheme="minorHAnsi"/>
              </w:rPr>
              <w:t>All</w:t>
            </w:r>
            <w:proofErr w:type="spellEnd"/>
            <w:r w:rsidRPr="00024AA1">
              <w:rPr>
                <w:rFonts w:cstheme="minorHAnsi"/>
              </w:rPr>
              <w:t xml:space="preserve"> in One – komputer, w którym podzespoły komputerowe takie jak: płyta główna, procesor czy układ graficzny zostały umieszczone w jednej obudowie z ekranem w taki sposób, który uniemożliwia odłączenie komputera od monitora, posiadający wspólny system zasilania</w:t>
            </w:r>
            <w:r>
              <w:rPr>
                <w:rFonts w:cstheme="minorHAnsi"/>
              </w:rPr>
              <w:t>.</w:t>
            </w:r>
          </w:p>
        </w:tc>
      </w:tr>
      <w:tr w:rsidR="00031ECF" w:rsidRPr="00024AA1" w14:paraId="68A82B79" w14:textId="77777777" w:rsidTr="00D32434">
        <w:tc>
          <w:tcPr>
            <w:tcW w:w="1980" w:type="dxa"/>
          </w:tcPr>
          <w:p w14:paraId="66437C40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Zastosowanie</w:t>
            </w:r>
          </w:p>
        </w:tc>
        <w:tc>
          <w:tcPr>
            <w:tcW w:w="7660" w:type="dxa"/>
            <w:gridSpan w:val="2"/>
          </w:tcPr>
          <w:p w14:paraId="46027DFD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Komputer będzie wykorzystywany dla potrzeb aplikacji biurowych.</w:t>
            </w:r>
          </w:p>
        </w:tc>
      </w:tr>
      <w:tr w:rsidR="00031ECF" w:rsidRPr="00024AA1" w14:paraId="42F3CA40" w14:textId="77777777" w:rsidTr="00D32434">
        <w:tc>
          <w:tcPr>
            <w:tcW w:w="1980" w:type="dxa"/>
          </w:tcPr>
          <w:p w14:paraId="1698B5A0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Wydajność obliczeniowa</w:t>
            </w:r>
          </w:p>
        </w:tc>
        <w:tc>
          <w:tcPr>
            <w:tcW w:w="7660" w:type="dxa"/>
            <w:gridSpan w:val="2"/>
          </w:tcPr>
          <w:p w14:paraId="7B7C677B" w14:textId="77777777" w:rsidR="00031ECF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AA6DA1">
              <w:rPr>
                <w:rFonts w:cstheme="minorHAnsi"/>
                <w:bCs/>
              </w:rPr>
              <w:t xml:space="preserve">Konfiguracja sprzętu umożliwiająca osiągnięcie przez oferowany zestaw w teście </w:t>
            </w:r>
            <w:proofErr w:type="spellStart"/>
            <w:r w:rsidRPr="00AA6DA1">
              <w:rPr>
                <w:rFonts w:cstheme="minorHAnsi"/>
                <w:bCs/>
              </w:rPr>
              <w:t>SYSmark</w:t>
            </w:r>
            <w:proofErr w:type="spellEnd"/>
            <w:r w:rsidRPr="00AA6DA1">
              <w:rPr>
                <w:rFonts w:cstheme="minorHAnsi"/>
                <w:bCs/>
              </w:rPr>
              <w:t xml:space="preserve">® 2018 wyniku całkowitego </w:t>
            </w:r>
            <w:proofErr w:type="spellStart"/>
            <w:r w:rsidRPr="00AA6DA1">
              <w:rPr>
                <w:rFonts w:cstheme="minorHAnsi"/>
                <w:bCs/>
              </w:rPr>
              <w:t>Overall</w:t>
            </w:r>
            <w:proofErr w:type="spellEnd"/>
            <w:r w:rsidRPr="00AA6DA1">
              <w:rPr>
                <w:rFonts w:cstheme="minorHAnsi"/>
                <w:bCs/>
              </w:rPr>
              <w:t xml:space="preserve"> – min. 1200 punktów, Productivity min. </w:t>
            </w:r>
            <w:r w:rsidRPr="00AA6DA1">
              <w:rPr>
                <w:rFonts w:cstheme="minorHAnsi"/>
                <w:bCs/>
              </w:rPr>
              <w:lastRenderedPageBreak/>
              <w:t xml:space="preserve">1000 punktów, </w:t>
            </w:r>
            <w:proofErr w:type="spellStart"/>
            <w:r w:rsidRPr="00AA6DA1">
              <w:rPr>
                <w:rFonts w:cstheme="minorHAnsi"/>
                <w:bCs/>
              </w:rPr>
              <w:t>Creativity</w:t>
            </w:r>
            <w:proofErr w:type="spellEnd"/>
            <w:r w:rsidRPr="00AA6DA1">
              <w:rPr>
                <w:rFonts w:cstheme="minorHAnsi"/>
                <w:bCs/>
              </w:rPr>
              <w:t xml:space="preserve"> min. 1600 punktów, </w:t>
            </w:r>
            <w:proofErr w:type="spellStart"/>
            <w:r w:rsidRPr="00AA6DA1">
              <w:rPr>
                <w:rFonts w:cstheme="minorHAnsi"/>
                <w:bCs/>
              </w:rPr>
              <w:t>Responsiveness</w:t>
            </w:r>
            <w:proofErr w:type="spellEnd"/>
            <w:r w:rsidRPr="00AA6DA1">
              <w:rPr>
                <w:rFonts w:cstheme="minorHAnsi"/>
                <w:bCs/>
              </w:rPr>
              <w:t xml:space="preserve"> min. 1000 punktów. </w:t>
            </w:r>
          </w:p>
          <w:p w14:paraId="6E9AC7E7" w14:textId="77777777" w:rsidR="00031ECF" w:rsidRPr="00AA6D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AA6DA1">
              <w:rPr>
                <w:rFonts w:cstheme="minorHAnsi"/>
                <w:bCs/>
              </w:rPr>
              <w:t>Wynik z testu w zaoferowanej konfiguracji, musi znajdować się na oficjalnej stronie producenta oprogramowania testującego - https://results.bapco.com/results/benchmark/SYSmark_2018 lub należy dołączyć do oferty wynik z przeprowadzonego testu w oferowanej konfiguracji jako wydruk z licencjonowanego oprogramowania testującego, przy czym zamawiający zastrzega sobie prawo wezwania wykonawcy do przedstawienia zabezpieczonego pliku FDR, wygenerowanego przez oprogramowanie testujące, w trakcie badania i oceny ofert, dla potwierdzenia autentyczności uzyskanych wyników.</w:t>
            </w:r>
          </w:p>
        </w:tc>
      </w:tr>
      <w:tr w:rsidR="00031ECF" w:rsidRPr="00024AA1" w14:paraId="6B13578E" w14:textId="77777777" w:rsidTr="00D32434">
        <w:tc>
          <w:tcPr>
            <w:tcW w:w="1980" w:type="dxa"/>
          </w:tcPr>
          <w:p w14:paraId="1DA2D14B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lastRenderedPageBreak/>
              <w:t>Pamięć operacyjna</w:t>
            </w:r>
          </w:p>
        </w:tc>
        <w:tc>
          <w:tcPr>
            <w:tcW w:w="7660" w:type="dxa"/>
            <w:gridSpan w:val="2"/>
          </w:tcPr>
          <w:p w14:paraId="0A43EE22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min. 8 GB, maksymalna obsługiwana pojemność: min. 64GB, wolne złącza pamięci: min. 1</w:t>
            </w:r>
          </w:p>
        </w:tc>
      </w:tr>
      <w:tr w:rsidR="00031ECF" w:rsidRPr="00024AA1" w14:paraId="6729FF8A" w14:textId="77777777" w:rsidTr="00D32434">
        <w:tc>
          <w:tcPr>
            <w:tcW w:w="1980" w:type="dxa"/>
          </w:tcPr>
          <w:p w14:paraId="6012CE2E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Karta graficzna</w:t>
            </w:r>
          </w:p>
        </w:tc>
        <w:tc>
          <w:tcPr>
            <w:tcW w:w="7660" w:type="dxa"/>
            <w:gridSpan w:val="2"/>
          </w:tcPr>
          <w:p w14:paraId="4C7CB49E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Zintegrowana z procesorem z dynamicznie przydzielają pamięcią współdzieloną.</w:t>
            </w:r>
          </w:p>
        </w:tc>
      </w:tr>
      <w:tr w:rsidR="00031ECF" w:rsidRPr="00024AA1" w14:paraId="56D662BD" w14:textId="77777777" w:rsidTr="00D32434">
        <w:tc>
          <w:tcPr>
            <w:tcW w:w="1980" w:type="dxa"/>
          </w:tcPr>
          <w:p w14:paraId="513D51C9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  <w:bCs/>
              </w:rPr>
              <w:t>Pamięć masowa</w:t>
            </w:r>
          </w:p>
        </w:tc>
        <w:tc>
          <w:tcPr>
            <w:tcW w:w="7660" w:type="dxa"/>
            <w:gridSpan w:val="2"/>
          </w:tcPr>
          <w:p w14:paraId="38776124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  <w:lang w:val="sv-SE"/>
              </w:rPr>
              <w:t>256GB SSD M.2 NVMe</w:t>
            </w:r>
          </w:p>
        </w:tc>
      </w:tr>
      <w:tr w:rsidR="00031ECF" w:rsidRPr="00024AA1" w14:paraId="19133A72" w14:textId="77777777" w:rsidTr="00D32434">
        <w:tc>
          <w:tcPr>
            <w:tcW w:w="1980" w:type="dxa"/>
            <w:vMerge w:val="restart"/>
          </w:tcPr>
          <w:p w14:paraId="7996E37E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Matryca</w:t>
            </w:r>
          </w:p>
        </w:tc>
        <w:tc>
          <w:tcPr>
            <w:tcW w:w="3541" w:type="dxa"/>
          </w:tcPr>
          <w:p w14:paraId="2CA25C2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Rozmiar matrycy / plamki</w:t>
            </w:r>
          </w:p>
        </w:tc>
        <w:tc>
          <w:tcPr>
            <w:tcW w:w="4119" w:type="dxa"/>
          </w:tcPr>
          <w:p w14:paraId="6BB4FB22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min.23,8” / max. 0,275mm </w:t>
            </w:r>
          </w:p>
        </w:tc>
      </w:tr>
      <w:tr w:rsidR="00031ECF" w:rsidRPr="00024AA1" w14:paraId="5BA8A20D" w14:textId="77777777" w:rsidTr="00D32434">
        <w:tc>
          <w:tcPr>
            <w:tcW w:w="1980" w:type="dxa"/>
            <w:vMerge/>
          </w:tcPr>
          <w:p w14:paraId="11B5DAE5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089B2E8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Rozdzielczość</w:t>
            </w:r>
          </w:p>
        </w:tc>
        <w:tc>
          <w:tcPr>
            <w:tcW w:w="4119" w:type="dxa"/>
          </w:tcPr>
          <w:p w14:paraId="4453BDE4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FHD (1920x1080)</w:t>
            </w:r>
          </w:p>
        </w:tc>
      </w:tr>
      <w:tr w:rsidR="00031ECF" w:rsidRPr="00024AA1" w14:paraId="626D3DEC" w14:textId="77777777" w:rsidTr="00D32434">
        <w:tc>
          <w:tcPr>
            <w:tcW w:w="1980" w:type="dxa"/>
            <w:vMerge/>
          </w:tcPr>
          <w:p w14:paraId="6F5DBED6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7A6F0A14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Jasność typowa</w:t>
            </w:r>
          </w:p>
        </w:tc>
        <w:tc>
          <w:tcPr>
            <w:tcW w:w="4119" w:type="dxa"/>
          </w:tcPr>
          <w:p w14:paraId="10E2A8AA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min. 250 cd/m²</w:t>
            </w:r>
            <w:r w:rsidRPr="00024AA1">
              <w:rPr>
                <w:rFonts w:cstheme="minorHAnsi"/>
                <w:bCs/>
                <w:color w:val="00B050"/>
                <w:lang w:val="en-US"/>
              </w:rPr>
              <w:t xml:space="preserve"> </w:t>
            </w:r>
          </w:p>
        </w:tc>
      </w:tr>
      <w:tr w:rsidR="00031ECF" w:rsidRPr="00024AA1" w14:paraId="52497F7C" w14:textId="77777777" w:rsidTr="00D32434">
        <w:tc>
          <w:tcPr>
            <w:tcW w:w="1980" w:type="dxa"/>
            <w:vMerge/>
          </w:tcPr>
          <w:p w14:paraId="13ED8178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198CA04E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Kąty </w:t>
            </w:r>
            <w:proofErr w:type="spellStart"/>
            <w:r w:rsidRPr="00024AA1">
              <w:rPr>
                <w:rFonts w:cstheme="minorHAnsi"/>
                <w:bCs/>
              </w:rPr>
              <w:t>Horizontal</w:t>
            </w:r>
            <w:proofErr w:type="spellEnd"/>
            <w:r w:rsidRPr="00024AA1">
              <w:rPr>
                <w:rFonts w:cstheme="minorHAnsi"/>
                <w:bCs/>
              </w:rPr>
              <w:t>/</w:t>
            </w:r>
            <w:proofErr w:type="spellStart"/>
            <w:r w:rsidRPr="00024AA1">
              <w:rPr>
                <w:rFonts w:cstheme="minorHAnsi"/>
                <w:bCs/>
              </w:rPr>
              <w:t>Vertical</w:t>
            </w:r>
            <w:proofErr w:type="spellEnd"/>
          </w:p>
        </w:tc>
        <w:tc>
          <w:tcPr>
            <w:tcW w:w="4119" w:type="dxa"/>
          </w:tcPr>
          <w:p w14:paraId="42EE7D4B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170  / 170 </w:t>
            </w:r>
          </w:p>
        </w:tc>
      </w:tr>
      <w:tr w:rsidR="00031ECF" w:rsidRPr="00024AA1" w14:paraId="4997FFB5" w14:textId="77777777" w:rsidTr="00D32434">
        <w:tc>
          <w:tcPr>
            <w:tcW w:w="1980" w:type="dxa"/>
            <w:vMerge/>
          </w:tcPr>
          <w:p w14:paraId="68AC9EB2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41510D0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Rodzaj matrycy</w:t>
            </w:r>
          </w:p>
        </w:tc>
        <w:tc>
          <w:tcPr>
            <w:tcW w:w="4119" w:type="dxa"/>
          </w:tcPr>
          <w:p w14:paraId="5D6D6A68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Matowa IPS</w:t>
            </w:r>
          </w:p>
        </w:tc>
      </w:tr>
      <w:tr w:rsidR="00031ECF" w:rsidRPr="00024AA1" w14:paraId="58A28B9D" w14:textId="77777777" w:rsidTr="00D32434">
        <w:tc>
          <w:tcPr>
            <w:tcW w:w="1980" w:type="dxa"/>
          </w:tcPr>
          <w:p w14:paraId="67399A1E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Wyposażenie multimedialne</w:t>
            </w:r>
          </w:p>
        </w:tc>
        <w:tc>
          <w:tcPr>
            <w:tcW w:w="7660" w:type="dxa"/>
            <w:gridSpan w:val="2"/>
          </w:tcPr>
          <w:p w14:paraId="27DA6929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Karta dźwiękowa zintegrowana z płytą główną, wbudowane dwa głośniki. </w:t>
            </w:r>
          </w:p>
          <w:p w14:paraId="010111D4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B7775A">
              <w:rPr>
                <w:rFonts w:cstheme="minorHAnsi"/>
                <w:bCs/>
              </w:rPr>
              <w:t>Wbudowana w obudowę kamera.</w:t>
            </w:r>
          </w:p>
          <w:p w14:paraId="2115B3E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Wbudowan</w:t>
            </w:r>
            <w:r>
              <w:rPr>
                <w:rFonts w:cstheme="minorHAnsi"/>
                <w:bCs/>
              </w:rPr>
              <w:t>y</w:t>
            </w:r>
            <w:r w:rsidRPr="00024AA1">
              <w:rPr>
                <w:rFonts w:cstheme="minorHAnsi"/>
                <w:bCs/>
              </w:rPr>
              <w:t xml:space="preserve"> w obudowę mikrofon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031ECF" w:rsidRPr="00024AA1" w14:paraId="4682A0B0" w14:textId="77777777" w:rsidTr="00D32434">
        <w:tc>
          <w:tcPr>
            <w:tcW w:w="1980" w:type="dxa"/>
          </w:tcPr>
          <w:p w14:paraId="6ED2F94F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/>
              </w:rPr>
              <w:t>Obudowa</w:t>
            </w:r>
          </w:p>
        </w:tc>
        <w:tc>
          <w:tcPr>
            <w:tcW w:w="7660" w:type="dxa"/>
            <w:gridSpan w:val="2"/>
          </w:tcPr>
          <w:p w14:paraId="2EB34A2E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Obudowa musi umożliwiać zastosowanie zabezpieczenia fizycznego w postaci linki metalowej lub kłódki (oczko w obudowie do założenia kłódki), </w:t>
            </w:r>
          </w:p>
          <w:p w14:paraId="2F31919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Demontaż tylnej pokrywy musi odbywać się bez użycia narzędzi Komputer musi posiadać możliwość zainstalowania na ścianie przy wykorzystaniu ściennego systemu montażowego VESA 100,</w:t>
            </w:r>
          </w:p>
          <w:p w14:paraId="1BAA2CC3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Zasilacz wewnętrzny o mocy min. 155W o efektywności min. 85% przy obciążeniu zasilacza na poziomie 50% oraz o efektywności min. 82% przy obciążeniu zasilacza na poziomie 100%, </w:t>
            </w:r>
          </w:p>
          <w:p w14:paraId="6A83FA72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B7775A">
              <w:rPr>
                <w:rFonts w:cstheme="minorHAnsi"/>
                <w:bCs/>
                <w:color w:val="000000"/>
              </w:rPr>
              <w:t>Wbudowany w obudowie wizualny system diagnostyczny, służący do sygnalizowania i diagnozowania problemów z komputerem i jego komponentami, w szczególności: uszkodzenia lub braku pamięci RAM, uszkodzenia płyty głównej, awarii procesora.</w:t>
            </w:r>
            <w:r w:rsidRPr="00024AA1">
              <w:rPr>
                <w:rFonts w:cstheme="minorHAnsi"/>
                <w:bCs/>
                <w:color w:val="000000"/>
              </w:rPr>
              <w:t xml:space="preserve"> </w:t>
            </w:r>
          </w:p>
          <w:p w14:paraId="642BDDCD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  <w:bCs/>
                <w:color w:val="000000"/>
              </w:rPr>
              <w:t>System musi zapisywać logi zdarzeń w BIOS. S</w:t>
            </w:r>
            <w:r w:rsidRPr="00024AA1">
              <w:rPr>
                <w:rFonts w:cstheme="minorHAnsi"/>
              </w:rPr>
              <w:t xml:space="preserve">ystem diagnostyczny nie może wykorzystywać minimalnej ilości wolnych slotów wymaganych w specyfikacji. </w:t>
            </w:r>
          </w:p>
          <w:p w14:paraId="01E8DB04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Każdy komputer musi być oznaczony niepowtarzalnym numerem seryjnym </w:t>
            </w:r>
            <w:r w:rsidRPr="00024AA1">
              <w:rPr>
                <w:rFonts w:cstheme="minorHAnsi"/>
                <w:bCs/>
              </w:rPr>
              <w:lastRenderedPageBreak/>
              <w:t>umieszonym na obudowie, oraz wpisanym na stałe w BIOS.</w:t>
            </w:r>
          </w:p>
          <w:p w14:paraId="5D26DE4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Podstawa jednostki typu </w:t>
            </w:r>
            <w:proofErr w:type="spellStart"/>
            <w:r w:rsidRPr="00024AA1">
              <w:rPr>
                <w:rFonts w:cstheme="minorHAnsi"/>
                <w:bCs/>
              </w:rPr>
              <w:t>All</w:t>
            </w:r>
            <w:proofErr w:type="spellEnd"/>
            <w:r w:rsidRPr="00024AA1">
              <w:rPr>
                <w:rFonts w:cstheme="minorHAnsi"/>
                <w:bCs/>
              </w:rPr>
              <w:t xml:space="preserve"> – in – One musi umożliwiać:</w:t>
            </w:r>
          </w:p>
          <w:p w14:paraId="3729272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Regulację pochyłu pionowego w zakresie od -5 do 30 stopni.</w:t>
            </w:r>
          </w:p>
          <w:p w14:paraId="40CEDA5B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Regulację wysokości w zakresie minimum 10 cm.</w:t>
            </w:r>
          </w:p>
          <w:p w14:paraId="5A9BA5D4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Ustawienie jednostki w trybie </w:t>
            </w:r>
            <w:proofErr w:type="spellStart"/>
            <w:r w:rsidRPr="00024AA1">
              <w:rPr>
                <w:rFonts w:cstheme="minorHAnsi"/>
                <w:bCs/>
              </w:rPr>
              <w:t>Pivot</w:t>
            </w:r>
            <w:proofErr w:type="spellEnd"/>
            <w:r w:rsidRPr="00024AA1">
              <w:rPr>
                <w:rFonts w:cstheme="minorHAnsi"/>
                <w:bCs/>
              </w:rPr>
              <w:t>.</w:t>
            </w:r>
          </w:p>
          <w:p w14:paraId="2035AEE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Obrót podstawy w lewą oraz prawą stronę.</w:t>
            </w:r>
          </w:p>
        </w:tc>
      </w:tr>
      <w:tr w:rsidR="00031ECF" w:rsidRPr="00024AA1" w14:paraId="21EC2842" w14:textId="77777777" w:rsidTr="00D32434">
        <w:tc>
          <w:tcPr>
            <w:tcW w:w="1980" w:type="dxa"/>
          </w:tcPr>
          <w:p w14:paraId="1C5B6D8F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</w:rPr>
              <w:lastRenderedPageBreak/>
              <w:t>Zgodność z systemami operacyjnymi i standardami</w:t>
            </w:r>
          </w:p>
        </w:tc>
        <w:tc>
          <w:tcPr>
            <w:tcW w:w="7660" w:type="dxa"/>
            <w:gridSpan w:val="2"/>
          </w:tcPr>
          <w:p w14:paraId="7A86D6D2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/>
              </w:rPr>
              <w:t>Oferowane modele komputerów muszą poprawnie współpracować z zamawianymi systemami operacyjnymi.</w:t>
            </w:r>
          </w:p>
        </w:tc>
      </w:tr>
      <w:tr w:rsidR="00031ECF" w:rsidRPr="00024AA1" w14:paraId="0F6E1ECD" w14:textId="77777777" w:rsidTr="00D32434">
        <w:tc>
          <w:tcPr>
            <w:tcW w:w="1980" w:type="dxa"/>
          </w:tcPr>
          <w:p w14:paraId="7BD12A17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Bezpieczeństwo</w:t>
            </w:r>
          </w:p>
        </w:tc>
        <w:tc>
          <w:tcPr>
            <w:tcW w:w="7660" w:type="dxa"/>
            <w:gridSpan w:val="2"/>
          </w:tcPr>
          <w:p w14:paraId="2248A473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  <w:color w:val="000000"/>
              </w:rPr>
              <w:t>Płyta główna zawierająca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  <w:p w14:paraId="57D99F6D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</w:rPr>
              <w:t xml:space="preserve">Wbudowany </w:t>
            </w:r>
            <w:r w:rsidRPr="00024AA1">
              <w:rPr>
                <w:rFonts w:cstheme="minorHAnsi"/>
                <w:bCs/>
                <w:color w:val="000000"/>
              </w:rPr>
              <w:t xml:space="preserve">system diagnostyczny umożliwiający przetestowanie w celu wykrycia usterki zainstalowanych komponentów bez konieczności uruchamiania systemu operacyjnego. System musi posiadać wszystkie swoje funkcjonalności w przypadku: braku dysku, uszkodzenia dysku, sformatowania dysku, braku dostępu do sieci, </w:t>
            </w:r>
            <w:proofErr w:type="spellStart"/>
            <w:r w:rsidRPr="00024AA1">
              <w:rPr>
                <w:rFonts w:cstheme="minorHAnsi"/>
                <w:bCs/>
                <w:color w:val="000000"/>
              </w:rPr>
              <w:t>internetu</w:t>
            </w:r>
            <w:proofErr w:type="spellEnd"/>
            <w:r w:rsidRPr="00024AA1">
              <w:rPr>
                <w:rFonts w:cstheme="minorHAnsi"/>
                <w:bCs/>
                <w:color w:val="000000"/>
              </w:rPr>
              <w:t xml:space="preserve"> </w:t>
            </w:r>
            <w:r w:rsidRPr="00024AA1">
              <w:rPr>
                <w:rFonts w:cstheme="minorHAnsi"/>
              </w:rPr>
              <w:t>oraz bez konieczności stosowania urządzeń zewnętrznych.</w:t>
            </w:r>
          </w:p>
          <w:p w14:paraId="52C5F5A8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B7775A">
              <w:rPr>
                <w:rFonts w:cstheme="minorHAnsi"/>
                <w:bCs/>
                <w:color w:val="000000"/>
              </w:rPr>
              <w:t>Czujnik otwarcia obudowy.</w:t>
            </w:r>
          </w:p>
        </w:tc>
      </w:tr>
      <w:tr w:rsidR="00031ECF" w:rsidRPr="00024AA1" w14:paraId="18A611A2" w14:textId="77777777" w:rsidTr="00D32434">
        <w:tc>
          <w:tcPr>
            <w:tcW w:w="1980" w:type="dxa"/>
          </w:tcPr>
          <w:p w14:paraId="0EA0601D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BIOS</w:t>
            </w:r>
          </w:p>
        </w:tc>
        <w:tc>
          <w:tcPr>
            <w:tcW w:w="7660" w:type="dxa"/>
            <w:gridSpan w:val="2"/>
          </w:tcPr>
          <w:p w14:paraId="3993F082" w14:textId="77777777" w:rsidR="00031ECF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BIOS zgodny ze specyfikacją UEFI, wyprodukowany przez producenta komputera, zawierający logo lub nazwę producenta komputera lub nazwę modelu oferowanego komputera. </w:t>
            </w:r>
          </w:p>
          <w:p w14:paraId="7B7E790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Pełna obsługa BIOS za pomocą myszy. (przez pełną obsługę za pomocą myszy rozumie się możliwość swobodnego poruszania się po menu we/wy oraz </w:t>
            </w:r>
            <w:proofErr w:type="spellStart"/>
            <w:r w:rsidRPr="00024AA1">
              <w:rPr>
                <w:rFonts w:cstheme="minorHAnsi"/>
                <w:bCs/>
                <w:color w:val="000000" w:themeColor="text1"/>
              </w:rPr>
              <w:t>wł</w:t>
            </w:r>
            <w:proofErr w:type="spellEnd"/>
            <w:r w:rsidRPr="00024AA1">
              <w:rPr>
                <w:rFonts w:cstheme="minorHAnsi"/>
                <w:bCs/>
                <w:color w:val="000000" w:themeColor="text1"/>
              </w:rPr>
              <w:t>/wy funkcji bez używania klawiatury).</w:t>
            </w:r>
          </w:p>
          <w:p w14:paraId="3DF4E3AB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Informacje dostępne z poziomu BIOS na potrzeby inwentaryzacji:</w:t>
            </w:r>
          </w:p>
          <w:p w14:paraId="76CEFBE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wersja BIOS, nr seryjny, data produkcji komputera, pamięć RAM (taktowanie, wielkość, obsadzenie kości w slotach, procesor (typ, nazwa, typowa prędkość, minimalna, maksymalna, cache L2 i L3) , pojemności zainstalowanego lub zainstalowanych dysków twardych MAC adres zintegrowanej karty sieciowej, zintegrowany układ graficzny, </w:t>
            </w:r>
            <w:r w:rsidRPr="00024AA1">
              <w:rPr>
                <w:rFonts w:cstheme="minorHAnsi"/>
                <w:bCs/>
              </w:rPr>
              <w:t>kontroler audio.</w:t>
            </w:r>
          </w:p>
          <w:p w14:paraId="7DA28C27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Informacje dostępne w samym menu BIOS bez stosowania dodatkowego oprogramowania jak i wbudowanego systemu diagnostycznego.</w:t>
            </w:r>
          </w:p>
          <w:p w14:paraId="5FE7C00F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Możliwość, ustawienia hasła na poziomie:</w:t>
            </w:r>
          </w:p>
          <w:p w14:paraId="58BFDE1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- administratora [hasło nadrzędne]</w:t>
            </w:r>
          </w:p>
          <w:p w14:paraId="53B7B547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lastRenderedPageBreak/>
              <w:t>- użytkownika/systemowego [hasło umożliwiające użytkownikowi zmianę swojego hasła i zgodnie z uprawnieniami nadanymi przez administratora dokonywać zmian ustawień BIOS], rozruch systemu operacyjnego [hasło blokuje start systemu operacyjnego].</w:t>
            </w:r>
          </w:p>
          <w:p w14:paraId="49B242FA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Możliwość przypisania w BIOS numeru nadawanego przez Administratora oraz możliwość weryfikacji tego numeru w oprogramowaniu diagnostyczno-zarządzającym. [ musi umożliwiać znaki specjalne (@#$%^)]</w:t>
            </w:r>
          </w:p>
          <w:p w14:paraId="56C0570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Możliwość zdefiniowania automatycznego uruchamiania komputera w min. dwóch trybach: codziennie lub w wybrane dni tygodnia,</w:t>
            </w:r>
          </w:p>
          <w:p w14:paraId="2BD751BB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024AA1">
              <w:rPr>
                <w:rFonts w:cstheme="minorHAnsi"/>
                <w:bCs/>
                <w:color w:val="000000" w:themeColor="text1"/>
              </w:rPr>
              <w:t>bootujących</w:t>
            </w:r>
            <w:proofErr w:type="spellEnd"/>
            <w:r w:rsidRPr="00024AA1">
              <w:rPr>
                <w:rFonts w:cstheme="minorHAnsi"/>
                <w:bCs/>
                <w:color w:val="000000" w:themeColor="text1"/>
              </w:rPr>
              <w:t xml:space="preserve"> typu USB, natomiast po uruchomieniu systemu operacyjnego porty USB są aktywne.</w:t>
            </w:r>
          </w:p>
          <w:p w14:paraId="7E67308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Możliwość wyłączania portów USB w szczególności pojedynczo w dowolnej kombinacja. </w:t>
            </w:r>
          </w:p>
          <w:p w14:paraId="57BD6A5B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BIOS musi nanosić automatycznie wszystkie zmiany konfiguracji dotyczące w szczególności: pamięci, procesora, dysku.</w:t>
            </w:r>
          </w:p>
        </w:tc>
      </w:tr>
      <w:tr w:rsidR="00031ECF" w:rsidRPr="00024AA1" w14:paraId="706B2E8B" w14:textId="77777777" w:rsidTr="00D32434">
        <w:tc>
          <w:tcPr>
            <w:tcW w:w="1980" w:type="dxa"/>
          </w:tcPr>
          <w:p w14:paraId="35FF2EE5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>Certyfikaty i standardy</w:t>
            </w:r>
          </w:p>
        </w:tc>
        <w:tc>
          <w:tcPr>
            <w:tcW w:w="7660" w:type="dxa"/>
            <w:gridSpan w:val="2"/>
          </w:tcPr>
          <w:p w14:paraId="19B6E62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Certyfikat ISO 9001 dla producenta sprzętu </w:t>
            </w:r>
          </w:p>
          <w:p w14:paraId="18A738C9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Deklaracja zgodności CE </w:t>
            </w:r>
          </w:p>
          <w:p w14:paraId="623A44B8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</w:rPr>
              <w:t xml:space="preserve">Zgodność z dyrektywą ROHS -Potwierdzenie spełnienia kryteriów środowiskowych, w tym zgodności z dyrektywą </w:t>
            </w:r>
            <w:proofErr w:type="spellStart"/>
            <w:r w:rsidRPr="00024AA1">
              <w:rPr>
                <w:rFonts w:cstheme="minorHAnsi"/>
              </w:rPr>
              <w:t>RoHS</w:t>
            </w:r>
            <w:proofErr w:type="spellEnd"/>
            <w:r w:rsidRPr="00024AA1">
              <w:rPr>
                <w:rFonts w:cstheme="minorHAnsi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024AA1">
              <w:rPr>
                <w:rFonts w:cstheme="minorHAnsi"/>
                <w:bCs/>
              </w:rPr>
              <w:t>normą ISO 1043-4 dla płyty głównej oraz elementów wykonanych z tworzyw sztucznych o masie powyżej 25 gram</w:t>
            </w:r>
          </w:p>
        </w:tc>
      </w:tr>
      <w:tr w:rsidR="00031ECF" w:rsidRPr="00024AA1" w14:paraId="5D73589C" w14:textId="77777777" w:rsidTr="00D32434">
        <w:tc>
          <w:tcPr>
            <w:tcW w:w="1980" w:type="dxa"/>
          </w:tcPr>
          <w:p w14:paraId="5AE57352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System Operacyjny</w:t>
            </w:r>
          </w:p>
        </w:tc>
        <w:tc>
          <w:tcPr>
            <w:tcW w:w="7660" w:type="dxa"/>
            <w:gridSpan w:val="2"/>
          </w:tcPr>
          <w:p w14:paraId="2F85EF20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1. Dostępne dwa rodzaje graficznego interfejsu użytkownika:</w:t>
            </w:r>
          </w:p>
          <w:p w14:paraId="40336C67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a. Klasyczny, umożliwiający obsługę przy pomocy klawiatury i myszy,</w:t>
            </w:r>
          </w:p>
          <w:p w14:paraId="0FD273BA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b. Dotykowy umożliwiający sterowanie dotykiem na urządzeniach typu tablet lub monitorach dotykowych</w:t>
            </w:r>
          </w:p>
          <w:p w14:paraId="17AE64EA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2. Funkcje związane z obsługą komputerów typu tablet, z wbudowanym modułem „uczenia się” pisma użytkownika – obsługa języka polskiego</w:t>
            </w:r>
          </w:p>
          <w:p w14:paraId="18621D48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3. Interfejs użytkownika dostępny w wielu językach do wyboru – w tym polskim i angielskim</w:t>
            </w:r>
          </w:p>
          <w:p w14:paraId="070A1672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4. Możliwość tworzenia pulpitów wirtualnych, przenoszenia aplikacji pomiędzy </w:t>
            </w:r>
            <w:r w:rsidRPr="00C3643D">
              <w:rPr>
                <w:rFonts w:cstheme="minorHAnsi"/>
                <w:bCs/>
              </w:rPr>
              <w:lastRenderedPageBreak/>
              <w:t>pulpitami i przełączanie się pomiędzy pulpitami za pomocą skrótów klawiaturowych lub GUI.</w:t>
            </w:r>
          </w:p>
          <w:p w14:paraId="290BCB3D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5. Wbudowane w system operacyjny minimum dwie przeglądarki Internetowe</w:t>
            </w:r>
          </w:p>
          <w:p w14:paraId="4480A300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5FA078D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7. Zlokalizowane w języku polskim, co najmniej następujące elementy: menu, pomoc, komunikaty systemowe, menedżer plików.</w:t>
            </w:r>
          </w:p>
          <w:p w14:paraId="340069D1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8. Graficzne środowisko instalacji i konfiguracji dostępne w języku polskim</w:t>
            </w:r>
          </w:p>
          <w:p w14:paraId="0EE8363E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9. Wbudowany system pomocy w języku polskim.</w:t>
            </w:r>
          </w:p>
          <w:p w14:paraId="7D75AEA7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10. Możliwość przystosowania stanowiska dla osób niepełnosprawnych (np. słabo widzących).</w:t>
            </w:r>
          </w:p>
          <w:p w14:paraId="26BA3D79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11. Możliwość dokonywania aktualizacji i poprawek systemu poprzez mechanizm zarządzany przez administratora systemu Zamawiającego.</w:t>
            </w:r>
          </w:p>
          <w:p w14:paraId="51D507B9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12. Możliwość dostarczania poprawek do systemu operacyjnego w modelu </w:t>
            </w:r>
            <w:proofErr w:type="spellStart"/>
            <w:r w:rsidRPr="00C3643D">
              <w:rPr>
                <w:rFonts w:cstheme="minorHAnsi"/>
                <w:bCs/>
              </w:rPr>
              <w:t>peer</w:t>
            </w:r>
            <w:proofErr w:type="spellEnd"/>
            <w:r w:rsidRPr="00C3643D">
              <w:rPr>
                <w:rFonts w:cstheme="minorHAnsi"/>
                <w:bCs/>
              </w:rPr>
              <w:t>-to-</w:t>
            </w:r>
            <w:proofErr w:type="spellStart"/>
            <w:r w:rsidRPr="00C3643D">
              <w:rPr>
                <w:rFonts w:cstheme="minorHAnsi"/>
                <w:bCs/>
              </w:rPr>
              <w:t>peer</w:t>
            </w:r>
            <w:proofErr w:type="spellEnd"/>
            <w:r w:rsidRPr="00C3643D">
              <w:rPr>
                <w:rFonts w:cstheme="minorHAnsi"/>
                <w:bCs/>
              </w:rPr>
              <w:t>.</w:t>
            </w:r>
          </w:p>
          <w:p w14:paraId="749629F5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3FD48F78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14. Zabezpieczony hasłem hierarchiczny dostęp do systemu, konta</w:t>
            </w:r>
            <w:r w:rsidRPr="00C3643D">
              <w:rPr>
                <w:rFonts w:cstheme="minorHAnsi"/>
                <w:bCs/>
              </w:rPr>
              <w:br/>
              <w:t>i profile użytkowników zarządzane zdalnie; praca systemu w trybie ochrony kont użytkowników.</w:t>
            </w:r>
          </w:p>
          <w:p w14:paraId="5890C4FC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15. Możliwość dołączenia systemu do usługi katalogowej on-</w:t>
            </w:r>
            <w:proofErr w:type="spellStart"/>
            <w:r w:rsidRPr="00C3643D">
              <w:rPr>
                <w:rFonts w:cstheme="minorHAnsi"/>
                <w:bCs/>
              </w:rPr>
              <w:t>premise</w:t>
            </w:r>
            <w:proofErr w:type="spellEnd"/>
            <w:r w:rsidRPr="00C3643D">
              <w:rPr>
                <w:rFonts w:cstheme="minorHAnsi"/>
                <w:bCs/>
              </w:rPr>
              <w:t xml:space="preserve"> lub w chmurze.</w:t>
            </w:r>
          </w:p>
          <w:p w14:paraId="44E1E1F2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16. Umożliwienie zablokowania urządzenia w ramach danego konta tylko do uruchamiania wybranej aplikacji - tryb "kiosk".</w:t>
            </w:r>
          </w:p>
          <w:p w14:paraId="28A5D80F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D5E7470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18. Zdalna pomoc i współdzielenie aplikacji – możliwość zdalnego przejęcia sesji zalogowanego użytkownika celem rozwiązania problemu</w:t>
            </w:r>
            <w:r w:rsidRPr="00C3643D">
              <w:rPr>
                <w:rFonts w:cstheme="minorHAnsi"/>
                <w:bCs/>
              </w:rPr>
              <w:br/>
              <w:t>z komputerem.</w:t>
            </w:r>
          </w:p>
          <w:p w14:paraId="2BA5E759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19. Transakcyjny system plików pozwalający na stosowanie przydziałów (ang. </w:t>
            </w:r>
            <w:proofErr w:type="spellStart"/>
            <w:r w:rsidRPr="00C3643D">
              <w:rPr>
                <w:rFonts w:cstheme="minorHAnsi"/>
                <w:bCs/>
              </w:rPr>
              <w:t>quota</w:t>
            </w:r>
            <w:proofErr w:type="spellEnd"/>
            <w:r w:rsidRPr="00C3643D">
              <w:rPr>
                <w:rFonts w:cstheme="minorHAnsi"/>
                <w:bCs/>
              </w:rPr>
              <w:t>) na dysku dla użytkowników oraz zapewniający większą niezawodność i pozwalający tworzyć kopie zapasowe.</w:t>
            </w:r>
          </w:p>
          <w:p w14:paraId="16A90226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lastRenderedPageBreak/>
              <w:t>20. Oprogramowanie dla tworzenia kopii zapasowych (Backup); automatyczne wykonywanie kopii plików z możliwością automatycznego przywrócenia wersji wcześniejszej.</w:t>
            </w:r>
          </w:p>
          <w:p w14:paraId="6CC423D9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21. Możliwość przywracania obrazu plików systemowych do uprzednio zapisanej postaci.</w:t>
            </w:r>
          </w:p>
          <w:p w14:paraId="3BA036F1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22. Możliwość przywracania systemu operacyjnego do stanu początkowego z pozostawieniem plików użytkownika.</w:t>
            </w:r>
          </w:p>
          <w:p w14:paraId="0C687FD0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23. Możliwość blokowania lub dopuszczania dowolnych urządzeń peryferyjnych za pomocą polityk grupowych (np. przy użyciu numerów identyfikacyjnych sprzętu).</w:t>
            </w:r>
          </w:p>
          <w:p w14:paraId="1FFC1440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24. Wbudowany mechanizm wirtualizacji typu </w:t>
            </w:r>
            <w:proofErr w:type="spellStart"/>
            <w:r w:rsidRPr="00C3643D">
              <w:rPr>
                <w:rFonts w:cstheme="minorHAnsi"/>
                <w:bCs/>
              </w:rPr>
              <w:t>hypervisor</w:t>
            </w:r>
            <w:proofErr w:type="spellEnd"/>
            <w:r w:rsidRPr="00C3643D">
              <w:rPr>
                <w:rFonts w:cstheme="minorHAnsi"/>
                <w:bCs/>
              </w:rPr>
              <w:t>.</w:t>
            </w:r>
          </w:p>
          <w:p w14:paraId="24A18BE1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25. Wbudowana możliwość zdalnego dostępu do systemu i pracy zdalnej z wykorzystaniem pełnego interfejsu graficznego.</w:t>
            </w:r>
          </w:p>
          <w:p w14:paraId="64800C28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26. Dostępność bezpłatnych biuletynów bezpieczeństwa związanych z działaniem systemu operacyjnego.</w:t>
            </w:r>
          </w:p>
          <w:p w14:paraId="1F5F3712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22D06D88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106B287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29. Możliwość zdefiniowania zarządzanych aplikacji w taki sposób, aby automatycznie szyfrowały pliki na poziomie systemu plików. Blokowanie bezpośredniego kopiowania treści między aplikacjami zarządzanymi a niezarządzanymi.</w:t>
            </w:r>
          </w:p>
          <w:p w14:paraId="68FBC0C1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30. Wbudowany system uwierzytelnienia dwuskładnikowego oparty o certyfikat lub klucz prywatny oraz PIN lub uwierzytelnienie biometryczne.</w:t>
            </w:r>
          </w:p>
          <w:p w14:paraId="1D1E928B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31. Wbudowane mechanizmy ochrony antywirusowej i przeciw złośliwemu oprogramowaniu z zapewnionymi bezpłatnymi aktualizacjami.</w:t>
            </w:r>
          </w:p>
          <w:p w14:paraId="38E89D96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32. Wbudowany system szyfrowania dysku twardego ze wsparciem modułu TPM</w:t>
            </w:r>
          </w:p>
          <w:p w14:paraId="4EF25B15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33. Możliwość tworzenia i przechowywania kopii zapasowych kluczy odzyskiwania do szyfrowania dysku w usługach katalogowych.</w:t>
            </w:r>
          </w:p>
          <w:p w14:paraId="429D1B6E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34. Możliwość tworzenia wirtualnych kart inteligentnych.</w:t>
            </w:r>
          </w:p>
          <w:p w14:paraId="20322CE5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35. Wsparcie dla </w:t>
            </w:r>
            <w:proofErr w:type="spellStart"/>
            <w:r w:rsidRPr="00C3643D">
              <w:rPr>
                <w:rFonts w:cstheme="minorHAnsi"/>
                <w:bCs/>
              </w:rPr>
              <w:t>firmware</w:t>
            </w:r>
            <w:proofErr w:type="spellEnd"/>
            <w:r w:rsidRPr="00C3643D">
              <w:rPr>
                <w:rFonts w:cstheme="minorHAnsi"/>
                <w:bCs/>
              </w:rPr>
              <w:t xml:space="preserve"> UEFI i funkcji bezpiecznego rozruchu (</w:t>
            </w:r>
            <w:proofErr w:type="spellStart"/>
            <w:r w:rsidRPr="00C3643D">
              <w:rPr>
                <w:rFonts w:cstheme="minorHAnsi"/>
                <w:bCs/>
              </w:rPr>
              <w:t>Secure</w:t>
            </w:r>
            <w:proofErr w:type="spellEnd"/>
            <w:r w:rsidRPr="00C3643D">
              <w:rPr>
                <w:rFonts w:cstheme="minorHAnsi"/>
                <w:bCs/>
              </w:rPr>
              <w:t xml:space="preserve"> </w:t>
            </w:r>
            <w:proofErr w:type="spellStart"/>
            <w:r w:rsidRPr="00C3643D">
              <w:rPr>
                <w:rFonts w:cstheme="minorHAnsi"/>
                <w:bCs/>
              </w:rPr>
              <w:t>Boot</w:t>
            </w:r>
            <w:proofErr w:type="spellEnd"/>
            <w:r w:rsidRPr="00C3643D">
              <w:rPr>
                <w:rFonts w:cstheme="minorHAnsi"/>
                <w:bCs/>
              </w:rPr>
              <w:t>)</w:t>
            </w:r>
          </w:p>
          <w:p w14:paraId="3FF1102D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36. Wbudowany w system, wykorzystywany automatycznie przez wbudowane przeglądarki filtr </w:t>
            </w:r>
            <w:proofErr w:type="spellStart"/>
            <w:r w:rsidRPr="00C3643D">
              <w:rPr>
                <w:rFonts w:cstheme="minorHAnsi"/>
                <w:bCs/>
              </w:rPr>
              <w:t>reputacyjny</w:t>
            </w:r>
            <w:proofErr w:type="spellEnd"/>
            <w:r w:rsidRPr="00C3643D">
              <w:rPr>
                <w:rFonts w:cstheme="minorHAnsi"/>
                <w:bCs/>
              </w:rPr>
              <w:t xml:space="preserve"> URL.</w:t>
            </w:r>
          </w:p>
          <w:p w14:paraId="1E067706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lastRenderedPageBreak/>
              <w:t>37. Wsparcie dla IPSEC oparte na politykach – wdrażanie IPSEC oparte na zestawach reguł definiujących ustawienia zarządzanych w sposób centralny.</w:t>
            </w:r>
          </w:p>
          <w:p w14:paraId="7910F180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38. Mechanizmy logowania w oparciu o:</w:t>
            </w:r>
          </w:p>
          <w:p w14:paraId="1A0DB0EA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a. Login i hasło,</w:t>
            </w:r>
          </w:p>
          <w:p w14:paraId="1A48CCC3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b. Karty inteligentne i certyfikaty (</w:t>
            </w:r>
            <w:proofErr w:type="spellStart"/>
            <w:r w:rsidRPr="00C3643D">
              <w:rPr>
                <w:rFonts w:cstheme="minorHAnsi"/>
                <w:bCs/>
              </w:rPr>
              <w:t>smartcard</w:t>
            </w:r>
            <w:proofErr w:type="spellEnd"/>
            <w:r w:rsidRPr="00C3643D">
              <w:rPr>
                <w:rFonts w:cstheme="minorHAnsi"/>
                <w:bCs/>
              </w:rPr>
              <w:t>),</w:t>
            </w:r>
          </w:p>
          <w:p w14:paraId="75E420D0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c. Wirtualne karty inteligentne i certyfikaty (logowanie w oparciu o certyfikat chroniony poprzez moduł TPM),</w:t>
            </w:r>
          </w:p>
          <w:p w14:paraId="4BCBD2CF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d. Certyfikat/Klucz i PIN</w:t>
            </w:r>
          </w:p>
          <w:p w14:paraId="656323CB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e. Certyfikat/Klucz i uwierzytelnienie biometryczne</w:t>
            </w:r>
          </w:p>
          <w:p w14:paraId="2760FF5C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39. Wsparcie dla uwierzytelniania na bazie </w:t>
            </w:r>
            <w:proofErr w:type="spellStart"/>
            <w:r w:rsidRPr="00C3643D">
              <w:rPr>
                <w:rFonts w:cstheme="minorHAnsi"/>
                <w:bCs/>
              </w:rPr>
              <w:t>Kerberos</w:t>
            </w:r>
            <w:proofErr w:type="spellEnd"/>
            <w:r w:rsidRPr="00C3643D">
              <w:rPr>
                <w:rFonts w:cstheme="minorHAnsi"/>
                <w:bCs/>
              </w:rPr>
              <w:t xml:space="preserve"> v. 5</w:t>
            </w:r>
          </w:p>
          <w:p w14:paraId="4F313361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40. Wbudowany agent do zbierania danych na temat zagrożeń na stacji roboczej.</w:t>
            </w:r>
          </w:p>
          <w:p w14:paraId="2D8CEA9A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41. Wsparcie .NET Framework 2.x, 3.x i 4.x – możliwość uruchomienia aplikacji działających we wskazanych środowiskach</w:t>
            </w:r>
          </w:p>
          <w:p w14:paraId="1210F209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42. Wsparcie dla </w:t>
            </w:r>
            <w:proofErr w:type="spellStart"/>
            <w:r w:rsidRPr="00C3643D">
              <w:rPr>
                <w:rFonts w:cstheme="minorHAnsi"/>
                <w:bCs/>
              </w:rPr>
              <w:t>VBScript</w:t>
            </w:r>
            <w:proofErr w:type="spellEnd"/>
            <w:r w:rsidRPr="00C3643D">
              <w:rPr>
                <w:rFonts w:cstheme="minorHAnsi"/>
                <w:bCs/>
              </w:rPr>
              <w:t xml:space="preserve"> – możliwość uruchamiania interpretera poleceń</w:t>
            </w:r>
          </w:p>
          <w:p w14:paraId="2F21FFD0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43. Wsparcie dla PowerShell 5.x – możliwość uruchamiania interpretera poleceń </w:t>
            </w:r>
          </w:p>
          <w:p w14:paraId="465F9F69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44. System operacyjny musi być fabrycznie nowy, nigdzie wcześniej nieaktywowany, fabrycznie zainstalowany przez producenta sprzętu</w:t>
            </w:r>
          </w:p>
        </w:tc>
      </w:tr>
      <w:tr w:rsidR="00031ECF" w:rsidRPr="00024AA1" w14:paraId="3C8F73D1" w14:textId="77777777" w:rsidTr="00D32434">
        <w:tc>
          <w:tcPr>
            <w:tcW w:w="1980" w:type="dxa"/>
          </w:tcPr>
          <w:p w14:paraId="2D1B2DDE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 xml:space="preserve">Wymagania dodatkowe </w:t>
            </w:r>
          </w:p>
        </w:tc>
        <w:tc>
          <w:tcPr>
            <w:tcW w:w="7660" w:type="dxa"/>
            <w:gridSpan w:val="2"/>
          </w:tcPr>
          <w:p w14:paraId="06BB6549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Wbudowane porty: </w:t>
            </w:r>
          </w:p>
          <w:p w14:paraId="5E294782" w14:textId="77777777" w:rsidR="00031ECF" w:rsidRPr="00CE2C6C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CE2C6C">
              <w:rPr>
                <w:rFonts w:cstheme="minorHAnsi"/>
                <w:bCs/>
                <w:lang w:val="en-US"/>
              </w:rPr>
              <w:t>1x  D</w:t>
            </w:r>
            <w:r>
              <w:rPr>
                <w:rFonts w:cstheme="minorHAnsi"/>
                <w:bCs/>
                <w:lang w:val="en-US"/>
              </w:rPr>
              <w:t xml:space="preserve">isplay Port </w:t>
            </w:r>
            <w:proofErr w:type="spellStart"/>
            <w:r w:rsidRPr="00CE2C6C">
              <w:rPr>
                <w:rFonts w:cstheme="minorHAnsi"/>
                <w:bCs/>
                <w:lang w:val="en-US"/>
              </w:rPr>
              <w:t>l</w:t>
            </w:r>
            <w:r>
              <w:rPr>
                <w:rFonts w:cstheme="minorHAnsi"/>
                <w:bCs/>
                <w:lang w:val="en-US"/>
              </w:rPr>
              <w:t>ub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HDMI</w:t>
            </w:r>
          </w:p>
          <w:p w14:paraId="70A92396" w14:textId="77777777" w:rsidR="00031ECF" w:rsidRPr="00CE2C6C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CE2C6C">
              <w:rPr>
                <w:rFonts w:cstheme="minorHAnsi"/>
                <w:bCs/>
                <w:lang w:val="en-US"/>
              </w:rPr>
              <w:t xml:space="preserve">1x USB 3.2 Gen 2 Type-C port </w:t>
            </w:r>
          </w:p>
          <w:p w14:paraId="23C717C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24AA1">
              <w:rPr>
                <w:rFonts w:cstheme="minorHAnsi"/>
                <w:bCs/>
                <w:lang w:val="en-US"/>
              </w:rPr>
              <w:t xml:space="preserve">3x USB 3.2 Gen 1 Type-A port </w:t>
            </w:r>
          </w:p>
          <w:p w14:paraId="27E7B829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2x USB 2.0 </w:t>
            </w:r>
          </w:p>
          <w:p w14:paraId="7F90BD54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Wymagane porty USB wbudowane, nie dopuszcza się stosowania rozgałęziaczy, </w:t>
            </w:r>
            <w:proofErr w:type="spellStart"/>
            <w:r w:rsidRPr="00024AA1">
              <w:rPr>
                <w:rFonts w:cstheme="minorHAnsi"/>
                <w:bCs/>
              </w:rPr>
              <w:t>hub’ów</w:t>
            </w:r>
            <w:proofErr w:type="spellEnd"/>
            <w:r w:rsidRPr="00024AA1">
              <w:rPr>
                <w:rFonts w:cstheme="minorHAnsi"/>
                <w:bCs/>
              </w:rPr>
              <w:t xml:space="preserve"> itp. Wszystkie porty dostępne dla użytkownika w najniższej możliwej regulacji wysokości </w:t>
            </w:r>
          </w:p>
          <w:p w14:paraId="6EBC47CF" w14:textId="77777777" w:rsidR="00031ECF" w:rsidRPr="00B7775A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B7775A">
              <w:rPr>
                <w:rFonts w:cstheme="minorHAnsi"/>
                <w:bCs/>
              </w:rPr>
              <w:t xml:space="preserve">1x Universal audio </w:t>
            </w:r>
            <w:proofErr w:type="spellStart"/>
            <w:r w:rsidRPr="00B7775A">
              <w:rPr>
                <w:rFonts w:cstheme="minorHAnsi"/>
                <w:bCs/>
              </w:rPr>
              <w:t>jack</w:t>
            </w:r>
            <w:proofErr w:type="spellEnd"/>
            <w:r w:rsidRPr="00B7775A">
              <w:rPr>
                <w:rFonts w:cstheme="minorHAnsi"/>
                <w:bCs/>
              </w:rPr>
              <w:t xml:space="preserve"> </w:t>
            </w:r>
          </w:p>
          <w:p w14:paraId="481BB9A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24AA1">
              <w:rPr>
                <w:rFonts w:cstheme="minorHAnsi"/>
                <w:bCs/>
                <w:lang w:val="en-US"/>
              </w:rPr>
              <w:t xml:space="preserve">1x  One Line-out audio </w:t>
            </w:r>
          </w:p>
          <w:p w14:paraId="6AACF87A" w14:textId="77777777" w:rsidR="00031ECF" w:rsidRPr="00B7775A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B7775A">
              <w:rPr>
                <w:rFonts w:cstheme="minorHAnsi"/>
                <w:bCs/>
                <w:lang w:val="en-US"/>
              </w:rPr>
              <w:t>1x  RJ-45 port 10/100/1000 Mbps</w:t>
            </w:r>
          </w:p>
          <w:p w14:paraId="08C559D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Czytnik kart SD</w:t>
            </w:r>
          </w:p>
          <w:p w14:paraId="1614F1DD" w14:textId="77777777" w:rsidR="00031ECF" w:rsidRPr="00CE2C6C" w:rsidRDefault="00031ECF" w:rsidP="00D32434">
            <w:pPr>
              <w:spacing w:line="360" w:lineRule="auto"/>
              <w:jc w:val="both"/>
              <w:rPr>
                <w:rFonts w:cstheme="minorHAnsi"/>
                <w:bCs/>
                <w:i/>
              </w:rPr>
            </w:pPr>
            <w:r w:rsidRPr="00024AA1">
              <w:rPr>
                <w:rFonts w:cstheme="minorHAnsi"/>
                <w:bCs/>
              </w:rPr>
              <w:t xml:space="preserve">Karta </w:t>
            </w:r>
            <w:proofErr w:type="spellStart"/>
            <w:r w:rsidRPr="00024AA1">
              <w:rPr>
                <w:rFonts w:cstheme="minorHAnsi"/>
                <w:bCs/>
              </w:rPr>
              <w:t>WiFi</w:t>
            </w:r>
            <w:proofErr w:type="spellEnd"/>
            <w:r w:rsidRPr="00024AA1">
              <w:rPr>
                <w:rFonts w:cstheme="minorHAnsi"/>
                <w:bCs/>
              </w:rPr>
              <w:t xml:space="preserve"> </w:t>
            </w:r>
            <w:proofErr w:type="spellStart"/>
            <w:r w:rsidRPr="00024AA1">
              <w:rPr>
                <w:rFonts w:cstheme="minorHAnsi"/>
                <w:bCs/>
              </w:rPr>
              <w:t>ac</w:t>
            </w:r>
            <w:proofErr w:type="spellEnd"/>
            <w:r w:rsidRPr="00024AA1">
              <w:rPr>
                <w:rFonts w:cstheme="minorHAnsi"/>
                <w:bCs/>
              </w:rPr>
              <w:t xml:space="preserve">+  </w:t>
            </w:r>
          </w:p>
        </w:tc>
      </w:tr>
      <w:tr w:rsidR="00031ECF" w:rsidRPr="00024AA1" w14:paraId="08ED8797" w14:textId="77777777" w:rsidTr="00D32434">
        <w:tc>
          <w:tcPr>
            <w:tcW w:w="1980" w:type="dxa"/>
          </w:tcPr>
          <w:p w14:paraId="665AEC2B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Wyposażenie dodatkowe</w:t>
            </w:r>
          </w:p>
        </w:tc>
        <w:tc>
          <w:tcPr>
            <w:tcW w:w="7660" w:type="dxa"/>
            <w:gridSpan w:val="2"/>
          </w:tcPr>
          <w:p w14:paraId="49232641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Klawiatura USB w układzie polski programisty </w:t>
            </w:r>
          </w:p>
          <w:p w14:paraId="647F7662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Mysz optyczna USB z dwoma przyciskami oraz rolką (</w:t>
            </w:r>
            <w:proofErr w:type="spellStart"/>
            <w:r w:rsidRPr="00024AA1">
              <w:rPr>
                <w:rFonts w:cstheme="minorHAnsi"/>
                <w:bCs/>
              </w:rPr>
              <w:t>scroll</w:t>
            </w:r>
            <w:proofErr w:type="spellEnd"/>
            <w:r w:rsidRPr="00024AA1">
              <w:rPr>
                <w:rFonts w:cstheme="minorHAnsi"/>
                <w:bCs/>
              </w:rPr>
              <w:t>)</w:t>
            </w:r>
          </w:p>
        </w:tc>
      </w:tr>
      <w:tr w:rsidR="00031ECF" w:rsidRPr="00024AA1" w14:paraId="4C47D37B" w14:textId="77777777" w:rsidTr="00D32434">
        <w:tc>
          <w:tcPr>
            <w:tcW w:w="1980" w:type="dxa"/>
          </w:tcPr>
          <w:p w14:paraId="1B77543F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Dodatkowe oprogramowanie</w:t>
            </w:r>
          </w:p>
        </w:tc>
        <w:tc>
          <w:tcPr>
            <w:tcW w:w="7660" w:type="dxa"/>
            <w:gridSpan w:val="2"/>
          </w:tcPr>
          <w:p w14:paraId="4BE7A4B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>Oprogramowanie producenta komputera z nieograniczoną czasowo licencją na użytkowanie umożliwiające:</w:t>
            </w:r>
          </w:p>
          <w:p w14:paraId="10A5EFC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- </w:t>
            </w:r>
            <w:proofErr w:type="spellStart"/>
            <w:r w:rsidRPr="00024AA1">
              <w:rPr>
                <w:rFonts w:cstheme="minorHAnsi"/>
              </w:rPr>
              <w:t>upgrade</w:t>
            </w:r>
            <w:proofErr w:type="spellEnd"/>
            <w:r w:rsidRPr="00024AA1">
              <w:rPr>
                <w:rFonts w:cstheme="minorHAnsi"/>
              </w:rPr>
              <w:t xml:space="preserve"> i instalacje wszystkich sterowników, aplikacji dostarczonych w obrazie systemu operacyjnego producenta, </w:t>
            </w:r>
            <w:proofErr w:type="spellStart"/>
            <w:r w:rsidRPr="00024AA1">
              <w:rPr>
                <w:rFonts w:cstheme="minorHAnsi"/>
              </w:rPr>
              <w:t>BIOS’u</w:t>
            </w:r>
            <w:proofErr w:type="spellEnd"/>
            <w:r w:rsidRPr="00024AA1">
              <w:rPr>
                <w:rFonts w:cstheme="minorHAnsi"/>
              </w:rPr>
              <w:t xml:space="preserve"> z certyfikatem zgodności producenta do </w:t>
            </w:r>
            <w:r w:rsidRPr="00024AA1">
              <w:rPr>
                <w:rFonts w:cstheme="minorHAnsi"/>
              </w:rPr>
              <w:lastRenderedPageBreak/>
              <w:t xml:space="preserve">najnowszej dostępnej wersji </w:t>
            </w:r>
          </w:p>
          <w:p w14:paraId="48ED224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- dostęp do wykaz wymaganych sterowników, aplikacji, </w:t>
            </w:r>
            <w:proofErr w:type="spellStart"/>
            <w:r w:rsidRPr="00024AA1">
              <w:rPr>
                <w:rFonts w:cstheme="minorHAnsi"/>
              </w:rPr>
              <w:t>BIOS’u</w:t>
            </w:r>
            <w:proofErr w:type="spellEnd"/>
            <w:r w:rsidRPr="00024AA1">
              <w:rPr>
                <w:rFonts w:cstheme="minorHAnsi"/>
              </w:rPr>
              <w:t xml:space="preserve"> z informacją o zainstalowanej obecnie wersji dla oferowanego komputera </w:t>
            </w:r>
          </w:p>
        </w:tc>
      </w:tr>
      <w:tr w:rsidR="00031ECF" w:rsidRPr="00024AA1" w14:paraId="5EC8BE40" w14:textId="77777777" w:rsidTr="00D32434">
        <w:tc>
          <w:tcPr>
            <w:tcW w:w="1980" w:type="dxa"/>
          </w:tcPr>
          <w:p w14:paraId="7A88F48A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>Warunki gwarancji</w:t>
            </w:r>
          </w:p>
          <w:p w14:paraId="731A50AF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660" w:type="dxa"/>
            <w:gridSpan w:val="2"/>
          </w:tcPr>
          <w:p w14:paraId="539641D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3 lata od daty dostawy w miejscu instalacji komputera. Czas reakcji serwisu - następny dzień roboczy po otrzymaniu zgłoszenia (przyjmowanie zgłoszeń w dni robocze w godzinach 8.00-16.00 telefonicznie. </w:t>
            </w:r>
          </w:p>
          <w:p w14:paraId="466876C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W przypadku awarii dysków twardych w okresie gwarancji, dyski pozostają u Zamawiającego – wymagane jest dołączenie do oferty oświadczenia podmiotu realizującego serwis tub producenta sprzętu o spełnieniu tego warunku. </w:t>
            </w:r>
          </w:p>
          <w:p w14:paraId="30A06C9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Serwis urządzeń musi byś realizowany przez producenta lub autoryzowanego partnera serwisowego producenta – wymagane oświadczenie Wykonawcy potwierdzające, że serwis będzie realizowany przez Producenta lub autoryzowanego partnera serwisowego producenta (należy dołączyć do oferty). </w:t>
            </w:r>
          </w:p>
          <w:p w14:paraId="157258E3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>Serwis urządzeń musi być realizowany zgodnie z wymaganiami normy ISO 9001 – do oferty należy dołączyć dokument potwierdzający, że serwis urządzeń będzie realizowany zgodnie z tą normą</w:t>
            </w:r>
          </w:p>
        </w:tc>
      </w:tr>
    </w:tbl>
    <w:p w14:paraId="56378985" w14:textId="77777777" w:rsidR="00031ECF" w:rsidRPr="00CD7C69" w:rsidRDefault="00031ECF" w:rsidP="00031ECF">
      <w:pPr>
        <w:rPr>
          <w:rFonts w:cstheme="minorHAnsi"/>
        </w:rPr>
      </w:pPr>
    </w:p>
    <w:p w14:paraId="2BA39F37" w14:textId="77777777" w:rsidR="00031ECF" w:rsidRPr="00CD7C69" w:rsidRDefault="00031ECF" w:rsidP="00031ECF">
      <w:pPr>
        <w:rPr>
          <w:rFonts w:cstheme="minorHAnsi"/>
        </w:rPr>
      </w:pPr>
    </w:p>
    <w:p w14:paraId="3F1FCA09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2" w:name="_Toc66795302"/>
      <w:r w:rsidRPr="00CD7C69">
        <w:rPr>
          <w:rFonts w:asciiTheme="minorHAnsi" w:hAnsiTheme="minorHAnsi" w:cstheme="minorHAnsi"/>
          <w:sz w:val="22"/>
          <w:szCs w:val="22"/>
        </w:rPr>
        <w:t>Zestawy komputerowe do obsługi usług MGOK – 16 szt.</w:t>
      </w:r>
      <w:bookmarkEnd w:id="22"/>
    </w:p>
    <w:p w14:paraId="419698EE" w14:textId="77777777" w:rsidR="00031ECF" w:rsidRPr="00CD7C69" w:rsidRDefault="00031ECF" w:rsidP="00031ECF">
      <w:pPr>
        <w:rPr>
          <w:rFonts w:cstheme="minorHAnsi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980"/>
        <w:gridCol w:w="3541"/>
        <w:gridCol w:w="4119"/>
      </w:tblGrid>
      <w:tr w:rsidR="00031ECF" w:rsidRPr="00024AA1" w14:paraId="20E3FF7E" w14:textId="77777777" w:rsidTr="00D32434">
        <w:tc>
          <w:tcPr>
            <w:tcW w:w="1980" w:type="dxa"/>
            <w:vAlign w:val="center"/>
          </w:tcPr>
          <w:p w14:paraId="4975BE3F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7660" w:type="dxa"/>
            <w:gridSpan w:val="2"/>
            <w:vAlign w:val="center"/>
          </w:tcPr>
          <w:p w14:paraId="45106448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  <w:b/>
              </w:rPr>
              <w:t xml:space="preserve">Wymagane minimalne parametry techniczne </w:t>
            </w:r>
          </w:p>
        </w:tc>
      </w:tr>
      <w:tr w:rsidR="00031ECF" w:rsidRPr="00024AA1" w14:paraId="395C9FDC" w14:textId="77777777" w:rsidTr="00D32434">
        <w:tc>
          <w:tcPr>
            <w:tcW w:w="1980" w:type="dxa"/>
          </w:tcPr>
          <w:p w14:paraId="65CD3660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Typ urządzenia</w:t>
            </w:r>
          </w:p>
        </w:tc>
        <w:tc>
          <w:tcPr>
            <w:tcW w:w="7660" w:type="dxa"/>
            <w:gridSpan w:val="2"/>
          </w:tcPr>
          <w:p w14:paraId="0CABE429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Komputer stacjonarny typu </w:t>
            </w:r>
            <w:proofErr w:type="spellStart"/>
            <w:r w:rsidRPr="00024AA1">
              <w:rPr>
                <w:rFonts w:cstheme="minorHAnsi"/>
              </w:rPr>
              <w:t>All</w:t>
            </w:r>
            <w:proofErr w:type="spellEnd"/>
            <w:r w:rsidRPr="00024AA1">
              <w:rPr>
                <w:rFonts w:cstheme="minorHAnsi"/>
              </w:rPr>
              <w:t xml:space="preserve"> in One – komputer, w którym podzespoły komputerowe takie jak: płyta główna, procesor czy układ graficzny zostały umieszczone w jednej obudowie z ekranem w taki sposób, który uniemożliwia odłączenie komputera od monitora, posiadający wspólny system zasilania</w:t>
            </w:r>
            <w:r>
              <w:rPr>
                <w:rFonts w:cstheme="minorHAnsi"/>
              </w:rPr>
              <w:t>.</w:t>
            </w:r>
          </w:p>
        </w:tc>
      </w:tr>
      <w:tr w:rsidR="00031ECF" w:rsidRPr="00024AA1" w14:paraId="3B2B7F98" w14:textId="77777777" w:rsidTr="00D32434">
        <w:tc>
          <w:tcPr>
            <w:tcW w:w="1980" w:type="dxa"/>
          </w:tcPr>
          <w:p w14:paraId="316D7FC8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Zastosowanie</w:t>
            </w:r>
          </w:p>
        </w:tc>
        <w:tc>
          <w:tcPr>
            <w:tcW w:w="7660" w:type="dxa"/>
            <w:gridSpan w:val="2"/>
          </w:tcPr>
          <w:p w14:paraId="50CBF2B9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Komputer będzie wykorzystywany dla potrzeb aplikacji biurowych.</w:t>
            </w:r>
          </w:p>
        </w:tc>
      </w:tr>
      <w:tr w:rsidR="00031ECF" w:rsidRPr="00024AA1" w14:paraId="1701D40B" w14:textId="77777777" w:rsidTr="00D32434">
        <w:tc>
          <w:tcPr>
            <w:tcW w:w="1980" w:type="dxa"/>
          </w:tcPr>
          <w:p w14:paraId="0ECAC2A3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Wydajność obliczeniowa</w:t>
            </w:r>
          </w:p>
        </w:tc>
        <w:tc>
          <w:tcPr>
            <w:tcW w:w="7660" w:type="dxa"/>
            <w:gridSpan w:val="2"/>
          </w:tcPr>
          <w:p w14:paraId="1399A795" w14:textId="77777777" w:rsidR="00031ECF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AA6DA1">
              <w:rPr>
                <w:rFonts w:cstheme="minorHAnsi"/>
                <w:bCs/>
              </w:rPr>
              <w:t xml:space="preserve">Konfiguracja sprzętu umożliwiająca osiągnięcie przez oferowany zestaw w teście </w:t>
            </w:r>
            <w:proofErr w:type="spellStart"/>
            <w:r w:rsidRPr="00AA6DA1">
              <w:rPr>
                <w:rFonts w:cstheme="minorHAnsi"/>
                <w:bCs/>
              </w:rPr>
              <w:t>SYSmark</w:t>
            </w:r>
            <w:proofErr w:type="spellEnd"/>
            <w:r w:rsidRPr="00AA6DA1">
              <w:rPr>
                <w:rFonts w:cstheme="minorHAnsi"/>
                <w:bCs/>
              </w:rPr>
              <w:t xml:space="preserve">® 2018 wyniku całkowitego </w:t>
            </w:r>
            <w:proofErr w:type="spellStart"/>
            <w:r w:rsidRPr="00AA6DA1">
              <w:rPr>
                <w:rFonts w:cstheme="minorHAnsi"/>
                <w:bCs/>
              </w:rPr>
              <w:t>Overall</w:t>
            </w:r>
            <w:proofErr w:type="spellEnd"/>
            <w:r w:rsidRPr="00AA6DA1">
              <w:rPr>
                <w:rFonts w:cstheme="minorHAnsi"/>
                <w:bCs/>
              </w:rPr>
              <w:t xml:space="preserve"> – min. 1200 punktów, Productivity min. 1000 punktów, </w:t>
            </w:r>
            <w:proofErr w:type="spellStart"/>
            <w:r w:rsidRPr="00AA6DA1">
              <w:rPr>
                <w:rFonts w:cstheme="minorHAnsi"/>
                <w:bCs/>
              </w:rPr>
              <w:t>Creativity</w:t>
            </w:r>
            <w:proofErr w:type="spellEnd"/>
            <w:r w:rsidRPr="00AA6DA1">
              <w:rPr>
                <w:rFonts w:cstheme="minorHAnsi"/>
                <w:bCs/>
              </w:rPr>
              <w:t xml:space="preserve"> min. 1600 punktów, </w:t>
            </w:r>
            <w:proofErr w:type="spellStart"/>
            <w:r w:rsidRPr="00AA6DA1">
              <w:rPr>
                <w:rFonts w:cstheme="minorHAnsi"/>
                <w:bCs/>
              </w:rPr>
              <w:t>Responsiveness</w:t>
            </w:r>
            <w:proofErr w:type="spellEnd"/>
            <w:r w:rsidRPr="00AA6DA1">
              <w:rPr>
                <w:rFonts w:cstheme="minorHAnsi"/>
                <w:bCs/>
              </w:rPr>
              <w:t xml:space="preserve"> min. 1000 punktów. </w:t>
            </w:r>
          </w:p>
          <w:p w14:paraId="08BEB3BB" w14:textId="77777777" w:rsidR="00031ECF" w:rsidRPr="00AA6D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AA6DA1">
              <w:rPr>
                <w:rFonts w:cstheme="minorHAnsi"/>
                <w:bCs/>
              </w:rPr>
              <w:t xml:space="preserve">Wynik z testu w zaoferowanej konfiguracji, musi znajdować się na oficjalnej stronie producenta oprogramowania testującego - https://results.bapco.com/results/benchmark/SYSmark_2018 lub należy dołączyć do oferty wynik z przeprowadzonego testu w oferowanej konfiguracji jako wydruk z licencjonowanego oprogramowania testującego, przy czym zamawiający zastrzega sobie prawo wezwania wykonawcy do przedstawienia zabezpieczonego pliku FDR, wygenerowanego przez oprogramowanie testujące, w trakcie badania i oceny ofert, </w:t>
            </w:r>
            <w:r w:rsidRPr="00AA6DA1">
              <w:rPr>
                <w:rFonts w:cstheme="minorHAnsi"/>
                <w:bCs/>
              </w:rPr>
              <w:lastRenderedPageBreak/>
              <w:t>dla potwierdzenia autentyczności uzyskanych wyników.</w:t>
            </w:r>
          </w:p>
        </w:tc>
      </w:tr>
      <w:tr w:rsidR="00031ECF" w:rsidRPr="00024AA1" w14:paraId="0A2D1AC8" w14:textId="77777777" w:rsidTr="00D32434">
        <w:tc>
          <w:tcPr>
            <w:tcW w:w="1980" w:type="dxa"/>
          </w:tcPr>
          <w:p w14:paraId="3C306BEF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lastRenderedPageBreak/>
              <w:t>Pamięć operacyjna</w:t>
            </w:r>
          </w:p>
        </w:tc>
        <w:tc>
          <w:tcPr>
            <w:tcW w:w="7660" w:type="dxa"/>
            <w:gridSpan w:val="2"/>
          </w:tcPr>
          <w:p w14:paraId="28A983AC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min. 8 GB, maksymalna obsługiwana pojemność: min. 64GB, wolne złącza pamięci: min. 1</w:t>
            </w:r>
          </w:p>
        </w:tc>
      </w:tr>
      <w:tr w:rsidR="00031ECF" w:rsidRPr="00024AA1" w14:paraId="711DCAF7" w14:textId="77777777" w:rsidTr="00D32434">
        <w:tc>
          <w:tcPr>
            <w:tcW w:w="1980" w:type="dxa"/>
          </w:tcPr>
          <w:p w14:paraId="7F690E18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Karta graficzna</w:t>
            </w:r>
          </w:p>
        </w:tc>
        <w:tc>
          <w:tcPr>
            <w:tcW w:w="7660" w:type="dxa"/>
            <w:gridSpan w:val="2"/>
          </w:tcPr>
          <w:p w14:paraId="7C4EABB2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Zintegrowana z procesorem z dynamicznie przydzielają pamięcią współdzieloną.</w:t>
            </w:r>
          </w:p>
        </w:tc>
      </w:tr>
      <w:tr w:rsidR="00031ECF" w:rsidRPr="00024AA1" w14:paraId="09B72E45" w14:textId="77777777" w:rsidTr="00D32434">
        <w:tc>
          <w:tcPr>
            <w:tcW w:w="1980" w:type="dxa"/>
          </w:tcPr>
          <w:p w14:paraId="1F0056F3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  <w:bCs/>
              </w:rPr>
              <w:t>Pamięć masowa</w:t>
            </w:r>
          </w:p>
        </w:tc>
        <w:tc>
          <w:tcPr>
            <w:tcW w:w="7660" w:type="dxa"/>
            <w:gridSpan w:val="2"/>
          </w:tcPr>
          <w:p w14:paraId="6B146D6F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  <w:lang w:val="sv-SE"/>
              </w:rPr>
              <w:t>256GB SSD M.2 NVMe</w:t>
            </w:r>
          </w:p>
        </w:tc>
      </w:tr>
      <w:tr w:rsidR="00031ECF" w:rsidRPr="00024AA1" w14:paraId="15A2F102" w14:textId="77777777" w:rsidTr="00D32434">
        <w:tc>
          <w:tcPr>
            <w:tcW w:w="1980" w:type="dxa"/>
            <w:vMerge w:val="restart"/>
          </w:tcPr>
          <w:p w14:paraId="5376B2C1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Matryca</w:t>
            </w:r>
          </w:p>
        </w:tc>
        <w:tc>
          <w:tcPr>
            <w:tcW w:w="3541" w:type="dxa"/>
          </w:tcPr>
          <w:p w14:paraId="0BB47DF8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Rozmiar matrycy / plamki</w:t>
            </w:r>
          </w:p>
        </w:tc>
        <w:tc>
          <w:tcPr>
            <w:tcW w:w="4119" w:type="dxa"/>
          </w:tcPr>
          <w:p w14:paraId="26513D2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min.23,8” / max. 0,275mm </w:t>
            </w:r>
          </w:p>
        </w:tc>
      </w:tr>
      <w:tr w:rsidR="00031ECF" w:rsidRPr="00024AA1" w14:paraId="6D549408" w14:textId="77777777" w:rsidTr="00D32434">
        <w:tc>
          <w:tcPr>
            <w:tcW w:w="1980" w:type="dxa"/>
            <w:vMerge/>
          </w:tcPr>
          <w:p w14:paraId="2704A149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77AC32E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Rozdzielczość</w:t>
            </w:r>
          </w:p>
        </w:tc>
        <w:tc>
          <w:tcPr>
            <w:tcW w:w="4119" w:type="dxa"/>
          </w:tcPr>
          <w:p w14:paraId="2429A967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FHD (1920x1080)</w:t>
            </w:r>
          </w:p>
        </w:tc>
      </w:tr>
      <w:tr w:rsidR="00031ECF" w:rsidRPr="00024AA1" w14:paraId="7DECAD6E" w14:textId="77777777" w:rsidTr="00D32434">
        <w:tc>
          <w:tcPr>
            <w:tcW w:w="1980" w:type="dxa"/>
            <w:vMerge/>
          </w:tcPr>
          <w:p w14:paraId="60BFD8E9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3AF152F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Jasność typowa</w:t>
            </w:r>
          </w:p>
        </w:tc>
        <w:tc>
          <w:tcPr>
            <w:tcW w:w="4119" w:type="dxa"/>
          </w:tcPr>
          <w:p w14:paraId="57088BEB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min. 250 cd/m²</w:t>
            </w:r>
            <w:r w:rsidRPr="00024AA1">
              <w:rPr>
                <w:rFonts w:cstheme="minorHAnsi"/>
                <w:bCs/>
                <w:color w:val="00B050"/>
                <w:lang w:val="en-US"/>
              </w:rPr>
              <w:t xml:space="preserve"> </w:t>
            </w:r>
          </w:p>
        </w:tc>
      </w:tr>
      <w:tr w:rsidR="00031ECF" w:rsidRPr="00024AA1" w14:paraId="6746BE90" w14:textId="77777777" w:rsidTr="00D32434">
        <w:tc>
          <w:tcPr>
            <w:tcW w:w="1980" w:type="dxa"/>
            <w:vMerge/>
          </w:tcPr>
          <w:p w14:paraId="7BC646D9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0098F6A3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Kąty </w:t>
            </w:r>
            <w:proofErr w:type="spellStart"/>
            <w:r w:rsidRPr="00024AA1">
              <w:rPr>
                <w:rFonts w:cstheme="minorHAnsi"/>
                <w:bCs/>
              </w:rPr>
              <w:t>Horizontal</w:t>
            </w:r>
            <w:proofErr w:type="spellEnd"/>
            <w:r w:rsidRPr="00024AA1">
              <w:rPr>
                <w:rFonts w:cstheme="minorHAnsi"/>
                <w:bCs/>
              </w:rPr>
              <w:t>/</w:t>
            </w:r>
            <w:proofErr w:type="spellStart"/>
            <w:r w:rsidRPr="00024AA1">
              <w:rPr>
                <w:rFonts w:cstheme="minorHAnsi"/>
                <w:bCs/>
              </w:rPr>
              <w:t>Vertical</w:t>
            </w:r>
            <w:proofErr w:type="spellEnd"/>
          </w:p>
        </w:tc>
        <w:tc>
          <w:tcPr>
            <w:tcW w:w="4119" w:type="dxa"/>
          </w:tcPr>
          <w:p w14:paraId="073A6BD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170  / 170 </w:t>
            </w:r>
          </w:p>
        </w:tc>
      </w:tr>
      <w:tr w:rsidR="00031ECF" w:rsidRPr="00024AA1" w14:paraId="3D96AA84" w14:textId="77777777" w:rsidTr="00D32434">
        <w:tc>
          <w:tcPr>
            <w:tcW w:w="1980" w:type="dxa"/>
            <w:vMerge/>
          </w:tcPr>
          <w:p w14:paraId="200981E7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27C9462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Rodzaj matrycy</w:t>
            </w:r>
          </w:p>
        </w:tc>
        <w:tc>
          <w:tcPr>
            <w:tcW w:w="4119" w:type="dxa"/>
          </w:tcPr>
          <w:p w14:paraId="6F94E15D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Matowa IPS</w:t>
            </w:r>
          </w:p>
        </w:tc>
      </w:tr>
      <w:tr w:rsidR="00031ECF" w:rsidRPr="00024AA1" w14:paraId="11ECF60E" w14:textId="77777777" w:rsidTr="00D32434">
        <w:tc>
          <w:tcPr>
            <w:tcW w:w="1980" w:type="dxa"/>
          </w:tcPr>
          <w:p w14:paraId="58185C00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Wyposażenie multimedialne</w:t>
            </w:r>
          </w:p>
        </w:tc>
        <w:tc>
          <w:tcPr>
            <w:tcW w:w="7660" w:type="dxa"/>
            <w:gridSpan w:val="2"/>
          </w:tcPr>
          <w:p w14:paraId="398E41DE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Karta dźwiękowa zintegrowana z płytą główną, wbudowane dwa głośniki. </w:t>
            </w:r>
          </w:p>
          <w:p w14:paraId="2181C1A2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B7775A">
              <w:rPr>
                <w:rFonts w:cstheme="minorHAnsi"/>
                <w:bCs/>
              </w:rPr>
              <w:t>Wbudowana w obudowę kamera.</w:t>
            </w:r>
          </w:p>
          <w:p w14:paraId="09EE317B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Wbudowan</w:t>
            </w:r>
            <w:r>
              <w:rPr>
                <w:rFonts w:cstheme="minorHAnsi"/>
                <w:bCs/>
              </w:rPr>
              <w:t>y</w:t>
            </w:r>
            <w:r w:rsidRPr="00024AA1">
              <w:rPr>
                <w:rFonts w:cstheme="minorHAnsi"/>
                <w:bCs/>
              </w:rPr>
              <w:t xml:space="preserve"> w obudowę mikrofon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031ECF" w:rsidRPr="00024AA1" w14:paraId="4A7EFA65" w14:textId="77777777" w:rsidTr="00D32434">
        <w:tc>
          <w:tcPr>
            <w:tcW w:w="1980" w:type="dxa"/>
          </w:tcPr>
          <w:p w14:paraId="4AA83DAB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/>
              </w:rPr>
              <w:t>Obudowa</w:t>
            </w:r>
          </w:p>
        </w:tc>
        <w:tc>
          <w:tcPr>
            <w:tcW w:w="7660" w:type="dxa"/>
            <w:gridSpan w:val="2"/>
          </w:tcPr>
          <w:p w14:paraId="3352A702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Obudowa musi umożliwiać zastosowanie zabezpieczenia fizycznego w postaci linki metalowej lub kłódki (oczko w obudowie do założenia kłódki), </w:t>
            </w:r>
          </w:p>
          <w:p w14:paraId="04DDC20F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Demontaż tylnej pokrywy musi odbywać się bez użycia narzędzi Komputer musi posiadać możliwość zainstalowania na ścianie przy wykorzystaniu ściennego systemu montażowego VESA 100,</w:t>
            </w:r>
          </w:p>
          <w:p w14:paraId="4A6A741E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Zasilacz wewnętrzny o mocy min. 155W o efektywności min. 85% przy obciążeniu zasilacza na poziomie 50% oraz o efektywności min. 82% przy obciążeniu zasilacza na poziomie 100%, </w:t>
            </w:r>
          </w:p>
          <w:p w14:paraId="70F5855A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B7775A">
              <w:rPr>
                <w:rFonts w:cstheme="minorHAnsi"/>
                <w:bCs/>
                <w:color w:val="000000"/>
              </w:rPr>
              <w:t>Wbudowany w obudowie wizualny system diagnostyczny, służący do sygnalizowania i diagnozowania problemów z komputerem i jego komponentami, w szczególności: uszkodzenia lub braku pamięci RAM, uszkodzenia płyty głównej, awarii procesora.</w:t>
            </w:r>
            <w:r w:rsidRPr="00024AA1">
              <w:rPr>
                <w:rFonts w:cstheme="minorHAnsi"/>
                <w:bCs/>
                <w:color w:val="000000"/>
              </w:rPr>
              <w:t xml:space="preserve"> </w:t>
            </w:r>
          </w:p>
          <w:p w14:paraId="1609C17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  <w:bCs/>
                <w:color w:val="000000"/>
              </w:rPr>
              <w:t>System musi zapisywać logi zdarzeń w BIOS. S</w:t>
            </w:r>
            <w:r w:rsidRPr="00024AA1">
              <w:rPr>
                <w:rFonts w:cstheme="minorHAnsi"/>
              </w:rPr>
              <w:t xml:space="preserve">ystem diagnostyczny nie może wykorzystywać minimalnej ilości wolnych slotów wymaganych w specyfikacji. </w:t>
            </w:r>
          </w:p>
          <w:p w14:paraId="0F4F97C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Każdy komputer musi być oznaczony niepowtarzalnym numerem seryjnym umieszonym na obudowie, oraz wpisanym na stałe w BIOS.</w:t>
            </w:r>
          </w:p>
          <w:p w14:paraId="7B7E3A7A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Podstawa jednostki typu </w:t>
            </w:r>
            <w:proofErr w:type="spellStart"/>
            <w:r w:rsidRPr="00024AA1">
              <w:rPr>
                <w:rFonts w:cstheme="minorHAnsi"/>
                <w:bCs/>
              </w:rPr>
              <w:t>All</w:t>
            </w:r>
            <w:proofErr w:type="spellEnd"/>
            <w:r w:rsidRPr="00024AA1">
              <w:rPr>
                <w:rFonts w:cstheme="minorHAnsi"/>
                <w:bCs/>
              </w:rPr>
              <w:t xml:space="preserve"> – in – One musi umożliwiać:</w:t>
            </w:r>
          </w:p>
          <w:p w14:paraId="34965953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Regulację pochyłu pionowego w zakresie od -5 do 30 stopni.</w:t>
            </w:r>
          </w:p>
          <w:p w14:paraId="06ED9A8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Regulację wysokości w zakresie minimum 10 cm.</w:t>
            </w:r>
          </w:p>
          <w:p w14:paraId="644CCFB4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Ustawienie jednostki w trybie </w:t>
            </w:r>
            <w:proofErr w:type="spellStart"/>
            <w:r w:rsidRPr="00024AA1">
              <w:rPr>
                <w:rFonts w:cstheme="minorHAnsi"/>
                <w:bCs/>
              </w:rPr>
              <w:t>Pivot</w:t>
            </w:r>
            <w:proofErr w:type="spellEnd"/>
            <w:r w:rsidRPr="00024AA1">
              <w:rPr>
                <w:rFonts w:cstheme="minorHAnsi"/>
                <w:bCs/>
              </w:rPr>
              <w:t>.</w:t>
            </w:r>
          </w:p>
          <w:p w14:paraId="71C916D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Obrót podstawy w lewą oraz prawą stronę.</w:t>
            </w:r>
          </w:p>
        </w:tc>
      </w:tr>
      <w:tr w:rsidR="00031ECF" w:rsidRPr="00024AA1" w14:paraId="134EE5C9" w14:textId="77777777" w:rsidTr="00D32434">
        <w:tc>
          <w:tcPr>
            <w:tcW w:w="1980" w:type="dxa"/>
          </w:tcPr>
          <w:p w14:paraId="0458D3EE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</w:rPr>
              <w:t xml:space="preserve">Zgodność z systemami </w:t>
            </w:r>
            <w:r w:rsidRPr="00024AA1">
              <w:rPr>
                <w:rFonts w:cstheme="minorHAnsi"/>
                <w:bCs/>
              </w:rPr>
              <w:lastRenderedPageBreak/>
              <w:t>operacyjnymi i standardami</w:t>
            </w:r>
          </w:p>
        </w:tc>
        <w:tc>
          <w:tcPr>
            <w:tcW w:w="7660" w:type="dxa"/>
            <w:gridSpan w:val="2"/>
          </w:tcPr>
          <w:p w14:paraId="5EC6FFC4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/>
              </w:rPr>
              <w:lastRenderedPageBreak/>
              <w:t>Oferowane modele komputerów muszą poprawnie współpracować z zamawianymi systemami operacyjnymi.</w:t>
            </w:r>
          </w:p>
        </w:tc>
      </w:tr>
      <w:tr w:rsidR="00031ECF" w:rsidRPr="00024AA1" w14:paraId="455DB907" w14:textId="77777777" w:rsidTr="00D32434">
        <w:tc>
          <w:tcPr>
            <w:tcW w:w="1980" w:type="dxa"/>
          </w:tcPr>
          <w:p w14:paraId="54D212DB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Bezpieczeństwo</w:t>
            </w:r>
          </w:p>
        </w:tc>
        <w:tc>
          <w:tcPr>
            <w:tcW w:w="7660" w:type="dxa"/>
            <w:gridSpan w:val="2"/>
          </w:tcPr>
          <w:p w14:paraId="1A2A364D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  <w:color w:val="000000"/>
              </w:rPr>
              <w:t>Płyta główna zawierająca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  <w:p w14:paraId="6071DA2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</w:rPr>
              <w:t xml:space="preserve">Wbudowany </w:t>
            </w:r>
            <w:r w:rsidRPr="00024AA1">
              <w:rPr>
                <w:rFonts w:cstheme="minorHAnsi"/>
                <w:bCs/>
                <w:color w:val="000000"/>
              </w:rPr>
              <w:t xml:space="preserve">system diagnostyczny umożliwiający przetestowanie w celu wykrycia usterki zainstalowanych komponentów bez konieczności uruchamiania systemu operacyjnego. System musi posiadać wszystkie swoje funkcjonalności w przypadku: braku dysku, uszkodzenia dysku, sformatowania dysku, braku dostępu do sieci, </w:t>
            </w:r>
            <w:proofErr w:type="spellStart"/>
            <w:r w:rsidRPr="00024AA1">
              <w:rPr>
                <w:rFonts w:cstheme="minorHAnsi"/>
                <w:bCs/>
                <w:color w:val="000000"/>
              </w:rPr>
              <w:t>internetu</w:t>
            </w:r>
            <w:proofErr w:type="spellEnd"/>
            <w:r w:rsidRPr="00024AA1">
              <w:rPr>
                <w:rFonts w:cstheme="minorHAnsi"/>
                <w:bCs/>
                <w:color w:val="000000"/>
              </w:rPr>
              <w:t xml:space="preserve"> </w:t>
            </w:r>
            <w:r w:rsidRPr="00024AA1">
              <w:rPr>
                <w:rFonts w:cstheme="minorHAnsi"/>
              </w:rPr>
              <w:t>oraz bez konieczności stosowania urządzeń zewnętrznych.</w:t>
            </w:r>
          </w:p>
          <w:p w14:paraId="0ACBBEA7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B7775A">
              <w:rPr>
                <w:rFonts w:cstheme="minorHAnsi"/>
                <w:bCs/>
                <w:color w:val="000000"/>
              </w:rPr>
              <w:t>Czujnik otwarcia obudowy.</w:t>
            </w:r>
          </w:p>
        </w:tc>
      </w:tr>
      <w:tr w:rsidR="00031ECF" w:rsidRPr="00024AA1" w14:paraId="46C9A2EF" w14:textId="77777777" w:rsidTr="00D32434">
        <w:tc>
          <w:tcPr>
            <w:tcW w:w="1980" w:type="dxa"/>
          </w:tcPr>
          <w:p w14:paraId="37900966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BIOS</w:t>
            </w:r>
          </w:p>
        </w:tc>
        <w:tc>
          <w:tcPr>
            <w:tcW w:w="7660" w:type="dxa"/>
            <w:gridSpan w:val="2"/>
          </w:tcPr>
          <w:p w14:paraId="2BC56F50" w14:textId="77777777" w:rsidR="00031ECF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BIOS zgodny ze specyfikacją UEFI, wyprodukowany przez producenta komputera, zawierający logo lub nazwę producenta komputera lub nazwę modelu oferowanego komputera. </w:t>
            </w:r>
          </w:p>
          <w:p w14:paraId="504C210F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Pełna obsługa BIOS za pomocą myszy. (przez pełną obsługę za pomocą myszy rozumie się możliwość swobodnego poruszania się po menu we/wy oraz </w:t>
            </w:r>
            <w:proofErr w:type="spellStart"/>
            <w:r w:rsidRPr="00024AA1">
              <w:rPr>
                <w:rFonts w:cstheme="minorHAnsi"/>
                <w:bCs/>
                <w:color w:val="000000" w:themeColor="text1"/>
              </w:rPr>
              <w:t>wł</w:t>
            </w:r>
            <w:proofErr w:type="spellEnd"/>
            <w:r w:rsidRPr="00024AA1">
              <w:rPr>
                <w:rFonts w:cstheme="minorHAnsi"/>
                <w:bCs/>
                <w:color w:val="000000" w:themeColor="text1"/>
              </w:rPr>
              <w:t>/wy funkcji bez używania klawiatury).</w:t>
            </w:r>
          </w:p>
          <w:p w14:paraId="139D23DA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Informacje dostępne z poziomu BIOS na potrzeby inwentaryzacji:</w:t>
            </w:r>
          </w:p>
          <w:p w14:paraId="0E752F2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wersja BIOS, nr seryjny, data produkcji komputera, pamięć RAM (taktowanie, wielkość, obsadzenie kości w slotach, procesor (typ, nazwa, typowa prędkość, minimalna, maksymalna, cache L2 i L3) , pojemności zainstalowanego lub zainstalowanych dysków twardych MAC adres zintegrowanej karty sieciowej, zintegrowany układ graficzny, </w:t>
            </w:r>
            <w:r w:rsidRPr="00024AA1">
              <w:rPr>
                <w:rFonts w:cstheme="minorHAnsi"/>
                <w:bCs/>
              </w:rPr>
              <w:t>kontroler audio.</w:t>
            </w:r>
          </w:p>
          <w:p w14:paraId="409E8D3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Informacje dostępne w samym menu BIOS bez stosowania dodatkowego oprogramowania jak i wbudowanego systemu diagnostycznego.</w:t>
            </w:r>
          </w:p>
          <w:p w14:paraId="1D9B2FC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Możliwość, ustawienia hasła na poziomie:</w:t>
            </w:r>
          </w:p>
          <w:p w14:paraId="65838CE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- administratora [hasło nadrzędne]</w:t>
            </w:r>
          </w:p>
          <w:p w14:paraId="02C13D9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- użytkownika/systemowego [hasło umożliwiające użytkownikowi zmianę swojego hasła i zgodnie z uprawnieniami nadanymi przez administratora dokonywać zmian ustawień BIOS], rozruch systemu operacyjnego [hasło blokuje start systemu operacyjnego].</w:t>
            </w:r>
          </w:p>
          <w:p w14:paraId="4A64316E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Możliwość przypisania w BIOS numeru nadawanego przez Administratora oraz możliwość weryfikacji tego numeru w oprogramowaniu diagnostyczno-zarządzającym. [ musi umożliwiać znaki specjalne (@#$%^)]</w:t>
            </w:r>
          </w:p>
          <w:p w14:paraId="00C91A9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Możliwość zdefiniowania automatycznego uruchamiania komputera w min. dwóch </w:t>
            </w:r>
            <w:r w:rsidRPr="00024AA1">
              <w:rPr>
                <w:rFonts w:cstheme="minorHAnsi"/>
                <w:bCs/>
                <w:color w:val="000000" w:themeColor="text1"/>
              </w:rPr>
              <w:lastRenderedPageBreak/>
              <w:t>trybach: codziennie lub w wybrane dni tygodnia,</w:t>
            </w:r>
          </w:p>
          <w:p w14:paraId="3E0CC96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024AA1">
              <w:rPr>
                <w:rFonts w:cstheme="minorHAnsi"/>
                <w:bCs/>
                <w:color w:val="000000" w:themeColor="text1"/>
              </w:rPr>
              <w:t>bootujących</w:t>
            </w:r>
            <w:proofErr w:type="spellEnd"/>
            <w:r w:rsidRPr="00024AA1">
              <w:rPr>
                <w:rFonts w:cstheme="minorHAnsi"/>
                <w:bCs/>
                <w:color w:val="000000" w:themeColor="text1"/>
              </w:rPr>
              <w:t xml:space="preserve"> typu USB, natomiast po uruchomieniu systemu operacyjnego porty USB są aktywne.</w:t>
            </w:r>
          </w:p>
          <w:p w14:paraId="0B963129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Możliwość wyłączania portów USB w szczególności pojedynczo w dowolnej kombinacja. </w:t>
            </w:r>
          </w:p>
          <w:p w14:paraId="1BE8A333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BIOS musi nanosić automatycznie wszystkie zmiany konfiguracji dotyczące w szczególności: pamięci, procesora, dysku.</w:t>
            </w:r>
          </w:p>
        </w:tc>
      </w:tr>
      <w:tr w:rsidR="00031ECF" w:rsidRPr="00024AA1" w14:paraId="18E99A0C" w14:textId="77777777" w:rsidTr="00D32434">
        <w:tc>
          <w:tcPr>
            <w:tcW w:w="1980" w:type="dxa"/>
          </w:tcPr>
          <w:p w14:paraId="407C88A2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>Certyfikaty i standardy</w:t>
            </w:r>
          </w:p>
        </w:tc>
        <w:tc>
          <w:tcPr>
            <w:tcW w:w="7660" w:type="dxa"/>
            <w:gridSpan w:val="2"/>
          </w:tcPr>
          <w:p w14:paraId="04929894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Certyfikat ISO 9001 dla producenta sprzętu </w:t>
            </w:r>
          </w:p>
          <w:p w14:paraId="06F4248F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Deklaracja zgodności CE </w:t>
            </w:r>
          </w:p>
          <w:p w14:paraId="5F2B3DAA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</w:rPr>
              <w:t xml:space="preserve">Zgodność z dyrektywą ROHS -Potwierdzenie spełnienia kryteriów środowiskowych, w tym zgodności z dyrektywą </w:t>
            </w:r>
            <w:proofErr w:type="spellStart"/>
            <w:r w:rsidRPr="00024AA1">
              <w:rPr>
                <w:rFonts w:cstheme="minorHAnsi"/>
              </w:rPr>
              <w:t>RoHS</w:t>
            </w:r>
            <w:proofErr w:type="spellEnd"/>
            <w:r w:rsidRPr="00024AA1">
              <w:rPr>
                <w:rFonts w:cstheme="minorHAnsi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024AA1">
              <w:rPr>
                <w:rFonts w:cstheme="minorHAnsi"/>
                <w:bCs/>
              </w:rPr>
              <w:t>normą ISO 1043-4 dla płyty głównej oraz elementów wykonanych z tworzyw sztucznych o masie powyżej 25 gram</w:t>
            </w:r>
          </w:p>
        </w:tc>
      </w:tr>
      <w:tr w:rsidR="00031ECF" w:rsidRPr="00024AA1" w14:paraId="398F5182" w14:textId="77777777" w:rsidTr="00D32434">
        <w:tc>
          <w:tcPr>
            <w:tcW w:w="1980" w:type="dxa"/>
          </w:tcPr>
          <w:p w14:paraId="54C7786E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System Operacyjny</w:t>
            </w:r>
          </w:p>
        </w:tc>
        <w:tc>
          <w:tcPr>
            <w:tcW w:w="7660" w:type="dxa"/>
            <w:gridSpan w:val="2"/>
          </w:tcPr>
          <w:p w14:paraId="0363E50A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1. Dostępne dwa rodzaje graficznego interfejsu użytkownika:</w:t>
            </w:r>
          </w:p>
          <w:p w14:paraId="2A565247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a. Klasyczny, umożliwiający obsługę przy pomocy klawiatury i myszy,</w:t>
            </w:r>
          </w:p>
          <w:p w14:paraId="4C9F369F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b. Dotykowy umożliwiający sterowanie dotykiem na urządzeniach typu tablet lub monitorach dotykowych</w:t>
            </w:r>
          </w:p>
          <w:p w14:paraId="12FF60E2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2. Funkcje związane z obsługą komputerów typu tablet, z wbudowanym modułem „uczenia się” pisma użytkownika – obsługa języka polskiego</w:t>
            </w:r>
          </w:p>
          <w:p w14:paraId="6A347FE3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3. Interfejs użytkownika dostępny w wielu językach do wyboru – w tym polskim i angielskim</w:t>
            </w:r>
          </w:p>
          <w:p w14:paraId="7B1B13BC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58D0FF31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5. Wbudowane w system operacyjny minimum dwie przeglądarki Internetowe</w:t>
            </w:r>
          </w:p>
          <w:p w14:paraId="64DAEA38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D584401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7. Zlokalizowane w języku polskim, co najmniej następujące elementy: menu, pomoc, </w:t>
            </w:r>
            <w:r w:rsidRPr="00C3643D">
              <w:rPr>
                <w:rFonts w:cstheme="minorHAnsi"/>
                <w:bCs/>
              </w:rPr>
              <w:lastRenderedPageBreak/>
              <w:t>komunikaty systemowe, menedżer plików.</w:t>
            </w:r>
          </w:p>
          <w:p w14:paraId="7E35B626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8. Graficzne środowisko instalacji i konfiguracji dostępne w języku polskim</w:t>
            </w:r>
          </w:p>
          <w:p w14:paraId="6D99BD33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9. Wbudowany system pomocy w języku polskim.</w:t>
            </w:r>
          </w:p>
          <w:p w14:paraId="3DFC2EDC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10. Możliwość przystosowania stanowiska dla osób niepełnosprawnych (np. słabo widzących).</w:t>
            </w:r>
          </w:p>
          <w:p w14:paraId="0E9E85F7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11. Możliwość dokonywania aktualizacji i poprawek systemu poprzez mechanizm zarządzany przez administratora systemu Zamawiającego.</w:t>
            </w:r>
          </w:p>
          <w:p w14:paraId="7286189D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12. Możliwość dostarczania poprawek do systemu operacyjnego w modelu </w:t>
            </w:r>
            <w:proofErr w:type="spellStart"/>
            <w:r w:rsidRPr="00C3643D">
              <w:rPr>
                <w:rFonts w:cstheme="minorHAnsi"/>
                <w:bCs/>
              </w:rPr>
              <w:t>peer</w:t>
            </w:r>
            <w:proofErr w:type="spellEnd"/>
            <w:r w:rsidRPr="00C3643D">
              <w:rPr>
                <w:rFonts w:cstheme="minorHAnsi"/>
                <w:bCs/>
              </w:rPr>
              <w:t>-to-</w:t>
            </w:r>
            <w:proofErr w:type="spellStart"/>
            <w:r w:rsidRPr="00C3643D">
              <w:rPr>
                <w:rFonts w:cstheme="minorHAnsi"/>
                <w:bCs/>
              </w:rPr>
              <w:t>peer</w:t>
            </w:r>
            <w:proofErr w:type="spellEnd"/>
            <w:r w:rsidRPr="00C3643D">
              <w:rPr>
                <w:rFonts w:cstheme="minorHAnsi"/>
                <w:bCs/>
              </w:rPr>
              <w:t>.</w:t>
            </w:r>
          </w:p>
          <w:p w14:paraId="1D6B2E9B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33E7B59E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14. Zabezpieczony hasłem hierarchiczny dostęp do systemu, konta</w:t>
            </w:r>
            <w:r w:rsidRPr="00C3643D">
              <w:rPr>
                <w:rFonts w:cstheme="minorHAnsi"/>
                <w:bCs/>
              </w:rPr>
              <w:br/>
              <w:t>i profile użytkowników zarządzane zdalnie; praca systemu w trybie ochrony kont użytkowników.</w:t>
            </w:r>
          </w:p>
          <w:p w14:paraId="5B2F48E9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15. Możliwość dołączenia systemu do usługi katalogowej on-</w:t>
            </w:r>
            <w:proofErr w:type="spellStart"/>
            <w:r w:rsidRPr="00C3643D">
              <w:rPr>
                <w:rFonts w:cstheme="minorHAnsi"/>
                <w:bCs/>
              </w:rPr>
              <w:t>premise</w:t>
            </w:r>
            <w:proofErr w:type="spellEnd"/>
            <w:r w:rsidRPr="00C3643D">
              <w:rPr>
                <w:rFonts w:cstheme="minorHAnsi"/>
                <w:bCs/>
              </w:rPr>
              <w:t xml:space="preserve"> lub w chmurze.</w:t>
            </w:r>
          </w:p>
          <w:p w14:paraId="400CFCAB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16. Umożliwienie zablokowania urządzenia w ramach danego konta tylko do uruchamiania wybranej aplikacji - tryb "kiosk".</w:t>
            </w:r>
          </w:p>
          <w:p w14:paraId="4D4606C9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27F1E9F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18. Zdalna pomoc i współdzielenie aplikacji – możliwość zdalnego przejęcia sesji zalogowanego użytkownika celem rozwiązania problemu</w:t>
            </w:r>
            <w:r w:rsidRPr="00C3643D">
              <w:rPr>
                <w:rFonts w:cstheme="minorHAnsi"/>
                <w:bCs/>
              </w:rPr>
              <w:br/>
              <w:t>z komputerem.</w:t>
            </w:r>
          </w:p>
          <w:p w14:paraId="31C665D2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19. Transakcyjny system plików pozwalający na stosowanie przydziałów (ang. </w:t>
            </w:r>
            <w:proofErr w:type="spellStart"/>
            <w:r w:rsidRPr="00C3643D">
              <w:rPr>
                <w:rFonts w:cstheme="minorHAnsi"/>
                <w:bCs/>
              </w:rPr>
              <w:t>quota</w:t>
            </w:r>
            <w:proofErr w:type="spellEnd"/>
            <w:r w:rsidRPr="00C3643D">
              <w:rPr>
                <w:rFonts w:cstheme="minorHAnsi"/>
                <w:bCs/>
              </w:rPr>
              <w:t>) na dysku dla użytkowników oraz zapewniający większą niezawodność i pozwalający tworzyć kopie zapasowe.</w:t>
            </w:r>
          </w:p>
          <w:p w14:paraId="233CFBA3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758E6797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21. Możliwość przywracania obrazu plików systemowych do uprzednio zapisanej postaci.</w:t>
            </w:r>
          </w:p>
          <w:p w14:paraId="732901B7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22. Możliwość przywracania systemu operacyjnego do stanu początkowego z pozostawieniem plików użytkownika.</w:t>
            </w:r>
          </w:p>
          <w:p w14:paraId="0733BF0C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23. Możliwość blokowania lub dopuszczania dowolnych urządzeń peryferyjnych za </w:t>
            </w:r>
            <w:r w:rsidRPr="00C3643D">
              <w:rPr>
                <w:rFonts w:cstheme="minorHAnsi"/>
                <w:bCs/>
              </w:rPr>
              <w:lastRenderedPageBreak/>
              <w:t>pomocą polityk grupowych (np. przy użyciu numerów identyfikacyjnych sprzętu).</w:t>
            </w:r>
          </w:p>
          <w:p w14:paraId="6734E2AF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24. Wbudowany mechanizm wirtualizacji typu </w:t>
            </w:r>
            <w:proofErr w:type="spellStart"/>
            <w:r w:rsidRPr="00C3643D">
              <w:rPr>
                <w:rFonts w:cstheme="minorHAnsi"/>
                <w:bCs/>
              </w:rPr>
              <w:t>hypervisor</w:t>
            </w:r>
            <w:proofErr w:type="spellEnd"/>
            <w:r w:rsidRPr="00C3643D">
              <w:rPr>
                <w:rFonts w:cstheme="minorHAnsi"/>
                <w:bCs/>
              </w:rPr>
              <w:t>.</w:t>
            </w:r>
          </w:p>
          <w:p w14:paraId="72E93DAB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25. Wbudowana możliwość zdalnego dostępu do systemu i pracy zdalnej z wykorzystaniem pełnego interfejsu graficznego.</w:t>
            </w:r>
          </w:p>
          <w:p w14:paraId="78EFD11D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26. Dostępność bezpłatnych biuletynów bezpieczeństwa związanych z działaniem systemu operacyjnego.</w:t>
            </w:r>
          </w:p>
          <w:p w14:paraId="23363974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7246CA9D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0D7E113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29. Możliwość zdefiniowania zarządzanych aplikacji w taki sposób, aby automatycznie szyfrowały pliki na poziomie systemu plików. Blokowanie bezpośredniego kopiowania treści między aplikacjami zarządzanymi a niezarządzanymi.</w:t>
            </w:r>
          </w:p>
          <w:p w14:paraId="14E24915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30. Wbudowany system uwierzytelnienia dwuskładnikowego oparty o certyfikat lub klucz prywatny oraz PIN lub uwierzytelnienie biometryczne.</w:t>
            </w:r>
          </w:p>
          <w:p w14:paraId="481A606D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31. Wbudowane mechanizmy ochrony antywirusowej i przeciw złośliwemu oprogramowaniu z zapewnionymi bezpłatnymi aktualizacjami.</w:t>
            </w:r>
          </w:p>
          <w:p w14:paraId="36F21F79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32. Wbudowany system szyfrowania dysku twardego ze wsparciem modułu TPM</w:t>
            </w:r>
          </w:p>
          <w:p w14:paraId="01AE31B0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33. Możliwość tworzenia i przechowywania kopii zapasowych kluczy odzyskiwania do szyfrowania dysku w usługach katalogowych.</w:t>
            </w:r>
          </w:p>
          <w:p w14:paraId="12B4E06B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34. Możliwość tworzenia wirtualnych kart inteligentnych.</w:t>
            </w:r>
          </w:p>
          <w:p w14:paraId="4012142F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35. Wsparcie dla </w:t>
            </w:r>
            <w:proofErr w:type="spellStart"/>
            <w:r w:rsidRPr="00C3643D">
              <w:rPr>
                <w:rFonts w:cstheme="minorHAnsi"/>
                <w:bCs/>
              </w:rPr>
              <w:t>firmware</w:t>
            </w:r>
            <w:proofErr w:type="spellEnd"/>
            <w:r w:rsidRPr="00C3643D">
              <w:rPr>
                <w:rFonts w:cstheme="minorHAnsi"/>
                <w:bCs/>
              </w:rPr>
              <w:t xml:space="preserve"> UEFI i funkcji bezpiecznego rozruchu (</w:t>
            </w:r>
            <w:proofErr w:type="spellStart"/>
            <w:r w:rsidRPr="00C3643D">
              <w:rPr>
                <w:rFonts w:cstheme="minorHAnsi"/>
                <w:bCs/>
              </w:rPr>
              <w:t>Secure</w:t>
            </w:r>
            <w:proofErr w:type="spellEnd"/>
            <w:r w:rsidRPr="00C3643D">
              <w:rPr>
                <w:rFonts w:cstheme="minorHAnsi"/>
                <w:bCs/>
              </w:rPr>
              <w:t xml:space="preserve"> </w:t>
            </w:r>
            <w:proofErr w:type="spellStart"/>
            <w:r w:rsidRPr="00C3643D">
              <w:rPr>
                <w:rFonts w:cstheme="minorHAnsi"/>
                <w:bCs/>
              </w:rPr>
              <w:t>Boot</w:t>
            </w:r>
            <w:proofErr w:type="spellEnd"/>
            <w:r w:rsidRPr="00C3643D">
              <w:rPr>
                <w:rFonts w:cstheme="minorHAnsi"/>
                <w:bCs/>
              </w:rPr>
              <w:t>)</w:t>
            </w:r>
          </w:p>
          <w:p w14:paraId="109D191B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36. Wbudowany w system, wykorzystywany automatycznie przez wbudowane przeglądarki filtr </w:t>
            </w:r>
            <w:proofErr w:type="spellStart"/>
            <w:r w:rsidRPr="00C3643D">
              <w:rPr>
                <w:rFonts w:cstheme="minorHAnsi"/>
                <w:bCs/>
              </w:rPr>
              <w:t>reputacyjny</w:t>
            </w:r>
            <w:proofErr w:type="spellEnd"/>
            <w:r w:rsidRPr="00C3643D">
              <w:rPr>
                <w:rFonts w:cstheme="minorHAnsi"/>
                <w:bCs/>
              </w:rPr>
              <w:t xml:space="preserve"> URL.</w:t>
            </w:r>
          </w:p>
          <w:p w14:paraId="75D8E5F7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37. Wsparcie dla IPSEC oparte na politykach – wdrażanie IPSEC oparte na zestawach reguł definiujących ustawienia zarządzanych w sposób centralny.</w:t>
            </w:r>
          </w:p>
          <w:p w14:paraId="1CFB27AC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38. Mechanizmy logowania w oparciu o:</w:t>
            </w:r>
          </w:p>
          <w:p w14:paraId="6A2DBD89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a. Login i hasło,</w:t>
            </w:r>
          </w:p>
          <w:p w14:paraId="77CD189E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b. Karty inteligentne i certyfikaty (</w:t>
            </w:r>
            <w:proofErr w:type="spellStart"/>
            <w:r w:rsidRPr="00C3643D">
              <w:rPr>
                <w:rFonts w:cstheme="minorHAnsi"/>
                <w:bCs/>
              </w:rPr>
              <w:t>smartcard</w:t>
            </w:r>
            <w:proofErr w:type="spellEnd"/>
            <w:r w:rsidRPr="00C3643D">
              <w:rPr>
                <w:rFonts w:cstheme="minorHAnsi"/>
                <w:bCs/>
              </w:rPr>
              <w:t>),</w:t>
            </w:r>
          </w:p>
          <w:p w14:paraId="12365C2A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c. Wirtualne karty inteligentne i certyfikaty (logowanie w oparciu o certyfikat chroniony poprzez moduł TPM),</w:t>
            </w:r>
          </w:p>
          <w:p w14:paraId="4A7A66FD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d. Certyfikat/Klucz i PIN</w:t>
            </w:r>
          </w:p>
          <w:p w14:paraId="54CDC66F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lastRenderedPageBreak/>
              <w:t>e. Certyfikat/Klucz i uwierzytelnienie biometryczne</w:t>
            </w:r>
          </w:p>
          <w:p w14:paraId="754277F2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39. Wsparcie dla uwierzytelniania na bazie </w:t>
            </w:r>
            <w:proofErr w:type="spellStart"/>
            <w:r w:rsidRPr="00C3643D">
              <w:rPr>
                <w:rFonts w:cstheme="minorHAnsi"/>
                <w:bCs/>
              </w:rPr>
              <w:t>Kerberos</w:t>
            </w:r>
            <w:proofErr w:type="spellEnd"/>
            <w:r w:rsidRPr="00C3643D">
              <w:rPr>
                <w:rFonts w:cstheme="minorHAnsi"/>
                <w:bCs/>
              </w:rPr>
              <w:t xml:space="preserve"> v. 5</w:t>
            </w:r>
          </w:p>
          <w:p w14:paraId="12008723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40. Wbudowany agent do zbierania danych na temat zagrożeń na stacji roboczej.</w:t>
            </w:r>
          </w:p>
          <w:p w14:paraId="394D05E2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41. Wsparcie .NET Framework 2.x, 3.x i 4.x – możliwość uruchomienia aplikacji działających we wskazanych środowiskach</w:t>
            </w:r>
          </w:p>
          <w:p w14:paraId="5AE78378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42. Wsparcie dla </w:t>
            </w:r>
            <w:proofErr w:type="spellStart"/>
            <w:r w:rsidRPr="00C3643D">
              <w:rPr>
                <w:rFonts w:cstheme="minorHAnsi"/>
                <w:bCs/>
              </w:rPr>
              <w:t>VBScript</w:t>
            </w:r>
            <w:proofErr w:type="spellEnd"/>
            <w:r w:rsidRPr="00C3643D">
              <w:rPr>
                <w:rFonts w:cstheme="minorHAnsi"/>
                <w:bCs/>
              </w:rPr>
              <w:t xml:space="preserve"> – możliwość uruchamiania interpretera poleceń</w:t>
            </w:r>
          </w:p>
          <w:p w14:paraId="7EAB80A9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43. Wsparcie dla PowerShell 5.x – możliwość uruchamiania interpretera poleceń </w:t>
            </w:r>
          </w:p>
          <w:p w14:paraId="1473CD1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44. System operacyjny musi być fabrycznie nowy, nigdzie wcześniej nieaktywowany, fabrycznie zainstalowany przez producenta sprzętu</w:t>
            </w:r>
          </w:p>
        </w:tc>
      </w:tr>
      <w:tr w:rsidR="00031ECF" w:rsidRPr="00024AA1" w14:paraId="214AD1CB" w14:textId="77777777" w:rsidTr="00D32434">
        <w:tc>
          <w:tcPr>
            <w:tcW w:w="1980" w:type="dxa"/>
          </w:tcPr>
          <w:p w14:paraId="4A36A884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 xml:space="preserve">Wymagania dodatkowe </w:t>
            </w:r>
          </w:p>
        </w:tc>
        <w:tc>
          <w:tcPr>
            <w:tcW w:w="7660" w:type="dxa"/>
            <w:gridSpan w:val="2"/>
          </w:tcPr>
          <w:p w14:paraId="2DEBA3F3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Wbudowane porty: </w:t>
            </w:r>
          </w:p>
          <w:p w14:paraId="43FD6C81" w14:textId="77777777" w:rsidR="00031ECF" w:rsidRPr="00CE2C6C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E2C6C">
              <w:rPr>
                <w:rFonts w:cstheme="minorHAnsi"/>
                <w:bCs/>
              </w:rPr>
              <w:t>1x  Display Port lub HDMI</w:t>
            </w:r>
          </w:p>
          <w:p w14:paraId="6C3878C9" w14:textId="77777777" w:rsidR="00031ECF" w:rsidRPr="00CE2C6C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CE2C6C">
              <w:rPr>
                <w:rFonts w:cstheme="minorHAnsi"/>
                <w:bCs/>
                <w:lang w:val="en-US"/>
              </w:rPr>
              <w:t xml:space="preserve">1x USB 3.2 Gen 2 Type-C port </w:t>
            </w:r>
          </w:p>
          <w:p w14:paraId="4D7EB4C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24AA1">
              <w:rPr>
                <w:rFonts w:cstheme="minorHAnsi"/>
                <w:bCs/>
                <w:lang w:val="en-US"/>
              </w:rPr>
              <w:t xml:space="preserve">3x USB 3.2 Gen 1 Type-A port </w:t>
            </w:r>
          </w:p>
          <w:p w14:paraId="10E8FBCD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2x USB 2.0 </w:t>
            </w:r>
          </w:p>
          <w:p w14:paraId="551096FA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Wymagane porty USB wbudowane, nie dopuszcza się stosowania rozgałęziaczy, </w:t>
            </w:r>
            <w:proofErr w:type="spellStart"/>
            <w:r w:rsidRPr="00024AA1">
              <w:rPr>
                <w:rFonts w:cstheme="minorHAnsi"/>
                <w:bCs/>
              </w:rPr>
              <w:t>hub’ów</w:t>
            </w:r>
            <w:proofErr w:type="spellEnd"/>
            <w:r w:rsidRPr="00024AA1">
              <w:rPr>
                <w:rFonts w:cstheme="minorHAnsi"/>
                <w:bCs/>
              </w:rPr>
              <w:t xml:space="preserve"> itp. Wszystkie porty dostępne dla użytkownika w najniższej możliwej regulacji wysokości </w:t>
            </w:r>
          </w:p>
          <w:p w14:paraId="787CD4CD" w14:textId="77777777" w:rsidR="00031ECF" w:rsidRPr="00B7775A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B7775A">
              <w:rPr>
                <w:rFonts w:cstheme="minorHAnsi"/>
                <w:bCs/>
              </w:rPr>
              <w:t xml:space="preserve">1x Universal audio </w:t>
            </w:r>
            <w:proofErr w:type="spellStart"/>
            <w:r w:rsidRPr="00B7775A">
              <w:rPr>
                <w:rFonts w:cstheme="minorHAnsi"/>
                <w:bCs/>
              </w:rPr>
              <w:t>jack</w:t>
            </w:r>
            <w:proofErr w:type="spellEnd"/>
            <w:r w:rsidRPr="00B7775A">
              <w:rPr>
                <w:rFonts w:cstheme="minorHAnsi"/>
                <w:bCs/>
              </w:rPr>
              <w:t xml:space="preserve"> </w:t>
            </w:r>
          </w:p>
          <w:p w14:paraId="67FCB07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24AA1">
              <w:rPr>
                <w:rFonts w:cstheme="minorHAnsi"/>
                <w:bCs/>
                <w:lang w:val="en-US"/>
              </w:rPr>
              <w:t xml:space="preserve">1x  One Line-out audio </w:t>
            </w:r>
          </w:p>
          <w:p w14:paraId="640A7F99" w14:textId="77777777" w:rsidR="00031ECF" w:rsidRPr="00B7775A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B7775A">
              <w:rPr>
                <w:rFonts w:cstheme="minorHAnsi"/>
                <w:bCs/>
                <w:lang w:val="en-US"/>
              </w:rPr>
              <w:t>1x  RJ-45 port 10/100/1000 Mbps</w:t>
            </w:r>
          </w:p>
          <w:p w14:paraId="01CDFD88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Czytnik kart SD</w:t>
            </w:r>
          </w:p>
          <w:p w14:paraId="568401ED" w14:textId="77777777" w:rsidR="00031ECF" w:rsidRPr="00CE2C6C" w:rsidRDefault="00031ECF" w:rsidP="00D32434">
            <w:pPr>
              <w:spacing w:line="360" w:lineRule="auto"/>
              <w:jc w:val="both"/>
              <w:rPr>
                <w:rFonts w:cstheme="minorHAnsi"/>
                <w:bCs/>
                <w:i/>
              </w:rPr>
            </w:pPr>
            <w:r w:rsidRPr="00024AA1">
              <w:rPr>
                <w:rFonts w:cstheme="minorHAnsi"/>
                <w:bCs/>
              </w:rPr>
              <w:t xml:space="preserve">Karta </w:t>
            </w:r>
            <w:proofErr w:type="spellStart"/>
            <w:r w:rsidRPr="00024AA1">
              <w:rPr>
                <w:rFonts w:cstheme="minorHAnsi"/>
                <w:bCs/>
              </w:rPr>
              <w:t>WiFi</w:t>
            </w:r>
            <w:proofErr w:type="spellEnd"/>
            <w:r w:rsidRPr="00024AA1">
              <w:rPr>
                <w:rFonts w:cstheme="minorHAnsi"/>
                <w:bCs/>
              </w:rPr>
              <w:t xml:space="preserve"> </w:t>
            </w:r>
            <w:proofErr w:type="spellStart"/>
            <w:r w:rsidRPr="00024AA1">
              <w:rPr>
                <w:rFonts w:cstheme="minorHAnsi"/>
                <w:bCs/>
              </w:rPr>
              <w:t>ac</w:t>
            </w:r>
            <w:proofErr w:type="spellEnd"/>
            <w:r w:rsidRPr="00024AA1">
              <w:rPr>
                <w:rFonts w:cstheme="minorHAnsi"/>
                <w:bCs/>
              </w:rPr>
              <w:t xml:space="preserve">+  </w:t>
            </w:r>
          </w:p>
        </w:tc>
      </w:tr>
      <w:tr w:rsidR="00031ECF" w:rsidRPr="00024AA1" w14:paraId="0FB2426E" w14:textId="77777777" w:rsidTr="00D32434">
        <w:tc>
          <w:tcPr>
            <w:tcW w:w="1980" w:type="dxa"/>
          </w:tcPr>
          <w:p w14:paraId="4E5F2A6B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Wyposażenie dodatkowe</w:t>
            </w:r>
          </w:p>
        </w:tc>
        <w:tc>
          <w:tcPr>
            <w:tcW w:w="7660" w:type="dxa"/>
            <w:gridSpan w:val="2"/>
          </w:tcPr>
          <w:p w14:paraId="33EB2443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Klawiatura USB w układzie polski programisty </w:t>
            </w:r>
          </w:p>
          <w:p w14:paraId="5EDAEC9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Mysz optyczna USB z dwoma przyciskami oraz rolką (</w:t>
            </w:r>
            <w:proofErr w:type="spellStart"/>
            <w:r w:rsidRPr="00024AA1">
              <w:rPr>
                <w:rFonts w:cstheme="minorHAnsi"/>
                <w:bCs/>
              </w:rPr>
              <w:t>scroll</w:t>
            </w:r>
            <w:proofErr w:type="spellEnd"/>
            <w:r w:rsidRPr="00024AA1">
              <w:rPr>
                <w:rFonts w:cstheme="minorHAnsi"/>
                <w:bCs/>
              </w:rPr>
              <w:t>)</w:t>
            </w:r>
          </w:p>
        </w:tc>
      </w:tr>
      <w:tr w:rsidR="00031ECF" w:rsidRPr="00024AA1" w14:paraId="6B304CCB" w14:textId="77777777" w:rsidTr="00D32434">
        <w:tc>
          <w:tcPr>
            <w:tcW w:w="1980" w:type="dxa"/>
          </w:tcPr>
          <w:p w14:paraId="44AB41F0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Dodatkowe oprogramowanie</w:t>
            </w:r>
          </w:p>
        </w:tc>
        <w:tc>
          <w:tcPr>
            <w:tcW w:w="7660" w:type="dxa"/>
            <w:gridSpan w:val="2"/>
          </w:tcPr>
          <w:p w14:paraId="790D751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>Oprogramowanie producenta komputera z nieograniczoną czasowo licencją na użytkowanie umożliwiające:</w:t>
            </w:r>
          </w:p>
          <w:p w14:paraId="1451081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- </w:t>
            </w:r>
            <w:proofErr w:type="spellStart"/>
            <w:r w:rsidRPr="00024AA1">
              <w:rPr>
                <w:rFonts w:cstheme="minorHAnsi"/>
              </w:rPr>
              <w:t>upgrade</w:t>
            </w:r>
            <w:proofErr w:type="spellEnd"/>
            <w:r w:rsidRPr="00024AA1">
              <w:rPr>
                <w:rFonts w:cstheme="minorHAnsi"/>
              </w:rPr>
              <w:t xml:space="preserve"> i instalacje wszystkich sterowników, aplikacji dostarczonych w obrazie systemu operacyjnego producenta, </w:t>
            </w:r>
            <w:proofErr w:type="spellStart"/>
            <w:r w:rsidRPr="00024AA1">
              <w:rPr>
                <w:rFonts w:cstheme="minorHAnsi"/>
              </w:rPr>
              <w:t>BIOS’u</w:t>
            </w:r>
            <w:proofErr w:type="spellEnd"/>
            <w:r w:rsidRPr="00024AA1">
              <w:rPr>
                <w:rFonts w:cstheme="minorHAnsi"/>
              </w:rPr>
              <w:t xml:space="preserve"> z certyfikatem zgodności producenta do najnowszej dostępnej wersji </w:t>
            </w:r>
          </w:p>
          <w:p w14:paraId="03AEFD19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- dostęp do wykaz wymaganych sterowników, aplikacji, </w:t>
            </w:r>
            <w:proofErr w:type="spellStart"/>
            <w:r w:rsidRPr="00024AA1">
              <w:rPr>
                <w:rFonts w:cstheme="minorHAnsi"/>
              </w:rPr>
              <w:t>BIOS’u</w:t>
            </w:r>
            <w:proofErr w:type="spellEnd"/>
            <w:r w:rsidRPr="00024AA1">
              <w:rPr>
                <w:rFonts w:cstheme="minorHAnsi"/>
              </w:rPr>
              <w:t xml:space="preserve"> z informacją o zainstalowanej obecnie wersji dla oferowanego komputera </w:t>
            </w:r>
          </w:p>
        </w:tc>
      </w:tr>
      <w:tr w:rsidR="00031ECF" w:rsidRPr="00024AA1" w14:paraId="44FF0244" w14:textId="77777777" w:rsidTr="00D32434">
        <w:tc>
          <w:tcPr>
            <w:tcW w:w="1980" w:type="dxa"/>
          </w:tcPr>
          <w:p w14:paraId="36FF0819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Warunki gwarancji</w:t>
            </w:r>
          </w:p>
          <w:p w14:paraId="70E686C3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660" w:type="dxa"/>
            <w:gridSpan w:val="2"/>
          </w:tcPr>
          <w:p w14:paraId="56CCE55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3 lata od daty dostawy w miejscu instalacji komputera. Czas reakcji serwisu - następny dzień roboczy po otrzymaniu zgłoszenia (przyjmowanie zgłoszeń w dni robocze w godzinach 8.00-16.00 telefonicznie. </w:t>
            </w:r>
          </w:p>
          <w:p w14:paraId="0D8645A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W przypadku awarii dysków twardych w okresie gwarancji, dyski pozostają u Zamawiającego – wymagane jest dołączenie do oferty oświadczenia podmiotu </w:t>
            </w:r>
            <w:r w:rsidRPr="00024AA1">
              <w:rPr>
                <w:rFonts w:cstheme="minorHAnsi"/>
              </w:rPr>
              <w:lastRenderedPageBreak/>
              <w:t xml:space="preserve">realizującego serwis tub producenta sprzętu o spełnieniu tego warunku. </w:t>
            </w:r>
          </w:p>
          <w:p w14:paraId="732A900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Serwis urządzeń musi byś realizowany przez producenta lub autoryzowanego partnera serwisowego producenta – wymagane oświadczenie Wykonawcy potwierdzające, że serwis będzie realizowany przez Producenta lub autoryzowanego partnera serwisowego producenta (należy dołączyć do oferty). </w:t>
            </w:r>
          </w:p>
          <w:p w14:paraId="42E42227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>Serwis urządzeń musi być realizowany zgodnie z wymaganiami normy ISO 9001 – do oferty należy dołączyć dokument potwierdzający, że serwis urządzeń będzie realizowany zgodnie z tą normą</w:t>
            </w:r>
          </w:p>
        </w:tc>
      </w:tr>
    </w:tbl>
    <w:p w14:paraId="0606CB37" w14:textId="77777777" w:rsidR="00031ECF" w:rsidRPr="00CD7C69" w:rsidRDefault="00031ECF" w:rsidP="00031ECF">
      <w:pPr>
        <w:rPr>
          <w:rFonts w:cstheme="minorHAnsi"/>
        </w:rPr>
      </w:pPr>
    </w:p>
    <w:p w14:paraId="4DAEAEA8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3" w:name="_Toc66795303"/>
      <w:r w:rsidRPr="00CD7C69">
        <w:rPr>
          <w:rFonts w:asciiTheme="minorHAnsi" w:hAnsiTheme="minorHAnsi" w:cstheme="minorHAnsi"/>
          <w:sz w:val="22"/>
          <w:szCs w:val="22"/>
        </w:rPr>
        <w:t xml:space="preserve">Zestawy komputerowe do obsługi usług </w:t>
      </w:r>
      <w:proofErr w:type="spellStart"/>
      <w:r w:rsidRPr="00CD7C69">
        <w:rPr>
          <w:rFonts w:asciiTheme="minorHAnsi" w:hAnsiTheme="minorHAnsi" w:cstheme="minorHAnsi"/>
          <w:sz w:val="22"/>
          <w:szCs w:val="22"/>
        </w:rPr>
        <w:t>ZWiK</w:t>
      </w:r>
      <w:proofErr w:type="spellEnd"/>
      <w:r w:rsidRPr="00CD7C69">
        <w:rPr>
          <w:rFonts w:asciiTheme="minorHAnsi" w:hAnsiTheme="minorHAnsi" w:cstheme="minorHAnsi"/>
          <w:sz w:val="22"/>
          <w:szCs w:val="22"/>
        </w:rPr>
        <w:t xml:space="preserve"> – 15 szt.</w:t>
      </w:r>
      <w:bookmarkEnd w:id="23"/>
    </w:p>
    <w:p w14:paraId="416F4D48" w14:textId="77777777" w:rsidR="00031ECF" w:rsidRPr="00CD7C69" w:rsidRDefault="00031ECF" w:rsidP="00031ECF">
      <w:pPr>
        <w:rPr>
          <w:rFonts w:cstheme="minorHAnsi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980"/>
        <w:gridCol w:w="3541"/>
        <w:gridCol w:w="4119"/>
      </w:tblGrid>
      <w:tr w:rsidR="00031ECF" w:rsidRPr="00024AA1" w14:paraId="76FD405C" w14:textId="77777777" w:rsidTr="00D32434">
        <w:tc>
          <w:tcPr>
            <w:tcW w:w="1980" w:type="dxa"/>
            <w:vAlign w:val="center"/>
          </w:tcPr>
          <w:p w14:paraId="65F48C5C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7660" w:type="dxa"/>
            <w:gridSpan w:val="2"/>
            <w:vAlign w:val="center"/>
          </w:tcPr>
          <w:p w14:paraId="71B99104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  <w:b/>
              </w:rPr>
              <w:t xml:space="preserve">Wymagane minimalne parametry techniczne </w:t>
            </w:r>
          </w:p>
        </w:tc>
      </w:tr>
      <w:tr w:rsidR="00031ECF" w:rsidRPr="00024AA1" w14:paraId="7E09D5AF" w14:textId="77777777" w:rsidTr="00D32434">
        <w:tc>
          <w:tcPr>
            <w:tcW w:w="1980" w:type="dxa"/>
          </w:tcPr>
          <w:p w14:paraId="6C9AF7A4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Typ urządzenia</w:t>
            </w:r>
          </w:p>
        </w:tc>
        <w:tc>
          <w:tcPr>
            <w:tcW w:w="7660" w:type="dxa"/>
            <w:gridSpan w:val="2"/>
          </w:tcPr>
          <w:p w14:paraId="101B2FEA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Komputer stacjonarny typu </w:t>
            </w:r>
            <w:proofErr w:type="spellStart"/>
            <w:r w:rsidRPr="00024AA1">
              <w:rPr>
                <w:rFonts w:cstheme="minorHAnsi"/>
              </w:rPr>
              <w:t>All</w:t>
            </w:r>
            <w:proofErr w:type="spellEnd"/>
            <w:r w:rsidRPr="00024AA1">
              <w:rPr>
                <w:rFonts w:cstheme="minorHAnsi"/>
              </w:rPr>
              <w:t xml:space="preserve"> in One – komputer, w którym podzespoły komputerowe takie jak: płyta główna, procesor czy układ graficzny zostały umieszczone w jednej obudowie z ekranem w taki sposób, który uniemożliwia odłączenie komputera od monitora, posiadający wspólny system zasilania</w:t>
            </w:r>
            <w:r>
              <w:rPr>
                <w:rFonts w:cstheme="minorHAnsi"/>
              </w:rPr>
              <w:t>.</w:t>
            </w:r>
          </w:p>
        </w:tc>
      </w:tr>
      <w:tr w:rsidR="00031ECF" w:rsidRPr="00024AA1" w14:paraId="18C98BE6" w14:textId="77777777" w:rsidTr="00D32434">
        <w:tc>
          <w:tcPr>
            <w:tcW w:w="1980" w:type="dxa"/>
          </w:tcPr>
          <w:p w14:paraId="5A5784D2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Zastosowanie</w:t>
            </w:r>
          </w:p>
        </w:tc>
        <w:tc>
          <w:tcPr>
            <w:tcW w:w="7660" w:type="dxa"/>
            <w:gridSpan w:val="2"/>
          </w:tcPr>
          <w:p w14:paraId="6A8F5C01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Komputer będzie wykorzystywany dla potrzeb aplikacji biurowych.</w:t>
            </w:r>
          </w:p>
        </w:tc>
      </w:tr>
      <w:tr w:rsidR="00031ECF" w:rsidRPr="00024AA1" w14:paraId="5B926E4F" w14:textId="77777777" w:rsidTr="00D32434">
        <w:tc>
          <w:tcPr>
            <w:tcW w:w="1980" w:type="dxa"/>
          </w:tcPr>
          <w:p w14:paraId="0708C1DD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Wydajność obliczeniowa</w:t>
            </w:r>
          </w:p>
        </w:tc>
        <w:tc>
          <w:tcPr>
            <w:tcW w:w="7660" w:type="dxa"/>
            <w:gridSpan w:val="2"/>
          </w:tcPr>
          <w:p w14:paraId="7601DD73" w14:textId="77777777" w:rsidR="00031ECF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AA6DA1">
              <w:rPr>
                <w:rFonts w:cstheme="minorHAnsi"/>
                <w:bCs/>
              </w:rPr>
              <w:t xml:space="preserve">Konfiguracja sprzętu umożliwiająca osiągnięcie przez oferowany zestaw w teście </w:t>
            </w:r>
            <w:proofErr w:type="spellStart"/>
            <w:r w:rsidRPr="00AA6DA1">
              <w:rPr>
                <w:rFonts w:cstheme="minorHAnsi"/>
                <w:bCs/>
              </w:rPr>
              <w:t>SYSmark</w:t>
            </w:r>
            <w:proofErr w:type="spellEnd"/>
            <w:r w:rsidRPr="00AA6DA1">
              <w:rPr>
                <w:rFonts w:cstheme="minorHAnsi"/>
                <w:bCs/>
              </w:rPr>
              <w:t xml:space="preserve">® 2018 wyniku całkowitego </w:t>
            </w:r>
            <w:proofErr w:type="spellStart"/>
            <w:r w:rsidRPr="00AA6DA1">
              <w:rPr>
                <w:rFonts w:cstheme="minorHAnsi"/>
                <w:bCs/>
              </w:rPr>
              <w:t>Overall</w:t>
            </w:r>
            <w:proofErr w:type="spellEnd"/>
            <w:r w:rsidRPr="00AA6DA1">
              <w:rPr>
                <w:rFonts w:cstheme="minorHAnsi"/>
                <w:bCs/>
              </w:rPr>
              <w:t xml:space="preserve"> – min. 1200 punktów, Productivity min. 1000 punktów, </w:t>
            </w:r>
            <w:proofErr w:type="spellStart"/>
            <w:r w:rsidRPr="00AA6DA1">
              <w:rPr>
                <w:rFonts w:cstheme="minorHAnsi"/>
                <w:bCs/>
              </w:rPr>
              <w:t>Creativity</w:t>
            </w:r>
            <w:proofErr w:type="spellEnd"/>
            <w:r w:rsidRPr="00AA6DA1">
              <w:rPr>
                <w:rFonts w:cstheme="minorHAnsi"/>
                <w:bCs/>
              </w:rPr>
              <w:t xml:space="preserve"> min. 1600 punktów, </w:t>
            </w:r>
            <w:proofErr w:type="spellStart"/>
            <w:r w:rsidRPr="00AA6DA1">
              <w:rPr>
                <w:rFonts w:cstheme="minorHAnsi"/>
                <w:bCs/>
              </w:rPr>
              <w:t>Responsiveness</w:t>
            </w:r>
            <w:proofErr w:type="spellEnd"/>
            <w:r w:rsidRPr="00AA6DA1">
              <w:rPr>
                <w:rFonts w:cstheme="minorHAnsi"/>
                <w:bCs/>
              </w:rPr>
              <w:t xml:space="preserve"> min. 1000 punktów. </w:t>
            </w:r>
          </w:p>
          <w:p w14:paraId="40997E63" w14:textId="77777777" w:rsidR="00031ECF" w:rsidRPr="00AA6D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AA6DA1">
              <w:rPr>
                <w:rFonts w:cstheme="minorHAnsi"/>
                <w:bCs/>
              </w:rPr>
              <w:t>Wynik z testu w zaoferowanej konfiguracji, musi znajdować się na oficjalnej stronie producenta oprogramowania testującego - https://results.bapco.com/results/benchmark/SYSmark_2018 lub należy dołączyć do oferty wynik z przeprowadzonego testu w oferowanej konfiguracji jako wydruk z licencjonowanego oprogramowania testującego, przy czym zamawiający zastrzega sobie prawo wezwania wykonawcy do przedstawienia zabezpieczonego pliku FDR, wygenerowanego przez oprogramowanie testujące, w trakcie badania i oceny ofert, dla potwierdzenia autentyczności uzyskanych wyników.</w:t>
            </w:r>
          </w:p>
        </w:tc>
      </w:tr>
      <w:tr w:rsidR="00031ECF" w:rsidRPr="00024AA1" w14:paraId="030D245A" w14:textId="77777777" w:rsidTr="00D32434">
        <w:tc>
          <w:tcPr>
            <w:tcW w:w="1980" w:type="dxa"/>
          </w:tcPr>
          <w:p w14:paraId="1B9EBE71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Pamięć operacyjna</w:t>
            </w:r>
          </w:p>
        </w:tc>
        <w:tc>
          <w:tcPr>
            <w:tcW w:w="7660" w:type="dxa"/>
            <w:gridSpan w:val="2"/>
          </w:tcPr>
          <w:p w14:paraId="33FCC48D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min. 8 GB, maksymalna obsługiwana pojemność: min. 64GB, wolne złącza pamięci: min. 1</w:t>
            </w:r>
          </w:p>
        </w:tc>
      </w:tr>
      <w:tr w:rsidR="00031ECF" w:rsidRPr="00024AA1" w14:paraId="64C2F0EB" w14:textId="77777777" w:rsidTr="00D32434">
        <w:tc>
          <w:tcPr>
            <w:tcW w:w="1980" w:type="dxa"/>
          </w:tcPr>
          <w:p w14:paraId="2A383CFB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Karta graficzna</w:t>
            </w:r>
          </w:p>
        </w:tc>
        <w:tc>
          <w:tcPr>
            <w:tcW w:w="7660" w:type="dxa"/>
            <w:gridSpan w:val="2"/>
          </w:tcPr>
          <w:p w14:paraId="4A882A13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Zintegrowana z procesorem z dynamicznie przydzielają pamięcią współdzieloną.</w:t>
            </w:r>
          </w:p>
        </w:tc>
      </w:tr>
      <w:tr w:rsidR="00031ECF" w:rsidRPr="00024AA1" w14:paraId="159678F9" w14:textId="77777777" w:rsidTr="00D32434">
        <w:tc>
          <w:tcPr>
            <w:tcW w:w="1980" w:type="dxa"/>
          </w:tcPr>
          <w:p w14:paraId="25A1554B" w14:textId="77777777" w:rsidR="00031ECF" w:rsidRPr="00024AA1" w:rsidRDefault="00031ECF" w:rsidP="00D32434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  <w:bCs/>
              </w:rPr>
              <w:t>Pamięć masowa</w:t>
            </w:r>
          </w:p>
        </w:tc>
        <w:tc>
          <w:tcPr>
            <w:tcW w:w="7660" w:type="dxa"/>
            <w:gridSpan w:val="2"/>
          </w:tcPr>
          <w:p w14:paraId="3951E3A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  <w:lang w:val="sv-SE"/>
              </w:rPr>
              <w:t>256GB SSD M.2 NVMe</w:t>
            </w:r>
          </w:p>
        </w:tc>
      </w:tr>
      <w:tr w:rsidR="00031ECF" w:rsidRPr="00024AA1" w14:paraId="20557011" w14:textId="77777777" w:rsidTr="00D32434">
        <w:tc>
          <w:tcPr>
            <w:tcW w:w="1980" w:type="dxa"/>
            <w:vMerge w:val="restart"/>
          </w:tcPr>
          <w:p w14:paraId="48ABA7FF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Matryca</w:t>
            </w:r>
          </w:p>
        </w:tc>
        <w:tc>
          <w:tcPr>
            <w:tcW w:w="3541" w:type="dxa"/>
          </w:tcPr>
          <w:p w14:paraId="7C58BCA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Rozmiar matrycy / plamki</w:t>
            </w:r>
          </w:p>
        </w:tc>
        <w:tc>
          <w:tcPr>
            <w:tcW w:w="4119" w:type="dxa"/>
          </w:tcPr>
          <w:p w14:paraId="734B06E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min.23,8” / max. 0,275mm </w:t>
            </w:r>
          </w:p>
        </w:tc>
      </w:tr>
      <w:tr w:rsidR="00031ECF" w:rsidRPr="00024AA1" w14:paraId="490C7892" w14:textId="77777777" w:rsidTr="00D32434">
        <w:tc>
          <w:tcPr>
            <w:tcW w:w="1980" w:type="dxa"/>
            <w:vMerge/>
          </w:tcPr>
          <w:p w14:paraId="08B8F80C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3B109CDB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Rozdzielczość</w:t>
            </w:r>
          </w:p>
        </w:tc>
        <w:tc>
          <w:tcPr>
            <w:tcW w:w="4119" w:type="dxa"/>
          </w:tcPr>
          <w:p w14:paraId="075E55C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FHD (1920x1080)</w:t>
            </w:r>
          </w:p>
        </w:tc>
      </w:tr>
      <w:tr w:rsidR="00031ECF" w:rsidRPr="00024AA1" w14:paraId="0C71C63D" w14:textId="77777777" w:rsidTr="00D32434">
        <w:tc>
          <w:tcPr>
            <w:tcW w:w="1980" w:type="dxa"/>
            <w:vMerge/>
          </w:tcPr>
          <w:p w14:paraId="7E7A605D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37CFBC22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Jasność typowa</w:t>
            </w:r>
          </w:p>
        </w:tc>
        <w:tc>
          <w:tcPr>
            <w:tcW w:w="4119" w:type="dxa"/>
          </w:tcPr>
          <w:p w14:paraId="3771310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min. 250 cd/m²</w:t>
            </w:r>
            <w:r w:rsidRPr="00024AA1">
              <w:rPr>
                <w:rFonts w:cstheme="minorHAnsi"/>
                <w:bCs/>
                <w:color w:val="00B050"/>
                <w:lang w:val="en-US"/>
              </w:rPr>
              <w:t xml:space="preserve"> </w:t>
            </w:r>
          </w:p>
        </w:tc>
      </w:tr>
      <w:tr w:rsidR="00031ECF" w:rsidRPr="00024AA1" w14:paraId="4ADE84D6" w14:textId="77777777" w:rsidTr="00D32434">
        <w:tc>
          <w:tcPr>
            <w:tcW w:w="1980" w:type="dxa"/>
            <w:vMerge/>
          </w:tcPr>
          <w:p w14:paraId="03CEC198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2DE596DF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Kąty </w:t>
            </w:r>
            <w:proofErr w:type="spellStart"/>
            <w:r w:rsidRPr="00024AA1">
              <w:rPr>
                <w:rFonts w:cstheme="minorHAnsi"/>
                <w:bCs/>
              </w:rPr>
              <w:t>Horizontal</w:t>
            </w:r>
            <w:proofErr w:type="spellEnd"/>
            <w:r w:rsidRPr="00024AA1">
              <w:rPr>
                <w:rFonts w:cstheme="minorHAnsi"/>
                <w:bCs/>
              </w:rPr>
              <w:t>/</w:t>
            </w:r>
            <w:proofErr w:type="spellStart"/>
            <w:r w:rsidRPr="00024AA1">
              <w:rPr>
                <w:rFonts w:cstheme="minorHAnsi"/>
                <w:bCs/>
              </w:rPr>
              <w:t>Vertical</w:t>
            </w:r>
            <w:proofErr w:type="spellEnd"/>
          </w:p>
        </w:tc>
        <w:tc>
          <w:tcPr>
            <w:tcW w:w="4119" w:type="dxa"/>
          </w:tcPr>
          <w:p w14:paraId="5BD9BAC2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170  / 170 </w:t>
            </w:r>
          </w:p>
        </w:tc>
      </w:tr>
      <w:tr w:rsidR="00031ECF" w:rsidRPr="00024AA1" w14:paraId="101536EF" w14:textId="77777777" w:rsidTr="00D32434">
        <w:tc>
          <w:tcPr>
            <w:tcW w:w="1980" w:type="dxa"/>
            <w:vMerge/>
          </w:tcPr>
          <w:p w14:paraId="559ACFD8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2F2483F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Rodzaj matrycy</w:t>
            </w:r>
          </w:p>
        </w:tc>
        <w:tc>
          <w:tcPr>
            <w:tcW w:w="4119" w:type="dxa"/>
          </w:tcPr>
          <w:p w14:paraId="26E73CD3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Matowa IPS</w:t>
            </w:r>
          </w:p>
        </w:tc>
      </w:tr>
      <w:tr w:rsidR="00031ECF" w:rsidRPr="00024AA1" w14:paraId="3AAF9797" w14:textId="77777777" w:rsidTr="00D32434">
        <w:tc>
          <w:tcPr>
            <w:tcW w:w="1980" w:type="dxa"/>
          </w:tcPr>
          <w:p w14:paraId="18E91EDB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Wyposażenie multimedialne</w:t>
            </w:r>
          </w:p>
        </w:tc>
        <w:tc>
          <w:tcPr>
            <w:tcW w:w="7660" w:type="dxa"/>
            <w:gridSpan w:val="2"/>
          </w:tcPr>
          <w:p w14:paraId="42517B98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Karta dźwiękowa zintegrowana z płytą główną, wbudowane dwa głośniki. </w:t>
            </w:r>
          </w:p>
          <w:p w14:paraId="4AFF4D5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B7775A">
              <w:rPr>
                <w:rFonts w:cstheme="minorHAnsi"/>
                <w:bCs/>
              </w:rPr>
              <w:t>Wbudowana w obudowę kamera.</w:t>
            </w:r>
          </w:p>
          <w:p w14:paraId="3F47A5C7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Wbudowan</w:t>
            </w:r>
            <w:r>
              <w:rPr>
                <w:rFonts w:cstheme="minorHAnsi"/>
                <w:bCs/>
              </w:rPr>
              <w:t>y</w:t>
            </w:r>
            <w:r w:rsidRPr="00024AA1">
              <w:rPr>
                <w:rFonts w:cstheme="minorHAnsi"/>
                <w:bCs/>
              </w:rPr>
              <w:t xml:space="preserve"> w obudowę mikrofon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031ECF" w:rsidRPr="00024AA1" w14:paraId="5B394293" w14:textId="77777777" w:rsidTr="00D32434">
        <w:tc>
          <w:tcPr>
            <w:tcW w:w="1980" w:type="dxa"/>
          </w:tcPr>
          <w:p w14:paraId="7D573C97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/>
              </w:rPr>
              <w:t>Obudowa</w:t>
            </w:r>
          </w:p>
        </w:tc>
        <w:tc>
          <w:tcPr>
            <w:tcW w:w="7660" w:type="dxa"/>
            <w:gridSpan w:val="2"/>
          </w:tcPr>
          <w:p w14:paraId="16BC6AAA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Obudowa musi umożliwiać zastosowanie zabezpieczenia fizycznego w postaci linki metalowej lub kłódki (oczko w obudowie do założenia kłódki), </w:t>
            </w:r>
          </w:p>
          <w:p w14:paraId="5554AE5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Demontaż tylnej pokrywy musi odbywać się bez użycia narzędzi Komputer musi posiadać możliwość zainstalowania na ścianie przy wykorzystaniu ściennego systemu montażowego VESA 100,</w:t>
            </w:r>
          </w:p>
          <w:p w14:paraId="2CB0E40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Zasilacz wewnętrzny o mocy min. 155W o efektywności min. 85% przy obciążeniu zasilacza na poziomie 50% oraz o efektywności min. 82% przy obciążeniu zasilacza na poziomie 100%, </w:t>
            </w:r>
          </w:p>
          <w:p w14:paraId="1928784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B7775A">
              <w:rPr>
                <w:rFonts w:cstheme="minorHAnsi"/>
                <w:bCs/>
                <w:color w:val="000000"/>
              </w:rPr>
              <w:t>Wbudowany w obudowie wizualny system diagnostyczny, służący do sygnalizowania i diagnozowania problemów z komputerem i jego komponentami, w szczególności: uszkodzenia lub braku pamięci RAM, uszkodzenia płyty głównej, awarii procesora.</w:t>
            </w:r>
            <w:r w:rsidRPr="00024AA1">
              <w:rPr>
                <w:rFonts w:cstheme="minorHAnsi"/>
                <w:bCs/>
                <w:color w:val="000000"/>
              </w:rPr>
              <w:t xml:space="preserve"> </w:t>
            </w:r>
          </w:p>
          <w:p w14:paraId="409BC557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  <w:bCs/>
                <w:color w:val="000000"/>
              </w:rPr>
              <w:t>System musi zapisywać logi zdarzeń w BIOS. S</w:t>
            </w:r>
            <w:r w:rsidRPr="00024AA1">
              <w:rPr>
                <w:rFonts w:cstheme="minorHAnsi"/>
              </w:rPr>
              <w:t xml:space="preserve">ystem diagnostyczny nie może wykorzystywać minimalnej ilości wolnych slotów wymaganych w specyfikacji. </w:t>
            </w:r>
          </w:p>
          <w:p w14:paraId="32EE6A4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Każdy komputer musi być oznaczony niepowtarzalnym numerem seryjnym umieszonym na obudowie, oraz wpisanym na stałe w BIOS.</w:t>
            </w:r>
          </w:p>
          <w:p w14:paraId="7F6F1CA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Podstawa jednostki typu </w:t>
            </w:r>
            <w:proofErr w:type="spellStart"/>
            <w:r w:rsidRPr="00024AA1">
              <w:rPr>
                <w:rFonts w:cstheme="minorHAnsi"/>
                <w:bCs/>
              </w:rPr>
              <w:t>All</w:t>
            </w:r>
            <w:proofErr w:type="spellEnd"/>
            <w:r w:rsidRPr="00024AA1">
              <w:rPr>
                <w:rFonts w:cstheme="minorHAnsi"/>
                <w:bCs/>
              </w:rPr>
              <w:t xml:space="preserve"> – in – One musi umożliwiać:</w:t>
            </w:r>
          </w:p>
          <w:p w14:paraId="64ABE34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Regulację pochyłu pionowego w zakresie od -5 do 30 stopni.</w:t>
            </w:r>
          </w:p>
          <w:p w14:paraId="3139F654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Regulację wysokości w zakresie minimum 10 cm.</w:t>
            </w:r>
          </w:p>
          <w:p w14:paraId="17ABB37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Ustawienie jednostki w trybie </w:t>
            </w:r>
            <w:proofErr w:type="spellStart"/>
            <w:r w:rsidRPr="00024AA1">
              <w:rPr>
                <w:rFonts w:cstheme="minorHAnsi"/>
                <w:bCs/>
              </w:rPr>
              <w:t>Pivot</w:t>
            </w:r>
            <w:proofErr w:type="spellEnd"/>
            <w:r w:rsidRPr="00024AA1">
              <w:rPr>
                <w:rFonts w:cstheme="minorHAnsi"/>
                <w:bCs/>
              </w:rPr>
              <w:t>.</w:t>
            </w:r>
          </w:p>
          <w:p w14:paraId="31105929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Obrót podstawy w lewą oraz prawą stronę.</w:t>
            </w:r>
          </w:p>
        </w:tc>
      </w:tr>
      <w:tr w:rsidR="00031ECF" w:rsidRPr="00024AA1" w14:paraId="4866FFD7" w14:textId="77777777" w:rsidTr="00D32434">
        <w:tc>
          <w:tcPr>
            <w:tcW w:w="1980" w:type="dxa"/>
          </w:tcPr>
          <w:p w14:paraId="3EBBE296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</w:rPr>
              <w:t>Zgodność z systemami operacyjnymi i standardami</w:t>
            </w:r>
          </w:p>
        </w:tc>
        <w:tc>
          <w:tcPr>
            <w:tcW w:w="7660" w:type="dxa"/>
            <w:gridSpan w:val="2"/>
          </w:tcPr>
          <w:p w14:paraId="48F05E8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/>
              </w:rPr>
              <w:t>Oferowane modele komputerów muszą poprawnie współpracować z zamawianymi systemami operacyjnymi.</w:t>
            </w:r>
          </w:p>
        </w:tc>
      </w:tr>
      <w:tr w:rsidR="00031ECF" w:rsidRPr="00024AA1" w14:paraId="41017DF5" w14:textId="77777777" w:rsidTr="00D32434">
        <w:tc>
          <w:tcPr>
            <w:tcW w:w="1980" w:type="dxa"/>
          </w:tcPr>
          <w:p w14:paraId="3271A7AF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Bezpieczeństwo</w:t>
            </w:r>
          </w:p>
        </w:tc>
        <w:tc>
          <w:tcPr>
            <w:tcW w:w="7660" w:type="dxa"/>
            <w:gridSpan w:val="2"/>
          </w:tcPr>
          <w:p w14:paraId="4D3AB07A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  <w:color w:val="000000"/>
              </w:rPr>
              <w:t>Płyta główna zawierająca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  <w:p w14:paraId="5F91123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</w:rPr>
              <w:t xml:space="preserve">Wbudowany </w:t>
            </w:r>
            <w:r w:rsidRPr="00024AA1">
              <w:rPr>
                <w:rFonts w:cstheme="minorHAnsi"/>
                <w:bCs/>
                <w:color w:val="000000"/>
              </w:rPr>
              <w:t xml:space="preserve">system diagnostyczny umożliwiający przetestowanie w celu wykrycia usterki zainstalowanych komponentów bez konieczności uruchamiania systemu operacyjnego. System musi posiadać wszystkie swoje funkcjonalności w przypadku: braku dysku, uszkodzenia dysku, sformatowania dysku, braku dostępu do sieci, </w:t>
            </w:r>
            <w:proofErr w:type="spellStart"/>
            <w:r w:rsidRPr="00024AA1">
              <w:rPr>
                <w:rFonts w:cstheme="minorHAnsi"/>
                <w:bCs/>
                <w:color w:val="000000"/>
              </w:rPr>
              <w:lastRenderedPageBreak/>
              <w:t>internetu</w:t>
            </w:r>
            <w:proofErr w:type="spellEnd"/>
            <w:r w:rsidRPr="00024AA1">
              <w:rPr>
                <w:rFonts w:cstheme="minorHAnsi"/>
                <w:bCs/>
                <w:color w:val="000000"/>
              </w:rPr>
              <w:t xml:space="preserve"> </w:t>
            </w:r>
            <w:r w:rsidRPr="00024AA1">
              <w:rPr>
                <w:rFonts w:cstheme="minorHAnsi"/>
              </w:rPr>
              <w:t>oraz bez konieczności stosowania urządzeń zewnętrznych.</w:t>
            </w:r>
          </w:p>
          <w:p w14:paraId="5B75607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B7775A">
              <w:rPr>
                <w:rFonts w:cstheme="minorHAnsi"/>
                <w:bCs/>
                <w:color w:val="000000"/>
              </w:rPr>
              <w:t>Czujnik otwarcia obudowy.</w:t>
            </w:r>
          </w:p>
        </w:tc>
      </w:tr>
      <w:tr w:rsidR="00031ECF" w:rsidRPr="00024AA1" w14:paraId="134B048A" w14:textId="77777777" w:rsidTr="00D32434">
        <w:tc>
          <w:tcPr>
            <w:tcW w:w="1980" w:type="dxa"/>
          </w:tcPr>
          <w:p w14:paraId="7149EE9A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>BIOS</w:t>
            </w:r>
          </w:p>
        </w:tc>
        <w:tc>
          <w:tcPr>
            <w:tcW w:w="7660" w:type="dxa"/>
            <w:gridSpan w:val="2"/>
          </w:tcPr>
          <w:p w14:paraId="3C53788A" w14:textId="77777777" w:rsidR="00031ECF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BIOS zgodny ze specyfikacją UEFI, wyprodukowany przez producenta komputera, zawierający logo lub nazwę producenta komputera lub nazwę modelu oferowanego komputera. </w:t>
            </w:r>
          </w:p>
          <w:p w14:paraId="694423DE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Pełna obsługa BIOS za pomocą myszy. (przez pełną obsługę za pomocą myszy rozumie się możliwość swobodnego poruszania się po menu we/wy oraz </w:t>
            </w:r>
            <w:proofErr w:type="spellStart"/>
            <w:r w:rsidRPr="00024AA1">
              <w:rPr>
                <w:rFonts w:cstheme="minorHAnsi"/>
                <w:bCs/>
                <w:color w:val="000000" w:themeColor="text1"/>
              </w:rPr>
              <w:t>wł</w:t>
            </w:r>
            <w:proofErr w:type="spellEnd"/>
            <w:r w:rsidRPr="00024AA1">
              <w:rPr>
                <w:rFonts w:cstheme="minorHAnsi"/>
                <w:bCs/>
                <w:color w:val="000000" w:themeColor="text1"/>
              </w:rPr>
              <w:t>/wy funkcji bez używania klawiatury).</w:t>
            </w:r>
          </w:p>
          <w:p w14:paraId="7620DE67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Informacje dostępne z poziomu BIOS na potrzeby inwentaryzacji:</w:t>
            </w:r>
          </w:p>
          <w:p w14:paraId="6600FEB1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wersja BIOS, nr seryjny, data produkcji komputera, pamięć RAM (taktowanie, wielkość, obsadzenie kości w slotach, procesor (typ, nazwa, typowa prędkość, minimalna, maksymalna, cache L2 i L3) , pojemności zainstalowanego lub zainstalowanych dysków twardych MAC adres zintegrowanej karty sieciowej, zintegrowany układ graficzny, </w:t>
            </w:r>
            <w:r w:rsidRPr="00024AA1">
              <w:rPr>
                <w:rFonts w:cstheme="minorHAnsi"/>
                <w:bCs/>
              </w:rPr>
              <w:t>kontroler audio.</w:t>
            </w:r>
          </w:p>
          <w:p w14:paraId="4F37AE1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Informacje dostępne w samym menu BIOS bez stosowania dodatkowego oprogramowania jak i wbudowanego systemu diagnostycznego.</w:t>
            </w:r>
          </w:p>
          <w:p w14:paraId="261E370B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Możliwość, ustawienia hasła na poziomie:</w:t>
            </w:r>
          </w:p>
          <w:p w14:paraId="70326B8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- administratora [hasło nadrzędne]</w:t>
            </w:r>
          </w:p>
          <w:p w14:paraId="5954CFC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- użytkownika/systemowego [hasło umożliwiające użytkownikowi zmianę swojego hasła i zgodnie z uprawnieniami nadanymi przez administratora dokonywać zmian ustawień BIOS], rozruch systemu operacyjnego [hasło blokuje start systemu operacyjnego].</w:t>
            </w:r>
          </w:p>
          <w:p w14:paraId="25B49B5B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Możliwość przypisania w BIOS numeru nadawanego przez Administratora oraz możliwość weryfikacji tego numeru w oprogramowaniu diagnostyczno-zarządzającym. [ musi umożliwiać znaki specjalne (@#$%^)]</w:t>
            </w:r>
          </w:p>
          <w:p w14:paraId="1CB8A829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Możliwość zdefiniowania automatycznego uruchamiania komputera w min. dwóch trybach: codziennie lub w wybrane dni tygodnia,</w:t>
            </w:r>
          </w:p>
          <w:p w14:paraId="7317E5EA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024AA1">
              <w:rPr>
                <w:rFonts w:cstheme="minorHAnsi"/>
                <w:bCs/>
                <w:color w:val="000000" w:themeColor="text1"/>
              </w:rPr>
              <w:t>bootujących</w:t>
            </w:r>
            <w:proofErr w:type="spellEnd"/>
            <w:r w:rsidRPr="00024AA1">
              <w:rPr>
                <w:rFonts w:cstheme="minorHAnsi"/>
                <w:bCs/>
                <w:color w:val="000000" w:themeColor="text1"/>
              </w:rPr>
              <w:t xml:space="preserve"> typu USB, natomiast po uruchomieniu systemu operacyjnego porty USB są aktywne.</w:t>
            </w:r>
          </w:p>
          <w:p w14:paraId="76DC249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Możliwość wyłączania portów USB w szczególności pojedynczo w dowolnej kombinacja. </w:t>
            </w:r>
          </w:p>
          <w:p w14:paraId="7675765F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BIOS musi nanosić automatycznie wszystkie zmiany konfiguracji dotyczące w szczególności: pamięci, procesora, dysku.</w:t>
            </w:r>
          </w:p>
        </w:tc>
      </w:tr>
      <w:tr w:rsidR="00031ECF" w:rsidRPr="00024AA1" w14:paraId="514A6F5B" w14:textId="77777777" w:rsidTr="00D32434">
        <w:tc>
          <w:tcPr>
            <w:tcW w:w="1980" w:type="dxa"/>
          </w:tcPr>
          <w:p w14:paraId="3FF9D682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7660" w:type="dxa"/>
            <w:gridSpan w:val="2"/>
          </w:tcPr>
          <w:p w14:paraId="6EA711CA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Certyfikat ISO 9001 dla producenta sprzętu </w:t>
            </w:r>
          </w:p>
          <w:p w14:paraId="1A62670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Deklaracja zgodności CE </w:t>
            </w:r>
          </w:p>
          <w:p w14:paraId="4C180A28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</w:rPr>
              <w:lastRenderedPageBreak/>
              <w:t xml:space="preserve">Zgodność z dyrektywą ROHS -Potwierdzenie spełnienia kryteriów środowiskowych, w tym zgodności z dyrektywą </w:t>
            </w:r>
            <w:proofErr w:type="spellStart"/>
            <w:r w:rsidRPr="00024AA1">
              <w:rPr>
                <w:rFonts w:cstheme="minorHAnsi"/>
              </w:rPr>
              <w:t>RoHS</w:t>
            </w:r>
            <w:proofErr w:type="spellEnd"/>
            <w:r w:rsidRPr="00024AA1">
              <w:rPr>
                <w:rFonts w:cstheme="minorHAnsi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024AA1">
              <w:rPr>
                <w:rFonts w:cstheme="minorHAnsi"/>
                <w:bCs/>
              </w:rPr>
              <w:t>normą ISO 1043-4 dla płyty głównej oraz elementów wykonanych z tworzyw sztucznych o masie powyżej 25 gram</w:t>
            </w:r>
          </w:p>
        </w:tc>
      </w:tr>
      <w:tr w:rsidR="00031ECF" w:rsidRPr="00024AA1" w14:paraId="7DBF759D" w14:textId="77777777" w:rsidTr="00D32434">
        <w:tc>
          <w:tcPr>
            <w:tcW w:w="1980" w:type="dxa"/>
          </w:tcPr>
          <w:p w14:paraId="2F9ED332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>System Operacyjny</w:t>
            </w:r>
          </w:p>
        </w:tc>
        <w:tc>
          <w:tcPr>
            <w:tcW w:w="7660" w:type="dxa"/>
            <w:gridSpan w:val="2"/>
          </w:tcPr>
          <w:p w14:paraId="7B18F688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1. Dostępne dwa rodzaje graficznego interfejsu użytkownika:</w:t>
            </w:r>
          </w:p>
          <w:p w14:paraId="07B6C9A7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a. Klasyczny, umożliwiający obsługę przy pomocy klawiatury i myszy,</w:t>
            </w:r>
          </w:p>
          <w:p w14:paraId="0A62C418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b. Dotykowy umożliwiający sterowanie dotykiem na urządzeniach typu tablet lub monitorach dotykowych</w:t>
            </w:r>
          </w:p>
          <w:p w14:paraId="0A097795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2. Funkcje związane z obsługą komputerów typu tablet, z wbudowanym modułem „uczenia się” pisma użytkownika – obsługa języka polskiego</w:t>
            </w:r>
          </w:p>
          <w:p w14:paraId="283D3EB6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3. Interfejs użytkownika dostępny w wielu językach do wyboru – w tym polskim i angielskim</w:t>
            </w:r>
          </w:p>
          <w:p w14:paraId="509B8CB4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7A71C541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5. Wbudowane w system operacyjny minimum dwie przeglądarki Internetowe</w:t>
            </w:r>
          </w:p>
          <w:p w14:paraId="79A95615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0584D0D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7. Zlokalizowane w języku polskim, co najmniej następujące elementy: menu, pomoc, komunikaty systemowe, menedżer plików.</w:t>
            </w:r>
          </w:p>
          <w:p w14:paraId="0690DB72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8. Graficzne środowisko instalacji i konfiguracji dostępne w języku polskim</w:t>
            </w:r>
          </w:p>
          <w:p w14:paraId="7E3F514B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9. Wbudowany system pomocy w języku polskim.</w:t>
            </w:r>
          </w:p>
          <w:p w14:paraId="5E1EA2E1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10. Możliwość przystosowania stanowiska dla osób niepełnosprawnych (np. słabo widzących).</w:t>
            </w:r>
          </w:p>
          <w:p w14:paraId="585B7CA9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11. Możliwość dokonywania aktualizacji i poprawek systemu poprzez mechanizm zarządzany przez administratora systemu Zamawiającego.</w:t>
            </w:r>
          </w:p>
          <w:p w14:paraId="48CA40F3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12. Możliwość dostarczania poprawek do systemu operacyjnego w modelu </w:t>
            </w:r>
            <w:proofErr w:type="spellStart"/>
            <w:r w:rsidRPr="00C3643D">
              <w:rPr>
                <w:rFonts w:cstheme="minorHAnsi"/>
                <w:bCs/>
              </w:rPr>
              <w:t>peer</w:t>
            </w:r>
            <w:proofErr w:type="spellEnd"/>
            <w:r w:rsidRPr="00C3643D">
              <w:rPr>
                <w:rFonts w:cstheme="minorHAnsi"/>
                <w:bCs/>
              </w:rPr>
              <w:t>-to-</w:t>
            </w:r>
            <w:proofErr w:type="spellStart"/>
            <w:r w:rsidRPr="00C3643D">
              <w:rPr>
                <w:rFonts w:cstheme="minorHAnsi"/>
                <w:bCs/>
              </w:rPr>
              <w:t>peer</w:t>
            </w:r>
            <w:proofErr w:type="spellEnd"/>
            <w:r w:rsidRPr="00C3643D">
              <w:rPr>
                <w:rFonts w:cstheme="minorHAnsi"/>
                <w:bCs/>
              </w:rPr>
              <w:t>.</w:t>
            </w:r>
          </w:p>
          <w:p w14:paraId="122A9727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13. Możliwość sterowania czasem dostarczania nowych wersji systemu </w:t>
            </w:r>
            <w:r w:rsidRPr="00C3643D">
              <w:rPr>
                <w:rFonts w:cstheme="minorHAnsi"/>
                <w:bCs/>
              </w:rPr>
              <w:lastRenderedPageBreak/>
              <w:t>operacyjnego, możliwość centralnego opóźniania dostarczania nowej wersji o minimum 4 miesiące.</w:t>
            </w:r>
          </w:p>
          <w:p w14:paraId="06F563BA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14. Zabezpieczony hasłem hierarchiczny dostęp do systemu, konta</w:t>
            </w:r>
            <w:r w:rsidRPr="00C3643D">
              <w:rPr>
                <w:rFonts w:cstheme="minorHAnsi"/>
                <w:bCs/>
              </w:rPr>
              <w:br/>
              <w:t>i profile użytkowników zarządzane zdalnie; praca systemu w trybie ochrony kont użytkowników.</w:t>
            </w:r>
          </w:p>
          <w:p w14:paraId="0EFF7EA9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15. Możliwość dołączenia systemu do usługi katalogowej on-</w:t>
            </w:r>
            <w:proofErr w:type="spellStart"/>
            <w:r w:rsidRPr="00C3643D">
              <w:rPr>
                <w:rFonts w:cstheme="minorHAnsi"/>
                <w:bCs/>
              </w:rPr>
              <w:t>premise</w:t>
            </w:r>
            <w:proofErr w:type="spellEnd"/>
            <w:r w:rsidRPr="00C3643D">
              <w:rPr>
                <w:rFonts w:cstheme="minorHAnsi"/>
                <w:bCs/>
              </w:rPr>
              <w:t xml:space="preserve"> lub w chmurze.</w:t>
            </w:r>
          </w:p>
          <w:p w14:paraId="7AAAD3AF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16. Umożliwienie zablokowania urządzenia w ramach danego konta tylko do uruchamiania wybranej aplikacji - tryb "kiosk".</w:t>
            </w:r>
          </w:p>
          <w:p w14:paraId="0687ECEB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798AF17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18. Zdalna pomoc i współdzielenie aplikacji – możliwość zdalnego przejęcia sesji zalogowanego użytkownika celem rozwiązania problemu</w:t>
            </w:r>
            <w:r w:rsidRPr="00C3643D">
              <w:rPr>
                <w:rFonts w:cstheme="minorHAnsi"/>
                <w:bCs/>
              </w:rPr>
              <w:br/>
              <w:t>z komputerem.</w:t>
            </w:r>
          </w:p>
          <w:p w14:paraId="2781D648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19. Transakcyjny system plików pozwalający na stosowanie przydziałów (ang. </w:t>
            </w:r>
            <w:proofErr w:type="spellStart"/>
            <w:r w:rsidRPr="00C3643D">
              <w:rPr>
                <w:rFonts w:cstheme="minorHAnsi"/>
                <w:bCs/>
              </w:rPr>
              <w:t>quota</w:t>
            </w:r>
            <w:proofErr w:type="spellEnd"/>
            <w:r w:rsidRPr="00C3643D">
              <w:rPr>
                <w:rFonts w:cstheme="minorHAnsi"/>
                <w:bCs/>
              </w:rPr>
              <w:t>) na dysku dla użytkowników oraz zapewniający większą niezawodność i pozwalający tworzyć kopie zapasowe.</w:t>
            </w:r>
          </w:p>
          <w:p w14:paraId="3B06423A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7A277C24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21. Możliwość przywracania obrazu plików systemowych do uprzednio zapisanej postaci.</w:t>
            </w:r>
          </w:p>
          <w:p w14:paraId="57D25F72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22. Możliwość przywracania systemu operacyjnego do stanu początkowego z pozostawieniem plików użytkownika.</w:t>
            </w:r>
          </w:p>
          <w:p w14:paraId="3CA487AF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23. Możliwość blokowania lub dopuszczania dowolnych urządzeń peryferyjnych za pomocą polityk grupowych (np. przy użyciu numerów identyfikacyjnych sprzętu).</w:t>
            </w:r>
          </w:p>
          <w:p w14:paraId="0EF6144D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24. Wbudowany mechanizm wirtualizacji typu </w:t>
            </w:r>
            <w:proofErr w:type="spellStart"/>
            <w:r w:rsidRPr="00C3643D">
              <w:rPr>
                <w:rFonts w:cstheme="minorHAnsi"/>
                <w:bCs/>
              </w:rPr>
              <w:t>hypervisor</w:t>
            </w:r>
            <w:proofErr w:type="spellEnd"/>
            <w:r w:rsidRPr="00C3643D">
              <w:rPr>
                <w:rFonts w:cstheme="minorHAnsi"/>
                <w:bCs/>
              </w:rPr>
              <w:t>.</w:t>
            </w:r>
          </w:p>
          <w:p w14:paraId="11758BA4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25. Wbudowana możliwość zdalnego dostępu do systemu i pracy zdalnej z wykorzystaniem pełnego interfejsu graficznego.</w:t>
            </w:r>
          </w:p>
          <w:p w14:paraId="657AD8DC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26. Dostępność bezpłatnych biuletynów bezpieczeństwa związanych z działaniem systemu operacyjnego.</w:t>
            </w:r>
          </w:p>
          <w:p w14:paraId="34DE584C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50EE366C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28. Identyfikacja sieci komputerowych, do których jest podłączony system </w:t>
            </w:r>
            <w:r w:rsidRPr="00C3643D">
              <w:rPr>
                <w:rFonts w:cstheme="minorHAnsi"/>
                <w:bCs/>
              </w:rPr>
              <w:lastRenderedPageBreak/>
              <w:t>operacyjny, zapamiętywanie ustawień i przypisywanie do min. 3 kategorii bezpieczeństwa (z predefiniowanymi odpowiednio do kategorii ustawieniami zapory sieciowej, udostępniania plików itp.).</w:t>
            </w:r>
          </w:p>
          <w:p w14:paraId="5DAAACC4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29. Możliwość zdefiniowania zarządzanych aplikacji w taki sposób, aby automatycznie szyfrowały pliki na poziomie systemu plików. Blokowanie bezpośredniego kopiowania treści między aplikacjami zarządzanymi a niezarządzanymi.</w:t>
            </w:r>
          </w:p>
          <w:p w14:paraId="77B2CBBE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30. Wbudowany system uwierzytelnienia dwuskładnikowego oparty o certyfikat lub klucz prywatny oraz PIN lub uwierzytelnienie biometryczne.</w:t>
            </w:r>
          </w:p>
          <w:p w14:paraId="213F317C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31. Wbudowane mechanizmy ochrony antywirusowej i przeciw złośliwemu oprogramowaniu z zapewnionymi bezpłatnymi aktualizacjami.</w:t>
            </w:r>
          </w:p>
          <w:p w14:paraId="105A2676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32. Wbudowany system szyfrowania dysku twardego ze wsparciem modułu TPM</w:t>
            </w:r>
          </w:p>
          <w:p w14:paraId="6D822A1F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33. Możliwość tworzenia i przechowywania kopii zapasowych kluczy odzyskiwania do szyfrowania dysku w usługach katalogowych.</w:t>
            </w:r>
          </w:p>
          <w:p w14:paraId="3596DC60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34. Możliwość tworzenia wirtualnych kart inteligentnych.</w:t>
            </w:r>
          </w:p>
          <w:p w14:paraId="7791251D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35. Wsparcie dla </w:t>
            </w:r>
            <w:proofErr w:type="spellStart"/>
            <w:r w:rsidRPr="00C3643D">
              <w:rPr>
                <w:rFonts w:cstheme="minorHAnsi"/>
                <w:bCs/>
              </w:rPr>
              <w:t>firmware</w:t>
            </w:r>
            <w:proofErr w:type="spellEnd"/>
            <w:r w:rsidRPr="00C3643D">
              <w:rPr>
                <w:rFonts w:cstheme="minorHAnsi"/>
                <w:bCs/>
              </w:rPr>
              <w:t xml:space="preserve"> UEFI i funkcji bezpiecznego rozruchu (</w:t>
            </w:r>
            <w:proofErr w:type="spellStart"/>
            <w:r w:rsidRPr="00C3643D">
              <w:rPr>
                <w:rFonts w:cstheme="minorHAnsi"/>
                <w:bCs/>
              </w:rPr>
              <w:t>Secure</w:t>
            </w:r>
            <w:proofErr w:type="spellEnd"/>
            <w:r w:rsidRPr="00C3643D">
              <w:rPr>
                <w:rFonts w:cstheme="minorHAnsi"/>
                <w:bCs/>
              </w:rPr>
              <w:t xml:space="preserve"> </w:t>
            </w:r>
            <w:proofErr w:type="spellStart"/>
            <w:r w:rsidRPr="00C3643D">
              <w:rPr>
                <w:rFonts w:cstheme="minorHAnsi"/>
                <w:bCs/>
              </w:rPr>
              <w:t>Boot</w:t>
            </w:r>
            <w:proofErr w:type="spellEnd"/>
            <w:r w:rsidRPr="00C3643D">
              <w:rPr>
                <w:rFonts w:cstheme="minorHAnsi"/>
                <w:bCs/>
              </w:rPr>
              <w:t>)</w:t>
            </w:r>
          </w:p>
          <w:p w14:paraId="1649CC5D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36. Wbudowany w system, wykorzystywany automatycznie przez wbudowane przeglądarki filtr </w:t>
            </w:r>
            <w:proofErr w:type="spellStart"/>
            <w:r w:rsidRPr="00C3643D">
              <w:rPr>
                <w:rFonts w:cstheme="minorHAnsi"/>
                <w:bCs/>
              </w:rPr>
              <w:t>reputacyjny</w:t>
            </w:r>
            <w:proofErr w:type="spellEnd"/>
            <w:r w:rsidRPr="00C3643D">
              <w:rPr>
                <w:rFonts w:cstheme="minorHAnsi"/>
                <w:bCs/>
              </w:rPr>
              <w:t xml:space="preserve"> URL.</w:t>
            </w:r>
          </w:p>
          <w:p w14:paraId="2831C4F5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37. Wsparcie dla IPSEC oparte na politykach – wdrażanie IPSEC oparte na zestawach reguł definiujących ustawienia zarządzanych w sposób centralny.</w:t>
            </w:r>
          </w:p>
          <w:p w14:paraId="185DB530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38. Mechanizmy logowania w oparciu o:</w:t>
            </w:r>
          </w:p>
          <w:p w14:paraId="5DFC9F2B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a. Login i hasło,</w:t>
            </w:r>
          </w:p>
          <w:p w14:paraId="3F731F52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b. Karty inteligentne i certyfikaty (</w:t>
            </w:r>
            <w:proofErr w:type="spellStart"/>
            <w:r w:rsidRPr="00C3643D">
              <w:rPr>
                <w:rFonts w:cstheme="minorHAnsi"/>
                <w:bCs/>
              </w:rPr>
              <w:t>smartcard</w:t>
            </w:r>
            <w:proofErr w:type="spellEnd"/>
            <w:r w:rsidRPr="00C3643D">
              <w:rPr>
                <w:rFonts w:cstheme="minorHAnsi"/>
                <w:bCs/>
              </w:rPr>
              <w:t>),</w:t>
            </w:r>
          </w:p>
          <w:p w14:paraId="3E855971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c. Wirtualne karty inteligentne i certyfikaty (logowanie w oparciu o certyfikat chroniony poprzez moduł TPM),</w:t>
            </w:r>
          </w:p>
          <w:p w14:paraId="1CC516ED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d. Certyfikat/Klucz i PIN</w:t>
            </w:r>
          </w:p>
          <w:p w14:paraId="500D3187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e. Certyfikat/Klucz i uwierzytelnienie biometryczne</w:t>
            </w:r>
          </w:p>
          <w:p w14:paraId="2531E10F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39. Wsparcie dla uwierzytelniania na bazie </w:t>
            </w:r>
            <w:proofErr w:type="spellStart"/>
            <w:r w:rsidRPr="00C3643D">
              <w:rPr>
                <w:rFonts w:cstheme="minorHAnsi"/>
                <w:bCs/>
              </w:rPr>
              <w:t>Kerberos</w:t>
            </w:r>
            <w:proofErr w:type="spellEnd"/>
            <w:r w:rsidRPr="00C3643D">
              <w:rPr>
                <w:rFonts w:cstheme="minorHAnsi"/>
                <w:bCs/>
              </w:rPr>
              <w:t xml:space="preserve"> v. 5</w:t>
            </w:r>
          </w:p>
          <w:p w14:paraId="0593CE33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40. Wbudowany agent do zbierania danych na temat zagrożeń na stacji roboczej.</w:t>
            </w:r>
          </w:p>
          <w:p w14:paraId="125A3486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41. Wsparcie .NET Framework 2.x, 3.x i 4.x – możliwość uruchomienia aplikacji działających we wskazanych środowiskach</w:t>
            </w:r>
          </w:p>
          <w:p w14:paraId="299DC2C9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42. Wsparcie dla </w:t>
            </w:r>
            <w:proofErr w:type="spellStart"/>
            <w:r w:rsidRPr="00C3643D">
              <w:rPr>
                <w:rFonts w:cstheme="minorHAnsi"/>
                <w:bCs/>
              </w:rPr>
              <w:t>VBScript</w:t>
            </w:r>
            <w:proofErr w:type="spellEnd"/>
            <w:r w:rsidRPr="00C3643D">
              <w:rPr>
                <w:rFonts w:cstheme="minorHAnsi"/>
                <w:bCs/>
              </w:rPr>
              <w:t xml:space="preserve"> – możliwość uruchamiania interpretera poleceń</w:t>
            </w:r>
          </w:p>
          <w:p w14:paraId="24466526" w14:textId="77777777" w:rsidR="00031ECF" w:rsidRPr="00C3643D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43. Wsparcie dla PowerShell 5.x – możliwość uruchamiania interpretera poleceń </w:t>
            </w:r>
          </w:p>
          <w:p w14:paraId="3BA32B43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44. System operacyjny musi być fabrycznie nowy, nigdzie wcześniej nieaktywowany, fabrycznie zainstalowany przez producenta sprzętu</w:t>
            </w:r>
          </w:p>
        </w:tc>
      </w:tr>
      <w:tr w:rsidR="00031ECF" w:rsidRPr="00024AA1" w14:paraId="5BA1752C" w14:textId="77777777" w:rsidTr="00D32434">
        <w:tc>
          <w:tcPr>
            <w:tcW w:w="1980" w:type="dxa"/>
          </w:tcPr>
          <w:p w14:paraId="351004CB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 xml:space="preserve">Wymagania </w:t>
            </w:r>
            <w:r w:rsidRPr="00024AA1">
              <w:rPr>
                <w:rFonts w:cstheme="minorHAnsi"/>
                <w:bCs/>
              </w:rPr>
              <w:lastRenderedPageBreak/>
              <w:t xml:space="preserve">dodatkowe </w:t>
            </w:r>
          </w:p>
        </w:tc>
        <w:tc>
          <w:tcPr>
            <w:tcW w:w="7660" w:type="dxa"/>
            <w:gridSpan w:val="2"/>
          </w:tcPr>
          <w:p w14:paraId="4294A3DB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 xml:space="preserve">Wbudowane porty: </w:t>
            </w:r>
          </w:p>
          <w:p w14:paraId="5B5EE6AB" w14:textId="77777777" w:rsidR="00031ECF" w:rsidRPr="00CE2C6C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E2C6C">
              <w:rPr>
                <w:rFonts w:cstheme="minorHAnsi"/>
                <w:bCs/>
              </w:rPr>
              <w:lastRenderedPageBreak/>
              <w:t>1x  Display Port lub HDMI</w:t>
            </w:r>
          </w:p>
          <w:p w14:paraId="62C40D5A" w14:textId="77777777" w:rsidR="00031ECF" w:rsidRPr="00CE2C6C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CE2C6C">
              <w:rPr>
                <w:rFonts w:cstheme="minorHAnsi"/>
                <w:bCs/>
                <w:lang w:val="en-US"/>
              </w:rPr>
              <w:t xml:space="preserve">1x USB 3.2 Gen 2 Type-C port </w:t>
            </w:r>
          </w:p>
          <w:p w14:paraId="164130BB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24AA1">
              <w:rPr>
                <w:rFonts w:cstheme="minorHAnsi"/>
                <w:bCs/>
                <w:lang w:val="en-US"/>
              </w:rPr>
              <w:t xml:space="preserve">3x USB 3.2 Gen 1 Type-A port </w:t>
            </w:r>
          </w:p>
          <w:p w14:paraId="5DF7332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2x USB 2.0 </w:t>
            </w:r>
          </w:p>
          <w:p w14:paraId="6F72220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Wymagane porty USB wbudowane, nie dopuszcza się stosowania rozgałęziaczy, </w:t>
            </w:r>
            <w:proofErr w:type="spellStart"/>
            <w:r w:rsidRPr="00024AA1">
              <w:rPr>
                <w:rFonts w:cstheme="minorHAnsi"/>
                <w:bCs/>
              </w:rPr>
              <w:t>hub’ów</w:t>
            </w:r>
            <w:proofErr w:type="spellEnd"/>
            <w:r w:rsidRPr="00024AA1">
              <w:rPr>
                <w:rFonts w:cstheme="minorHAnsi"/>
                <w:bCs/>
              </w:rPr>
              <w:t xml:space="preserve"> itp. Wszystkie porty dostępne dla użytkownika w najniższej możliwej regulacji wysokości </w:t>
            </w:r>
          </w:p>
          <w:p w14:paraId="088F5B1B" w14:textId="77777777" w:rsidR="00031ECF" w:rsidRPr="00B7775A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B7775A">
              <w:rPr>
                <w:rFonts w:cstheme="minorHAnsi"/>
                <w:bCs/>
              </w:rPr>
              <w:t xml:space="preserve">1x Universal audio </w:t>
            </w:r>
            <w:proofErr w:type="spellStart"/>
            <w:r w:rsidRPr="00B7775A">
              <w:rPr>
                <w:rFonts w:cstheme="minorHAnsi"/>
                <w:bCs/>
              </w:rPr>
              <w:t>jack</w:t>
            </w:r>
            <w:proofErr w:type="spellEnd"/>
            <w:r w:rsidRPr="00B7775A">
              <w:rPr>
                <w:rFonts w:cstheme="minorHAnsi"/>
                <w:bCs/>
              </w:rPr>
              <w:t xml:space="preserve"> </w:t>
            </w:r>
          </w:p>
          <w:p w14:paraId="7EA6CD15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24AA1">
              <w:rPr>
                <w:rFonts w:cstheme="minorHAnsi"/>
                <w:bCs/>
                <w:lang w:val="en-US"/>
              </w:rPr>
              <w:t xml:space="preserve">1x  One Line-out audio </w:t>
            </w:r>
          </w:p>
          <w:p w14:paraId="60169A42" w14:textId="77777777" w:rsidR="00031ECF" w:rsidRPr="00B7775A" w:rsidRDefault="00031ECF" w:rsidP="00D32434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B7775A">
              <w:rPr>
                <w:rFonts w:cstheme="minorHAnsi"/>
                <w:bCs/>
                <w:lang w:val="en-US"/>
              </w:rPr>
              <w:t>1x  RJ-45 port 10/100/1000 Mbps</w:t>
            </w:r>
          </w:p>
          <w:p w14:paraId="5E28CB17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Czytnik kart SD</w:t>
            </w:r>
          </w:p>
          <w:p w14:paraId="5E040786" w14:textId="77777777" w:rsidR="00031ECF" w:rsidRPr="00CE2C6C" w:rsidRDefault="00031ECF" w:rsidP="00D32434">
            <w:pPr>
              <w:spacing w:line="360" w:lineRule="auto"/>
              <w:jc w:val="both"/>
              <w:rPr>
                <w:rFonts w:cstheme="minorHAnsi"/>
                <w:bCs/>
                <w:i/>
              </w:rPr>
            </w:pPr>
            <w:r w:rsidRPr="00024AA1">
              <w:rPr>
                <w:rFonts w:cstheme="minorHAnsi"/>
                <w:bCs/>
              </w:rPr>
              <w:t xml:space="preserve">Karta </w:t>
            </w:r>
            <w:proofErr w:type="spellStart"/>
            <w:r w:rsidRPr="00024AA1">
              <w:rPr>
                <w:rFonts w:cstheme="minorHAnsi"/>
                <w:bCs/>
              </w:rPr>
              <w:t>WiFi</w:t>
            </w:r>
            <w:proofErr w:type="spellEnd"/>
            <w:r w:rsidRPr="00024AA1">
              <w:rPr>
                <w:rFonts w:cstheme="minorHAnsi"/>
                <w:bCs/>
              </w:rPr>
              <w:t xml:space="preserve"> </w:t>
            </w:r>
            <w:proofErr w:type="spellStart"/>
            <w:r w:rsidRPr="00024AA1">
              <w:rPr>
                <w:rFonts w:cstheme="minorHAnsi"/>
                <w:bCs/>
              </w:rPr>
              <w:t>ac</w:t>
            </w:r>
            <w:proofErr w:type="spellEnd"/>
            <w:r w:rsidRPr="00024AA1">
              <w:rPr>
                <w:rFonts w:cstheme="minorHAnsi"/>
                <w:bCs/>
              </w:rPr>
              <w:t xml:space="preserve">+  </w:t>
            </w:r>
          </w:p>
        </w:tc>
      </w:tr>
      <w:tr w:rsidR="00031ECF" w:rsidRPr="00024AA1" w14:paraId="51BC3BE1" w14:textId="77777777" w:rsidTr="00D32434">
        <w:tc>
          <w:tcPr>
            <w:tcW w:w="1980" w:type="dxa"/>
          </w:tcPr>
          <w:p w14:paraId="5C18FC7D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Wyposażenie dodatkowe</w:t>
            </w:r>
          </w:p>
        </w:tc>
        <w:tc>
          <w:tcPr>
            <w:tcW w:w="7660" w:type="dxa"/>
            <w:gridSpan w:val="2"/>
          </w:tcPr>
          <w:p w14:paraId="459B29A4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Klawiatura USB w układzie polski programisty </w:t>
            </w:r>
          </w:p>
          <w:p w14:paraId="6C99576F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Mysz optyczna USB z dwoma przyciskami oraz rolką (</w:t>
            </w:r>
            <w:proofErr w:type="spellStart"/>
            <w:r w:rsidRPr="00024AA1">
              <w:rPr>
                <w:rFonts w:cstheme="minorHAnsi"/>
                <w:bCs/>
              </w:rPr>
              <w:t>scroll</w:t>
            </w:r>
            <w:proofErr w:type="spellEnd"/>
            <w:r w:rsidRPr="00024AA1">
              <w:rPr>
                <w:rFonts w:cstheme="minorHAnsi"/>
                <w:bCs/>
              </w:rPr>
              <w:t>)</w:t>
            </w:r>
          </w:p>
        </w:tc>
      </w:tr>
      <w:tr w:rsidR="00031ECF" w:rsidRPr="00024AA1" w14:paraId="2C69266A" w14:textId="77777777" w:rsidTr="00D32434">
        <w:tc>
          <w:tcPr>
            <w:tcW w:w="1980" w:type="dxa"/>
          </w:tcPr>
          <w:p w14:paraId="3D51F8A3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Dodatkowe oprogramowanie</w:t>
            </w:r>
          </w:p>
        </w:tc>
        <w:tc>
          <w:tcPr>
            <w:tcW w:w="7660" w:type="dxa"/>
            <w:gridSpan w:val="2"/>
          </w:tcPr>
          <w:p w14:paraId="0CBC4D26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>Oprogramowanie producenta komputera z nieograniczoną czasowo licencją na użytkowanie umożliwiające:</w:t>
            </w:r>
          </w:p>
          <w:p w14:paraId="2EE86CAB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- </w:t>
            </w:r>
            <w:proofErr w:type="spellStart"/>
            <w:r w:rsidRPr="00024AA1">
              <w:rPr>
                <w:rFonts w:cstheme="minorHAnsi"/>
              </w:rPr>
              <w:t>upgrade</w:t>
            </w:r>
            <w:proofErr w:type="spellEnd"/>
            <w:r w:rsidRPr="00024AA1">
              <w:rPr>
                <w:rFonts w:cstheme="minorHAnsi"/>
              </w:rPr>
              <w:t xml:space="preserve"> i instalacje wszystkich sterowników, aplikacji dostarczonych w obrazie systemu operacyjnego producenta, </w:t>
            </w:r>
            <w:proofErr w:type="spellStart"/>
            <w:r w:rsidRPr="00024AA1">
              <w:rPr>
                <w:rFonts w:cstheme="minorHAnsi"/>
              </w:rPr>
              <w:t>BIOS’u</w:t>
            </w:r>
            <w:proofErr w:type="spellEnd"/>
            <w:r w:rsidRPr="00024AA1">
              <w:rPr>
                <w:rFonts w:cstheme="minorHAnsi"/>
              </w:rPr>
              <w:t xml:space="preserve"> z certyfikatem zgodności producenta do najnowszej dostępnej wersji </w:t>
            </w:r>
          </w:p>
          <w:p w14:paraId="259DA900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- dostęp do wykaz wymaganych sterowników, aplikacji, </w:t>
            </w:r>
            <w:proofErr w:type="spellStart"/>
            <w:r w:rsidRPr="00024AA1">
              <w:rPr>
                <w:rFonts w:cstheme="minorHAnsi"/>
              </w:rPr>
              <w:t>BIOS’u</w:t>
            </w:r>
            <w:proofErr w:type="spellEnd"/>
            <w:r w:rsidRPr="00024AA1">
              <w:rPr>
                <w:rFonts w:cstheme="minorHAnsi"/>
              </w:rPr>
              <w:t xml:space="preserve"> z informacją o zainstalowanej obecnie wersji dla oferowanego komputera </w:t>
            </w:r>
          </w:p>
        </w:tc>
      </w:tr>
      <w:tr w:rsidR="00031ECF" w:rsidRPr="00024AA1" w14:paraId="3D80791D" w14:textId="77777777" w:rsidTr="00D32434">
        <w:tc>
          <w:tcPr>
            <w:tcW w:w="1980" w:type="dxa"/>
          </w:tcPr>
          <w:p w14:paraId="58F379F0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Warunki gwarancji</w:t>
            </w:r>
          </w:p>
          <w:p w14:paraId="0F99C654" w14:textId="77777777" w:rsidR="00031ECF" w:rsidRPr="00024AA1" w:rsidRDefault="00031ECF" w:rsidP="00D32434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660" w:type="dxa"/>
            <w:gridSpan w:val="2"/>
          </w:tcPr>
          <w:p w14:paraId="195A4BB3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3 lata od daty dostawy w miejscu instalacji komputera. Czas reakcji serwisu - następny dzień roboczy po otrzymaniu zgłoszenia (przyjmowanie zgłoszeń w dni robocze w godzinach 8.00-16.00 telefonicznie. </w:t>
            </w:r>
          </w:p>
          <w:p w14:paraId="3816DAEF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W przypadku awarii dysków twardych w okresie gwarancji, dyski pozostają u Zamawiającego – wymagane jest dołączenie do oferty oświadczenia podmiotu realizującego serwis tub producenta sprzętu o spełnieniu tego warunku. </w:t>
            </w:r>
          </w:p>
          <w:p w14:paraId="5FD9D28C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Serwis urządzeń musi byś realizowany przez producenta lub autoryzowanego partnera serwisowego producenta – wymagane oświadczenie Wykonawcy potwierdzające, że serwis będzie realizowany przez Producenta lub autoryzowanego partnera serwisowego producenta (należy dołączyć do oferty). </w:t>
            </w:r>
          </w:p>
          <w:p w14:paraId="426F28E4" w14:textId="77777777" w:rsidR="00031ECF" w:rsidRPr="00024AA1" w:rsidRDefault="00031ECF" w:rsidP="00D32434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>Serwis urządzeń musi być realizowany zgodnie z wymaganiami normy ISO 9001 – do oferty należy dołączyć dokument potwierdzający, że serwis urządzeń będzie realizowany zgodnie z tą normą</w:t>
            </w:r>
          </w:p>
        </w:tc>
      </w:tr>
    </w:tbl>
    <w:p w14:paraId="04B30F8D" w14:textId="77777777" w:rsidR="00031ECF" w:rsidRPr="00CD7C69" w:rsidRDefault="00031ECF" w:rsidP="00031ECF">
      <w:pPr>
        <w:rPr>
          <w:rFonts w:cstheme="minorHAnsi"/>
        </w:rPr>
      </w:pPr>
    </w:p>
    <w:p w14:paraId="646848AC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4" w:name="_Toc66795304"/>
      <w:r w:rsidRPr="00CD7C69">
        <w:rPr>
          <w:rFonts w:asciiTheme="minorHAnsi" w:hAnsiTheme="minorHAnsi" w:cstheme="minorHAnsi"/>
          <w:sz w:val="22"/>
          <w:szCs w:val="22"/>
        </w:rPr>
        <w:lastRenderedPageBreak/>
        <w:t>Urządzeni typu ploter – 1 szt.</w:t>
      </w:r>
      <w:bookmarkEnd w:id="24"/>
    </w:p>
    <w:p w14:paraId="0FB8CE05" w14:textId="77777777" w:rsidR="00031ECF" w:rsidRPr="00CD7C69" w:rsidRDefault="00031ECF" w:rsidP="00031ECF">
      <w:pPr>
        <w:rPr>
          <w:rFonts w:cstheme="minorHAnsi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229"/>
      </w:tblGrid>
      <w:tr w:rsidR="00031ECF" w:rsidRPr="00CD7C69" w14:paraId="7C5ACCA1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45FFF" w14:textId="77777777" w:rsidR="00031ECF" w:rsidRPr="00CD7C69" w:rsidRDefault="00031ECF" w:rsidP="00D3243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CD7C69">
              <w:rPr>
                <w:rFonts w:asciiTheme="minorHAnsi" w:hAnsiTheme="minorHAnsi" w:cstheme="minorHAnsi"/>
                <w:b/>
              </w:rPr>
              <w:t>Nazwa komponentu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38CBB" w14:textId="77777777" w:rsidR="00031ECF" w:rsidRPr="00CD7C69" w:rsidRDefault="00031ECF" w:rsidP="00D3243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CD7C69">
              <w:rPr>
                <w:rFonts w:asciiTheme="minorHAnsi" w:hAnsiTheme="minorHAnsi" w:cstheme="minorHAnsi"/>
                <w:b/>
              </w:rPr>
              <w:t>Wymagane minimalne parametry techniczne</w:t>
            </w:r>
          </w:p>
        </w:tc>
      </w:tr>
      <w:tr w:rsidR="00031ECF" w:rsidRPr="00CD7C69" w14:paraId="18ECF3F7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92F81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Technologia druku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3ACF" w14:textId="77777777" w:rsidR="00031ECF" w:rsidRPr="00CD7C69" w:rsidRDefault="00031ECF" w:rsidP="00D32434">
            <w:pPr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Min. 4- kolorowy druk atramentowy pigmentowy (C,M,Y, BK)</w:t>
            </w:r>
          </w:p>
        </w:tc>
      </w:tr>
      <w:tr w:rsidR="00031ECF" w:rsidRPr="00CD7C69" w14:paraId="12FBF8B5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7F943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Rozdzielczość druku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5176" w14:textId="77777777" w:rsidR="00031ECF" w:rsidRPr="00CD7C69" w:rsidRDefault="00031ECF" w:rsidP="00D32434">
            <w:pPr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min. 1200 x 1200 </w:t>
            </w:r>
            <w:proofErr w:type="spellStart"/>
            <w:r w:rsidRPr="00CD7C69">
              <w:rPr>
                <w:rFonts w:cstheme="minorHAnsi"/>
              </w:rPr>
              <w:t>dpi</w:t>
            </w:r>
            <w:proofErr w:type="spellEnd"/>
            <w:r>
              <w:rPr>
                <w:rFonts w:cstheme="minorHAnsi"/>
              </w:rPr>
              <w:t>,</w:t>
            </w:r>
            <w:r w:rsidRPr="00505564">
              <w:rPr>
                <w:rFonts w:cstheme="minorHAnsi"/>
                <w:bCs/>
              </w:rPr>
              <w:t xml:space="preserve"> dokładność linii do +- 1%</w:t>
            </w:r>
          </w:p>
        </w:tc>
      </w:tr>
      <w:tr w:rsidR="00031ECF" w:rsidRPr="00CD7C69" w14:paraId="1129F840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0ED40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Wielkość kropli atramentu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A49D" w14:textId="77777777" w:rsidR="00031ECF" w:rsidRPr="00CD7C69" w:rsidRDefault="00031ECF" w:rsidP="00D32434">
            <w:pPr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Min. 5 </w:t>
            </w:r>
            <w:proofErr w:type="spellStart"/>
            <w:r w:rsidRPr="00CD7C69">
              <w:rPr>
                <w:rFonts w:cstheme="minorHAnsi"/>
              </w:rPr>
              <w:t>pl</w:t>
            </w:r>
            <w:proofErr w:type="spellEnd"/>
          </w:p>
        </w:tc>
      </w:tr>
      <w:tr w:rsidR="00031ECF" w:rsidRPr="00CD7C69" w14:paraId="5C581D19" w14:textId="77777777" w:rsidTr="00D32434">
        <w:trPr>
          <w:trHeight w:val="20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613B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Pojemność atramentów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FCDD4" w14:textId="77777777" w:rsidR="00031ECF" w:rsidRPr="00CD7C69" w:rsidRDefault="00031ECF" w:rsidP="00D32434">
            <w:pPr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Atramenty startowe o pojemności min. 1</w:t>
            </w:r>
            <w:r>
              <w:rPr>
                <w:rFonts w:cstheme="minorHAnsi"/>
              </w:rPr>
              <w:t>3</w:t>
            </w:r>
            <w:r w:rsidRPr="00CD7C69">
              <w:rPr>
                <w:rFonts w:cstheme="minorHAnsi"/>
              </w:rPr>
              <w:t xml:space="preserve">0 ml każdy kolor. </w:t>
            </w:r>
          </w:p>
        </w:tc>
      </w:tr>
      <w:tr w:rsidR="00031ECF" w:rsidRPr="00CD7C69" w14:paraId="4AE7B912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352E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825BFA">
              <w:rPr>
                <w:rFonts w:cstheme="minorHAnsi"/>
                <w:b/>
              </w:rPr>
              <w:t>Papier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EB2C" w14:textId="77777777" w:rsidR="00031ECF" w:rsidRPr="00CD7C69" w:rsidRDefault="00031ECF" w:rsidP="00D32434">
            <w:pPr>
              <w:jc w:val="both"/>
              <w:rPr>
                <w:rFonts w:cstheme="minorHAnsi"/>
              </w:rPr>
            </w:pPr>
            <w:r w:rsidRPr="00505564">
              <w:rPr>
                <w:rFonts w:cstheme="minorHAnsi"/>
                <w:bCs/>
              </w:rPr>
              <w:t>Format A0, papier w rolce</w:t>
            </w:r>
          </w:p>
        </w:tc>
      </w:tr>
      <w:tr w:rsidR="00031ECF" w:rsidRPr="00CD7C69" w14:paraId="5442D772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3C952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Szerokość mediów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F2A34" w14:textId="77777777" w:rsidR="00031ECF" w:rsidRPr="00CD7C69" w:rsidRDefault="00031ECF" w:rsidP="00D32434">
            <w:pPr>
              <w:jc w:val="both"/>
              <w:rPr>
                <w:rFonts w:cstheme="minorHAnsi"/>
              </w:rPr>
            </w:pPr>
            <w:r>
              <w:t>Papier z rolki: 204 - 916 mm</w:t>
            </w:r>
          </w:p>
        </w:tc>
      </w:tr>
      <w:tr w:rsidR="00031ECF" w:rsidRPr="00CD7C69" w14:paraId="0F0EEBE4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FFFFD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Grubość mediów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C6301" w14:textId="77777777" w:rsidR="00031ECF" w:rsidRPr="00CD7C69" w:rsidRDefault="00031ECF" w:rsidP="00D32434">
            <w:pPr>
              <w:jc w:val="both"/>
              <w:rPr>
                <w:rFonts w:cstheme="minorHAnsi"/>
              </w:rPr>
            </w:pPr>
            <w:r>
              <w:t>Papier z rolki: 0.07 - 0.8 mm</w:t>
            </w:r>
          </w:p>
        </w:tc>
      </w:tr>
      <w:tr w:rsidR="00031ECF" w:rsidRPr="00CD7C69" w14:paraId="10716100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4B17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Standardowe języki i emulacje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9337" w14:textId="77777777" w:rsidR="00031ECF" w:rsidRPr="00CD7C69" w:rsidRDefault="00031ECF" w:rsidP="00D32434">
            <w:pPr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HP-GL/2, HP-RTL</w:t>
            </w:r>
          </w:p>
        </w:tc>
      </w:tr>
      <w:tr w:rsidR="00031ECF" w:rsidRPr="00CD7C69" w14:paraId="11EA1501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3036E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Standardowa pamięć RAM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78946" w14:textId="77777777" w:rsidR="00031ECF" w:rsidRPr="00CD7C69" w:rsidRDefault="00031ECF" w:rsidP="00D32434">
            <w:pPr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Minimum 1GB</w:t>
            </w:r>
          </w:p>
        </w:tc>
      </w:tr>
      <w:tr w:rsidR="00031ECF" w:rsidRPr="00B7775A" w14:paraId="12038B3E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8148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Interfejsy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090A7" w14:textId="77777777" w:rsidR="00031ECF" w:rsidRPr="002C3DEE" w:rsidRDefault="00031ECF" w:rsidP="00D32434">
            <w:pPr>
              <w:jc w:val="both"/>
              <w:rPr>
                <w:rFonts w:cstheme="minorHAnsi"/>
                <w:bCs/>
                <w:lang w:val="en-US"/>
              </w:rPr>
            </w:pPr>
            <w:r w:rsidRPr="002C3DEE">
              <w:rPr>
                <w:rFonts w:cstheme="minorHAnsi"/>
                <w:bCs/>
                <w:lang w:val="en-US"/>
              </w:rPr>
              <w:t>USB 2.0; 1000/100/10Base</w:t>
            </w:r>
          </w:p>
          <w:p w14:paraId="5ECA4D47" w14:textId="77777777" w:rsidR="00031ECF" w:rsidRPr="002C3DEE" w:rsidRDefault="00031ECF" w:rsidP="00D32434">
            <w:pPr>
              <w:jc w:val="both"/>
              <w:rPr>
                <w:rFonts w:cstheme="minorHAnsi"/>
                <w:lang w:val="en-US"/>
              </w:rPr>
            </w:pPr>
            <w:r w:rsidRPr="002C3DEE">
              <w:rPr>
                <w:rFonts w:cstheme="minorHAnsi"/>
                <w:bCs/>
                <w:lang w:val="en-US"/>
              </w:rPr>
              <w:t>Wireless LAN: IEEE802.11n/IEEE802.11g/IEEE802.11b</w:t>
            </w:r>
          </w:p>
        </w:tc>
      </w:tr>
      <w:tr w:rsidR="00031ECF" w:rsidRPr="00CD7C69" w14:paraId="4F6D4486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72F6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Wyświetlacz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0C01" w14:textId="77777777" w:rsidR="00031ECF" w:rsidRPr="00505564" w:rsidRDefault="00031ECF" w:rsidP="00D324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Min. </w:t>
            </w:r>
            <w:r>
              <w:t>15.6”</w:t>
            </w:r>
          </w:p>
        </w:tc>
      </w:tr>
      <w:tr w:rsidR="00031ECF" w:rsidRPr="00B7775A" w14:paraId="3001A88B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B16E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505564">
              <w:rPr>
                <w:rFonts w:cstheme="minorHAnsi"/>
                <w:b/>
              </w:rPr>
              <w:t>Kompatybilność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041" w14:textId="77777777" w:rsidR="00031ECF" w:rsidRPr="002C3DEE" w:rsidRDefault="00031ECF" w:rsidP="00D32434">
            <w:pPr>
              <w:jc w:val="both"/>
              <w:rPr>
                <w:rFonts w:cstheme="minorHAnsi"/>
                <w:bCs/>
                <w:lang w:val="en-US"/>
              </w:rPr>
            </w:pPr>
            <w:r w:rsidRPr="002C3DEE">
              <w:rPr>
                <w:rFonts w:cstheme="minorHAnsi"/>
                <w:bCs/>
                <w:lang w:val="en-US"/>
              </w:rPr>
              <w:t xml:space="preserve">Microsoft Windows 32-bitowy: Windows 7, 8.1, 10, </w:t>
            </w:r>
            <w:proofErr w:type="spellStart"/>
            <w:r w:rsidRPr="002C3DEE">
              <w:rPr>
                <w:rFonts w:cstheme="minorHAnsi"/>
                <w:bCs/>
                <w:lang w:val="en-US"/>
              </w:rPr>
              <w:t>Wersja</w:t>
            </w:r>
            <w:proofErr w:type="spellEnd"/>
            <w:r w:rsidRPr="002C3DEE">
              <w:rPr>
                <w:rFonts w:cstheme="minorHAnsi"/>
                <w:bCs/>
                <w:lang w:val="en-US"/>
              </w:rPr>
              <w:t xml:space="preserve"> 64-bitowa: Windows 7, 8,1, 10, Server 2008R2, Server 2012/2012R2, Server 2016</w:t>
            </w:r>
          </w:p>
        </w:tc>
      </w:tr>
      <w:tr w:rsidR="00031ECF" w:rsidRPr="002C3DEE" w14:paraId="31D21884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A88C" w14:textId="77777777" w:rsidR="00031ECF" w:rsidRPr="002C3DEE" w:rsidRDefault="00031ECF" w:rsidP="00D32434">
            <w:pPr>
              <w:rPr>
                <w:rFonts w:cstheme="minorHAnsi"/>
                <w:b/>
                <w:lang w:val="en-US"/>
              </w:rPr>
            </w:pPr>
            <w:r w:rsidRPr="00044E5F">
              <w:rPr>
                <w:rFonts w:cstheme="minorHAnsi"/>
                <w:b/>
              </w:rPr>
              <w:t>Wyposażenie dodatkowe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EAB6" w14:textId="77777777" w:rsidR="00031ECF" w:rsidRPr="002C3DEE" w:rsidRDefault="00031ECF" w:rsidP="00D32434">
            <w:pPr>
              <w:jc w:val="both"/>
              <w:rPr>
                <w:rFonts w:cstheme="minorHAnsi"/>
                <w:bCs/>
              </w:rPr>
            </w:pPr>
            <w:r w:rsidRPr="00943B50">
              <w:rPr>
                <w:rFonts w:cstheme="minorHAnsi"/>
                <w:bCs/>
              </w:rPr>
              <w:t>Podstawa drukarki z koszem odbierającym wydruki</w:t>
            </w:r>
          </w:p>
        </w:tc>
      </w:tr>
      <w:tr w:rsidR="00031ECF" w:rsidRPr="00CD7C69" w14:paraId="532ED3D6" w14:textId="77777777" w:rsidTr="00D3243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55F8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Gwarancja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F903" w14:textId="77777777" w:rsidR="00031ECF" w:rsidRPr="00505564" w:rsidRDefault="00031ECF" w:rsidP="00D32434">
            <w:pPr>
              <w:jc w:val="both"/>
              <w:rPr>
                <w:rFonts w:cstheme="minorHAnsi"/>
                <w:bCs/>
              </w:rPr>
            </w:pPr>
            <w:r w:rsidRPr="00CD7C69">
              <w:rPr>
                <w:rFonts w:cstheme="minorHAnsi"/>
              </w:rPr>
              <w:t>Min. 24 miesiące.</w:t>
            </w:r>
          </w:p>
        </w:tc>
      </w:tr>
    </w:tbl>
    <w:p w14:paraId="46819A60" w14:textId="77777777" w:rsidR="00031ECF" w:rsidRPr="00CD7C69" w:rsidRDefault="00031ECF" w:rsidP="00031ECF">
      <w:pPr>
        <w:rPr>
          <w:rFonts w:cstheme="minorHAnsi"/>
        </w:rPr>
      </w:pPr>
    </w:p>
    <w:p w14:paraId="750C2259" w14:textId="77777777" w:rsidR="00031ECF" w:rsidRPr="00CD7C69" w:rsidRDefault="00031ECF" w:rsidP="00031ECF">
      <w:pPr>
        <w:rPr>
          <w:rFonts w:cstheme="minorHAnsi"/>
        </w:rPr>
      </w:pPr>
    </w:p>
    <w:p w14:paraId="6D8EA97D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5" w:name="_Toc66795305"/>
      <w:r w:rsidRPr="00CD7C69">
        <w:rPr>
          <w:rFonts w:asciiTheme="minorHAnsi" w:hAnsiTheme="minorHAnsi" w:cstheme="minorHAnsi"/>
          <w:sz w:val="22"/>
          <w:szCs w:val="22"/>
        </w:rPr>
        <w:t>Urządzenia aktywne sieci LAN – 3 szt.</w:t>
      </w:r>
      <w:bookmarkEnd w:id="25"/>
    </w:p>
    <w:p w14:paraId="150915AD" w14:textId="77777777" w:rsidR="00031ECF" w:rsidRPr="00CD7C69" w:rsidRDefault="00031ECF" w:rsidP="00031ECF">
      <w:pPr>
        <w:rPr>
          <w:rFonts w:cstheme="minorHAnsi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683"/>
        <w:gridCol w:w="8050"/>
      </w:tblGrid>
      <w:tr w:rsidR="00031ECF" w:rsidRPr="00CD7C69" w14:paraId="2AFD32F4" w14:textId="77777777" w:rsidTr="00D32434">
        <w:trPr>
          <w:trHeight w:val="354"/>
        </w:trPr>
        <w:tc>
          <w:tcPr>
            <w:tcW w:w="1590" w:type="dxa"/>
            <w:noWrap/>
            <w:hideMark/>
          </w:tcPr>
          <w:p w14:paraId="18914BAB" w14:textId="77777777" w:rsidR="00031ECF" w:rsidRPr="00CD7C69" w:rsidRDefault="00031ECF" w:rsidP="00D32434">
            <w:pPr>
              <w:spacing w:line="276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Nazwa komponentu</w:t>
            </w:r>
          </w:p>
        </w:tc>
        <w:tc>
          <w:tcPr>
            <w:tcW w:w="8050" w:type="dxa"/>
            <w:noWrap/>
            <w:hideMark/>
          </w:tcPr>
          <w:p w14:paraId="19108CFB" w14:textId="77777777" w:rsidR="00031ECF" w:rsidRPr="00CD7C69" w:rsidRDefault="00031ECF" w:rsidP="00D32434">
            <w:pPr>
              <w:spacing w:line="276" w:lineRule="auto"/>
              <w:ind w:left="-71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Wymagane minimalne parametry techniczne</w:t>
            </w:r>
          </w:p>
        </w:tc>
      </w:tr>
      <w:tr w:rsidR="00031ECF" w:rsidRPr="00CD7C69" w14:paraId="04646EAC" w14:textId="77777777" w:rsidTr="00D32434">
        <w:trPr>
          <w:trHeight w:val="354"/>
        </w:trPr>
        <w:tc>
          <w:tcPr>
            <w:tcW w:w="1590" w:type="dxa"/>
            <w:noWrap/>
            <w:hideMark/>
          </w:tcPr>
          <w:p w14:paraId="4E989634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/>
              </w:rPr>
              <w:t>Obudowa</w:t>
            </w:r>
          </w:p>
        </w:tc>
        <w:tc>
          <w:tcPr>
            <w:tcW w:w="8050" w:type="dxa"/>
            <w:noWrap/>
            <w:hideMark/>
          </w:tcPr>
          <w:p w14:paraId="4EC72161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Umożliwiająca montaż w szafie </w:t>
            </w:r>
            <w:proofErr w:type="spellStart"/>
            <w:r w:rsidRPr="00CD7C69">
              <w:rPr>
                <w:rFonts w:cstheme="minorHAnsi"/>
              </w:rPr>
              <w:t>rack</w:t>
            </w:r>
            <w:proofErr w:type="spellEnd"/>
            <w:r w:rsidRPr="00CD7C69">
              <w:rPr>
                <w:rFonts w:cstheme="minorHAnsi"/>
              </w:rPr>
              <w:t xml:space="preserve"> 19” </w:t>
            </w:r>
          </w:p>
          <w:p w14:paraId="485873EF" w14:textId="77777777" w:rsidR="00031ECF" w:rsidRPr="00CD7C69" w:rsidRDefault="00031ECF" w:rsidP="00D32434">
            <w:pPr>
              <w:rPr>
                <w:rFonts w:cstheme="minorHAnsi"/>
              </w:rPr>
            </w:pPr>
          </w:p>
        </w:tc>
      </w:tr>
      <w:tr w:rsidR="00031ECF" w:rsidRPr="00CD7C69" w14:paraId="09CDF16E" w14:textId="77777777" w:rsidTr="00D32434">
        <w:tc>
          <w:tcPr>
            <w:tcW w:w="1590" w:type="dxa"/>
          </w:tcPr>
          <w:p w14:paraId="1BF65D9B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Liczba gniazd </w:t>
            </w:r>
          </w:p>
          <w:p w14:paraId="5571C1B9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8050" w:type="dxa"/>
          </w:tcPr>
          <w:p w14:paraId="0821BBD0" w14:textId="77777777" w:rsidR="00031ECF" w:rsidRPr="002C3DEE" w:rsidRDefault="00031ECF" w:rsidP="00D32434">
            <w:pPr>
              <w:rPr>
                <w:rFonts w:cstheme="minorHAnsi"/>
                <w:lang w:val="en-US"/>
              </w:rPr>
            </w:pPr>
            <w:r w:rsidRPr="002C3DEE">
              <w:rPr>
                <w:rFonts w:cstheme="minorHAnsi"/>
                <w:lang w:val="en-US"/>
              </w:rPr>
              <w:t>- 48x 10/100/100  Base-T</w:t>
            </w:r>
          </w:p>
          <w:p w14:paraId="112ED9BB" w14:textId="77777777" w:rsidR="00031ECF" w:rsidRPr="002C3DEE" w:rsidRDefault="00031ECF" w:rsidP="00D32434">
            <w:pPr>
              <w:rPr>
                <w:rFonts w:cstheme="minorHAnsi"/>
                <w:lang w:val="en-US"/>
              </w:rPr>
            </w:pPr>
            <w:r w:rsidRPr="002C3DEE">
              <w:rPr>
                <w:rFonts w:cstheme="minorHAnsi"/>
                <w:lang w:val="en-US"/>
              </w:rPr>
              <w:t>- 2x 10G Base-T</w:t>
            </w:r>
          </w:p>
          <w:p w14:paraId="4D639321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- 2x 10G SFP+</w:t>
            </w:r>
          </w:p>
          <w:p w14:paraId="00103BAC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- port konsoli</w:t>
            </w:r>
          </w:p>
        </w:tc>
      </w:tr>
      <w:tr w:rsidR="00031ECF" w:rsidRPr="00CD7C69" w14:paraId="1289B4D7" w14:textId="77777777" w:rsidTr="00D32434">
        <w:tc>
          <w:tcPr>
            <w:tcW w:w="1590" w:type="dxa"/>
          </w:tcPr>
          <w:p w14:paraId="3CB3C86D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Przepustowość przełączania </w:t>
            </w:r>
          </w:p>
        </w:tc>
        <w:tc>
          <w:tcPr>
            <w:tcW w:w="8050" w:type="dxa"/>
          </w:tcPr>
          <w:p w14:paraId="581CDF52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Min. 170 </w:t>
            </w:r>
            <w:proofErr w:type="spellStart"/>
            <w:r w:rsidRPr="00CD7C69">
              <w:rPr>
                <w:rFonts w:cstheme="minorHAnsi"/>
              </w:rPr>
              <w:t>Gbit</w:t>
            </w:r>
            <w:proofErr w:type="spellEnd"/>
            <w:r w:rsidRPr="00CD7C69">
              <w:rPr>
                <w:rFonts w:cstheme="minorHAnsi"/>
              </w:rPr>
              <w:t xml:space="preserve">/s </w:t>
            </w:r>
          </w:p>
          <w:p w14:paraId="66B03FBA" w14:textId="77777777" w:rsidR="00031ECF" w:rsidRPr="00CD7C69" w:rsidRDefault="00031ECF" w:rsidP="00D32434">
            <w:pPr>
              <w:rPr>
                <w:rFonts w:cstheme="minorHAnsi"/>
              </w:rPr>
            </w:pPr>
          </w:p>
        </w:tc>
      </w:tr>
      <w:tr w:rsidR="00031ECF" w:rsidRPr="00CD7C69" w14:paraId="2B0D81B7" w14:textId="77777777" w:rsidTr="00D32434">
        <w:tc>
          <w:tcPr>
            <w:tcW w:w="1590" w:type="dxa"/>
          </w:tcPr>
          <w:p w14:paraId="47EB4FA8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Przepustowość </w:t>
            </w:r>
          </w:p>
        </w:tc>
        <w:tc>
          <w:tcPr>
            <w:tcW w:w="8050" w:type="dxa"/>
          </w:tcPr>
          <w:p w14:paraId="295BB8AC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Min. 128 </w:t>
            </w:r>
            <w:proofErr w:type="spellStart"/>
            <w:r w:rsidRPr="00CD7C69">
              <w:rPr>
                <w:rFonts w:cstheme="minorHAnsi"/>
              </w:rPr>
              <w:t>Mpps</w:t>
            </w:r>
            <w:proofErr w:type="spellEnd"/>
            <w:r w:rsidRPr="00CD7C69">
              <w:rPr>
                <w:rFonts w:cstheme="minorHAnsi"/>
              </w:rPr>
              <w:t xml:space="preserve"> </w:t>
            </w:r>
          </w:p>
          <w:p w14:paraId="3EC873C1" w14:textId="77777777" w:rsidR="00031ECF" w:rsidRPr="00CD7C69" w:rsidRDefault="00031ECF" w:rsidP="00D32434">
            <w:pPr>
              <w:rPr>
                <w:rFonts w:cstheme="minorHAnsi"/>
              </w:rPr>
            </w:pPr>
          </w:p>
        </w:tc>
      </w:tr>
      <w:tr w:rsidR="00031ECF" w:rsidRPr="00CD7C69" w14:paraId="71F49DF3" w14:textId="77777777" w:rsidTr="00D32434">
        <w:tc>
          <w:tcPr>
            <w:tcW w:w="1590" w:type="dxa"/>
          </w:tcPr>
          <w:p w14:paraId="403611B6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Bufor pakietów</w:t>
            </w:r>
          </w:p>
        </w:tc>
        <w:tc>
          <w:tcPr>
            <w:tcW w:w="8050" w:type="dxa"/>
          </w:tcPr>
          <w:p w14:paraId="755250D9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3 MB</w:t>
            </w:r>
          </w:p>
        </w:tc>
      </w:tr>
      <w:tr w:rsidR="00031ECF" w:rsidRPr="00CD7C69" w14:paraId="4BD7288F" w14:textId="77777777" w:rsidTr="00D32434">
        <w:trPr>
          <w:trHeight w:val="542"/>
        </w:trPr>
        <w:tc>
          <w:tcPr>
            <w:tcW w:w="1590" w:type="dxa"/>
          </w:tcPr>
          <w:p w14:paraId="505C5CB3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Pamięć </w:t>
            </w:r>
            <w:proofErr w:type="spellStart"/>
            <w:r w:rsidRPr="00CD7C69">
              <w:rPr>
                <w:rFonts w:cstheme="minorHAnsi"/>
                <w:b/>
              </w:rPr>
              <w:t>flash</w:t>
            </w:r>
            <w:proofErr w:type="spellEnd"/>
            <w:r w:rsidRPr="00CD7C6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050" w:type="dxa"/>
          </w:tcPr>
          <w:p w14:paraId="025D2EC0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Min. 256 MB </w:t>
            </w:r>
          </w:p>
        </w:tc>
      </w:tr>
      <w:tr w:rsidR="00031ECF" w:rsidRPr="00CD7C69" w14:paraId="70FF0DFB" w14:textId="77777777" w:rsidTr="00D32434">
        <w:trPr>
          <w:trHeight w:val="782"/>
        </w:trPr>
        <w:tc>
          <w:tcPr>
            <w:tcW w:w="1590" w:type="dxa"/>
          </w:tcPr>
          <w:p w14:paraId="183BC142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MAC </w:t>
            </w:r>
            <w:proofErr w:type="spellStart"/>
            <w:r w:rsidRPr="00CD7C69">
              <w:rPr>
                <w:rFonts w:cstheme="minorHAnsi"/>
                <w:b/>
              </w:rPr>
              <w:t>addresses</w:t>
            </w:r>
            <w:proofErr w:type="spellEnd"/>
            <w:r w:rsidRPr="00CD7C6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050" w:type="dxa"/>
          </w:tcPr>
          <w:p w14:paraId="4771BA26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16 000 </w:t>
            </w:r>
          </w:p>
        </w:tc>
      </w:tr>
      <w:tr w:rsidR="00031ECF" w:rsidRPr="00CD7C69" w14:paraId="54061D50" w14:textId="77777777" w:rsidTr="00D32434">
        <w:tc>
          <w:tcPr>
            <w:tcW w:w="1590" w:type="dxa"/>
          </w:tcPr>
          <w:p w14:paraId="03C84FA5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proofErr w:type="spellStart"/>
            <w:r w:rsidRPr="00CD7C69">
              <w:rPr>
                <w:rFonts w:cstheme="minorHAnsi"/>
                <w:b/>
              </w:rPr>
              <w:t>Stakowanie</w:t>
            </w:r>
            <w:proofErr w:type="spellEnd"/>
          </w:p>
        </w:tc>
        <w:tc>
          <w:tcPr>
            <w:tcW w:w="8050" w:type="dxa"/>
          </w:tcPr>
          <w:p w14:paraId="36A4315A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Tak</w:t>
            </w:r>
          </w:p>
        </w:tc>
      </w:tr>
      <w:tr w:rsidR="00031ECF" w:rsidRPr="00B7775A" w14:paraId="6A3BF472" w14:textId="77777777" w:rsidTr="00D32434">
        <w:tc>
          <w:tcPr>
            <w:tcW w:w="1590" w:type="dxa"/>
          </w:tcPr>
          <w:p w14:paraId="099F7B2E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lastRenderedPageBreak/>
              <w:t xml:space="preserve">Inne </w:t>
            </w:r>
          </w:p>
        </w:tc>
        <w:tc>
          <w:tcPr>
            <w:tcW w:w="8050" w:type="dxa"/>
          </w:tcPr>
          <w:p w14:paraId="46454384" w14:textId="77777777" w:rsidR="00031ECF" w:rsidRPr="002C3DEE" w:rsidRDefault="00031ECF" w:rsidP="00D32434">
            <w:pPr>
              <w:rPr>
                <w:rFonts w:cstheme="minorHAnsi"/>
                <w:lang w:val="en-US"/>
              </w:rPr>
            </w:pPr>
            <w:r w:rsidRPr="002C3DEE">
              <w:rPr>
                <w:rFonts w:cstheme="minorHAnsi"/>
                <w:lang w:val="en-US"/>
              </w:rPr>
              <w:t>VLAN, Voice VLAN, UDLD, DHCP server, SSH,SSL, STP BPDU Guard, STP Root Guard, DHCP snooping, Storm control, SNMP, Port mirroring</w:t>
            </w:r>
          </w:p>
        </w:tc>
      </w:tr>
      <w:tr w:rsidR="00031ECF" w:rsidRPr="00CD7C69" w14:paraId="17BE83CF" w14:textId="77777777" w:rsidTr="00D32434">
        <w:tc>
          <w:tcPr>
            <w:tcW w:w="1590" w:type="dxa"/>
            <w:vAlign w:val="center"/>
          </w:tcPr>
          <w:p w14:paraId="191D9CEC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Pobór mocy</w:t>
            </w:r>
          </w:p>
        </w:tc>
        <w:tc>
          <w:tcPr>
            <w:tcW w:w="8050" w:type="dxa"/>
            <w:vAlign w:val="center"/>
          </w:tcPr>
          <w:p w14:paraId="2019C59B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  <w:bCs/>
              </w:rPr>
              <w:t>Max. 60W</w:t>
            </w:r>
          </w:p>
        </w:tc>
      </w:tr>
      <w:tr w:rsidR="00031ECF" w:rsidRPr="00CD7C69" w14:paraId="6896BB1D" w14:textId="77777777" w:rsidTr="00D32434">
        <w:tc>
          <w:tcPr>
            <w:tcW w:w="1590" w:type="dxa"/>
          </w:tcPr>
          <w:p w14:paraId="02D34E08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Gwarancja</w:t>
            </w:r>
          </w:p>
        </w:tc>
        <w:tc>
          <w:tcPr>
            <w:tcW w:w="8050" w:type="dxa"/>
          </w:tcPr>
          <w:p w14:paraId="7F65345C" w14:textId="77777777" w:rsidR="00031ECF" w:rsidRPr="00CD7C69" w:rsidRDefault="00031ECF" w:rsidP="00D32434">
            <w:pPr>
              <w:rPr>
                <w:rFonts w:cstheme="minorHAnsi"/>
                <w:bCs/>
              </w:rPr>
            </w:pPr>
            <w:r w:rsidRPr="00CD7C69">
              <w:rPr>
                <w:rFonts w:cstheme="minorHAnsi"/>
              </w:rPr>
              <w:t>Min. 24 miesiące.</w:t>
            </w:r>
          </w:p>
        </w:tc>
      </w:tr>
    </w:tbl>
    <w:p w14:paraId="79952485" w14:textId="77777777" w:rsidR="00031ECF" w:rsidRPr="00CD7C69" w:rsidRDefault="00031ECF" w:rsidP="00031ECF">
      <w:pPr>
        <w:rPr>
          <w:rFonts w:cstheme="minorHAnsi"/>
        </w:rPr>
      </w:pPr>
    </w:p>
    <w:p w14:paraId="69A6EC1D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6" w:name="_Toc66795306"/>
      <w:r w:rsidRPr="00CD7C69">
        <w:rPr>
          <w:rFonts w:asciiTheme="minorHAnsi" w:hAnsiTheme="minorHAnsi" w:cstheme="minorHAnsi"/>
          <w:sz w:val="22"/>
          <w:szCs w:val="22"/>
        </w:rPr>
        <w:t>Monitor prezentacyjny – 2 szt.</w:t>
      </w:r>
      <w:bookmarkEnd w:id="26"/>
    </w:p>
    <w:p w14:paraId="43BD00A8" w14:textId="77777777" w:rsidR="00031ECF" w:rsidRPr="00CD7C69" w:rsidRDefault="00031ECF" w:rsidP="00031ECF">
      <w:pPr>
        <w:rPr>
          <w:rFonts w:cstheme="minorHAnsi"/>
        </w:rPr>
      </w:pPr>
    </w:p>
    <w:tbl>
      <w:tblPr>
        <w:tblStyle w:val="Tabela-Siatka"/>
        <w:tblW w:w="10067" w:type="dxa"/>
        <w:tblInd w:w="-289" w:type="dxa"/>
        <w:tblLook w:val="04A0" w:firstRow="1" w:lastRow="0" w:firstColumn="1" w:lastColumn="0" w:noHBand="0" w:noVBand="1"/>
      </w:tblPr>
      <w:tblGrid>
        <w:gridCol w:w="2127"/>
        <w:gridCol w:w="7940"/>
      </w:tblGrid>
      <w:tr w:rsidR="00031ECF" w:rsidRPr="00CD7C69" w14:paraId="60F554F3" w14:textId="77777777" w:rsidTr="00D32434">
        <w:trPr>
          <w:trHeight w:val="354"/>
        </w:trPr>
        <w:tc>
          <w:tcPr>
            <w:tcW w:w="2127" w:type="dxa"/>
            <w:noWrap/>
            <w:hideMark/>
          </w:tcPr>
          <w:p w14:paraId="44CF0AFE" w14:textId="77777777" w:rsidR="00031ECF" w:rsidRPr="00CD7C69" w:rsidRDefault="00031ECF" w:rsidP="00D32434">
            <w:pPr>
              <w:spacing w:line="276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Nazwa komponentu</w:t>
            </w:r>
          </w:p>
        </w:tc>
        <w:tc>
          <w:tcPr>
            <w:tcW w:w="7940" w:type="dxa"/>
            <w:noWrap/>
            <w:hideMark/>
          </w:tcPr>
          <w:p w14:paraId="55E58392" w14:textId="77777777" w:rsidR="00031ECF" w:rsidRPr="00CD7C69" w:rsidRDefault="00031ECF" w:rsidP="00D32434">
            <w:pPr>
              <w:spacing w:line="276" w:lineRule="auto"/>
              <w:ind w:left="-71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Wymagane minimalne parametry techniczne</w:t>
            </w:r>
          </w:p>
        </w:tc>
      </w:tr>
      <w:tr w:rsidR="00031ECF" w:rsidRPr="00CD7C69" w14:paraId="729B754E" w14:textId="77777777" w:rsidTr="00D32434">
        <w:trPr>
          <w:trHeight w:val="354"/>
        </w:trPr>
        <w:tc>
          <w:tcPr>
            <w:tcW w:w="2127" w:type="dxa"/>
            <w:noWrap/>
          </w:tcPr>
          <w:p w14:paraId="3EC8D11C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Przekątna</w:t>
            </w:r>
          </w:p>
        </w:tc>
        <w:tc>
          <w:tcPr>
            <w:tcW w:w="7940" w:type="dxa"/>
            <w:noWrap/>
          </w:tcPr>
          <w:p w14:paraId="390AE90D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</w:rPr>
              <w:t>Min. 64”</w:t>
            </w:r>
            <w:r>
              <w:rPr>
                <w:rFonts w:cstheme="minorHAnsi"/>
              </w:rPr>
              <w:t xml:space="preserve"> </w:t>
            </w:r>
            <w:r w:rsidRPr="00CD7C69">
              <w:rPr>
                <w:rFonts w:cstheme="minorHAnsi"/>
              </w:rPr>
              <w:t>16:9</w:t>
            </w:r>
          </w:p>
        </w:tc>
      </w:tr>
      <w:tr w:rsidR="00031ECF" w:rsidRPr="00CD7C69" w14:paraId="02869D8E" w14:textId="77777777" w:rsidTr="00D32434">
        <w:trPr>
          <w:trHeight w:val="354"/>
        </w:trPr>
        <w:tc>
          <w:tcPr>
            <w:tcW w:w="2127" w:type="dxa"/>
            <w:noWrap/>
          </w:tcPr>
          <w:p w14:paraId="50F02C84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Rozdzielczość </w:t>
            </w:r>
          </w:p>
        </w:tc>
        <w:tc>
          <w:tcPr>
            <w:tcW w:w="7940" w:type="dxa"/>
            <w:noWrap/>
          </w:tcPr>
          <w:p w14:paraId="28E8B579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Min. 3840 x 2160</w:t>
            </w:r>
          </w:p>
        </w:tc>
      </w:tr>
      <w:tr w:rsidR="00031ECF" w:rsidRPr="00CD7C69" w14:paraId="7323BE06" w14:textId="77777777" w:rsidTr="00D32434">
        <w:trPr>
          <w:trHeight w:val="354"/>
        </w:trPr>
        <w:tc>
          <w:tcPr>
            <w:tcW w:w="2127" w:type="dxa"/>
            <w:noWrap/>
          </w:tcPr>
          <w:p w14:paraId="015705B7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proofErr w:type="spellStart"/>
            <w:r w:rsidRPr="00CD7C69">
              <w:rPr>
                <w:rFonts w:cstheme="minorHAnsi"/>
                <w:b/>
              </w:rPr>
              <w:t>Vesa</w:t>
            </w:r>
            <w:proofErr w:type="spellEnd"/>
          </w:p>
        </w:tc>
        <w:tc>
          <w:tcPr>
            <w:tcW w:w="7940" w:type="dxa"/>
            <w:noWrap/>
          </w:tcPr>
          <w:p w14:paraId="0282E8A5" w14:textId="77777777" w:rsidR="00031ECF" w:rsidRPr="00CD7C69" w:rsidRDefault="00031ECF" w:rsidP="00D32434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31ECF" w:rsidRPr="00CD7C69" w14:paraId="04FEB9AA" w14:textId="77777777" w:rsidTr="00D32434">
        <w:trPr>
          <w:trHeight w:val="354"/>
        </w:trPr>
        <w:tc>
          <w:tcPr>
            <w:tcW w:w="2127" w:type="dxa"/>
            <w:noWrap/>
          </w:tcPr>
          <w:p w14:paraId="3D3DF32F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897DD4">
              <w:rPr>
                <w:rFonts w:cstheme="minorHAnsi"/>
                <w:b/>
              </w:rPr>
              <w:t>HDR 10+</w:t>
            </w:r>
          </w:p>
        </w:tc>
        <w:tc>
          <w:tcPr>
            <w:tcW w:w="7940" w:type="dxa"/>
            <w:noWrap/>
          </w:tcPr>
          <w:p w14:paraId="0CA73090" w14:textId="77777777" w:rsidR="00031ECF" w:rsidRPr="00CD7C69" w:rsidRDefault="00031ECF" w:rsidP="00D32434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31ECF" w:rsidRPr="00CD7C69" w14:paraId="34AE779E" w14:textId="77777777" w:rsidTr="00D32434">
        <w:trPr>
          <w:trHeight w:val="354"/>
        </w:trPr>
        <w:tc>
          <w:tcPr>
            <w:tcW w:w="2127" w:type="dxa"/>
            <w:noWrap/>
          </w:tcPr>
          <w:p w14:paraId="3B256ED2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2B4BA4">
              <w:rPr>
                <w:rFonts w:cstheme="minorHAnsi"/>
                <w:b/>
              </w:rPr>
              <w:t>Moc RMS</w:t>
            </w:r>
          </w:p>
        </w:tc>
        <w:tc>
          <w:tcPr>
            <w:tcW w:w="7940" w:type="dxa"/>
            <w:noWrap/>
          </w:tcPr>
          <w:p w14:paraId="261953BE" w14:textId="77777777" w:rsidR="00031ECF" w:rsidRPr="00CD7C69" w:rsidRDefault="00031ECF" w:rsidP="00D3243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CD7C69">
              <w:rPr>
                <w:rFonts w:cstheme="minorHAnsi"/>
              </w:rPr>
              <w:t>0W</w:t>
            </w:r>
          </w:p>
        </w:tc>
      </w:tr>
      <w:tr w:rsidR="00031ECF" w:rsidRPr="00CD7C69" w14:paraId="16FFDED6" w14:textId="77777777" w:rsidTr="00D32434">
        <w:trPr>
          <w:trHeight w:val="354"/>
        </w:trPr>
        <w:tc>
          <w:tcPr>
            <w:tcW w:w="2127" w:type="dxa"/>
            <w:noWrap/>
          </w:tcPr>
          <w:p w14:paraId="242FA8D7" w14:textId="77777777" w:rsidR="00031ECF" w:rsidRPr="00CD7C69" w:rsidRDefault="00031ECF" w:rsidP="00D32434">
            <w:pPr>
              <w:rPr>
                <w:rFonts w:cstheme="minorHAnsi"/>
                <w:b/>
              </w:rPr>
            </w:pPr>
            <w:r w:rsidRPr="00897DD4">
              <w:rPr>
                <w:rFonts w:cstheme="minorHAnsi"/>
                <w:b/>
              </w:rPr>
              <w:t>Przeglądarka internetowa</w:t>
            </w:r>
          </w:p>
        </w:tc>
        <w:tc>
          <w:tcPr>
            <w:tcW w:w="7940" w:type="dxa"/>
            <w:noWrap/>
          </w:tcPr>
          <w:p w14:paraId="536CFBAC" w14:textId="77777777" w:rsidR="00031ECF" w:rsidRPr="00CD7C69" w:rsidRDefault="00031ECF" w:rsidP="00D32434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31ECF" w:rsidRPr="00CD7C69" w14:paraId="1342FA32" w14:textId="77777777" w:rsidTr="00D32434">
        <w:trPr>
          <w:trHeight w:val="354"/>
        </w:trPr>
        <w:tc>
          <w:tcPr>
            <w:tcW w:w="2127" w:type="dxa"/>
            <w:noWrap/>
          </w:tcPr>
          <w:p w14:paraId="71147A0D" w14:textId="77777777" w:rsidR="00031ECF" w:rsidRPr="00897DD4" w:rsidRDefault="00031ECF" w:rsidP="00D324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Komunikacja</w:t>
            </w:r>
          </w:p>
        </w:tc>
        <w:tc>
          <w:tcPr>
            <w:tcW w:w="7940" w:type="dxa"/>
            <w:noWrap/>
          </w:tcPr>
          <w:p w14:paraId="399B3B69" w14:textId="77777777" w:rsidR="00031ECF" w:rsidRDefault="00031ECF" w:rsidP="00D324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Wi-Fi oraz </w:t>
            </w:r>
            <w:r w:rsidRPr="00897DD4">
              <w:rPr>
                <w:rFonts w:cstheme="minorHAnsi"/>
              </w:rPr>
              <w:t>BT4.2</w:t>
            </w:r>
          </w:p>
        </w:tc>
      </w:tr>
      <w:tr w:rsidR="00031ECF" w:rsidRPr="00CD7C69" w14:paraId="2CAB2E9D" w14:textId="77777777" w:rsidTr="00D32434">
        <w:trPr>
          <w:trHeight w:val="354"/>
        </w:trPr>
        <w:tc>
          <w:tcPr>
            <w:tcW w:w="2127" w:type="dxa"/>
            <w:noWrap/>
          </w:tcPr>
          <w:p w14:paraId="0B851BD8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Złącza </w:t>
            </w:r>
          </w:p>
        </w:tc>
        <w:tc>
          <w:tcPr>
            <w:tcW w:w="7940" w:type="dxa"/>
            <w:noWrap/>
          </w:tcPr>
          <w:p w14:paraId="0C89F27B" w14:textId="77777777" w:rsidR="00031ECF" w:rsidRDefault="00031ECF" w:rsidP="00D32434">
            <w:pPr>
              <w:rPr>
                <w:rFonts w:cstheme="minorHAnsi"/>
              </w:rPr>
            </w:pPr>
            <w:r>
              <w:rPr>
                <w:rFonts w:cstheme="minorHAnsi"/>
              </w:rPr>
              <w:t>3x HDMI</w:t>
            </w:r>
          </w:p>
          <w:p w14:paraId="23281753" w14:textId="77777777" w:rsidR="00031ECF" w:rsidRDefault="00031ECF" w:rsidP="00D324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1x </w:t>
            </w:r>
            <w:r w:rsidRPr="00897DD4">
              <w:rPr>
                <w:rFonts w:cstheme="minorHAnsi"/>
              </w:rPr>
              <w:t>Wyjście audio cyfrowe</w:t>
            </w:r>
          </w:p>
          <w:p w14:paraId="54139F4C" w14:textId="77777777" w:rsidR="00031ECF" w:rsidRDefault="00031ECF" w:rsidP="00D32434">
            <w:pPr>
              <w:rPr>
                <w:rFonts w:cstheme="minorHAnsi"/>
              </w:rPr>
            </w:pPr>
            <w:r>
              <w:rPr>
                <w:rFonts w:cstheme="minorHAnsi"/>
              </w:rPr>
              <w:t>2x</w:t>
            </w:r>
            <w:r w:rsidRPr="00897DD4">
              <w:rPr>
                <w:rFonts w:cstheme="minorHAnsi"/>
              </w:rPr>
              <w:t>USB</w:t>
            </w:r>
          </w:p>
          <w:p w14:paraId="0FD2FFC7" w14:textId="77777777" w:rsidR="00031ECF" w:rsidRPr="00CD7C69" w:rsidRDefault="00031ECF" w:rsidP="00D32434">
            <w:pPr>
              <w:rPr>
                <w:rFonts w:cstheme="minorHAnsi"/>
              </w:rPr>
            </w:pPr>
            <w:r>
              <w:rPr>
                <w:rFonts w:cstheme="minorHAnsi"/>
              </w:rPr>
              <w:t>1xRJ45</w:t>
            </w:r>
          </w:p>
        </w:tc>
      </w:tr>
      <w:tr w:rsidR="00031ECF" w:rsidRPr="00CD7C69" w14:paraId="44FE5F43" w14:textId="77777777" w:rsidTr="00D32434">
        <w:trPr>
          <w:trHeight w:val="354"/>
        </w:trPr>
        <w:tc>
          <w:tcPr>
            <w:tcW w:w="2127" w:type="dxa"/>
            <w:noWrap/>
          </w:tcPr>
          <w:p w14:paraId="3E281527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Akcesoria</w:t>
            </w:r>
          </w:p>
        </w:tc>
        <w:tc>
          <w:tcPr>
            <w:tcW w:w="7940" w:type="dxa"/>
            <w:noWrap/>
          </w:tcPr>
          <w:p w14:paraId="22C04406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Zamawiający wymaga dostarczenia uchwytu ściennego</w:t>
            </w:r>
            <w:r>
              <w:rPr>
                <w:rFonts w:cstheme="minorHAnsi"/>
              </w:rPr>
              <w:t>,</w:t>
            </w:r>
            <w:r w:rsidRPr="00CD7C69">
              <w:rPr>
                <w:rFonts w:cstheme="minorHAnsi"/>
              </w:rPr>
              <w:t xml:space="preserve"> kabla HDMI o długości min. 3m</w:t>
            </w:r>
            <w:r>
              <w:rPr>
                <w:rFonts w:cstheme="minorHAnsi"/>
              </w:rPr>
              <w:t xml:space="preserve"> oraz p</w:t>
            </w:r>
            <w:r w:rsidRPr="002B4BA4">
              <w:rPr>
                <w:rFonts w:cstheme="minorHAnsi"/>
              </w:rPr>
              <w:t>ilot</w:t>
            </w:r>
            <w:r>
              <w:rPr>
                <w:rFonts w:cstheme="minorHAnsi"/>
              </w:rPr>
              <w:t>a</w:t>
            </w:r>
            <w:r w:rsidRPr="002B4BA4">
              <w:rPr>
                <w:rFonts w:cstheme="minorHAnsi"/>
              </w:rPr>
              <w:t xml:space="preserve"> zdalnego sterowania</w:t>
            </w:r>
            <w:r>
              <w:rPr>
                <w:rFonts w:cstheme="minorHAnsi"/>
              </w:rPr>
              <w:t>.</w:t>
            </w:r>
          </w:p>
        </w:tc>
      </w:tr>
      <w:tr w:rsidR="00031ECF" w:rsidRPr="00CD7C69" w14:paraId="44559F88" w14:textId="77777777" w:rsidTr="00D32434">
        <w:trPr>
          <w:trHeight w:val="354"/>
        </w:trPr>
        <w:tc>
          <w:tcPr>
            <w:tcW w:w="2127" w:type="dxa"/>
            <w:noWrap/>
          </w:tcPr>
          <w:p w14:paraId="6D99794F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265269">
              <w:rPr>
                <w:rFonts w:cstheme="minorHAnsi"/>
                <w:b/>
              </w:rPr>
              <w:t>Pobór mocy (maks.)</w:t>
            </w:r>
          </w:p>
        </w:tc>
        <w:tc>
          <w:tcPr>
            <w:tcW w:w="7940" w:type="dxa"/>
            <w:noWrap/>
          </w:tcPr>
          <w:p w14:paraId="33CFC216" w14:textId="77777777" w:rsidR="00031ECF" w:rsidRPr="00CD7C69" w:rsidRDefault="00031ECF" w:rsidP="00D32434">
            <w:pPr>
              <w:rPr>
                <w:rFonts w:cstheme="minorHAnsi"/>
              </w:rPr>
            </w:pPr>
            <w:r w:rsidRPr="002B4BA4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2B4BA4">
              <w:rPr>
                <w:rFonts w:cstheme="minorHAnsi"/>
              </w:rPr>
              <w:t>0 W</w:t>
            </w:r>
          </w:p>
        </w:tc>
      </w:tr>
      <w:tr w:rsidR="00031ECF" w:rsidRPr="00CD7C69" w14:paraId="3C1581F3" w14:textId="77777777" w:rsidTr="00D32434">
        <w:trPr>
          <w:trHeight w:val="354"/>
        </w:trPr>
        <w:tc>
          <w:tcPr>
            <w:tcW w:w="2127" w:type="dxa"/>
            <w:noWrap/>
          </w:tcPr>
          <w:p w14:paraId="23D60092" w14:textId="77777777" w:rsidR="00031ECF" w:rsidRPr="00CD7C69" w:rsidRDefault="00031ECF" w:rsidP="00D32434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Gwarancja</w:t>
            </w:r>
          </w:p>
        </w:tc>
        <w:tc>
          <w:tcPr>
            <w:tcW w:w="7940" w:type="dxa"/>
            <w:noWrap/>
          </w:tcPr>
          <w:p w14:paraId="63E0A48C" w14:textId="77777777" w:rsidR="00031ECF" w:rsidRPr="00CD7C69" w:rsidRDefault="00031ECF" w:rsidP="00D32434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Min. 24 miesiące.</w:t>
            </w:r>
          </w:p>
        </w:tc>
      </w:tr>
    </w:tbl>
    <w:p w14:paraId="2027211E" w14:textId="77777777" w:rsidR="00031ECF" w:rsidRPr="00CD7C69" w:rsidRDefault="00031ECF" w:rsidP="00031ECF">
      <w:pPr>
        <w:rPr>
          <w:rFonts w:cstheme="minorHAnsi"/>
        </w:rPr>
      </w:pPr>
    </w:p>
    <w:p w14:paraId="0427D253" w14:textId="37612E12" w:rsidR="00DC4EAF" w:rsidRDefault="00DC4EAF" w:rsidP="00E42603">
      <w:pPr>
        <w:spacing w:after="120"/>
        <w:ind w:left="5245" w:firstLine="709"/>
      </w:pPr>
    </w:p>
    <w:sectPr w:rsidR="00DC4EAF" w:rsidSect="008543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E6734" w14:textId="77777777" w:rsidR="00993246" w:rsidRDefault="00993246" w:rsidP="00A72B3A">
      <w:r>
        <w:separator/>
      </w:r>
    </w:p>
  </w:endnote>
  <w:endnote w:type="continuationSeparator" w:id="0">
    <w:p w14:paraId="678A8084" w14:textId="77777777" w:rsidR="00993246" w:rsidRDefault="00993246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04691" w14:textId="77777777" w:rsidR="00993246" w:rsidRDefault="00993246" w:rsidP="00A72B3A">
      <w:r>
        <w:separator/>
      </w:r>
    </w:p>
  </w:footnote>
  <w:footnote w:type="continuationSeparator" w:id="0">
    <w:p w14:paraId="53116251" w14:textId="77777777" w:rsidR="00993246" w:rsidRDefault="00993246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F61EC1"/>
    <w:multiLevelType w:val="hybridMultilevel"/>
    <w:tmpl w:val="DBDE74C4"/>
    <w:lvl w:ilvl="0" w:tplc="7FCE75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F143DC"/>
    <w:multiLevelType w:val="hybridMultilevel"/>
    <w:tmpl w:val="3190F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2F150C"/>
    <w:multiLevelType w:val="hybridMultilevel"/>
    <w:tmpl w:val="42C2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634CB"/>
    <w:multiLevelType w:val="hybridMultilevel"/>
    <w:tmpl w:val="F7225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C106A"/>
    <w:multiLevelType w:val="multilevel"/>
    <w:tmpl w:val="D1E8628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2" w15:restartNumberingAfterBreak="0">
    <w:nsid w:val="45DB2181"/>
    <w:multiLevelType w:val="hybridMultilevel"/>
    <w:tmpl w:val="FD9A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162C9"/>
    <w:multiLevelType w:val="hybridMultilevel"/>
    <w:tmpl w:val="6B64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26F4A4">
      <w:start w:val="2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605E3"/>
    <w:multiLevelType w:val="multilevel"/>
    <w:tmpl w:val="2F703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9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103291"/>
    <w:multiLevelType w:val="multilevel"/>
    <w:tmpl w:val="2E76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34" w15:restartNumberingAfterBreak="0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16777"/>
    <w:multiLevelType w:val="hybridMultilevel"/>
    <w:tmpl w:val="BED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F0D5A"/>
    <w:multiLevelType w:val="multilevel"/>
    <w:tmpl w:val="B6846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5"/>
  </w:num>
  <w:num w:numId="5">
    <w:abstractNumId w:val="21"/>
  </w:num>
  <w:num w:numId="6">
    <w:abstractNumId w:val="6"/>
  </w:num>
  <w:num w:numId="7">
    <w:abstractNumId w:val="26"/>
  </w:num>
  <w:num w:numId="8">
    <w:abstractNumId w:val="29"/>
  </w:num>
  <w:num w:numId="9">
    <w:abstractNumId w:val="33"/>
  </w:num>
  <w:num w:numId="10">
    <w:abstractNumId w:val="19"/>
  </w:num>
  <w:num w:numId="11">
    <w:abstractNumId w:val="31"/>
  </w:num>
  <w:num w:numId="12">
    <w:abstractNumId w:val="1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7"/>
  </w:num>
  <w:num w:numId="16">
    <w:abstractNumId w:val="10"/>
  </w:num>
  <w:num w:numId="17">
    <w:abstractNumId w:val="11"/>
  </w:num>
  <w:num w:numId="18">
    <w:abstractNumId w:val="18"/>
  </w:num>
  <w:num w:numId="19">
    <w:abstractNumId w:val="39"/>
  </w:num>
  <w:num w:numId="20">
    <w:abstractNumId w:val="32"/>
  </w:num>
  <w:num w:numId="21">
    <w:abstractNumId w:val="13"/>
  </w:num>
  <w:num w:numId="22">
    <w:abstractNumId w:val="34"/>
  </w:num>
  <w:num w:numId="23">
    <w:abstractNumId w:val="5"/>
  </w:num>
  <w:num w:numId="24">
    <w:abstractNumId w:val="35"/>
  </w:num>
  <w:num w:numId="25">
    <w:abstractNumId w:val="36"/>
  </w:num>
  <w:num w:numId="26">
    <w:abstractNumId w:val="8"/>
  </w:num>
  <w:num w:numId="27">
    <w:abstractNumId w:val="25"/>
  </w:num>
  <w:num w:numId="28">
    <w:abstractNumId w:val="4"/>
  </w:num>
  <w:num w:numId="29">
    <w:abstractNumId w:val="23"/>
  </w:num>
  <w:num w:numId="30">
    <w:abstractNumId w:val="22"/>
  </w:num>
  <w:num w:numId="31">
    <w:abstractNumId w:val="28"/>
  </w:num>
  <w:num w:numId="32">
    <w:abstractNumId w:val="38"/>
  </w:num>
  <w:num w:numId="33">
    <w:abstractNumId w:val="16"/>
  </w:num>
  <w:num w:numId="34">
    <w:abstractNumId w:val="30"/>
  </w:num>
  <w:num w:numId="35">
    <w:abstractNumId w:val="24"/>
  </w:num>
  <w:num w:numId="36">
    <w:abstractNumId w:val="3"/>
  </w:num>
  <w:num w:numId="37">
    <w:abstractNumId w:val="7"/>
  </w:num>
  <w:num w:numId="3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1ECF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166B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1209B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37EE5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93246"/>
    <w:rsid w:val="009A0092"/>
    <w:rsid w:val="009A0A69"/>
    <w:rsid w:val="009A4A8E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E7AD3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4175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42603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,CW_Lista"/>
    <w:basedOn w:val="Normalny"/>
    <w:link w:val="AkapitzlistZnak"/>
    <w:uiPriority w:val="34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34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9247</Words>
  <Characters>55488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2</cp:revision>
  <cp:lastPrinted>2020-09-08T11:12:00Z</cp:lastPrinted>
  <dcterms:created xsi:type="dcterms:W3CDTF">2021-03-17T10:09:00Z</dcterms:created>
  <dcterms:modified xsi:type="dcterms:W3CDTF">2021-03-17T10:09:00Z</dcterms:modified>
</cp:coreProperties>
</file>