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7D5" w:rsidRPr="00DC3913" w:rsidRDefault="002F17D5" w:rsidP="002F17D5">
      <w:pPr>
        <w:suppressAutoHyphens w:val="0"/>
        <w:spacing w:after="120"/>
        <w:ind w:left="0"/>
        <w:jc w:val="center"/>
        <w:rPr>
          <w:rFonts w:ascii="Arial Narrow" w:hAnsi="Arial Narrow" w:cs="Arial"/>
          <w:b/>
          <w:sz w:val="22"/>
          <w:szCs w:val="22"/>
          <w:lang w:eastAsia="pl-PL"/>
        </w:rPr>
      </w:pPr>
      <w:r w:rsidRPr="00DC3913">
        <w:rPr>
          <w:rFonts w:ascii="Arial Narrow" w:hAnsi="Arial Narrow" w:cs="Arial"/>
          <w:b/>
          <w:sz w:val="22"/>
          <w:szCs w:val="22"/>
          <w:lang w:eastAsia="pl-PL"/>
        </w:rPr>
        <w:t xml:space="preserve">Umowa nr     </w:t>
      </w:r>
    </w:p>
    <w:p w:rsidR="002F17D5" w:rsidRPr="00DC3913" w:rsidRDefault="002F17D5" w:rsidP="002F17D5">
      <w:pPr>
        <w:suppressAutoHyphens w:val="0"/>
        <w:ind w:left="425" w:hanging="425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DC3913">
        <w:rPr>
          <w:rFonts w:ascii="Arial Narrow" w:hAnsi="Arial Narrow" w:cs="Arial"/>
          <w:sz w:val="22"/>
          <w:szCs w:val="22"/>
          <w:lang w:eastAsia="pl-PL"/>
        </w:rPr>
        <w:t>zawarta w dniu …………………………….2024 r., w Poznaniu, pomiędzy</w:t>
      </w:r>
    </w:p>
    <w:p w:rsidR="002F17D5" w:rsidRPr="00DC3913" w:rsidRDefault="002F17D5" w:rsidP="002F17D5">
      <w:pPr>
        <w:suppressAutoHyphens w:val="0"/>
        <w:ind w:left="0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DC3913">
        <w:rPr>
          <w:rFonts w:ascii="Arial Narrow" w:hAnsi="Arial Narrow" w:cs="Arial"/>
          <w:sz w:val="22"/>
          <w:szCs w:val="22"/>
          <w:lang w:eastAsia="pl-PL"/>
        </w:rPr>
        <w:t>Skarbem Państwa – Komendą Wojewódzką Policji Poznaniu położoną przy ul. Kochanowskiego 2a, 60-844 Poznań, posiadającą numery: NIP 7770001878, REGON 630703410, zwanym dalej „Zamawiającym”, reprezentowanym przez:</w:t>
      </w:r>
    </w:p>
    <w:p w:rsidR="002F17D5" w:rsidRPr="00DC3913" w:rsidRDefault="00002AB8" w:rsidP="002F17D5">
      <w:pPr>
        <w:suppressAutoHyphens w:val="0"/>
        <w:ind w:left="284" w:hanging="284"/>
        <w:jc w:val="both"/>
        <w:rPr>
          <w:rFonts w:ascii="Arial Narrow" w:hAnsi="Arial Narrow" w:cs="Arial"/>
          <w:sz w:val="22"/>
          <w:szCs w:val="22"/>
          <w:lang w:eastAsia="pl-PL"/>
        </w:rPr>
      </w:pPr>
      <w:r>
        <w:rPr>
          <w:rFonts w:ascii="Arial Narrow" w:hAnsi="Arial Narrow" w:cs="Arial"/>
          <w:sz w:val="22"/>
          <w:szCs w:val="22"/>
          <w:lang w:eastAsia="pl-PL"/>
        </w:rPr>
        <w:t xml:space="preserve">mł. insp. </w:t>
      </w:r>
      <w:proofErr w:type="spellStart"/>
      <w:r>
        <w:rPr>
          <w:rFonts w:ascii="Arial Narrow" w:hAnsi="Arial Narrow" w:cs="Arial"/>
          <w:sz w:val="22"/>
          <w:szCs w:val="22"/>
          <w:lang w:eastAsia="pl-PL"/>
        </w:rPr>
        <w:t>Violette</w:t>
      </w:r>
      <w:proofErr w:type="spellEnd"/>
      <w:r>
        <w:rPr>
          <w:rFonts w:ascii="Arial Narrow" w:hAnsi="Arial Narrow" w:cs="Arial"/>
          <w:sz w:val="22"/>
          <w:szCs w:val="22"/>
          <w:lang w:eastAsia="pl-PL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  <w:lang w:eastAsia="pl-PL"/>
        </w:rPr>
        <w:t>Mójtę</w:t>
      </w:r>
      <w:proofErr w:type="spellEnd"/>
      <w:r>
        <w:rPr>
          <w:rFonts w:ascii="Arial Narrow" w:hAnsi="Arial Narrow" w:cs="Arial"/>
          <w:sz w:val="22"/>
          <w:szCs w:val="22"/>
          <w:lang w:eastAsia="pl-PL"/>
        </w:rPr>
        <w:t xml:space="preserve"> – Zastępcę Komendanta Wojewódzkiego Policji w Poznaniu</w:t>
      </w:r>
      <w:r w:rsidR="002F17D5" w:rsidRPr="00DC3913">
        <w:rPr>
          <w:rFonts w:ascii="Arial Narrow" w:hAnsi="Arial Narrow" w:cs="Arial"/>
          <w:sz w:val="22"/>
          <w:szCs w:val="22"/>
          <w:lang w:eastAsia="pl-PL"/>
        </w:rPr>
        <w:t>,</w:t>
      </w:r>
    </w:p>
    <w:p w:rsidR="002F17D5" w:rsidRPr="00DC3913" w:rsidRDefault="002F17D5" w:rsidP="002F17D5">
      <w:pPr>
        <w:suppressAutoHyphens w:val="0"/>
        <w:autoSpaceDE w:val="0"/>
        <w:ind w:left="0"/>
        <w:jc w:val="both"/>
        <w:rPr>
          <w:rFonts w:ascii="Arial Narrow" w:hAnsi="Arial Narrow" w:cs="Arial"/>
          <w:sz w:val="22"/>
          <w:szCs w:val="22"/>
          <w:lang w:eastAsia="pl-PL"/>
        </w:rPr>
      </w:pPr>
      <w:r w:rsidRPr="00DC3913">
        <w:rPr>
          <w:rFonts w:ascii="Arial Narrow" w:hAnsi="Arial Narrow" w:cs="Arial"/>
          <w:sz w:val="22"/>
          <w:szCs w:val="22"/>
          <w:lang w:eastAsia="pl-PL"/>
        </w:rPr>
        <w:t>a</w:t>
      </w:r>
    </w:p>
    <w:p w:rsidR="002F17D5" w:rsidRPr="00DC3913" w:rsidRDefault="00FE2E92" w:rsidP="00ED54C1">
      <w:pPr>
        <w:suppressAutoHyphens w:val="0"/>
        <w:autoSpaceDE w:val="0"/>
        <w:ind w:left="45" w:hanging="4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eastAsia="pl-PL"/>
        </w:rPr>
        <w:t>…………………………………………………………………</w:t>
      </w:r>
      <w:r w:rsidR="00DC3A06">
        <w:rPr>
          <w:rFonts w:ascii="Arial Narrow" w:hAnsi="Arial Narrow" w:cs="Arial"/>
          <w:sz w:val="22"/>
          <w:szCs w:val="22"/>
          <w:lang w:eastAsia="pl-PL"/>
        </w:rPr>
        <w:t xml:space="preserve"> </w:t>
      </w:r>
      <w:r w:rsidR="002F17D5" w:rsidRPr="00DC3913">
        <w:rPr>
          <w:rFonts w:ascii="Arial Narrow" w:hAnsi="Arial Narrow" w:cs="Arial"/>
          <w:sz w:val="22"/>
          <w:szCs w:val="22"/>
          <w:lang w:eastAsia="pl-PL"/>
        </w:rPr>
        <w:t xml:space="preserve">z siedzibą w: </w:t>
      </w:r>
      <w:r w:rsidR="00360C4C">
        <w:rPr>
          <w:rFonts w:ascii="Arial Narrow" w:hAnsi="Arial Narrow" w:cs="Arial"/>
          <w:sz w:val="22"/>
          <w:szCs w:val="22"/>
          <w:lang w:eastAsia="pl-PL"/>
        </w:rPr>
        <w:t>……………………..</w:t>
      </w:r>
      <w:r w:rsidR="00F9406A">
        <w:rPr>
          <w:rFonts w:ascii="Arial Narrow" w:hAnsi="Arial Narrow" w:cs="Arial"/>
          <w:sz w:val="22"/>
          <w:szCs w:val="22"/>
          <w:lang w:eastAsia="pl-PL"/>
        </w:rPr>
        <w:t xml:space="preserve"> </w:t>
      </w:r>
      <w:r w:rsidR="002F17D5" w:rsidRPr="00DC3913">
        <w:rPr>
          <w:rFonts w:ascii="Arial Narrow" w:hAnsi="Arial Narrow" w:cs="Arial"/>
          <w:sz w:val="22"/>
          <w:szCs w:val="22"/>
          <w:lang w:eastAsia="pl-PL"/>
        </w:rPr>
        <w:t xml:space="preserve">wpisaną, do Krajowego Rejestru Sądowego prowadzonego przez </w:t>
      </w:r>
      <w:r w:rsidR="00360C4C">
        <w:rPr>
          <w:rFonts w:ascii="Arial Narrow" w:hAnsi="Arial Narrow" w:cs="Arial"/>
          <w:sz w:val="22"/>
          <w:szCs w:val="22"/>
          <w:lang w:eastAsia="pl-PL"/>
        </w:rPr>
        <w:t>………………</w:t>
      </w:r>
      <w:r w:rsidR="00F9406A">
        <w:rPr>
          <w:rFonts w:ascii="Arial Narrow" w:hAnsi="Arial Narrow" w:cs="Arial"/>
          <w:sz w:val="22"/>
          <w:szCs w:val="22"/>
          <w:lang w:eastAsia="pl-PL"/>
        </w:rPr>
        <w:t xml:space="preserve"> w </w:t>
      </w:r>
      <w:r w:rsidR="00360C4C">
        <w:rPr>
          <w:rFonts w:ascii="Arial Narrow" w:hAnsi="Arial Narrow" w:cs="Arial"/>
          <w:sz w:val="22"/>
          <w:szCs w:val="22"/>
          <w:lang w:eastAsia="pl-PL"/>
        </w:rPr>
        <w:t>……………………..</w:t>
      </w:r>
      <w:r w:rsidR="00F9406A">
        <w:rPr>
          <w:rFonts w:ascii="Arial Narrow" w:hAnsi="Arial Narrow" w:cs="Arial"/>
          <w:sz w:val="22"/>
          <w:szCs w:val="22"/>
          <w:lang w:eastAsia="pl-PL"/>
        </w:rPr>
        <w:t xml:space="preserve">  </w:t>
      </w:r>
      <w:r w:rsidR="002F17D5" w:rsidRPr="00DC3913">
        <w:rPr>
          <w:rFonts w:ascii="Arial Narrow" w:hAnsi="Arial Narrow" w:cs="Arial"/>
          <w:sz w:val="22"/>
          <w:szCs w:val="22"/>
          <w:lang w:eastAsia="pl-PL"/>
        </w:rPr>
        <w:t xml:space="preserve">, pod numerem KRS </w:t>
      </w:r>
      <w:r w:rsidR="00360C4C">
        <w:rPr>
          <w:rFonts w:ascii="Arial Narrow" w:hAnsi="Arial Narrow" w:cs="Arial"/>
          <w:sz w:val="22"/>
          <w:szCs w:val="22"/>
          <w:lang w:eastAsia="pl-PL"/>
        </w:rPr>
        <w:t>……………..</w:t>
      </w:r>
      <w:r w:rsidR="00F9406A">
        <w:rPr>
          <w:rFonts w:ascii="Arial Narrow" w:hAnsi="Arial Narrow" w:cs="Arial"/>
          <w:sz w:val="22"/>
          <w:szCs w:val="22"/>
          <w:lang w:eastAsia="pl-PL"/>
        </w:rPr>
        <w:t xml:space="preserve"> </w:t>
      </w:r>
      <w:r w:rsidR="002F17D5" w:rsidRPr="00DC3913">
        <w:rPr>
          <w:rFonts w:ascii="Arial Narrow" w:hAnsi="Arial Narrow" w:cs="Arial"/>
          <w:sz w:val="22"/>
          <w:szCs w:val="22"/>
          <w:lang w:eastAsia="pl-PL"/>
        </w:rPr>
        <w:t xml:space="preserve"> NIP </w:t>
      </w:r>
      <w:r w:rsidR="00360C4C">
        <w:rPr>
          <w:rFonts w:ascii="Arial Narrow" w:hAnsi="Arial Narrow" w:cs="Arial"/>
          <w:sz w:val="22"/>
          <w:szCs w:val="22"/>
          <w:lang w:eastAsia="pl-PL"/>
        </w:rPr>
        <w:t>…………</w:t>
      </w:r>
      <w:r w:rsidR="002F17D5" w:rsidRPr="00DC3913">
        <w:rPr>
          <w:rFonts w:ascii="Arial Narrow" w:hAnsi="Arial Narrow" w:cs="Arial"/>
          <w:sz w:val="22"/>
          <w:szCs w:val="22"/>
          <w:lang w:eastAsia="pl-PL"/>
        </w:rPr>
        <w:t>REGON</w:t>
      </w:r>
      <w:r w:rsidR="002F17D5" w:rsidRPr="00DC3913">
        <w:rPr>
          <w:rFonts w:ascii="Arial Narrow" w:hAnsi="Arial Narrow" w:cs="Arial"/>
          <w:b/>
          <w:sz w:val="22"/>
          <w:szCs w:val="22"/>
          <w:lang w:eastAsia="pl-PL"/>
        </w:rPr>
        <w:t xml:space="preserve"> </w:t>
      </w:r>
      <w:r w:rsidR="00360C4C">
        <w:rPr>
          <w:rFonts w:ascii="Arial Narrow" w:hAnsi="Arial Narrow" w:cs="Arial"/>
          <w:sz w:val="22"/>
          <w:szCs w:val="22"/>
          <w:lang w:eastAsia="pl-PL"/>
        </w:rPr>
        <w:t>………..</w:t>
      </w:r>
      <w:r w:rsidR="002F17D5" w:rsidRPr="00DC3913">
        <w:rPr>
          <w:rFonts w:ascii="Arial Narrow" w:hAnsi="Arial Narrow" w:cs="Arial"/>
          <w:sz w:val="22"/>
          <w:szCs w:val="22"/>
          <w:lang w:eastAsia="pl-PL"/>
        </w:rPr>
        <w:t xml:space="preserve"> reprezentowaną przez: </w:t>
      </w:r>
      <w:r w:rsidR="00360C4C">
        <w:rPr>
          <w:rFonts w:ascii="Arial Narrow" w:hAnsi="Arial Narrow" w:cs="Arial"/>
          <w:sz w:val="22"/>
          <w:szCs w:val="22"/>
          <w:lang w:eastAsia="pl-PL"/>
        </w:rPr>
        <w:t>…………………….</w:t>
      </w:r>
      <w:r>
        <w:rPr>
          <w:rFonts w:ascii="Arial Narrow" w:hAnsi="Arial Narrow" w:cs="Arial"/>
          <w:sz w:val="22"/>
          <w:szCs w:val="22"/>
          <w:lang w:eastAsia="pl-PL"/>
        </w:rPr>
        <w:t>zwana dalej „ Wykonawcą”</w:t>
      </w:r>
    </w:p>
    <w:p w:rsidR="002F17D5" w:rsidRPr="00DC3913" w:rsidRDefault="002F17D5" w:rsidP="00F16CFA">
      <w:pPr>
        <w:tabs>
          <w:tab w:val="left" w:pos="4109"/>
        </w:tabs>
        <w:ind w:left="0"/>
        <w:jc w:val="both"/>
        <w:rPr>
          <w:rFonts w:ascii="Arial Narrow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>Niniejsza Umowa została zawarta w oparciu o wynik badania rynku na podstawie ogłoszenia na platformie zakupowej Open</w:t>
      </w:r>
      <w:r w:rsidR="00DC3A06">
        <w:rPr>
          <w:rFonts w:ascii="Arial Narrow" w:eastAsia="Book Antiqua" w:hAnsi="Arial Narrow" w:cs="Arial"/>
          <w:sz w:val="22"/>
          <w:szCs w:val="22"/>
        </w:rPr>
        <w:t xml:space="preserve"> </w:t>
      </w:r>
      <w:proofErr w:type="spellStart"/>
      <w:r w:rsidRPr="00DC3913">
        <w:rPr>
          <w:rFonts w:ascii="Arial Narrow" w:eastAsia="Book Antiqua" w:hAnsi="Arial Narrow" w:cs="Arial"/>
          <w:sz w:val="22"/>
          <w:szCs w:val="22"/>
        </w:rPr>
        <w:t>Nexus</w:t>
      </w:r>
      <w:proofErr w:type="spellEnd"/>
      <w:r w:rsidRPr="00DC3913">
        <w:rPr>
          <w:rFonts w:ascii="Arial Narrow" w:eastAsia="Book Antiqua" w:hAnsi="Arial Narrow" w:cs="Arial"/>
          <w:sz w:val="22"/>
          <w:szCs w:val="22"/>
        </w:rPr>
        <w:t xml:space="preserve"> nr</w:t>
      </w:r>
      <w:r w:rsidR="00ED54C1">
        <w:rPr>
          <w:rFonts w:ascii="Arial Narrow" w:eastAsia="Book Antiqua" w:hAnsi="Arial Narrow" w:cs="Arial"/>
          <w:sz w:val="22"/>
          <w:szCs w:val="22"/>
        </w:rPr>
        <w:t xml:space="preserve"> </w:t>
      </w:r>
      <w:r w:rsidR="00360C4C">
        <w:rPr>
          <w:rFonts w:ascii="Arial Narrow" w:eastAsia="Book Antiqua" w:hAnsi="Arial Narrow" w:cs="Arial"/>
          <w:sz w:val="22"/>
          <w:szCs w:val="22"/>
        </w:rPr>
        <w:t>………………</w:t>
      </w:r>
      <w:r w:rsidRPr="00DC3913">
        <w:rPr>
          <w:rFonts w:ascii="Arial Narrow" w:eastAsia="Book Antiqua" w:hAnsi="Arial Narrow" w:cs="Arial"/>
          <w:sz w:val="22"/>
          <w:szCs w:val="22"/>
        </w:rPr>
        <w:t>o  zamówieniu  wyłączon</w:t>
      </w:r>
      <w:r>
        <w:rPr>
          <w:rFonts w:ascii="Arial Narrow" w:eastAsia="Book Antiqua" w:hAnsi="Arial Narrow" w:cs="Arial"/>
          <w:sz w:val="22"/>
          <w:szCs w:val="22"/>
        </w:rPr>
        <w:t>ym</w:t>
      </w:r>
      <w:r w:rsidRPr="00DC3913">
        <w:rPr>
          <w:rFonts w:ascii="Arial Narrow" w:eastAsia="Book Antiqua" w:hAnsi="Arial Narrow" w:cs="Arial"/>
          <w:sz w:val="22"/>
          <w:szCs w:val="22"/>
        </w:rPr>
        <w:t xml:space="preserve"> ze  stosowania  ustawy z dnia 11 września  2019 r. </w:t>
      </w:r>
      <w:r>
        <w:rPr>
          <w:rFonts w:ascii="Arial Narrow" w:eastAsia="Book Antiqua" w:hAnsi="Arial Narrow" w:cs="Arial"/>
          <w:sz w:val="22"/>
          <w:szCs w:val="22"/>
        </w:rPr>
        <w:t xml:space="preserve">Prawo zamówień publicznych </w:t>
      </w:r>
      <w:r w:rsidRPr="00DC3913">
        <w:rPr>
          <w:rFonts w:ascii="Arial Narrow" w:eastAsia="Book Antiqua" w:hAnsi="Arial Narrow" w:cs="Arial"/>
          <w:sz w:val="22"/>
          <w:szCs w:val="22"/>
        </w:rPr>
        <w:t>(</w:t>
      </w:r>
      <w:r>
        <w:rPr>
          <w:rFonts w:ascii="Arial Narrow" w:eastAsia="Book Antiqua" w:hAnsi="Arial Narrow" w:cs="Arial"/>
          <w:sz w:val="22"/>
          <w:szCs w:val="22"/>
        </w:rPr>
        <w:t xml:space="preserve">t. j. </w:t>
      </w:r>
      <w:r w:rsidRPr="00DC3913">
        <w:rPr>
          <w:rFonts w:ascii="Arial Narrow" w:eastAsia="Book Antiqua" w:hAnsi="Arial Narrow" w:cs="Arial"/>
          <w:sz w:val="22"/>
          <w:szCs w:val="22"/>
        </w:rPr>
        <w:t>Dz.U. z 2024 r. poz. 1320</w:t>
      </w:r>
      <w:r>
        <w:rPr>
          <w:rFonts w:ascii="Arial Narrow" w:eastAsia="Book Antiqua" w:hAnsi="Arial Narrow" w:cs="Arial"/>
          <w:sz w:val="22"/>
          <w:szCs w:val="22"/>
        </w:rPr>
        <w:t xml:space="preserve"> – dalej </w:t>
      </w:r>
      <w:proofErr w:type="spellStart"/>
      <w:r>
        <w:rPr>
          <w:rFonts w:ascii="Arial Narrow" w:eastAsia="Book Antiqua" w:hAnsi="Arial Narrow" w:cs="Arial"/>
          <w:sz w:val="22"/>
          <w:szCs w:val="22"/>
        </w:rPr>
        <w:t>PzP</w:t>
      </w:r>
      <w:proofErr w:type="spellEnd"/>
      <w:r w:rsidRPr="00DC3913">
        <w:rPr>
          <w:rFonts w:ascii="Arial Narrow" w:eastAsia="Book Antiqua" w:hAnsi="Arial Narrow" w:cs="Arial"/>
          <w:sz w:val="22"/>
          <w:szCs w:val="22"/>
        </w:rPr>
        <w:t>)</w:t>
      </w:r>
      <w:r>
        <w:rPr>
          <w:rFonts w:ascii="Arial Narrow" w:eastAsia="Book Antiqua" w:hAnsi="Arial Narrow" w:cs="Arial"/>
          <w:sz w:val="22"/>
          <w:szCs w:val="22"/>
        </w:rPr>
        <w:t xml:space="preserve"> na podstawie </w:t>
      </w:r>
      <w:r w:rsidRPr="00DC3913">
        <w:rPr>
          <w:rFonts w:ascii="Arial Narrow" w:eastAsia="Book Antiqua" w:hAnsi="Arial Narrow" w:cs="Arial"/>
          <w:sz w:val="22"/>
          <w:szCs w:val="22"/>
        </w:rPr>
        <w:t>art. 2 ust. 1 pkt. 1</w:t>
      </w:r>
      <w:r>
        <w:rPr>
          <w:rFonts w:ascii="Arial Narrow" w:eastAsia="Book Antiqua" w:hAnsi="Arial Narrow" w:cs="Arial"/>
          <w:sz w:val="22"/>
          <w:szCs w:val="22"/>
        </w:rPr>
        <w:t xml:space="preserve"> tej ustawy</w:t>
      </w:r>
      <w:r w:rsidR="00235226">
        <w:rPr>
          <w:rFonts w:ascii="Arial Narrow" w:eastAsia="Book Antiqua" w:hAnsi="Arial Narrow" w:cs="Arial"/>
          <w:sz w:val="22"/>
          <w:szCs w:val="22"/>
        </w:rPr>
        <w:t xml:space="preserve">, na dostawę </w:t>
      </w:r>
      <w:r w:rsidR="00F16CFA">
        <w:rPr>
          <w:rFonts w:ascii="Arial Narrow" w:eastAsia="Book Antiqua" w:hAnsi="Arial Narrow" w:cs="Arial"/>
          <w:sz w:val="22"/>
          <w:szCs w:val="22"/>
        </w:rPr>
        <w:t>urządzeń wielofunkcyjnych …..</w:t>
      </w:r>
    </w:p>
    <w:p w:rsidR="002F17D5" w:rsidRPr="00DC3913" w:rsidRDefault="002F17D5" w:rsidP="002F17D5">
      <w:pPr>
        <w:tabs>
          <w:tab w:val="left" w:pos="4109"/>
        </w:tabs>
        <w:autoSpaceDE w:val="0"/>
        <w:jc w:val="center"/>
        <w:rPr>
          <w:rFonts w:ascii="Arial Narrow" w:eastAsia="Book Antiqua" w:hAnsi="Arial Narrow" w:cs="Arial"/>
          <w:b/>
          <w:sz w:val="22"/>
          <w:szCs w:val="22"/>
        </w:rPr>
      </w:pPr>
      <w:r w:rsidRPr="00DC3913">
        <w:rPr>
          <w:rFonts w:ascii="Arial Narrow" w:eastAsia="Book Antiqua" w:hAnsi="Arial Narrow" w:cs="Arial"/>
          <w:b/>
          <w:sz w:val="22"/>
          <w:szCs w:val="22"/>
        </w:rPr>
        <w:t>§ 1 [Definicje]</w:t>
      </w:r>
    </w:p>
    <w:p w:rsidR="002F17D5" w:rsidRPr="00DC3913" w:rsidRDefault="002F17D5" w:rsidP="002F17D5">
      <w:pPr>
        <w:autoSpaceDE w:val="0"/>
        <w:ind w:left="0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>Ilekroć w niniejszej umowie jest mowa o:</w:t>
      </w:r>
    </w:p>
    <w:p w:rsidR="002F17D5" w:rsidRPr="00DC3913" w:rsidRDefault="002F17D5" w:rsidP="002F17D5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284" w:hanging="284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>umowie - należy przez to rozumieć niniejszą umowę wraz z załącznikami;</w:t>
      </w:r>
    </w:p>
    <w:p w:rsidR="002F17D5" w:rsidRPr="00DC3913" w:rsidRDefault="002F17D5" w:rsidP="002F17D5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284" w:hanging="284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>Stronach - należy przez to rozumieć Zamawiającego i Wykonawcę;</w:t>
      </w:r>
    </w:p>
    <w:p w:rsidR="002F17D5" w:rsidRPr="00DC3913" w:rsidRDefault="002F17D5" w:rsidP="002F17D5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284" w:hanging="284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>dniu roboczym – należy przez to rozumieć dni od poniedziałku do piątku z wyłączeniem dni wolnych od pracy w rozumieniu ustawy z dnia 18 stycznia 1951 r o dniach wolnych od pracy (Dz. U. z 2020 r. poz. 1920)</w:t>
      </w:r>
      <w:r>
        <w:rPr>
          <w:rFonts w:ascii="Arial Narrow" w:eastAsia="Book Antiqua" w:hAnsi="Arial Narrow" w:cs="Arial"/>
          <w:sz w:val="22"/>
          <w:szCs w:val="22"/>
        </w:rPr>
        <w:t>;</w:t>
      </w:r>
    </w:p>
    <w:p w:rsidR="002F17D5" w:rsidRPr="00DC3913" w:rsidRDefault="002F17D5" w:rsidP="002F17D5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284" w:hanging="284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hAnsi="Arial Narrow" w:cs="Arial"/>
          <w:sz w:val="22"/>
          <w:szCs w:val="22"/>
        </w:rPr>
        <w:t>sile wyższej – należy przez to rozumieć zdarzenie lub połączenie zdarzeń obiektywnie niezależnych od Wykonawcy lub Zamawiającego, które zasadniczo i istotnie utrudniają wykonywanie części lub całości zobowiązań wynikających z umowy, których Wykonawca lub Zamawiający nie mogli przewidzieć i którym nie mogli zapobiec, ani ich przezwyciężyć i im przeciwdziałać poprzez działanie z należytą starannością ogólnie przewidzianą dla cywilnoprawnych stosunków zobowiązaniowych przy uwzględnieniu profesjonalnego charakteru działalności Wykonawcy, a w szczególności: powódź, huragan, trzęsienie ziemi, wojna, mobilizacja, działania wojenne wroga, rekwizycja, embargo lub zarządzenie władz, zmiany przepisów prawa w trakcie trwania umowy, wystąpienia problemów z wykonaniem umowy z powodu strajku, wszczęcia sporu zbiorowego bądź innych zdarzeń o podobnym charakterze u Wykonawcy; pod pojęciem siły wyższej nie uznaje się: braków siły roboczej, materiałów i surowców, chyba że jest to bezpośrednio spowodowane siłą wyższą;</w:t>
      </w:r>
    </w:p>
    <w:p w:rsidR="002F17D5" w:rsidRPr="00DC3913" w:rsidRDefault="002F17D5" w:rsidP="002F17D5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284" w:hanging="284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>nienależyte wykonanie umowy – należy przez to rozumieć niezrealizowanie pełnego zakresu przedmiotu umowy albo zrealizowanie go w sposób nienależyty – przy uwzględnieniu profesjonalnego charakteru działalności Wykonawcy – lub niezgodny z wymaganiami określonymi w umowie lub obowiązującymi przepisami.</w:t>
      </w:r>
    </w:p>
    <w:p w:rsidR="002F17D5" w:rsidRPr="00DC3913" w:rsidRDefault="002F17D5" w:rsidP="002F17D5">
      <w:pPr>
        <w:tabs>
          <w:tab w:val="left" w:pos="4109"/>
        </w:tabs>
        <w:autoSpaceDE w:val="0"/>
        <w:jc w:val="center"/>
        <w:rPr>
          <w:rFonts w:ascii="Arial Narrow" w:eastAsia="Book Antiqua" w:hAnsi="Arial Narrow" w:cs="Arial"/>
          <w:b/>
          <w:sz w:val="22"/>
          <w:szCs w:val="22"/>
        </w:rPr>
      </w:pPr>
    </w:p>
    <w:p w:rsidR="002F17D5" w:rsidRPr="00DC3913" w:rsidRDefault="002F17D5" w:rsidP="002F17D5">
      <w:pPr>
        <w:tabs>
          <w:tab w:val="left" w:pos="4109"/>
        </w:tabs>
        <w:autoSpaceDE w:val="0"/>
        <w:jc w:val="center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b/>
          <w:sz w:val="22"/>
          <w:szCs w:val="22"/>
        </w:rPr>
        <w:t>§ 2 [Przedmiot umowy i zasady dostawy]</w:t>
      </w:r>
    </w:p>
    <w:p w:rsidR="002F17D5" w:rsidRPr="00DC3913" w:rsidRDefault="002F17D5" w:rsidP="002F17D5">
      <w:pPr>
        <w:numPr>
          <w:ilvl w:val="0"/>
          <w:numId w:val="2"/>
        </w:numPr>
        <w:tabs>
          <w:tab w:val="left" w:pos="4109"/>
        </w:tabs>
        <w:suppressAutoHyphens w:val="0"/>
        <w:autoSpaceDE w:val="0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>Zamawiający nabywa, a Wykonawca przenosi na własno</w:t>
      </w:r>
      <w:r w:rsidR="003C2DA9">
        <w:rPr>
          <w:rFonts w:ascii="Arial Narrow" w:eastAsia="Book Antiqua" w:hAnsi="Arial Narrow" w:cs="Arial"/>
          <w:sz w:val="22"/>
          <w:szCs w:val="22"/>
        </w:rPr>
        <w:t>ść Zamawiającego fabrycznie nowe i wolne</w:t>
      </w:r>
      <w:r w:rsidRPr="00DC3913">
        <w:rPr>
          <w:rFonts w:ascii="Arial Narrow" w:eastAsia="Book Antiqua" w:hAnsi="Arial Narrow" w:cs="Arial"/>
          <w:sz w:val="22"/>
          <w:szCs w:val="22"/>
        </w:rPr>
        <w:t xml:space="preserve"> od wad </w:t>
      </w:r>
      <w:r w:rsidR="003C2DA9">
        <w:rPr>
          <w:rFonts w:ascii="Arial Narrow" w:eastAsia="Book Antiqua" w:hAnsi="Arial Narrow" w:cs="Arial"/>
          <w:sz w:val="22"/>
          <w:szCs w:val="22"/>
        </w:rPr>
        <w:t xml:space="preserve">urządzenia wielofunkcyjne </w:t>
      </w:r>
      <w:r w:rsidRPr="00DC3913">
        <w:rPr>
          <w:rFonts w:ascii="Arial Narrow" w:eastAsia="Book Antiqua" w:hAnsi="Arial Narrow" w:cs="Arial"/>
          <w:sz w:val="22"/>
          <w:szCs w:val="22"/>
        </w:rPr>
        <w:t>zwan</w:t>
      </w:r>
      <w:r w:rsidR="003C2DA9">
        <w:rPr>
          <w:rFonts w:ascii="Arial Narrow" w:eastAsia="Book Antiqua" w:hAnsi="Arial Narrow" w:cs="Arial"/>
          <w:sz w:val="22"/>
          <w:szCs w:val="22"/>
        </w:rPr>
        <w:t>e</w:t>
      </w:r>
      <w:r w:rsidRPr="00DC3913">
        <w:rPr>
          <w:rFonts w:ascii="Arial Narrow" w:eastAsia="Book Antiqua" w:hAnsi="Arial Narrow" w:cs="Arial"/>
          <w:sz w:val="22"/>
          <w:szCs w:val="22"/>
        </w:rPr>
        <w:t xml:space="preserve"> dalej ,,</w:t>
      </w:r>
      <w:r w:rsidR="003C2DA9">
        <w:rPr>
          <w:rFonts w:ascii="Arial Narrow" w:eastAsia="Book Antiqua" w:hAnsi="Arial Narrow" w:cs="Arial"/>
          <w:sz w:val="22"/>
          <w:szCs w:val="22"/>
        </w:rPr>
        <w:t>urządzeniem</w:t>
      </w:r>
      <w:r w:rsidRPr="00DC3913">
        <w:rPr>
          <w:rFonts w:ascii="Arial Narrow" w:eastAsia="Book Antiqua" w:hAnsi="Arial Narrow" w:cs="Arial"/>
          <w:sz w:val="22"/>
          <w:szCs w:val="22"/>
        </w:rPr>
        <w:t>” o parametrach technicznych, funkcjonalnych i użytkowych określonych w opisie przedmiotu zamówienia (dalej „OPZ”) stanowiącym załącznik nr 2 do umowy.</w:t>
      </w:r>
    </w:p>
    <w:p w:rsidR="002F17D5" w:rsidRPr="00DC3913" w:rsidRDefault="002F17D5" w:rsidP="002F17D5">
      <w:pPr>
        <w:numPr>
          <w:ilvl w:val="0"/>
          <w:numId w:val="2"/>
        </w:numPr>
        <w:tabs>
          <w:tab w:val="left" w:pos="4109"/>
        </w:tabs>
        <w:suppressAutoHyphens w:val="0"/>
        <w:autoSpaceDE w:val="0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>Wykonawca oświadcza, że przedmiot umowy stanowi jego wyłączną własność i nie jest obciążony prawami osób trzecich.</w:t>
      </w:r>
    </w:p>
    <w:p w:rsidR="002F17D5" w:rsidRPr="00DC3913" w:rsidRDefault="002F17D5" w:rsidP="002F17D5">
      <w:pPr>
        <w:numPr>
          <w:ilvl w:val="0"/>
          <w:numId w:val="2"/>
        </w:numPr>
        <w:tabs>
          <w:tab w:val="left" w:pos="4109"/>
        </w:tabs>
        <w:suppressAutoHyphens w:val="0"/>
        <w:autoSpaceDE w:val="0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 xml:space="preserve">Wykonawca zrealizuje przedmiot </w:t>
      </w:r>
      <w:r>
        <w:rPr>
          <w:rFonts w:ascii="Arial Narrow" w:eastAsia="Book Antiqua" w:hAnsi="Arial Narrow" w:cs="Arial"/>
          <w:sz w:val="22"/>
          <w:szCs w:val="22"/>
        </w:rPr>
        <w:t xml:space="preserve">umowy </w:t>
      </w:r>
      <w:r w:rsidRPr="00DC3913">
        <w:rPr>
          <w:rFonts w:ascii="Arial Narrow" w:eastAsia="Book Antiqua" w:hAnsi="Arial Narrow" w:cs="Arial"/>
          <w:sz w:val="22"/>
          <w:szCs w:val="22"/>
        </w:rPr>
        <w:t xml:space="preserve">określony w ust.1 w terminie </w:t>
      </w:r>
      <w:r w:rsidR="001677BC">
        <w:rPr>
          <w:rFonts w:ascii="Arial Narrow" w:eastAsia="Book Antiqua" w:hAnsi="Arial Narrow" w:cs="Arial"/>
          <w:sz w:val="22"/>
          <w:szCs w:val="22"/>
        </w:rPr>
        <w:t xml:space="preserve">14 </w:t>
      </w:r>
      <w:r w:rsidR="00ED54C1">
        <w:rPr>
          <w:rFonts w:ascii="Arial Narrow" w:eastAsia="Book Antiqua" w:hAnsi="Arial Narrow" w:cs="Arial"/>
          <w:sz w:val="22"/>
          <w:szCs w:val="22"/>
        </w:rPr>
        <w:t>dni</w:t>
      </w:r>
      <w:r w:rsidRPr="00DC3913">
        <w:rPr>
          <w:rFonts w:ascii="Arial Narrow" w:eastAsia="Book Antiqua" w:hAnsi="Arial Narrow" w:cs="Arial"/>
          <w:sz w:val="22"/>
          <w:szCs w:val="22"/>
        </w:rPr>
        <w:t>, licząc od daty zawarcia umowy.</w:t>
      </w:r>
    </w:p>
    <w:p w:rsidR="002F17D5" w:rsidRPr="00DC3913" w:rsidRDefault="002F17D5" w:rsidP="002F17D5">
      <w:pPr>
        <w:numPr>
          <w:ilvl w:val="0"/>
          <w:numId w:val="2"/>
        </w:numPr>
        <w:tabs>
          <w:tab w:val="left" w:pos="4109"/>
        </w:tabs>
        <w:suppressAutoHyphens w:val="0"/>
        <w:autoSpaceDE w:val="0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 xml:space="preserve">Za datę wykonania przedmiotu umowy przyjmuje się datę podpisania bez zastrzeżeń przez przedstawicieli Zamawiającego i Wykonawcy protokołu odbioru </w:t>
      </w:r>
      <w:r w:rsidR="00FE2E92">
        <w:rPr>
          <w:rFonts w:ascii="Arial Narrow" w:eastAsia="Book Antiqua" w:hAnsi="Arial Narrow" w:cs="Arial"/>
          <w:sz w:val="22"/>
          <w:szCs w:val="22"/>
        </w:rPr>
        <w:t xml:space="preserve">jakościowo – ilościowego </w:t>
      </w:r>
      <w:r w:rsidRPr="00DC3913">
        <w:rPr>
          <w:rFonts w:ascii="Arial Narrow" w:eastAsia="Book Antiqua" w:hAnsi="Arial Narrow" w:cs="Arial"/>
          <w:sz w:val="22"/>
          <w:szCs w:val="22"/>
        </w:rPr>
        <w:t>przedmiotu umowy</w:t>
      </w:r>
      <w:r>
        <w:rPr>
          <w:rFonts w:ascii="Arial Narrow" w:eastAsia="Book Antiqua" w:hAnsi="Arial Narrow" w:cs="Arial"/>
          <w:sz w:val="22"/>
          <w:szCs w:val="22"/>
        </w:rPr>
        <w:t xml:space="preserve">, którego wzór </w:t>
      </w:r>
      <w:r w:rsidRPr="00DC3913">
        <w:rPr>
          <w:rFonts w:ascii="Arial Narrow" w:eastAsia="Book Antiqua" w:hAnsi="Arial Narrow" w:cs="Arial"/>
          <w:sz w:val="22"/>
          <w:szCs w:val="22"/>
        </w:rPr>
        <w:t xml:space="preserve">stanowi załącznik nr </w:t>
      </w:r>
      <w:r>
        <w:rPr>
          <w:rFonts w:ascii="Arial Narrow" w:eastAsia="Book Antiqua" w:hAnsi="Arial Narrow" w:cs="Arial"/>
          <w:sz w:val="22"/>
          <w:szCs w:val="22"/>
        </w:rPr>
        <w:t>1</w:t>
      </w:r>
      <w:r w:rsidRPr="00DC3913">
        <w:rPr>
          <w:rFonts w:ascii="Arial Narrow" w:eastAsia="Book Antiqua" w:hAnsi="Arial Narrow" w:cs="Arial"/>
          <w:sz w:val="22"/>
          <w:szCs w:val="22"/>
        </w:rPr>
        <w:t xml:space="preserve"> do umowy.</w:t>
      </w:r>
    </w:p>
    <w:p w:rsidR="002F17D5" w:rsidRPr="00DC3913" w:rsidRDefault="002F17D5" w:rsidP="002F17D5">
      <w:pPr>
        <w:numPr>
          <w:ilvl w:val="0"/>
          <w:numId w:val="2"/>
        </w:numPr>
        <w:tabs>
          <w:tab w:val="left" w:pos="4109"/>
        </w:tabs>
        <w:suppressAutoHyphens w:val="0"/>
        <w:autoSpaceDE w:val="0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 xml:space="preserve">Miejscem dostawy jest </w:t>
      </w:r>
      <w:r w:rsidR="003C2DA9">
        <w:rPr>
          <w:rFonts w:ascii="Arial Narrow" w:eastAsia="Book Antiqua" w:hAnsi="Arial Narrow" w:cs="Arial"/>
          <w:sz w:val="22"/>
          <w:szCs w:val="22"/>
        </w:rPr>
        <w:t>…………………………………….</w:t>
      </w:r>
      <w:r w:rsidR="001677BC">
        <w:rPr>
          <w:rFonts w:ascii="Arial Narrow" w:eastAsia="Book Antiqua" w:hAnsi="Arial Narrow" w:cs="Arial"/>
          <w:sz w:val="22"/>
          <w:szCs w:val="22"/>
        </w:rPr>
        <w:t xml:space="preserve"> </w:t>
      </w:r>
      <w:r w:rsidRPr="00DC3913">
        <w:rPr>
          <w:rFonts w:ascii="Arial Narrow" w:eastAsia="Book Antiqua" w:hAnsi="Arial Narrow" w:cs="Arial"/>
          <w:sz w:val="22"/>
          <w:szCs w:val="22"/>
        </w:rPr>
        <w:t xml:space="preserve">, zwane dalej </w:t>
      </w:r>
      <w:r w:rsidR="003C2DA9">
        <w:rPr>
          <w:rFonts w:ascii="Arial Narrow" w:eastAsia="Book Antiqua" w:hAnsi="Arial Narrow" w:cs="Arial"/>
          <w:sz w:val="22"/>
          <w:szCs w:val="22"/>
        </w:rPr>
        <w:t>…………………………………….</w:t>
      </w:r>
      <w:r w:rsidR="001677BC">
        <w:rPr>
          <w:rFonts w:ascii="Arial Narrow" w:eastAsia="Book Antiqua" w:hAnsi="Arial Narrow" w:cs="Arial"/>
          <w:sz w:val="22"/>
          <w:szCs w:val="22"/>
        </w:rPr>
        <w:t>.</w:t>
      </w:r>
    </w:p>
    <w:p w:rsidR="002F17D5" w:rsidRPr="00DC3913" w:rsidRDefault="002F17D5" w:rsidP="002F17D5">
      <w:pPr>
        <w:numPr>
          <w:ilvl w:val="0"/>
          <w:numId w:val="2"/>
        </w:numPr>
        <w:tabs>
          <w:tab w:val="left" w:pos="4109"/>
        </w:tabs>
        <w:suppressAutoHyphens w:val="0"/>
        <w:autoSpaceDE w:val="0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>Wykonawca gwara</w:t>
      </w:r>
      <w:r w:rsidR="003C2DA9">
        <w:rPr>
          <w:rFonts w:ascii="Arial Narrow" w:eastAsia="Book Antiqua" w:hAnsi="Arial Narrow" w:cs="Arial"/>
          <w:sz w:val="22"/>
          <w:szCs w:val="22"/>
        </w:rPr>
        <w:t xml:space="preserve">ntuje, że dostarczone urządzenia </w:t>
      </w:r>
      <w:r w:rsidR="00FE2E92">
        <w:rPr>
          <w:rFonts w:ascii="Arial Narrow" w:eastAsia="Book Antiqua" w:hAnsi="Arial Narrow" w:cs="Arial"/>
          <w:sz w:val="22"/>
          <w:szCs w:val="22"/>
        </w:rPr>
        <w:t>są fabrycznie nowe</w:t>
      </w:r>
      <w:r w:rsidR="003C2DA9">
        <w:rPr>
          <w:rFonts w:ascii="Arial Narrow" w:eastAsia="Book Antiqua" w:hAnsi="Arial Narrow" w:cs="Arial"/>
          <w:sz w:val="22"/>
          <w:szCs w:val="22"/>
        </w:rPr>
        <w:t xml:space="preserve">, </w:t>
      </w:r>
      <w:r w:rsidRPr="00DC3913">
        <w:rPr>
          <w:rFonts w:ascii="Arial Narrow" w:eastAsia="Book Antiqua" w:hAnsi="Arial Narrow" w:cs="Arial"/>
          <w:sz w:val="22"/>
          <w:szCs w:val="22"/>
        </w:rPr>
        <w:t>kompletne z punktu widzenia celu, któremu ma</w:t>
      </w:r>
      <w:r w:rsidR="003C2DA9">
        <w:rPr>
          <w:rFonts w:ascii="Arial Narrow" w:eastAsia="Book Antiqua" w:hAnsi="Arial Narrow" w:cs="Arial"/>
          <w:sz w:val="22"/>
          <w:szCs w:val="22"/>
        </w:rPr>
        <w:t>ją</w:t>
      </w:r>
      <w:r w:rsidRPr="00DC3913">
        <w:rPr>
          <w:rFonts w:ascii="Arial Narrow" w:eastAsia="Book Antiqua" w:hAnsi="Arial Narrow" w:cs="Arial"/>
          <w:sz w:val="22"/>
          <w:szCs w:val="22"/>
        </w:rPr>
        <w:t xml:space="preserve"> służyć, w pełni sprawne i dostosowane do potrzeb Zamawiającego, a nadto </w:t>
      </w:r>
      <w:r w:rsidR="00FE2E92">
        <w:rPr>
          <w:rFonts w:ascii="Arial Narrow" w:eastAsia="Book Antiqua" w:hAnsi="Arial Narrow" w:cs="Arial"/>
          <w:sz w:val="22"/>
          <w:szCs w:val="22"/>
        </w:rPr>
        <w:t xml:space="preserve">posiadają </w:t>
      </w:r>
      <w:r w:rsidRPr="00DC3913">
        <w:rPr>
          <w:rFonts w:ascii="Arial Narrow" w:eastAsia="Book Antiqua" w:hAnsi="Arial Narrow" w:cs="Arial"/>
          <w:sz w:val="22"/>
          <w:szCs w:val="22"/>
        </w:rPr>
        <w:t xml:space="preserve">i </w:t>
      </w:r>
      <w:r w:rsidR="00D0469A">
        <w:rPr>
          <w:rFonts w:ascii="Arial Narrow" w:eastAsia="Book Antiqua" w:hAnsi="Arial Narrow" w:cs="Arial"/>
          <w:sz w:val="22"/>
          <w:szCs w:val="22"/>
        </w:rPr>
        <w:t>spełniają</w:t>
      </w:r>
      <w:r w:rsidRPr="00DC3913">
        <w:rPr>
          <w:rFonts w:ascii="Arial Narrow" w:eastAsia="Book Antiqua" w:hAnsi="Arial Narrow" w:cs="Arial"/>
          <w:sz w:val="22"/>
          <w:szCs w:val="22"/>
        </w:rPr>
        <w:t xml:space="preserve"> założone przez Zamawiającego funkcje użytkowe.</w:t>
      </w:r>
    </w:p>
    <w:p w:rsidR="002F17D5" w:rsidRPr="00DC3913" w:rsidRDefault="002F17D5" w:rsidP="002F17D5">
      <w:pPr>
        <w:numPr>
          <w:ilvl w:val="0"/>
          <w:numId w:val="2"/>
        </w:numPr>
        <w:tabs>
          <w:tab w:val="left" w:pos="4109"/>
        </w:tabs>
        <w:suppressAutoHyphens w:val="0"/>
        <w:autoSpaceDE w:val="0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lastRenderedPageBreak/>
        <w:t>Wykonawca zobowiązuje się wydać Zamawiającemu, najpóźniej do dnia podpisania protokołu</w:t>
      </w:r>
      <w:r w:rsidR="00FE2E92">
        <w:rPr>
          <w:rFonts w:ascii="Arial Narrow" w:eastAsia="Book Antiqua" w:hAnsi="Arial Narrow" w:cs="Arial"/>
          <w:sz w:val="22"/>
          <w:szCs w:val="22"/>
        </w:rPr>
        <w:t xml:space="preserve"> odbioru</w:t>
      </w:r>
      <w:r w:rsidRPr="00DC3913">
        <w:rPr>
          <w:rFonts w:ascii="Arial Narrow" w:eastAsia="Book Antiqua" w:hAnsi="Arial Narrow" w:cs="Arial"/>
          <w:sz w:val="22"/>
          <w:szCs w:val="22"/>
        </w:rPr>
        <w:t xml:space="preserve"> ilościowo</w:t>
      </w:r>
      <w:r w:rsidR="00FE2E92">
        <w:rPr>
          <w:rFonts w:ascii="Arial Narrow" w:eastAsia="Book Antiqua" w:hAnsi="Arial Narrow" w:cs="Arial"/>
          <w:sz w:val="22"/>
          <w:szCs w:val="22"/>
        </w:rPr>
        <w:t xml:space="preserve"> </w:t>
      </w:r>
      <w:r w:rsidRPr="00DC3913">
        <w:rPr>
          <w:rFonts w:ascii="Arial Narrow" w:eastAsia="Book Antiqua" w:hAnsi="Arial Narrow" w:cs="Arial"/>
          <w:sz w:val="22"/>
          <w:szCs w:val="22"/>
        </w:rPr>
        <w:t xml:space="preserve">- jakościowego, o którym mowa w ust. 4, wszelkie niezbędne dokumenty związane z funkcjonowaniem urządzenia będącego przedmiotem umowy, w tym: </w:t>
      </w:r>
    </w:p>
    <w:p w:rsidR="002F17D5" w:rsidRPr="00DC3913" w:rsidRDefault="002F17D5" w:rsidP="002F17D5">
      <w:pPr>
        <w:numPr>
          <w:ilvl w:val="1"/>
          <w:numId w:val="2"/>
        </w:numPr>
        <w:tabs>
          <w:tab w:val="clear" w:pos="284"/>
          <w:tab w:val="num" w:pos="567"/>
          <w:tab w:val="left" w:pos="4109"/>
        </w:tabs>
        <w:suppressAutoHyphens w:val="0"/>
        <w:autoSpaceDE w:val="0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>kartę gwarancyjną zawierającą numer seryjny urządzenia i warunki gwarancji;</w:t>
      </w:r>
    </w:p>
    <w:p w:rsidR="002F17D5" w:rsidRDefault="002F17D5" w:rsidP="002F17D5">
      <w:pPr>
        <w:numPr>
          <w:ilvl w:val="1"/>
          <w:numId w:val="2"/>
        </w:numPr>
        <w:tabs>
          <w:tab w:val="clear" w:pos="284"/>
          <w:tab w:val="num" w:pos="567"/>
          <w:tab w:val="left" w:pos="4109"/>
        </w:tabs>
        <w:suppressAutoHyphens w:val="0"/>
        <w:autoSpaceDE w:val="0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>instrukcje obsługi w języku polskim.</w:t>
      </w:r>
    </w:p>
    <w:p w:rsidR="004773EB" w:rsidRPr="004773EB" w:rsidRDefault="004773EB" w:rsidP="004773EB">
      <w:pPr>
        <w:tabs>
          <w:tab w:val="left" w:pos="4109"/>
        </w:tabs>
        <w:suppressAutoHyphens w:val="0"/>
        <w:autoSpaceDE w:val="0"/>
        <w:ind w:left="0"/>
        <w:jc w:val="both"/>
        <w:rPr>
          <w:rFonts w:ascii="Arial Narrow" w:eastAsia="Book Antiqua" w:hAnsi="Arial Narrow" w:cs="Arial"/>
          <w:sz w:val="22"/>
          <w:szCs w:val="22"/>
        </w:rPr>
      </w:pPr>
      <w:r w:rsidRPr="004773EB">
        <w:rPr>
          <w:rFonts w:ascii="Arial Narrow" w:eastAsia="Book Antiqua" w:hAnsi="Arial Narrow" w:cs="Arial"/>
          <w:sz w:val="22"/>
          <w:szCs w:val="22"/>
        </w:rPr>
        <w:t xml:space="preserve"> </w:t>
      </w:r>
      <w:r>
        <w:rPr>
          <w:rFonts w:ascii="Arial Narrow" w:eastAsia="Book Antiqua" w:hAnsi="Arial Narrow" w:cs="Arial"/>
          <w:sz w:val="22"/>
          <w:szCs w:val="22"/>
        </w:rPr>
        <w:t xml:space="preserve">  8.    </w:t>
      </w:r>
      <w:r w:rsidRPr="004773EB">
        <w:rPr>
          <w:rFonts w:ascii="Arial Narrow" w:eastAsia="Book Antiqua" w:hAnsi="Arial Narrow" w:cs="Arial"/>
          <w:sz w:val="22"/>
          <w:szCs w:val="22"/>
        </w:rPr>
        <w:t xml:space="preserve">Wykonawca zobowiązany jest do przeprowadzenia </w:t>
      </w:r>
      <w:r w:rsidR="001677BC">
        <w:rPr>
          <w:rFonts w:ascii="Arial Narrow" w:eastAsia="Book Antiqua" w:hAnsi="Arial Narrow" w:cs="Arial"/>
          <w:sz w:val="22"/>
          <w:szCs w:val="22"/>
        </w:rPr>
        <w:t xml:space="preserve">szkolenia z obsługi sprzętu oraz </w:t>
      </w:r>
      <w:r w:rsidRPr="004773EB">
        <w:rPr>
          <w:rFonts w:ascii="Arial Narrow" w:eastAsia="Book Antiqua" w:hAnsi="Arial Narrow" w:cs="Arial"/>
          <w:sz w:val="22"/>
          <w:szCs w:val="22"/>
        </w:rPr>
        <w:t xml:space="preserve">montażu </w:t>
      </w:r>
      <w:r>
        <w:rPr>
          <w:rFonts w:ascii="Arial Narrow" w:eastAsia="Book Antiqua" w:hAnsi="Arial Narrow" w:cs="Arial"/>
          <w:sz w:val="22"/>
          <w:szCs w:val="22"/>
        </w:rPr>
        <w:t>sprzętu.</w:t>
      </w:r>
    </w:p>
    <w:p w:rsidR="002F17D5" w:rsidRPr="004773EB" w:rsidRDefault="002F17D5" w:rsidP="004773EB">
      <w:pPr>
        <w:pStyle w:val="Akapitzlist"/>
        <w:numPr>
          <w:ilvl w:val="0"/>
          <w:numId w:val="10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4773EB">
        <w:rPr>
          <w:rFonts w:ascii="Arial Narrow" w:eastAsia="Book Antiqua" w:hAnsi="Arial Narrow" w:cs="Arial"/>
        </w:rPr>
        <w:t xml:space="preserve">Do realizacji postanowień umowy strony wyznaczają przedstawicieli: </w:t>
      </w:r>
    </w:p>
    <w:p w:rsidR="002F17D5" w:rsidRPr="00DC3913" w:rsidRDefault="002F17D5" w:rsidP="004773EB">
      <w:pPr>
        <w:pStyle w:val="Akapitzlist"/>
        <w:numPr>
          <w:ilvl w:val="1"/>
          <w:numId w:val="10"/>
        </w:numPr>
        <w:tabs>
          <w:tab w:val="num" w:pos="851"/>
          <w:tab w:val="left" w:pos="4109"/>
        </w:tabs>
        <w:autoSpaceDE w:val="0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ze strony Zamawiającego:</w:t>
      </w:r>
    </w:p>
    <w:p w:rsidR="002F17D5" w:rsidRPr="00DC3913" w:rsidRDefault="00481763" w:rsidP="004773EB">
      <w:pPr>
        <w:pStyle w:val="Akapitzlist"/>
        <w:numPr>
          <w:ilvl w:val="2"/>
          <w:numId w:val="10"/>
        </w:numPr>
        <w:autoSpaceDE w:val="0"/>
        <w:rPr>
          <w:rFonts w:ascii="Arial Narrow" w:eastAsia="Book Antiqua" w:hAnsi="Arial Narrow" w:cs="Arial"/>
        </w:rPr>
      </w:pPr>
      <w:r>
        <w:rPr>
          <w:rFonts w:ascii="Arial Narrow" w:eastAsia="Book Antiqua" w:hAnsi="Arial Narrow" w:cs="Arial"/>
        </w:rPr>
        <w:t>………………</w:t>
      </w:r>
      <w:r w:rsidR="002F17D5" w:rsidRPr="00DC3913">
        <w:rPr>
          <w:rFonts w:ascii="Arial Narrow" w:eastAsia="Book Antiqua" w:hAnsi="Arial Narrow" w:cs="Arial"/>
        </w:rPr>
        <w:t xml:space="preserve">, tel. </w:t>
      </w:r>
      <w:r>
        <w:rPr>
          <w:rFonts w:ascii="Arial Narrow" w:eastAsia="Book Antiqua" w:hAnsi="Arial Narrow" w:cs="Arial"/>
        </w:rPr>
        <w:t>…………………</w:t>
      </w:r>
      <w:r w:rsidR="002F17D5" w:rsidRPr="00DC3913">
        <w:rPr>
          <w:rFonts w:ascii="Arial Narrow" w:eastAsia="Book Antiqua" w:hAnsi="Arial Narrow" w:cs="Arial"/>
        </w:rPr>
        <w:t xml:space="preserve">, e-mail: </w:t>
      </w:r>
      <w:r>
        <w:rPr>
          <w:rFonts w:ascii="Arial Narrow" w:eastAsia="Book Antiqua" w:hAnsi="Arial Narrow" w:cs="Arial"/>
        </w:rPr>
        <w:t>………………………………</w:t>
      </w:r>
    </w:p>
    <w:p w:rsidR="002F17D5" w:rsidRPr="00DC3913" w:rsidRDefault="00DC3A06" w:rsidP="004773EB">
      <w:pPr>
        <w:pStyle w:val="Akapitzlist"/>
        <w:numPr>
          <w:ilvl w:val="2"/>
          <w:numId w:val="10"/>
        </w:numPr>
        <w:autoSpaceDE w:val="0"/>
        <w:rPr>
          <w:rFonts w:ascii="Arial Narrow" w:eastAsia="Book Antiqua" w:hAnsi="Arial Narrow" w:cs="Arial"/>
        </w:rPr>
      </w:pPr>
      <w:r>
        <w:rPr>
          <w:rFonts w:ascii="Arial Narrow" w:eastAsia="Book Antiqua" w:hAnsi="Arial Narrow" w:cs="Arial"/>
        </w:rPr>
        <w:t>………………</w:t>
      </w:r>
      <w:r w:rsidR="002F17D5" w:rsidRPr="00DC3913">
        <w:rPr>
          <w:rFonts w:ascii="Arial Narrow" w:eastAsia="Book Antiqua" w:hAnsi="Arial Narrow" w:cs="Arial"/>
        </w:rPr>
        <w:t xml:space="preserve">, tel. </w:t>
      </w:r>
      <w:r>
        <w:rPr>
          <w:rFonts w:ascii="Arial Narrow" w:eastAsia="Book Antiqua" w:hAnsi="Arial Narrow" w:cs="Arial"/>
        </w:rPr>
        <w:t xml:space="preserve">………………    </w:t>
      </w:r>
      <w:r w:rsidR="009D644E">
        <w:rPr>
          <w:rFonts w:ascii="Arial Narrow" w:eastAsia="Book Antiqua" w:hAnsi="Arial Narrow" w:cs="Arial"/>
        </w:rPr>
        <w:t xml:space="preserve"> </w:t>
      </w:r>
      <w:r w:rsidR="002F17D5" w:rsidRPr="00DC3913">
        <w:rPr>
          <w:rFonts w:ascii="Arial Narrow" w:eastAsia="Book Antiqua" w:hAnsi="Arial Narrow" w:cs="Arial"/>
        </w:rPr>
        <w:t xml:space="preserve">, e-mail: </w:t>
      </w:r>
      <w:r>
        <w:rPr>
          <w:rFonts w:ascii="Arial Narrow" w:eastAsia="Book Antiqua" w:hAnsi="Arial Narrow" w:cs="Arial"/>
        </w:rPr>
        <w:t>………………………………</w:t>
      </w:r>
    </w:p>
    <w:p w:rsidR="002F17D5" w:rsidRPr="00DC3913" w:rsidRDefault="002F17D5" w:rsidP="004773EB">
      <w:pPr>
        <w:pStyle w:val="Akapitzlist"/>
        <w:numPr>
          <w:ilvl w:val="1"/>
          <w:numId w:val="10"/>
        </w:numPr>
        <w:autoSpaceDE w:val="0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 xml:space="preserve">ze strony Wykonawcy </w:t>
      </w:r>
      <w:r w:rsidR="00DC3A06">
        <w:rPr>
          <w:rFonts w:ascii="Arial Narrow" w:eastAsia="Book Antiqua" w:hAnsi="Arial Narrow" w:cs="Arial"/>
        </w:rPr>
        <w:t xml:space="preserve">…………………,  </w:t>
      </w:r>
      <w:r w:rsidRPr="00DC3913">
        <w:rPr>
          <w:rFonts w:ascii="Arial Narrow" w:eastAsia="Book Antiqua" w:hAnsi="Arial Narrow" w:cs="Arial"/>
        </w:rPr>
        <w:t xml:space="preserve">tel. </w:t>
      </w:r>
      <w:r w:rsidR="00DC3A06">
        <w:rPr>
          <w:rFonts w:ascii="Arial Narrow" w:eastAsia="Book Antiqua" w:hAnsi="Arial Narrow" w:cs="Arial"/>
        </w:rPr>
        <w:t>………………………</w:t>
      </w:r>
      <w:r w:rsidRPr="00DC3913">
        <w:rPr>
          <w:rFonts w:ascii="Arial Narrow" w:eastAsia="Book Antiqua" w:hAnsi="Arial Narrow" w:cs="Arial"/>
        </w:rPr>
        <w:t xml:space="preserve">, </w:t>
      </w:r>
      <w:r w:rsidR="00DC3A06">
        <w:rPr>
          <w:rFonts w:ascii="Arial Narrow" w:eastAsia="Book Antiqua" w:hAnsi="Arial Narrow" w:cs="Arial"/>
        </w:rPr>
        <w:t>…………</w:t>
      </w:r>
    </w:p>
    <w:p w:rsidR="002F17D5" w:rsidRPr="00DC3913" w:rsidRDefault="002F17D5" w:rsidP="002F17D5">
      <w:pPr>
        <w:tabs>
          <w:tab w:val="left" w:pos="4109"/>
        </w:tabs>
        <w:autoSpaceDE w:val="0"/>
        <w:rPr>
          <w:rFonts w:ascii="Arial Narrow" w:eastAsia="Book Antiqua" w:hAnsi="Arial Narrow" w:cs="Arial"/>
          <w:color w:val="00B050"/>
          <w:sz w:val="22"/>
          <w:szCs w:val="22"/>
        </w:rPr>
      </w:pPr>
    </w:p>
    <w:p w:rsidR="002F17D5" w:rsidRPr="00DC3913" w:rsidRDefault="002F17D5" w:rsidP="002F17D5">
      <w:pPr>
        <w:tabs>
          <w:tab w:val="left" w:pos="4109"/>
        </w:tabs>
        <w:autoSpaceDE w:val="0"/>
        <w:jc w:val="center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b/>
          <w:sz w:val="22"/>
          <w:szCs w:val="22"/>
        </w:rPr>
        <w:t>§ 3 [Wartość umowy i zasady rozliczeń]</w:t>
      </w:r>
    </w:p>
    <w:p w:rsidR="002F17D5" w:rsidRPr="00DC3913" w:rsidRDefault="002F17D5" w:rsidP="002F17D5">
      <w:pPr>
        <w:pStyle w:val="Akapitzlist"/>
        <w:numPr>
          <w:ilvl w:val="0"/>
          <w:numId w:val="3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Wartość Umowy brutto wynosi </w:t>
      </w:r>
      <w:r w:rsidR="00DC3A06">
        <w:rPr>
          <w:rFonts w:ascii="Arial Narrow" w:eastAsia="Book Antiqua" w:hAnsi="Arial Narrow" w:cs="Arial"/>
        </w:rPr>
        <w:t xml:space="preserve">………………. </w:t>
      </w:r>
      <w:r w:rsidRPr="00DC3913">
        <w:rPr>
          <w:rFonts w:ascii="Arial Narrow" w:eastAsia="Book Antiqua" w:hAnsi="Arial Narrow" w:cs="Arial"/>
        </w:rPr>
        <w:t xml:space="preserve">zł (słownie </w:t>
      </w:r>
      <w:r w:rsidR="00DC3A06">
        <w:rPr>
          <w:rFonts w:ascii="Arial Narrow" w:eastAsia="Book Antiqua" w:hAnsi="Arial Narrow" w:cs="Arial"/>
        </w:rPr>
        <w:t>………………………………..</w:t>
      </w:r>
      <w:r w:rsidRPr="00DC3913">
        <w:rPr>
          <w:rFonts w:ascii="Arial Narrow" w:eastAsia="Book Antiqua" w:hAnsi="Arial Narrow" w:cs="Arial"/>
        </w:rPr>
        <w:t xml:space="preserve">) </w:t>
      </w:r>
      <w:r w:rsidRPr="00DC3913">
        <w:rPr>
          <w:rFonts w:ascii="Arial Narrow" w:eastAsia="Book Antiqua" w:hAnsi="Arial Narrow" w:cs="Arial"/>
        </w:rPr>
        <w:br/>
        <w:t xml:space="preserve">w tym należny podatek VAT o stawce </w:t>
      </w:r>
      <w:r w:rsidR="00AB5E66">
        <w:rPr>
          <w:rFonts w:ascii="Arial Narrow" w:eastAsia="Book Antiqua" w:hAnsi="Arial Narrow" w:cs="Arial"/>
        </w:rPr>
        <w:t xml:space="preserve">23 </w:t>
      </w:r>
      <w:r w:rsidRPr="00DC3913">
        <w:rPr>
          <w:rFonts w:ascii="Arial Narrow" w:eastAsia="Book Antiqua" w:hAnsi="Arial Narrow" w:cs="Arial"/>
        </w:rPr>
        <w:t>% .</w:t>
      </w:r>
      <w:r w:rsidRPr="00DC3913">
        <w:rPr>
          <w:rFonts w:ascii="Arial Narrow" w:eastAsia="Book Antiqua" w:hAnsi="Arial Narrow" w:cs="Arial"/>
          <w:lang w:eastAsia="pl-PL"/>
        </w:rPr>
        <w:t xml:space="preserve"> </w:t>
      </w:r>
      <w:r w:rsidRPr="00DC3913">
        <w:rPr>
          <w:rFonts w:ascii="Arial Narrow" w:eastAsia="Book Antiqua" w:hAnsi="Arial Narrow" w:cs="Arial"/>
        </w:rPr>
        <w:t xml:space="preserve">Wynagrodzenie to jest wynagrodzeniem ryczałtowym w rozumieniu ustawy z dnia 23 kwietnia 1964 r. - Kodeks cywilny (Dz.U. z 2024 r. poz. 1061 z </w:t>
      </w:r>
      <w:proofErr w:type="spellStart"/>
      <w:r w:rsidRPr="00DC3913">
        <w:rPr>
          <w:rFonts w:ascii="Arial Narrow" w:eastAsia="Book Antiqua" w:hAnsi="Arial Narrow" w:cs="Arial"/>
        </w:rPr>
        <w:t>późn</w:t>
      </w:r>
      <w:proofErr w:type="spellEnd"/>
      <w:r w:rsidRPr="00DC3913">
        <w:rPr>
          <w:rFonts w:ascii="Arial Narrow" w:eastAsia="Book Antiqua" w:hAnsi="Arial Narrow" w:cs="Arial"/>
        </w:rPr>
        <w:t>. zm.).</w:t>
      </w:r>
    </w:p>
    <w:p w:rsidR="002F17D5" w:rsidRPr="00DC3913" w:rsidRDefault="002F17D5" w:rsidP="002F17D5">
      <w:pPr>
        <w:pStyle w:val="Akapitzlist"/>
        <w:numPr>
          <w:ilvl w:val="0"/>
          <w:numId w:val="3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 xml:space="preserve">Wynagrodzenie określone w ust. 1 zawiera wszystkie koszty związane z realizacją przedmiotu zamówienia </w:t>
      </w:r>
      <w:r w:rsidRPr="00DC3913">
        <w:rPr>
          <w:rFonts w:ascii="Arial Narrow" w:eastAsia="Book Antiqua" w:hAnsi="Arial Narrow" w:cs="Arial"/>
        </w:rPr>
        <w:br/>
        <w:t>w szczególności:</w:t>
      </w:r>
    </w:p>
    <w:p w:rsidR="002F17D5" w:rsidRPr="00DC3913" w:rsidRDefault="002F17D5" w:rsidP="002F17D5">
      <w:pPr>
        <w:pStyle w:val="Akapitzlist"/>
        <w:numPr>
          <w:ilvl w:val="1"/>
          <w:numId w:val="3"/>
        </w:numPr>
        <w:tabs>
          <w:tab w:val="clear" w:pos="284"/>
          <w:tab w:val="num" w:pos="567"/>
          <w:tab w:val="left" w:pos="4109"/>
        </w:tabs>
        <w:autoSpaceDE w:val="0"/>
        <w:jc w:val="both"/>
        <w:rPr>
          <w:rFonts w:ascii="Arial Narrow" w:eastAsia="Book Antiqua" w:hAnsi="Arial Narrow" w:cs="Arial"/>
          <w:color w:val="00B050"/>
        </w:rPr>
      </w:pPr>
      <w:r w:rsidRPr="00DC3913">
        <w:rPr>
          <w:rFonts w:ascii="Arial Narrow" w:eastAsia="Book Antiqua" w:hAnsi="Arial Narrow" w:cs="Arial"/>
        </w:rPr>
        <w:t>koszt urządzenia;</w:t>
      </w:r>
    </w:p>
    <w:p w:rsidR="002F17D5" w:rsidRPr="00DC3913" w:rsidRDefault="002F17D5" w:rsidP="002F17D5">
      <w:pPr>
        <w:pStyle w:val="Akapitzlist"/>
        <w:numPr>
          <w:ilvl w:val="1"/>
          <w:numId w:val="3"/>
        </w:numPr>
        <w:tabs>
          <w:tab w:val="clear" w:pos="284"/>
          <w:tab w:val="num" w:pos="567"/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 xml:space="preserve">koszty związane z jego dostawą i wniesieniem do pomieszczenia wskazanego przez Zamawiającego; </w:t>
      </w:r>
    </w:p>
    <w:p w:rsidR="002F17D5" w:rsidRPr="00DC3913" w:rsidRDefault="002F17D5" w:rsidP="002F17D5">
      <w:pPr>
        <w:pStyle w:val="Akapitzlist"/>
        <w:numPr>
          <w:ilvl w:val="1"/>
          <w:numId w:val="3"/>
        </w:numPr>
        <w:tabs>
          <w:tab w:val="clear" w:pos="284"/>
          <w:tab w:val="num" w:pos="567"/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 xml:space="preserve">koszty </w:t>
      </w:r>
      <w:r w:rsidR="001677BC">
        <w:rPr>
          <w:rFonts w:ascii="Arial Narrow" w:eastAsia="Book Antiqua" w:hAnsi="Arial Narrow" w:cs="Arial"/>
        </w:rPr>
        <w:t xml:space="preserve">szkolenia z obsługi sprzętu </w:t>
      </w:r>
    </w:p>
    <w:p w:rsidR="002F17D5" w:rsidRPr="00DC3913" w:rsidRDefault="002F17D5" w:rsidP="002F17D5">
      <w:pPr>
        <w:pStyle w:val="Akapitzlist"/>
        <w:numPr>
          <w:ilvl w:val="1"/>
          <w:numId w:val="3"/>
        </w:numPr>
        <w:tabs>
          <w:tab w:val="clear" w:pos="284"/>
          <w:tab w:val="num" w:pos="567"/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hAnsi="Arial Narrow" w:cs="Arial"/>
        </w:rPr>
        <w:t>koszty związane ze świadczeniem zobowiązań związanych z gwarancją, w tym dojazdu i transportu;</w:t>
      </w:r>
    </w:p>
    <w:p w:rsidR="002F17D5" w:rsidRPr="00DC3913" w:rsidRDefault="002F17D5" w:rsidP="002F17D5">
      <w:pPr>
        <w:numPr>
          <w:ilvl w:val="0"/>
          <w:numId w:val="3"/>
        </w:numPr>
        <w:tabs>
          <w:tab w:val="left" w:pos="720"/>
        </w:tabs>
        <w:jc w:val="both"/>
        <w:rPr>
          <w:rFonts w:ascii="Arial Narrow" w:hAnsi="Arial Narrow" w:cs="Arial"/>
          <w:sz w:val="22"/>
          <w:szCs w:val="22"/>
        </w:rPr>
      </w:pPr>
      <w:r w:rsidRPr="00DC3913">
        <w:rPr>
          <w:rFonts w:ascii="Arial Narrow" w:hAnsi="Arial Narrow" w:cs="Arial"/>
          <w:sz w:val="22"/>
          <w:szCs w:val="22"/>
        </w:rPr>
        <w:t xml:space="preserve">Adresatem i płatnikiem należności w ramach niniejszej Umowy jest: </w:t>
      </w:r>
    </w:p>
    <w:p w:rsidR="002F17D5" w:rsidRPr="00DC3913" w:rsidRDefault="002F17D5" w:rsidP="002F17D5">
      <w:pPr>
        <w:tabs>
          <w:tab w:val="num" w:pos="284"/>
        </w:tabs>
        <w:ind w:left="284"/>
        <w:jc w:val="both"/>
        <w:rPr>
          <w:rFonts w:ascii="Arial Narrow" w:hAnsi="Arial Narrow" w:cs="Arial"/>
          <w:sz w:val="22"/>
          <w:szCs w:val="22"/>
        </w:rPr>
      </w:pPr>
      <w:r w:rsidRPr="00DC3913">
        <w:rPr>
          <w:rFonts w:ascii="Arial Narrow" w:hAnsi="Arial Narrow" w:cs="Arial"/>
          <w:sz w:val="22"/>
          <w:szCs w:val="22"/>
        </w:rPr>
        <w:t>Komenda Wojewódzka Policji</w:t>
      </w:r>
    </w:p>
    <w:p w:rsidR="002F17D5" w:rsidRPr="00DC3913" w:rsidRDefault="002F17D5" w:rsidP="002F17D5">
      <w:pPr>
        <w:tabs>
          <w:tab w:val="num" w:pos="284"/>
        </w:tabs>
        <w:ind w:left="284"/>
        <w:jc w:val="both"/>
        <w:rPr>
          <w:rFonts w:ascii="Arial Narrow" w:hAnsi="Arial Narrow" w:cs="Arial"/>
          <w:sz w:val="22"/>
          <w:szCs w:val="22"/>
        </w:rPr>
      </w:pPr>
      <w:r w:rsidRPr="00DC3913">
        <w:rPr>
          <w:rFonts w:ascii="Arial Narrow" w:hAnsi="Arial Narrow" w:cs="Arial"/>
          <w:sz w:val="22"/>
          <w:szCs w:val="22"/>
        </w:rPr>
        <w:t>ul. Kochanowskiego 2a, 60-844 Poznań</w:t>
      </w:r>
    </w:p>
    <w:p w:rsidR="002F17D5" w:rsidRPr="00DC3913" w:rsidRDefault="002F17D5" w:rsidP="002F17D5">
      <w:pPr>
        <w:pStyle w:val="Akapitzlist"/>
        <w:tabs>
          <w:tab w:val="num" w:pos="284"/>
          <w:tab w:val="left" w:pos="4109"/>
        </w:tabs>
        <w:autoSpaceDE w:val="0"/>
        <w:ind w:left="284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hAnsi="Arial Narrow" w:cs="Arial"/>
        </w:rPr>
        <w:t>NIP: 7770001878, REGON: 630703410.</w:t>
      </w:r>
    </w:p>
    <w:p w:rsidR="0064764A" w:rsidRPr="0064764A" w:rsidRDefault="0064764A" w:rsidP="002F17D5">
      <w:pPr>
        <w:pStyle w:val="Akapitzlist"/>
        <w:numPr>
          <w:ilvl w:val="0"/>
          <w:numId w:val="3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64764A">
        <w:rPr>
          <w:rFonts w:ascii="Arial Narrow" w:hAnsi="Arial Narrow"/>
        </w:rPr>
        <w:t xml:space="preserve">Rozliczenie za przedmiot umowy nastąpi na podstawie faktury VAT wystawionej przez Wykonawcę nie później niż </w:t>
      </w:r>
      <w:r w:rsidR="00AB5E66">
        <w:rPr>
          <w:rFonts w:ascii="Arial Narrow" w:hAnsi="Arial Narrow"/>
        </w:rPr>
        <w:t>7</w:t>
      </w:r>
      <w:r w:rsidRPr="0064764A">
        <w:rPr>
          <w:rFonts w:ascii="Arial Narrow" w:hAnsi="Arial Narrow"/>
        </w:rPr>
        <w:t xml:space="preserve"> dni robocz</w:t>
      </w:r>
      <w:r>
        <w:rPr>
          <w:rFonts w:ascii="Arial Narrow" w:hAnsi="Arial Narrow"/>
        </w:rPr>
        <w:t>ych</w:t>
      </w:r>
      <w:r w:rsidRPr="0064764A">
        <w:rPr>
          <w:rFonts w:ascii="Arial Narrow" w:hAnsi="Arial Narrow"/>
        </w:rPr>
        <w:t xml:space="preserve"> od daty wykonania przedmiotu umowy</w:t>
      </w:r>
      <w:r w:rsidRPr="0064764A">
        <w:rPr>
          <w:rFonts w:ascii="Arial Narrow" w:eastAsia="Book Antiqua" w:hAnsi="Arial Narrow" w:cs="Arial"/>
        </w:rPr>
        <w:t xml:space="preserve"> </w:t>
      </w:r>
    </w:p>
    <w:p w:rsidR="002F17D5" w:rsidRPr="00DC3913" w:rsidRDefault="002F17D5" w:rsidP="002F17D5">
      <w:pPr>
        <w:pStyle w:val="Akapitzlist"/>
        <w:numPr>
          <w:ilvl w:val="0"/>
          <w:numId w:val="3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64764A">
        <w:rPr>
          <w:rFonts w:ascii="Arial Narrow" w:eastAsia="Book Antiqua" w:hAnsi="Arial Narrow" w:cs="Arial"/>
        </w:rPr>
        <w:t>Zamawiający zapłaci Wykonawcy wynagrodzenie przelewem na rachunek bankowy wskazany w fakturze,</w:t>
      </w:r>
      <w:r w:rsidRPr="00DC3913">
        <w:rPr>
          <w:rFonts w:ascii="Arial Narrow" w:eastAsia="Book Antiqua" w:hAnsi="Arial Narrow" w:cs="Arial"/>
        </w:rPr>
        <w:t xml:space="preserve"> w terminie do 30 dni od daty otrzymania przez Zamawiającego prawidłowo wystawionej faktury VAT. </w:t>
      </w:r>
    </w:p>
    <w:p w:rsidR="002F17D5" w:rsidRPr="00DC3913" w:rsidRDefault="002F17D5" w:rsidP="002F17D5">
      <w:pPr>
        <w:pStyle w:val="Akapitzlist"/>
        <w:numPr>
          <w:ilvl w:val="0"/>
          <w:numId w:val="3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hAnsi="Arial Narrow" w:cs="Arial"/>
        </w:rPr>
        <w:t xml:space="preserve">Wykonawca może przesłać fakturę za pośrednictwem Platformy Elektronicznego Fakturowania (PEF). Dane do konta Zamawiającego na PEF zostały określone w ust. 3. Terminy płatności faktury oraz jej dostarczenia określone w ust. </w:t>
      </w:r>
      <w:r w:rsidR="0064764A">
        <w:rPr>
          <w:rFonts w:ascii="Arial Narrow" w:hAnsi="Arial Narrow" w:cs="Arial"/>
        </w:rPr>
        <w:t>5</w:t>
      </w:r>
      <w:r w:rsidRPr="00DC3913">
        <w:rPr>
          <w:rFonts w:ascii="Arial Narrow" w:hAnsi="Arial Narrow" w:cs="Arial"/>
        </w:rPr>
        <w:t xml:space="preserve"> stosuje się odpowiednio.</w:t>
      </w:r>
      <w:r w:rsidRPr="00DC3913">
        <w:rPr>
          <w:rFonts w:ascii="Arial Narrow" w:eastAsia="Book Antiqua" w:hAnsi="Arial Narrow" w:cs="Arial"/>
        </w:rPr>
        <w:t xml:space="preserve"> </w:t>
      </w:r>
    </w:p>
    <w:p w:rsidR="002F17D5" w:rsidRPr="00DC3913" w:rsidRDefault="002F17D5" w:rsidP="002F17D5">
      <w:pPr>
        <w:pStyle w:val="Akapitzlist"/>
        <w:numPr>
          <w:ilvl w:val="0"/>
          <w:numId w:val="3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Zamawiający nie wyraża zgody na cesję wierzytelności wynikających z niniejszej umowy bez swojej zgody wyrażonej na piśmie, pod rygorem nieważności.</w:t>
      </w:r>
    </w:p>
    <w:p w:rsidR="002F17D5" w:rsidRPr="00DC3913" w:rsidRDefault="002F17D5" w:rsidP="002F17D5">
      <w:pPr>
        <w:tabs>
          <w:tab w:val="left" w:pos="4109"/>
        </w:tabs>
        <w:autoSpaceDE w:val="0"/>
        <w:jc w:val="center"/>
        <w:rPr>
          <w:rFonts w:ascii="Arial Narrow" w:eastAsia="Book Antiqua" w:hAnsi="Arial Narrow" w:cs="Arial"/>
          <w:b/>
          <w:sz w:val="22"/>
          <w:szCs w:val="22"/>
        </w:rPr>
      </w:pPr>
    </w:p>
    <w:p w:rsidR="002F17D5" w:rsidRPr="00DC3913" w:rsidRDefault="002F17D5" w:rsidP="002F17D5">
      <w:pPr>
        <w:tabs>
          <w:tab w:val="left" w:pos="4109"/>
        </w:tabs>
        <w:autoSpaceDE w:val="0"/>
        <w:ind w:left="0"/>
        <w:jc w:val="center"/>
        <w:rPr>
          <w:rFonts w:ascii="Arial Narrow" w:eastAsia="Book Antiqua" w:hAnsi="Arial Narrow" w:cs="Arial"/>
          <w:b/>
          <w:sz w:val="22"/>
          <w:szCs w:val="22"/>
        </w:rPr>
      </w:pPr>
      <w:r w:rsidRPr="00DC3913">
        <w:rPr>
          <w:rFonts w:ascii="Arial Narrow" w:eastAsia="Book Antiqua" w:hAnsi="Arial Narrow" w:cs="Arial"/>
          <w:b/>
          <w:sz w:val="22"/>
          <w:szCs w:val="22"/>
        </w:rPr>
        <w:t>§ 4 [Gwarancja]</w:t>
      </w:r>
    </w:p>
    <w:p w:rsidR="002F17D5" w:rsidRPr="00DC3913" w:rsidRDefault="002F17D5" w:rsidP="002F17D5">
      <w:pPr>
        <w:pStyle w:val="Akapitzlist"/>
        <w:numPr>
          <w:ilvl w:val="0"/>
          <w:numId w:val="4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 xml:space="preserve">Wykonawca udziela rękojmi za wady i gwarancji na dostarczone </w:t>
      </w:r>
      <w:r w:rsidR="003C2DA9">
        <w:rPr>
          <w:rFonts w:ascii="Arial Narrow" w:eastAsia="Book Antiqua" w:hAnsi="Arial Narrow" w:cs="Arial"/>
        </w:rPr>
        <w:t>urządzenia</w:t>
      </w:r>
      <w:r w:rsidRPr="00DC3913">
        <w:rPr>
          <w:rFonts w:ascii="Arial Narrow" w:eastAsia="Book Antiqua" w:hAnsi="Arial Narrow" w:cs="Arial"/>
        </w:rPr>
        <w:t xml:space="preserve"> na okres </w:t>
      </w:r>
      <w:r w:rsidR="00AB5E66">
        <w:rPr>
          <w:rFonts w:ascii="Arial Narrow" w:eastAsia="Book Antiqua" w:hAnsi="Arial Narrow" w:cs="Arial"/>
          <w:bCs/>
        </w:rPr>
        <w:t>24</w:t>
      </w:r>
      <w:r w:rsidRPr="00DC3913">
        <w:rPr>
          <w:rFonts w:ascii="Arial Narrow" w:eastAsia="Book Antiqua" w:hAnsi="Arial Narrow" w:cs="Arial"/>
          <w:bCs/>
        </w:rPr>
        <w:t xml:space="preserve"> </w:t>
      </w:r>
      <w:r w:rsidRPr="00DC3913">
        <w:rPr>
          <w:rFonts w:ascii="Arial Narrow" w:eastAsia="Book Antiqua" w:hAnsi="Arial Narrow" w:cs="Arial"/>
        </w:rPr>
        <w:t xml:space="preserve">miesięcy od </w:t>
      </w:r>
      <w:r w:rsidR="00D0469A">
        <w:rPr>
          <w:rFonts w:ascii="Arial Narrow" w:eastAsia="Book Antiqua" w:hAnsi="Arial Narrow" w:cs="Arial"/>
        </w:rPr>
        <w:t>dnia</w:t>
      </w:r>
      <w:r w:rsidRPr="00DC3913">
        <w:rPr>
          <w:rFonts w:ascii="Arial Narrow" w:eastAsia="Book Antiqua" w:hAnsi="Arial Narrow" w:cs="Arial"/>
        </w:rPr>
        <w:t xml:space="preserve"> </w:t>
      </w:r>
      <w:r w:rsidR="003C2DA9">
        <w:rPr>
          <w:rFonts w:ascii="Arial Narrow" w:eastAsia="Book Antiqua" w:hAnsi="Arial Narrow" w:cs="Arial"/>
        </w:rPr>
        <w:t>ich</w:t>
      </w:r>
      <w:r w:rsidRPr="00DC3913">
        <w:rPr>
          <w:rFonts w:ascii="Arial Narrow" w:eastAsia="Book Antiqua" w:hAnsi="Arial Narrow" w:cs="Arial"/>
        </w:rPr>
        <w:t xml:space="preserve"> </w:t>
      </w:r>
      <w:r w:rsidRPr="00DC3913">
        <w:rPr>
          <w:rFonts w:ascii="Arial Narrow" w:eastAsia="Book Antiqua" w:hAnsi="Arial Narrow" w:cs="Arial"/>
          <w:bCs/>
        </w:rPr>
        <w:t xml:space="preserve">dostawy, </w:t>
      </w:r>
      <w:r w:rsidRPr="00DC3913">
        <w:rPr>
          <w:rFonts w:ascii="Arial Narrow" w:eastAsia="Book Antiqua" w:hAnsi="Arial Narrow" w:cs="Arial"/>
        </w:rPr>
        <w:t xml:space="preserve">zgodnie ze złożoną ofertą Wykonawcy. </w:t>
      </w:r>
    </w:p>
    <w:p w:rsidR="002F17D5" w:rsidRPr="00DC3913" w:rsidRDefault="002F17D5" w:rsidP="002F17D5">
      <w:pPr>
        <w:pStyle w:val="Akapitzlist"/>
        <w:numPr>
          <w:ilvl w:val="0"/>
          <w:numId w:val="4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Zgłoszenia awarii będą przyjmowane przez serwis gwarancyjny, o którym mowa w ust. 9</w:t>
      </w:r>
      <w:r w:rsidRPr="001B7092">
        <w:rPr>
          <w:rFonts w:ascii="Arial Narrow" w:eastAsia="Book Antiqua" w:hAnsi="Arial Narrow" w:cs="Arial"/>
        </w:rPr>
        <w:t xml:space="preserve"> </w:t>
      </w:r>
      <w:r w:rsidR="00FE2E92">
        <w:rPr>
          <w:rFonts w:ascii="Arial Narrow" w:eastAsia="Book Antiqua" w:hAnsi="Arial Narrow" w:cs="Arial"/>
        </w:rPr>
        <w:t>w dni robocze w godzinach 8 – 14.</w:t>
      </w:r>
    </w:p>
    <w:p w:rsidR="002F17D5" w:rsidRPr="00DC3913" w:rsidRDefault="002F17D5" w:rsidP="002F17D5">
      <w:pPr>
        <w:pStyle w:val="Akapitzlist"/>
        <w:numPr>
          <w:ilvl w:val="0"/>
          <w:numId w:val="4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Czas reakcji serwisu po zgłoszeniu awarii przez Zamawiającego - nie dłuższy niż 5 dni</w:t>
      </w:r>
      <w:r w:rsidR="00D0469A">
        <w:rPr>
          <w:rFonts w:ascii="Arial Narrow" w:eastAsia="Book Antiqua" w:hAnsi="Arial Narrow" w:cs="Arial"/>
        </w:rPr>
        <w:t xml:space="preserve"> od dnia zgłoszenia awarii .</w:t>
      </w:r>
      <w:r w:rsidRPr="00DC3913">
        <w:rPr>
          <w:rFonts w:ascii="Arial Narrow" w:eastAsia="Book Antiqua" w:hAnsi="Arial Narrow" w:cs="Arial"/>
        </w:rPr>
        <w:t>.</w:t>
      </w:r>
      <w:r w:rsidR="00FE2E92">
        <w:rPr>
          <w:rFonts w:ascii="Arial Narrow" w:eastAsia="Book Antiqua" w:hAnsi="Arial Narrow" w:cs="Arial"/>
        </w:rPr>
        <w:t xml:space="preserve"> Za moment zgłoszenia awarii uważa się moment wysłania wiadomości przez Zamawiającego.</w:t>
      </w:r>
    </w:p>
    <w:p w:rsidR="002F17D5" w:rsidRPr="00DC3913" w:rsidRDefault="002F17D5" w:rsidP="002F17D5">
      <w:pPr>
        <w:pStyle w:val="Akapitzlist"/>
        <w:numPr>
          <w:ilvl w:val="0"/>
          <w:numId w:val="4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 xml:space="preserve">Wykonanie napraw i usunięcie awarii nastąpi w terminie nie dłuższym niż 14 dni roboczych od momentu zgłoszenia awarii. </w:t>
      </w:r>
    </w:p>
    <w:p w:rsidR="002F17D5" w:rsidRPr="00DC3913" w:rsidRDefault="002F17D5" w:rsidP="002F17D5">
      <w:pPr>
        <w:pStyle w:val="Akapitzlist"/>
        <w:numPr>
          <w:ilvl w:val="0"/>
          <w:numId w:val="4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W przypadku uszkodzeń wymagających odesłania wadliwego elementu/</w:t>
      </w:r>
      <w:r w:rsidR="0064764A">
        <w:rPr>
          <w:rFonts w:ascii="Arial Narrow" w:eastAsia="Book Antiqua" w:hAnsi="Arial Narrow" w:cs="Arial"/>
        </w:rPr>
        <w:t>części</w:t>
      </w:r>
      <w:r w:rsidRPr="00DC3913">
        <w:rPr>
          <w:rFonts w:ascii="Arial Narrow" w:eastAsia="Book Antiqua" w:hAnsi="Arial Narrow" w:cs="Arial"/>
        </w:rPr>
        <w:t xml:space="preserve"> lub </w:t>
      </w:r>
      <w:r w:rsidR="001677BC">
        <w:rPr>
          <w:rFonts w:ascii="Arial Narrow" w:eastAsia="Book Antiqua" w:hAnsi="Arial Narrow" w:cs="Arial"/>
        </w:rPr>
        <w:t>sprzętu sportowego</w:t>
      </w:r>
      <w:r w:rsidRPr="00DC3913">
        <w:rPr>
          <w:rFonts w:ascii="Arial Narrow" w:eastAsia="Book Antiqua" w:hAnsi="Arial Narrow" w:cs="Arial"/>
        </w:rPr>
        <w:t xml:space="preserve"> do siedziby producenta, naprawa gwarancyjna będzie wykonana w terminie nie dłuższym niż 30 dni, od momentu zgłoszenia awarii do siedziby Wykonawcy.</w:t>
      </w:r>
      <w:r w:rsidRPr="00DC3913">
        <w:rPr>
          <w:rFonts w:ascii="Arial Narrow" w:eastAsia="Book Antiqua" w:hAnsi="Arial Narrow" w:cs="Arial"/>
          <w:vertAlign w:val="superscript"/>
          <w:lang w:eastAsia="pl-PL"/>
        </w:rPr>
        <w:t xml:space="preserve"> </w:t>
      </w:r>
    </w:p>
    <w:p w:rsidR="002F17D5" w:rsidRPr="00DC3913" w:rsidRDefault="002F17D5" w:rsidP="002F17D5">
      <w:pPr>
        <w:pStyle w:val="Akapitzlist"/>
        <w:numPr>
          <w:ilvl w:val="0"/>
          <w:numId w:val="4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W przypadku trzeciej naprawy danego elementu</w:t>
      </w:r>
      <w:r w:rsidR="0064764A">
        <w:rPr>
          <w:rFonts w:ascii="Arial Narrow" w:eastAsia="Book Antiqua" w:hAnsi="Arial Narrow" w:cs="Arial"/>
        </w:rPr>
        <w:t>/części</w:t>
      </w:r>
      <w:r w:rsidRPr="00DC3913">
        <w:rPr>
          <w:rFonts w:ascii="Arial Narrow" w:eastAsia="Book Antiqua" w:hAnsi="Arial Narrow" w:cs="Arial"/>
        </w:rPr>
        <w:t xml:space="preserve"> </w:t>
      </w:r>
      <w:r w:rsidR="00D67086">
        <w:rPr>
          <w:rFonts w:ascii="Arial Narrow" w:eastAsia="Book Antiqua" w:hAnsi="Arial Narrow" w:cs="Arial"/>
        </w:rPr>
        <w:t xml:space="preserve">w </w:t>
      </w:r>
      <w:r w:rsidRPr="00DC3913">
        <w:rPr>
          <w:rFonts w:ascii="Arial Narrow" w:eastAsia="Book Antiqua" w:hAnsi="Arial Narrow" w:cs="Arial"/>
        </w:rPr>
        <w:t>okresie gwarancyjnym Wykonawca zobowiązuje się do wymiany danego elementu/modułu na fabrycznie nowy.</w:t>
      </w:r>
    </w:p>
    <w:p w:rsidR="002F17D5" w:rsidRPr="00DC3913" w:rsidRDefault="002F17D5" w:rsidP="002F17D5">
      <w:pPr>
        <w:pStyle w:val="Akapitzlist"/>
        <w:numPr>
          <w:ilvl w:val="0"/>
          <w:numId w:val="4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 xml:space="preserve">Fakt awarii, naprawy i ewentualnie wymiany </w:t>
      </w:r>
      <w:r w:rsidR="0064764A">
        <w:rPr>
          <w:rFonts w:ascii="Arial Narrow" w:eastAsia="Book Antiqua" w:hAnsi="Arial Narrow" w:cs="Arial"/>
        </w:rPr>
        <w:t>elementu/części</w:t>
      </w:r>
      <w:r w:rsidRPr="00DC3913">
        <w:rPr>
          <w:rFonts w:ascii="Arial Narrow" w:eastAsia="Book Antiqua" w:hAnsi="Arial Narrow" w:cs="Arial"/>
        </w:rPr>
        <w:t xml:space="preserve"> na now</w:t>
      </w:r>
      <w:r w:rsidR="0064764A">
        <w:rPr>
          <w:rFonts w:ascii="Arial Narrow" w:eastAsia="Book Antiqua" w:hAnsi="Arial Narrow" w:cs="Arial"/>
        </w:rPr>
        <w:t>e</w:t>
      </w:r>
      <w:r w:rsidRPr="00DC3913">
        <w:rPr>
          <w:rFonts w:ascii="Arial Narrow" w:eastAsia="Book Antiqua" w:hAnsi="Arial Narrow" w:cs="Arial"/>
        </w:rPr>
        <w:t xml:space="preserve"> będzie odnotowywany każdorazowo w karcie gwarancyjnej.</w:t>
      </w:r>
    </w:p>
    <w:p w:rsidR="002F17D5" w:rsidRPr="00DC3913" w:rsidRDefault="002F17D5" w:rsidP="002F17D5">
      <w:pPr>
        <w:pStyle w:val="Akapitzlist"/>
        <w:numPr>
          <w:ilvl w:val="0"/>
          <w:numId w:val="4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Gwarancja ulega przedłużeniu o okres naprawy.</w:t>
      </w:r>
    </w:p>
    <w:p w:rsidR="002F17D5" w:rsidRPr="00DC3913" w:rsidRDefault="002F17D5" w:rsidP="002F17D5">
      <w:pPr>
        <w:pStyle w:val="Akapitzlist"/>
        <w:numPr>
          <w:ilvl w:val="0"/>
          <w:numId w:val="4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 xml:space="preserve">Serwis gwarancyjny będzie pełnić Wykonawca, </w:t>
      </w:r>
      <w:r w:rsidRPr="00DC3913">
        <w:rPr>
          <w:rFonts w:ascii="Arial Narrow" w:eastAsia="Book Antiqua" w:hAnsi="Arial Narrow" w:cs="Arial"/>
          <w:lang w:val="en-US"/>
        </w:rPr>
        <w:t xml:space="preserve">tel. </w:t>
      </w:r>
      <w:r w:rsidR="00DC3A06">
        <w:rPr>
          <w:rFonts w:ascii="Arial Narrow" w:eastAsia="Book Antiqua" w:hAnsi="Arial Narrow" w:cs="Arial"/>
        </w:rPr>
        <w:t>………………</w:t>
      </w:r>
      <w:r w:rsidRPr="00DC3913">
        <w:rPr>
          <w:rFonts w:ascii="Arial Narrow" w:eastAsia="Book Antiqua" w:hAnsi="Arial Narrow" w:cs="Arial"/>
          <w:lang w:val="en-US"/>
        </w:rPr>
        <w:t xml:space="preserve"> e-mail: </w:t>
      </w:r>
      <w:r w:rsidR="00DC3A06" w:rsidRPr="00DC3A06">
        <w:rPr>
          <w:rStyle w:val="Hipercze"/>
          <w:rFonts w:ascii="Arial Narrow" w:eastAsia="Book Antiqua" w:hAnsi="Arial Narrow" w:cs="Arial"/>
          <w:u w:val="none"/>
        </w:rPr>
        <w:t>……………………….</w:t>
      </w:r>
    </w:p>
    <w:p w:rsidR="002F17D5" w:rsidRPr="00DC3913" w:rsidRDefault="002F17D5" w:rsidP="002F17D5">
      <w:pPr>
        <w:pStyle w:val="Akapitzlist"/>
        <w:numPr>
          <w:ilvl w:val="0"/>
          <w:numId w:val="4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lastRenderedPageBreak/>
        <w:t>Pozostałe warunki gwarancji określa Wykonawca. W razie sprzeczności pomiędzy warunkami określonymi przez Zamawiającego, a warunkami określonymi przez Wykonawcę stosuje się zapisy korzystniejsze dla Zamawiającego.</w:t>
      </w:r>
    </w:p>
    <w:p w:rsidR="002F17D5" w:rsidRPr="00DC3913" w:rsidRDefault="002F17D5" w:rsidP="002F17D5">
      <w:pPr>
        <w:tabs>
          <w:tab w:val="left" w:pos="4109"/>
        </w:tabs>
        <w:autoSpaceDE w:val="0"/>
        <w:jc w:val="center"/>
        <w:rPr>
          <w:rFonts w:ascii="Arial Narrow" w:eastAsia="Book Antiqua" w:hAnsi="Arial Narrow" w:cs="Arial"/>
          <w:b/>
          <w:sz w:val="22"/>
          <w:szCs w:val="22"/>
        </w:rPr>
      </w:pPr>
    </w:p>
    <w:p w:rsidR="002F17D5" w:rsidRPr="00DC3913" w:rsidRDefault="002F17D5" w:rsidP="002F17D5">
      <w:pPr>
        <w:tabs>
          <w:tab w:val="left" w:pos="4109"/>
        </w:tabs>
        <w:autoSpaceDE w:val="0"/>
        <w:jc w:val="center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b/>
          <w:sz w:val="22"/>
          <w:szCs w:val="22"/>
        </w:rPr>
        <w:t>§ 5 [Kary umowne]</w:t>
      </w:r>
    </w:p>
    <w:p w:rsidR="002F17D5" w:rsidRPr="00DC3913" w:rsidRDefault="002F17D5" w:rsidP="002F17D5">
      <w:pPr>
        <w:pStyle w:val="Akapitzlist"/>
        <w:numPr>
          <w:ilvl w:val="0"/>
          <w:numId w:val="5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Wykonawca zapłaci</w:t>
      </w:r>
      <w:r>
        <w:rPr>
          <w:rFonts w:ascii="Arial Narrow" w:eastAsia="Book Antiqua" w:hAnsi="Arial Narrow" w:cs="Arial"/>
        </w:rPr>
        <w:t xml:space="preserve"> Zamawiającemu</w:t>
      </w:r>
      <w:r w:rsidRPr="00DC3913">
        <w:rPr>
          <w:rFonts w:ascii="Arial Narrow" w:eastAsia="Book Antiqua" w:hAnsi="Arial Narrow" w:cs="Arial"/>
        </w:rPr>
        <w:t xml:space="preserve"> karę umowną w przypadku:</w:t>
      </w:r>
    </w:p>
    <w:p w:rsidR="002F17D5" w:rsidRPr="00DC3913" w:rsidRDefault="002F17D5" w:rsidP="002F17D5">
      <w:pPr>
        <w:pStyle w:val="Akapitzlist"/>
        <w:numPr>
          <w:ilvl w:val="1"/>
          <w:numId w:val="5"/>
        </w:numPr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 xml:space="preserve">odstąpienia od umowy przez Zamawiającego lub rozwiązania jej przez Zamawiającego z winy Wykonawcy </w:t>
      </w:r>
      <w:r w:rsidRPr="00DC3913">
        <w:rPr>
          <w:rFonts w:ascii="Arial Narrow" w:eastAsia="Book Antiqua" w:hAnsi="Arial Narrow" w:cs="Arial"/>
        </w:rPr>
        <w:br/>
        <w:t xml:space="preserve">w wysokości 10% wartości brutto umowy, o której mowa w § 3 ust. 1; </w:t>
      </w:r>
      <w:bookmarkStart w:id="0" w:name="_Hlk173235295"/>
    </w:p>
    <w:p w:rsidR="002F17D5" w:rsidRPr="00DC3913" w:rsidRDefault="002F17D5" w:rsidP="002F17D5">
      <w:pPr>
        <w:pStyle w:val="Akapitzlist"/>
        <w:numPr>
          <w:ilvl w:val="1"/>
          <w:numId w:val="5"/>
        </w:numPr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zwłoki w terminie dostawy, o którym mowa w § 2 ust. 3 umowy, w wysokości 0,5 % wartości brutto umowy, o której mowa w § 3 ust. 1, za każdy dzień roboczy;</w:t>
      </w:r>
      <w:bookmarkStart w:id="1" w:name="_Hlk173235405"/>
      <w:bookmarkEnd w:id="0"/>
    </w:p>
    <w:p w:rsidR="002F17D5" w:rsidRPr="00DC3913" w:rsidRDefault="002F17D5" w:rsidP="002F17D5">
      <w:pPr>
        <w:pStyle w:val="Akapitzlist"/>
        <w:numPr>
          <w:ilvl w:val="1"/>
          <w:numId w:val="5"/>
        </w:numPr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zwłoki w terminie reakcji na awarię lub terminie wykonania naprawy, w wysokości 0,5 % wartości brutto umowy, o której mowa w § 3 ust. 1, za każdy dzień roboczy.</w:t>
      </w:r>
      <w:bookmarkEnd w:id="1"/>
    </w:p>
    <w:p w:rsidR="002F17D5" w:rsidRPr="00DC3913" w:rsidRDefault="002F17D5" w:rsidP="002F17D5">
      <w:pPr>
        <w:pStyle w:val="Akapitzlist"/>
        <w:numPr>
          <w:ilvl w:val="0"/>
          <w:numId w:val="5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Kara umowna, o której mowa w ust. 1 będzie płatna w terminie 14 dni od dnia otrzymania przez Wykonawcę wezwania do zapłaty kary, wystawionego przez Zamawiającego.</w:t>
      </w:r>
    </w:p>
    <w:p w:rsidR="002F17D5" w:rsidRPr="00DC3913" w:rsidRDefault="002F17D5" w:rsidP="002F17D5">
      <w:pPr>
        <w:pStyle w:val="Akapitzlist"/>
        <w:numPr>
          <w:ilvl w:val="0"/>
          <w:numId w:val="5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Zamawiający może umniejszyć wynagrodzenie umowne wynikające z faktury o kwotę należnych kar umownych, o których mowa w ust. 1 pkt 2, po uprzednim pisemnym powiadomieniu Wykonawcy o wysokości i sposobie wyliczenia kar umownych.</w:t>
      </w:r>
    </w:p>
    <w:p w:rsidR="002F17D5" w:rsidRPr="00DC3913" w:rsidRDefault="002F17D5" w:rsidP="002F17D5">
      <w:pPr>
        <w:pStyle w:val="Akapitzlist"/>
        <w:numPr>
          <w:ilvl w:val="0"/>
          <w:numId w:val="5"/>
        </w:numPr>
        <w:tabs>
          <w:tab w:val="left" w:pos="4109"/>
        </w:tabs>
        <w:autoSpaceDE w:val="0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Łączna wysokość kar umownych nie może przekroczyć 10% wynagrodzenia określonego w § 3 ust. 1 umowy</w:t>
      </w:r>
    </w:p>
    <w:p w:rsidR="00FE2E92" w:rsidRPr="00FE2E92" w:rsidRDefault="002F17D5" w:rsidP="00FE2E92">
      <w:pPr>
        <w:pStyle w:val="Akapitzlist"/>
        <w:numPr>
          <w:ilvl w:val="0"/>
          <w:numId w:val="5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FE2E92">
        <w:rPr>
          <w:rFonts w:ascii="Arial Narrow" w:eastAsia="Book Antiqua" w:hAnsi="Arial Narrow" w:cs="Arial"/>
        </w:rPr>
        <w:t xml:space="preserve">Zamawiającemu przysługuje prawo do dochodzenia odszkodowania uzupełniającego na zasadach ogólnych, </w:t>
      </w:r>
      <w:r w:rsidRPr="00FE2E92">
        <w:rPr>
          <w:rFonts w:ascii="Arial Narrow" w:hAnsi="Arial Narrow" w:cs="Arial"/>
        </w:rPr>
        <w:t xml:space="preserve">jeżeli poniesiona szkoda przekroczy wysokość zastrzeżonych kar umownych. </w:t>
      </w:r>
    </w:p>
    <w:p w:rsidR="00FE2E92" w:rsidRDefault="00FE2E92" w:rsidP="00FE2E92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hAnsi="Arial Narrow" w:cs="Arial"/>
        </w:rPr>
      </w:pPr>
    </w:p>
    <w:p w:rsidR="002F17D5" w:rsidRPr="00DC3913" w:rsidRDefault="00FE2E92" w:rsidP="00FE2E92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Arial"/>
        </w:rPr>
      </w:pPr>
      <w:r>
        <w:rPr>
          <w:rFonts w:ascii="Arial Narrow" w:hAnsi="Arial Narrow" w:cs="Arial"/>
        </w:rPr>
        <w:tab/>
      </w:r>
      <w:r w:rsidR="002F17D5" w:rsidRPr="00DC3913">
        <w:rPr>
          <w:rFonts w:ascii="Arial Narrow" w:eastAsia="Book Antiqua" w:hAnsi="Arial Narrow" w:cs="Arial"/>
          <w:b/>
        </w:rPr>
        <w:t>§ 6 [Odstąpienia od umowy, rozwiązanie umowy]</w:t>
      </w:r>
    </w:p>
    <w:p w:rsidR="002F17D5" w:rsidRPr="00DC3913" w:rsidRDefault="002F17D5" w:rsidP="002F17D5">
      <w:pPr>
        <w:tabs>
          <w:tab w:val="left" w:pos="4109"/>
        </w:tabs>
        <w:ind w:left="426" w:hanging="426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 xml:space="preserve">  1.  Zamawiający  ma  prawo  odstąpić od umowy w  przypadku  niewykonania lub niemożliwości spełnienia przedmiotu umowy przez Wykonawcę w terminie, o którym mowa w  § 2 ust. </w:t>
      </w:r>
      <w:r>
        <w:rPr>
          <w:rFonts w:ascii="Arial Narrow" w:eastAsia="Book Antiqua" w:hAnsi="Arial Narrow" w:cs="Arial"/>
          <w:sz w:val="22"/>
          <w:szCs w:val="22"/>
        </w:rPr>
        <w:t>3</w:t>
      </w:r>
      <w:r w:rsidRPr="00DC3913">
        <w:rPr>
          <w:rFonts w:ascii="Arial Narrow" w:eastAsia="Book Antiqua" w:hAnsi="Arial Narrow" w:cs="Arial"/>
          <w:sz w:val="22"/>
          <w:szCs w:val="22"/>
        </w:rPr>
        <w:t xml:space="preserve"> umowy. Oświadczenie o odstąpieniu realizowan</w:t>
      </w:r>
      <w:r>
        <w:rPr>
          <w:rFonts w:ascii="Arial Narrow" w:eastAsia="Book Antiqua" w:hAnsi="Arial Narrow" w:cs="Arial"/>
          <w:sz w:val="22"/>
          <w:szCs w:val="22"/>
        </w:rPr>
        <w:t>e</w:t>
      </w:r>
      <w:r w:rsidRPr="00DC3913">
        <w:rPr>
          <w:rFonts w:ascii="Arial Narrow" w:eastAsia="Book Antiqua" w:hAnsi="Arial Narrow" w:cs="Arial"/>
          <w:sz w:val="22"/>
          <w:szCs w:val="22"/>
        </w:rPr>
        <w:t xml:space="preserve"> jest w formie pisemnej.</w:t>
      </w:r>
    </w:p>
    <w:p w:rsidR="002F17D5" w:rsidRDefault="002F17D5" w:rsidP="002F17D5">
      <w:pPr>
        <w:tabs>
          <w:tab w:val="left" w:pos="4109"/>
        </w:tabs>
        <w:ind w:left="426" w:hanging="426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 xml:space="preserve">  2.  </w:t>
      </w:r>
      <w:r w:rsidR="00FE2E92">
        <w:rPr>
          <w:rFonts w:ascii="Arial Narrow" w:eastAsia="Book Antiqua" w:hAnsi="Arial Narrow" w:cs="Arial"/>
          <w:sz w:val="22"/>
          <w:szCs w:val="22"/>
        </w:rPr>
        <w:t xml:space="preserve">Odstąpienie do umowy może nastąpić po upływie 14 dni od terminu określonego w </w:t>
      </w:r>
      <w:r w:rsidR="00020E86" w:rsidRPr="00DC3913">
        <w:rPr>
          <w:rFonts w:ascii="Arial Narrow" w:eastAsia="Book Antiqua" w:hAnsi="Arial Narrow" w:cs="Arial"/>
          <w:sz w:val="22"/>
          <w:szCs w:val="22"/>
        </w:rPr>
        <w:t xml:space="preserve">§ 2 ust. </w:t>
      </w:r>
      <w:r w:rsidR="00020E86">
        <w:rPr>
          <w:rFonts w:ascii="Arial Narrow" w:eastAsia="Book Antiqua" w:hAnsi="Arial Narrow" w:cs="Arial"/>
          <w:sz w:val="22"/>
          <w:szCs w:val="22"/>
        </w:rPr>
        <w:t>3</w:t>
      </w:r>
      <w:r w:rsidR="00020E86" w:rsidRPr="00DC3913">
        <w:rPr>
          <w:rFonts w:ascii="Arial Narrow" w:eastAsia="Book Antiqua" w:hAnsi="Arial Narrow" w:cs="Arial"/>
          <w:sz w:val="22"/>
          <w:szCs w:val="22"/>
        </w:rPr>
        <w:t xml:space="preserve"> umowy</w:t>
      </w:r>
      <w:r w:rsidR="00020E86">
        <w:rPr>
          <w:rFonts w:ascii="Arial Narrow" w:eastAsia="Book Antiqua" w:hAnsi="Arial Narrow" w:cs="Arial"/>
          <w:sz w:val="22"/>
          <w:szCs w:val="22"/>
        </w:rPr>
        <w:t>.</w:t>
      </w:r>
    </w:p>
    <w:p w:rsidR="002F17D5" w:rsidRPr="00DA3B75" w:rsidRDefault="002F17D5" w:rsidP="002F17D5">
      <w:pPr>
        <w:tabs>
          <w:tab w:val="left" w:pos="4109"/>
        </w:tabs>
        <w:ind w:left="426" w:hanging="426"/>
        <w:jc w:val="both"/>
        <w:rPr>
          <w:rFonts w:ascii="Arial Narrow" w:eastAsia="Book Antiqua" w:hAnsi="Arial Narrow" w:cs="Arial"/>
          <w:sz w:val="22"/>
          <w:szCs w:val="22"/>
        </w:rPr>
      </w:pPr>
      <w:r w:rsidRPr="00DA3B75">
        <w:rPr>
          <w:rFonts w:ascii="Arial Narrow" w:eastAsia="Book Antiqua" w:hAnsi="Arial Narrow" w:cs="Arial"/>
          <w:sz w:val="22"/>
          <w:szCs w:val="22"/>
        </w:rPr>
        <w:t xml:space="preserve">  3.  W razie zaistnienia istotnej zmiany okoliczności powodującej, że wykonanie umowy nie leży w interesie publicznym, czego nie można było przewidzieć w chwili zawarcia umowy, lub dalsze wykonanie umowy może zagrozić istotnemu interesowi bezpieczeństwa państwa lub bezpieczeństwu publicznemu, Zamawiający może odstąpić od umowy w terminie 30 dni od dnia powzięcia wiadomości o tych okolicznościach. Wykonawca może żądać jedynie wynag</w:t>
      </w:r>
      <w:r w:rsidR="00FE2E92">
        <w:rPr>
          <w:rFonts w:ascii="Arial Narrow" w:eastAsia="Book Antiqua" w:hAnsi="Arial Narrow" w:cs="Arial"/>
          <w:sz w:val="22"/>
          <w:szCs w:val="22"/>
        </w:rPr>
        <w:t>rodzenia należnego mu z tytułu</w:t>
      </w:r>
      <w:r w:rsidRPr="00DA3B75">
        <w:rPr>
          <w:rFonts w:ascii="Arial Narrow" w:eastAsia="Book Antiqua" w:hAnsi="Arial Narrow" w:cs="Arial"/>
          <w:sz w:val="22"/>
          <w:szCs w:val="22"/>
        </w:rPr>
        <w:t xml:space="preserve"> zrealizowanej części umowy.</w:t>
      </w:r>
    </w:p>
    <w:p w:rsidR="002F17D5" w:rsidRPr="00DC3913" w:rsidRDefault="002F17D5" w:rsidP="002F17D5">
      <w:pPr>
        <w:tabs>
          <w:tab w:val="left" w:pos="4109"/>
        </w:tabs>
        <w:autoSpaceDE w:val="0"/>
        <w:ind w:left="426" w:hanging="426"/>
        <w:jc w:val="both"/>
        <w:rPr>
          <w:rFonts w:ascii="Arial Narrow" w:eastAsia="Book Antiqua" w:hAnsi="Arial Narrow" w:cs="Arial"/>
          <w:b/>
          <w:sz w:val="22"/>
          <w:szCs w:val="22"/>
        </w:rPr>
      </w:pPr>
    </w:p>
    <w:p w:rsidR="002F17D5" w:rsidRPr="00DC3913" w:rsidRDefault="002F17D5" w:rsidP="002F17D5">
      <w:pPr>
        <w:tabs>
          <w:tab w:val="left" w:pos="4109"/>
        </w:tabs>
        <w:autoSpaceDE w:val="0"/>
        <w:jc w:val="center"/>
        <w:rPr>
          <w:rFonts w:ascii="Arial Narrow" w:eastAsia="Book Antiqua" w:hAnsi="Arial Narrow" w:cs="Arial"/>
          <w:b/>
          <w:sz w:val="22"/>
          <w:szCs w:val="22"/>
        </w:rPr>
      </w:pPr>
      <w:r w:rsidRPr="00DC3913">
        <w:rPr>
          <w:rFonts w:ascii="Arial Narrow" w:eastAsia="Book Antiqua" w:hAnsi="Arial Narrow" w:cs="Arial"/>
          <w:b/>
          <w:sz w:val="22"/>
          <w:szCs w:val="22"/>
        </w:rPr>
        <w:t>§ 7 [Zmiany umowy]</w:t>
      </w:r>
    </w:p>
    <w:p w:rsidR="002F17D5" w:rsidRPr="00DC3913" w:rsidRDefault="002F17D5" w:rsidP="002F17D5">
      <w:pPr>
        <w:pStyle w:val="Akapitzlist"/>
        <w:numPr>
          <w:ilvl w:val="0"/>
          <w:numId w:val="6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Zamawiający przewiduje możliwość dokonania zmian postanowień zawartej umowy, w przypadku wystąpienia co najmniej jednej z okoliczności wymienionych poniżej, z uwzględnieniem podawanych warunków ich wprowadzenia:</w:t>
      </w:r>
    </w:p>
    <w:p w:rsidR="002F17D5" w:rsidRPr="00DC3913" w:rsidRDefault="002F17D5" w:rsidP="002F17D5">
      <w:pPr>
        <w:pStyle w:val="Akapitzlist"/>
        <w:numPr>
          <w:ilvl w:val="1"/>
          <w:numId w:val="6"/>
        </w:numPr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dopuszczalna jest zmiana pierwotnie oferowanego przedmiotu zamówienia na inny pod warunkiem, że cena jednostkowa zmienionego przedmiotu zamówienia nie przewyższy ceny jednostkowej określonej w ofercie Wykonawcy złożonej w ramach postępowania z zachowaniem wszelkich wymaganych parametrów technicznych i jakościowych określonych przez Zamawiającego w OPZ oraz w ofercie Wykonawcy pod warunkiem zachowania funkcjonalności i przeznaczenia przedmiotu zamówienia. Podstawą tej zmiany mogą być obiektywne trudności Wykonawcy w uzyskaniu pierwotnie oferowanego przedmiotu zamówienia spowodowane na przykład wycofaniem oferowanego produktu z produkcji, wprowadzenie na rynek nowego produktu o lepszych parametrach;</w:t>
      </w:r>
    </w:p>
    <w:p w:rsidR="002F17D5" w:rsidRPr="00DC3913" w:rsidRDefault="002F17D5" w:rsidP="002F17D5">
      <w:pPr>
        <w:pStyle w:val="Akapitzlist"/>
        <w:numPr>
          <w:ilvl w:val="1"/>
          <w:numId w:val="6"/>
        </w:numPr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dopuszczalna jest zmiana świadczenia Wykonawcy na lepszej jakości przy zachowaniu tożsamości przedmiotu świadczenia;</w:t>
      </w:r>
    </w:p>
    <w:p w:rsidR="002F17D5" w:rsidRPr="00DC3913" w:rsidRDefault="002F17D5" w:rsidP="002F17D5">
      <w:pPr>
        <w:tabs>
          <w:tab w:val="left" w:pos="4109"/>
        </w:tabs>
        <w:autoSpaceDE w:val="0"/>
        <w:ind w:left="567" w:hanging="283"/>
        <w:jc w:val="both"/>
        <w:rPr>
          <w:rFonts w:ascii="Arial Narrow" w:eastAsia="Book Antiqua" w:hAnsi="Arial Narrow" w:cs="Arial"/>
          <w:sz w:val="22"/>
          <w:szCs w:val="22"/>
        </w:rPr>
      </w:pPr>
      <w:r w:rsidRPr="00DC3913">
        <w:rPr>
          <w:rFonts w:ascii="Arial Narrow" w:eastAsia="Book Antiqua" w:hAnsi="Arial Narrow" w:cs="Arial"/>
          <w:sz w:val="22"/>
          <w:szCs w:val="22"/>
        </w:rPr>
        <w:t xml:space="preserve">3)  dopuszczalna jest zmiana terminu realizacji umowy w przypadku wystąpienia siły wyższej lub wstrzymania realizacji umowy przez Zamawiającego - termin realizacji umowy może ulec odpowiedniemu przedłużeniu o czas trwania tych okoliczności (wystąpienia siły wyższej lub okresu wstrzymania realizacji umowy przez Zamawiającego); w przypadku wystąpienia różnych okoliczności w tym samym czasie, okres ich trwania w czasie ich jednoczesnego występowania nie podlega sumowaniu.    </w:t>
      </w:r>
    </w:p>
    <w:p w:rsidR="002F17D5" w:rsidRPr="00DC3913" w:rsidRDefault="002F17D5" w:rsidP="002F17D5">
      <w:pPr>
        <w:pStyle w:val="Akapitzlist"/>
        <w:numPr>
          <w:ilvl w:val="0"/>
          <w:numId w:val="6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Zmiany, o których mowa w ust. 1 pkt 1 i 2 nie będą prowadzić do zmiany charakteru umowy.</w:t>
      </w:r>
    </w:p>
    <w:p w:rsidR="002F17D5" w:rsidRPr="00DC3913" w:rsidRDefault="002F17D5" w:rsidP="002F17D5">
      <w:pPr>
        <w:pStyle w:val="Akapitzlist"/>
        <w:numPr>
          <w:ilvl w:val="0"/>
          <w:numId w:val="6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Zmiana umowy na wniosek Wykonawcy wymaga wykazania okoliczności uzasadniających dokonania tej zmiany.</w:t>
      </w:r>
    </w:p>
    <w:p w:rsidR="002F17D5" w:rsidRPr="00DC3913" w:rsidRDefault="002F17D5" w:rsidP="002F17D5">
      <w:pPr>
        <w:pStyle w:val="Akapitzlist"/>
        <w:numPr>
          <w:ilvl w:val="0"/>
          <w:numId w:val="6"/>
        </w:numPr>
        <w:tabs>
          <w:tab w:val="left" w:pos="4109"/>
        </w:tabs>
        <w:autoSpaceDE w:val="0"/>
        <w:jc w:val="both"/>
        <w:rPr>
          <w:rFonts w:ascii="Arial Narrow" w:eastAsia="Book Antiqua" w:hAnsi="Arial Narrow" w:cs="Arial"/>
          <w:b/>
        </w:rPr>
      </w:pPr>
      <w:r w:rsidRPr="00DC3913">
        <w:rPr>
          <w:rFonts w:ascii="Arial Narrow" w:eastAsia="Book Antiqua" w:hAnsi="Arial Narrow" w:cs="Arial"/>
        </w:rPr>
        <w:lastRenderedPageBreak/>
        <w:t>Zmiana postanowień zawartej umowy wymaga, pod rygorem nieważności, zachowania formy pisemnej w postaci aneksu.</w:t>
      </w:r>
    </w:p>
    <w:p w:rsidR="002F17D5" w:rsidRPr="00DC3913" w:rsidRDefault="002F17D5" w:rsidP="002F17D5">
      <w:pPr>
        <w:pStyle w:val="Akapitzlist"/>
        <w:tabs>
          <w:tab w:val="left" w:pos="4109"/>
        </w:tabs>
        <w:autoSpaceDE w:val="0"/>
        <w:ind w:left="284"/>
        <w:jc w:val="both"/>
        <w:rPr>
          <w:rFonts w:ascii="Arial Narrow" w:eastAsia="Book Antiqua" w:hAnsi="Arial Narrow" w:cs="Arial"/>
          <w:b/>
        </w:rPr>
      </w:pPr>
    </w:p>
    <w:p w:rsidR="002F17D5" w:rsidRPr="00DC3913" w:rsidRDefault="002F17D5" w:rsidP="002F17D5">
      <w:pPr>
        <w:pStyle w:val="Standard"/>
        <w:ind w:left="284"/>
        <w:jc w:val="center"/>
        <w:rPr>
          <w:rFonts w:ascii="Arial Narrow" w:eastAsia="Book Antiqua" w:hAnsi="Arial Narrow" w:cs="Arial"/>
          <w:b/>
          <w:sz w:val="22"/>
          <w:szCs w:val="22"/>
        </w:rPr>
      </w:pPr>
      <w:r w:rsidRPr="00DC3913">
        <w:rPr>
          <w:rFonts w:ascii="Arial Narrow" w:hAnsi="Arial Narrow" w:cs="Arial"/>
          <w:b/>
          <w:bCs/>
          <w:sz w:val="22"/>
          <w:szCs w:val="22"/>
        </w:rPr>
        <w:t>§ 8 [Odpowiedzialność]</w:t>
      </w:r>
    </w:p>
    <w:p w:rsidR="002F17D5" w:rsidRPr="00DC3913" w:rsidRDefault="002F17D5" w:rsidP="002F17D5">
      <w:pPr>
        <w:pStyle w:val="Akapitzlist"/>
        <w:numPr>
          <w:ilvl w:val="0"/>
          <w:numId w:val="6"/>
        </w:numPr>
        <w:tabs>
          <w:tab w:val="left" w:pos="4109"/>
        </w:tabs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Wykonawca  oświadcza, że nie podlega  wykluczeniu z postępowania na podstawie art. 7 ust. 1 w związku z ust.  9 ustawy z dnia 13 kwietnia   2022 roku  o  szczególnych   rozwiązaniach w  zakresie  przeciwdziałania   wspieraniu  agresji na Ukrainę  oraz  służących ochronie  bezpieczeństwa   narodowego ( Dz.U. z 2024 roku poz.507).</w:t>
      </w:r>
    </w:p>
    <w:p w:rsidR="002F17D5" w:rsidRDefault="002F17D5" w:rsidP="002F17D5">
      <w:pPr>
        <w:pStyle w:val="Standard"/>
        <w:jc w:val="both"/>
        <w:rPr>
          <w:rFonts w:ascii="Arial Narrow" w:hAnsi="Arial Narrow" w:cs="Arial"/>
          <w:sz w:val="22"/>
          <w:szCs w:val="22"/>
        </w:rPr>
      </w:pPr>
    </w:p>
    <w:p w:rsidR="007C5C62" w:rsidRDefault="007C5C62" w:rsidP="002F17D5">
      <w:pPr>
        <w:pStyle w:val="Standard"/>
        <w:jc w:val="both"/>
        <w:rPr>
          <w:rFonts w:ascii="Arial Narrow" w:hAnsi="Arial Narrow" w:cs="Arial"/>
          <w:sz w:val="22"/>
          <w:szCs w:val="22"/>
        </w:rPr>
      </w:pPr>
    </w:p>
    <w:p w:rsidR="007C5C62" w:rsidRPr="007C5C62" w:rsidRDefault="00D67086" w:rsidP="00D67086">
      <w:pPr>
        <w:tabs>
          <w:tab w:val="left" w:pos="4454"/>
        </w:tabs>
        <w:rPr>
          <w:rFonts w:ascii="Arial Narrow" w:hAnsi="Arial Narrow"/>
          <w:b/>
          <w:color w:val="000000"/>
          <w:kern w:val="2"/>
          <w:sz w:val="22"/>
          <w:szCs w:val="22"/>
        </w:rPr>
      </w:pPr>
      <w:r>
        <w:rPr>
          <w:rFonts w:ascii="Arial Narrow" w:hAnsi="Arial Narrow"/>
          <w:b/>
          <w:color w:val="000000"/>
          <w:kern w:val="2"/>
          <w:sz w:val="22"/>
          <w:szCs w:val="22"/>
        </w:rPr>
        <w:t xml:space="preserve">                                                            </w:t>
      </w:r>
      <w:r w:rsidR="007C5C62" w:rsidRPr="00FC1E01">
        <w:rPr>
          <w:rFonts w:ascii="Arial Narrow" w:hAnsi="Arial Narrow"/>
          <w:b/>
          <w:color w:val="000000"/>
          <w:kern w:val="2"/>
          <w:sz w:val="22"/>
          <w:szCs w:val="22"/>
        </w:rPr>
        <w:t xml:space="preserve">§ </w:t>
      </w:r>
      <w:r w:rsidR="004C4A91">
        <w:rPr>
          <w:rFonts w:ascii="Arial Narrow" w:hAnsi="Arial Narrow"/>
          <w:b/>
          <w:color w:val="000000"/>
          <w:kern w:val="2"/>
          <w:sz w:val="22"/>
          <w:szCs w:val="22"/>
        </w:rPr>
        <w:t>9</w:t>
      </w:r>
      <w:r w:rsidR="007C5C62">
        <w:rPr>
          <w:rFonts w:ascii="Arial Narrow" w:hAnsi="Arial Narrow"/>
          <w:b/>
          <w:color w:val="000000"/>
          <w:kern w:val="2"/>
          <w:sz w:val="22"/>
          <w:szCs w:val="22"/>
        </w:rPr>
        <w:t xml:space="preserve"> </w:t>
      </w:r>
      <w:r w:rsidR="007C5C62" w:rsidRPr="00DC3913">
        <w:rPr>
          <w:rFonts w:ascii="Arial Narrow" w:hAnsi="Arial Narrow" w:cs="Arial"/>
          <w:b/>
          <w:bCs/>
          <w:sz w:val="22"/>
          <w:szCs w:val="22"/>
        </w:rPr>
        <w:t>[</w:t>
      </w:r>
      <w:r w:rsidR="007C5C62" w:rsidRPr="00FC1E01">
        <w:rPr>
          <w:rFonts w:ascii="Arial Narrow" w:eastAsia="CIDFont+F2" w:hAnsi="Arial Narrow"/>
          <w:b/>
          <w:color w:val="000000"/>
          <w:kern w:val="2"/>
          <w:sz w:val="22"/>
          <w:szCs w:val="22"/>
          <w:lang w:eastAsia="pl-PL"/>
        </w:rPr>
        <w:t>D</w:t>
      </w:r>
      <w:r w:rsidR="007C5C62">
        <w:rPr>
          <w:rFonts w:ascii="Arial Narrow" w:eastAsia="CIDFont+F2" w:hAnsi="Arial Narrow"/>
          <w:b/>
          <w:color w:val="000000"/>
          <w:kern w:val="2"/>
          <w:sz w:val="22"/>
          <w:szCs w:val="22"/>
          <w:lang w:eastAsia="pl-PL"/>
        </w:rPr>
        <w:t>ane osobowe</w:t>
      </w:r>
      <w:r w:rsidR="007C5C62" w:rsidRPr="00DC3913">
        <w:rPr>
          <w:rFonts w:ascii="Arial Narrow" w:hAnsi="Arial Narrow" w:cs="Arial"/>
          <w:b/>
          <w:bCs/>
          <w:sz w:val="22"/>
          <w:szCs w:val="22"/>
        </w:rPr>
        <w:t>]</w:t>
      </w:r>
    </w:p>
    <w:p w:rsidR="007C5C62" w:rsidRPr="00FC1E01" w:rsidRDefault="007C5C62" w:rsidP="007C5C62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Arial Narrow" w:eastAsia="CIDFont+F2" w:hAnsi="Arial Narrow"/>
          <w:color w:val="000000"/>
          <w:kern w:val="2"/>
          <w:sz w:val="22"/>
          <w:szCs w:val="22"/>
        </w:rPr>
      </w:pPr>
      <w:r w:rsidRPr="00FC1E01">
        <w:rPr>
          <w:rFonts w:ascii="Arial Narrow" w:eastAsia="CIDFont+F2" w:hAnsi="Arial Narrow"/>
          <w:color w:val="000000"/>
          <w:kern w:val="2"/>
          <w:sz w:val="22"/>
          <w:szCs w:val="22"/>
        </w:rPr>
        <w:t xml:space="preserve">Strony oświadczają, że są administratorami danych osobowych reprezentujących je osób fizycznych </w:t>
      </w:r>
      <w:r>
        <w:rPr>
          <w:rFonts w:ascii="Arial Narrow" w:eastAsia="CIDFont+F2" w:hAnsi="Arial Narrow"/>
          <w:color w:val="000000"/>
          <w:kern w:val="2"/>
          <w:sz w:val="22"/>
          <w:szCs w:val="22"/>
        </w:rPr>
        <w:br/>
      </w:r>
      <w:r w:rsidRPr="00FC1E01">
        <w:rPr>
          <w:rFonts w:ascii="Arial Narrow" w:eastAsia="CIDFont+F2" w:hAnsi="Arial Narrow"/>
          <w:color w:val="000000"/>
          <w:kern w:val="2"/>
          <w:sz w:val="22"/>
          <w:szCs w:val="22"/>
        </w:rPr>
        <w:t xml:space="preserve">w rozumieniu Rozporządzenia Parlamentu Europejskiego i Rady (UE) 2016/679 z dnia 27 kwietnia 2016 r. </w:t>
      </w:r>
      <w:r>
        <w:rPr>
          <w:rFonts w:ascii="Arial Narrow" w:eastAsia="CIDFont+F2" w:hAnsi="Arial Narrow"/>
          <w:color w:val="000000"/>
          <w:kern w:val="2"/>
          <w:sz w:val="22"/>
          <w:szCs w:val="22"/>
        </w:rPr>
        <w:t xml:space="preserve">w </w:t>
      </w:r>
      <w:r w:rsidRPr="00FC1E01">
        <w:rPr>
          <w:rFonts w:ascii="Arial Narrow" w:eastAsia="CIDFont+F2" w:hAnsi="Arial Narrow"/>
          <w:color w:val="000000"/>
          <w:kern w:val="2"/>
          <w:sz w:val="22"/>
          <w:szCs w:val="22"/>
        </w:rPr>
        <w:t xml:space="preserve">sprawie ochrony osób fizycznych w związku z przetwarzaniem danych osobowych </w:t>
      </w:r>
      <w:r w:rsidRPr="00FC1E01">
        <w:rPr>
          <w:rFonts w:ascii="Arial Narrow" w:eastAsia="CIDFont+F2" w:hAnsi="Arial Narrow"/>
          <w:color w:val="000000"/>
          <w:kern w:val="2"/>
          <w:sz w:val="22"/>
          <w:szCs w:val="22"/>
        </w:rPr>
        <w:br/>
        <w:t>i w sprawie swobodnego przepływu takich danych oraz uchylenia dyrektywy 95/46/WE (ogólne rozporządzenie o ochronie danych), zwanego dalej RODO.</w:t>
      </w:r>
    </w:p>
    <w:p w:rsidR="007C5C62" w:rsidRPr="00FC1E01" w:rsidRDefault="007C5C62" w:rsidP="007C5C62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Arial Narrow" w:eastAsia="CIDFont+F2" w:hAnsi="Arial Narrow"/>
          <w:color w:val="000000"/>
          <w:kern w:val="2"/>
          <w:sz w:val="22"/>
          <w:szCs w:val="22"/>
        </w:rPr>
      </w:pPr>
      <w:r w:rsidRPr="00FC1E01">
        <w:rPr>
          <w:rFonts w:ascii="Arial Narrow" w:eastAsia="CIDFont+F2" w:hAnsi="Arial Narrow"/>
          <w:color w:val="000000"/>
          <w:kern w:val="2"/>
          <w:sz w:val="22"/>
          <w:szCs w:val="22"/>
        </w:rPr>
        <w:t xml:space="preserve">Strony oświadczają, że każdy wyznaczył inspektora ochrony danych, o którym mowa w art. </w:t>
      </w:r>
      <w:r>
        <w:rPr>
          <w:rFonts w:ascii="Arial Narrow" w:eastAsia="CIDFont+F2" w:hAnsi="Arial Narrow"/>
          <w:color w:val="000000"/>
          <w:kern w:val="2"/>
          <w:sz w:val="22"/>
          <w:szCs w:val="22"/>
        </w:rPr>
        <w:t xml:space="preserve">37- 39 </w:t>
      </w:r>
      <w:r w:rsidRPr="00FC1E01">
        <w:rPr>
          <w:rFonts w:ascii="Arial Narrow" w:eastAsia="CIDFont+F2" w:hAnsi="Arial Narrow"/>
          <w:color w:val="000000"/>
          <w:kern w:val="2"/>
          <w:sz w:val="22"/>
          <w:szCs w:val="22"/>
        </w:rPr>
        <w:t>RODO.</w:t>
      </w:r>
    </w:p>
    <w:p w:rsidR="007C5C62" w:rsidRPr="00FC1E01" w:rsidRDefault="007C5C62" w:rsidP="007C5C62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Arial Narrow" w:eastAsia="CIDFont+F2" w:hAnsi="Arial Narrow"/>
          <w:color w:val="000000"/>
          <w:kern w:val="2"/>
          <w:sz w:val="22"/>
          <w:szCs w:val="22"/>
        </w:rPr>
      </w:pPr>
      <w:r w:rsidRPr="00FC1E01">
        <w:rPr>
          <w:rFonts w:ascii="Arial Narrow" w:eastAsia="CIDFont+F2" w:hAnsi="Arial Narrow"/>
          <w:color w:val="000000"/>
          <w:kern w:val="2"/>
          <w:sz w:val="22"/>
          <w:szCs w:val="22"/>
        </w:rPr>
        <w:t xml:space="preserve">Dane osobowe osób zawierających w ich imieniu Umowę będą przetwarzane odpowiednio przez Strony na podstawie art. 6 ust. 1 lit. f) RODO w celu i zakresie niezbędnym do zawarcia i realizacji Umowy </w:t>
      </w:r>
      <w:r>
        <w:rPr>
          <w:rFonts w:ascii="Arial Narrow" w:eastAsia="CIDFont+F2" w:hAnsi="Arial Narrow"/>
          <w:color w:val="000000"/>
          <w:kern w:val="2"/>
          <w:sz w:val="22"/>
          <w:szCs w:val="22"/>
        </w:rPr>
        <w:br/>
      </w:r>
      <w:r w:rsidRPr="00FC1E01">
        <w:rPr>
          <w:rFonts w:ascii="Arial Narrow" w:eastAsia="CIDFont+F2" w:hAnsi="Arial Narrow"/>
          <w:color w:val="000000"/>
          <w:kern w:val="2"/>
          <w:sz w:val="22"/>
          <w:szCs w:val="22"/>
        </w:rPr>
        <w:t xml:space="preserve">w szczególności ustalenia zgodności </w:t>
      </w:r>
      <w:r w:rsidRPr="00FC1E01">
        <w:rPr>
          <w:rFonts w:ascii="Arial Narrow" w:eastAsia="CIDFont+F2" w:hAnsi="Arial Narrow"/>
          <w:color w:val="000000"/>
          <w:kern w:val="2"/>
          <w:sz w:val="22"/>
          <w:szCs w:val="22"/>
          <w:lang w:eastAsia="pl-PL"/>
        </w:rPr>
        <w:t xml:space="preserve">reprezentacji Stron. Dane osób kontaktowych (Przedstawicieli Stron) </w:t>
      </w:r>
      <w:r>
        <w:rPr>
          <w:rFonts w:ascii="Arial Narrow" w:eastAsia="CIDFont+F2" w:hAnsi="Arial Narrow"/>
          <w:color w:val="000000"/>
          <w:kern w:val="2"/>
          <w:sz w:val="22"/>
          <w:szCs w:val="22"/>
          <w:lang w:eastAsia="pl-PL"/>
        </w:rPr>
        <w:br/>
      </w:r>
      <w:r w:rsidRPr="00FC1E01">
        <w:rPr>
          <w:rFonts w:ascii="Arial Narrow" w:eastAsia="CIDFont+F2" w:hAnsi="Arial Narrow"/>
          <w:color w:val="000000"/>
          <w:kern w:val="2"/>
          <w:sz w:val="22"/>
          <w:szCs w:val="22"/>
          <w:lang w:eastAsia="pl-PL"/>
        </w:rPr>
        <w:t>w kategorii dane zwykle - imię. nazwisko, zajmowane stanowisko i miejsce pracy, numer służbowego telefonu, służbowy adres email wskazanych przez Strony będą przetwarzane odpowiednio przez Strony na podstawie art. 6 ust. 1 lit. f) RODO w celu i zakresie niezbędnym do wykonania Umowy, w szczególności utrzymywania kontaktów służących jej wykonaniu, wymianie korespondencji lub kontaktach telefonicznych. Dane osobowe ww. osób mogą być również przetwarzane w związku z wypełnieniem obowiązków prawnych nałożonych odpowiednio na Strony, w szczególności prawa podatkowego, sp</w:t>
      </w:r>
      <w:r>
        <w:rPr>
          <w:rFonts w:ascii="Arial Narrow" w:eastAsia="CIDFont+F2" w:hAnsi="Arial Narrow"/>
          <w:color w:val="000000"/>
          <w:kern w:val="2"/>
          <w:sz w:val="22"/>
          <w:szCs w:val="22"/>
          <w:lang w:eastAsia="pl-PL"/>
        </w:rPr>
        <w:t xml:space="preserve">rawozdawczości finansowej oraz </w:t>
      </w:r>
      <w:r w:rsidRPr="00FC1E01">
        <w:rPr>
          <w:rFonts w:ascii="Arial Narrow" w:eastAsia="CIDFont+F2" w:hAnsi="Arial Narrow"/>
          <w:color w:val="000000"/>
          <w:kern w:val="2"/>
          <w:sz w:val="22"/>
          <w:szCs w:val="22"/>
          <w:lang w:eastAsia="pl-PL"/>
        </w:rPr>
        <w:t>w celu spełnienia wymogów ustawy o dostępie do informacji publicznej (art. 6 ust. 1 lit. c RODO).</w:t>
      </w:r>
    </w:p>
    <w:p w:rsidR="007C5C62" w:rsidRPr="00FC1E01" w:rsidRDefault="007C5C62" w:rsidP="007C5C62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Arial Narrow" w:eastAsia="CIDFont+F2" w:hAnsi="Arial Narrow"/>
          <w:color w:val="000000"/>
          <w:kern w:val="2"/>
          <w:sz w:val="22"/>
          <w:szCs w:val="22"/>
        </w:rPr>
      </w:pPr>
      <w:r w:rsidRPr="00FC1E01">
        <w:rPr>
          <w:rFonts w:ascii="Arial Narrow" w:eastAsia="CIDFont+F2" w:hAnsi="Arial Narrow"/>
          <w:color w:val="000000"/>
          <w:kern w:val="2"/>
          <w:sz w:val="22"/>
          <w:szCs w:val="22"/>
        </w:rPr>
        <w:t xml:space="preserve">Dane osobowe osób, o których mowa w ust. 1 nie będą przekazywane podmiotom trzecim </w:t>
      </w:r>
      <w:r w:rsidRPr="00FC1E01">
        <w:rPr>
          <w:rFonts w:ascii="Arial Narrow" w:eastAsia="CIDFont+F2" w:hAnsi="Arial Narrow"/>
          <w:color w:val="000000"/>
          <w:kern w:val="2"/>
          <w:sz w:val="22"/>
          <w:szCs w:val="22"/>
        </w:rPr>
        <w:br/>
        <w:t xml:space="preserve">o ile nie będzie się to wiązało </w:t>
      </w:r>
      <w:r w:rsidRPr="00FC1E01">
        <w:rPr>
          <w:rFonts w:ascii="Arial Narrow" w:eastAsia="CIDFont+F2" w:hAnsi="Arial Narrow"/>
          <w:color w:val="000000"/>
          <w:kern w:val="2"/>
          <w:sz w:val="22"/>
          <w:szCs w:val="22"/>
          <w:lang w:eastAsia="pl-PL"/>
        </w:rPr>
        <w:t>z koniecznością wynikającą z realizacji Umowy, w szczególności podmiotom świadczącym na rzecz Stron usługi prawne, księgowe, archiwizacyjne, kurierskie, pocztowe a także podmiotom współpracującym przy realizacji umowy.</w:t>
      </w:r>
    </w:p>
    <w:p w:rsidR="007C5C62" w:rsidRPr="00FC1E01" w:rsidRDefault="007C5C62" w:rsidP="007C5C62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Arial Narrow" w:eastAsia="CIDFont+F2" w:hAnsi="Arial Narrow"/>
          <w:color w:val="000000"/>
          <w:kern w:val="2"/>
          <w:sz w:val="22"/>
          <w:szCs w:val="22"/>
        </w:rPr>
      </w:pPr>
      <w:r w:rsidRPr="00FC1E01">
        <w:rPr>
          <w:rFonts w:ascii="Arial Narrow" w:eastAsia="CIDFont+F2" w:hAnsi="Arial Narrow"/>
          <w:color w:val="000000"/>
          <w:kern w:val="2"/>
          <w:sz w:val="22"/>
          <w:szCs w:val="22"/>
        </w:rPr>
        <w:t>Dane osobowe osób, o których mowa w ust. 1, nie będą przekazywane do państwa trzeciego, ani organizacji międzynarodowej w rozumieniu RODO.</w:t>
      </w:r>
    </w:p>
    <w:p w:rsidR="007C5C62" w:rsidRPr="00FC1E01" w:rsidRDefault="007C5C62" w:rsidP="007C5C62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Arial Narrow" w:eastAsia="CIDFont+F2" w:hAnsi="Arial Narrow"/>
          <w:color w:val="000000"/>
          <w:kern w:val="2"/>
          <w:sz w:val="22"/>
          <w:szCs w:val="22"/>
          <w:lang w:eastAsia="pl-PL"/>
        </w:rPr>
      </w:pPr>
      <w:r w:rsidRPr="00FC1E01">
        <w:rPr>
          <w:rFonts w:ascii="Arial Narrow" w:eastAsia="CIDFont+F2" w:hAnsi="Arial Narrow"/>
          <w:color w:val="000000"/>
          <w:kern w:val="2"/>
          <w:sz w:val="22"/>
          <w:szCs w:val="22"/>
        </w:rPr>
        <w:t xml:space="preserve">Dane osobowe osób. o których mowa w ust. 1, będą przetwarzane przez okres od dnia zawarcia Umowy do 4 lat od końca </w:t>
      </w:r>
      <w:r w:rsidRPr="00FC1E01">
        <w:rPr>
          <w:rFonts w:ascii="Arial Narrow" w:eastAsia="CIDFont+F2" w:hAnsi="Arial Narrow"/>
          <w:color w:val="000000"/>
          <w:kern w:val="2"/>
          <w:sz w:val="22"/>
          <w:szCs w:val="22"/>
          <w:lang w:eastAsia="pl-PL"/>
        </w:rPr>
        <w:t>roku kalendarzowego, w którym Umowa wygasła lub została rozwiązana z jakiejkolwiek przyczyny, chyba że niezbędny będzie dłuższy okres przetwarzania np.: z uwagi na obowiązki archiwizacyjne, dochodzenie roszczeń itp.</w:t>
      </w:r>
    </w:p>
    <w:p w:rsidR="007C5C62" w:rsidRPr="00FC1E01" w:rsidRDefault="007C5C62" w:rsidP="007C5C62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Arial Narrow" w:eastAsia="CIDFont+F2" w:hAnsi="Arial Narrow"/>
          <w:color w:val="000000"/>
          <w:kern w:val="2"/>
          <w:sz w:val="22"/>
          <w:szCs w:val="22"/>
          <w:lang w:eastAsia="pl-PL"/>
        </w:rPr>
      </w:pPr>
      <w:r w:rsidRPr="00FC1E01">
        <w:rPr>
          <w:rFonts w:ascii="Arial Narrow" w:eastAsia="CIDFont+F2" w:hAnsi="Arial Narrow"/>
          <w:color w:val="000000"/>
          <w:kern w:val="2"/>
          <w:sz w:val="22"/>
          <w:szCs w:val="22"/>
          <w:lang w:eastAsia="pl-PL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 przenoszenia danych.</w:t>
      </w:r>
    </w:p>
    <w:p w:rsidR="007C5C62" w:rsidRPr="00FC1E01" w:rsidRDefault="007C5C62" w:rsidP="007C5C62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Arial Narrow" w:eastAsia="CIDFont+F2" w:hAnsi="Arial Narrow"/>
          <w:color w:val="000000"/>
          <w:kern w:val="2"/>
          <w:sz w:val="22"/>
          <w:szCs w:val="22"/>
          <w:lang w:eastAsia="pl-PL"/>
        </w:rPr>
      </w:pPr>
      <w:r w:rsidRPr="00FC1E01">
        <w:rPr>
          <w:rFonts w:ascii="Arial Narrow" w:eastAsia="CIDFont+F2" w:hAnsi="Arial Narrow"/>
          <w:color w:val="000000"/>
          <w:kern w:val="2"/>
          <w:sz w:val="22"/>
          <w:szCs w:val="22"/>
          <w:lang w:eastAsia="pl-PL"/>
        </w:rPr>
        <w:t>Osobom, o których mowa w ust. 1, w związku z przetwarzaniem ich danych osobowych przysługuje prawo do wniesienia skargi do organu nadzorczego - Prezesa Urzędu Ochrony Danych Osobowych.</w:t>
      </w:r>
    </w:p>
    <w:p w:rsidR="007C5C62" w:rsidRPr="00FC1E01" w:rsidRDefault="007C5C62" w:rsidP="007C5C62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Arial Narrow" w:eastAsia="CIDFont+F2" w:hAnsi="Arial Narrow"/>
          <w:color w:val="000000"/>
          <w:kern w:val="2"/>
          <w:sz w:val="22"/>
          <w:szCs w:val="22"/>
          <w:lang w:eastAsia="pl-PL"/>
        </w:rPr>
      </w:pPr>
      <w:r w:rsidRPr="00FC1E01">
        <w:rPr>
          <w:rFonts w:ascii="Arial Narrow" w:eastAsia="CIDFont+F2" w:hAnsi="Arial Narrow"/>
          <w:color w:val="000000"/>
          <w:kern w:val="2"/>
          <w:sz w:val="22"/>
          <w:szCs w:val="22"/>
          <w:lang w:eastAsia="pl-PL"/>
        </w:rPr>
        <w:t>W oparciu o dane osobowe osób, o których mowa w ust. 1, Strony nie będą podejmowały zautomatyzowanych decyzji, w tym decyzji będących wynikiem profilowania w rozumieniu RODO.</w:t>
      </w:r>
    </w:p>
    <w:p w:rsidR="007C5C62" w:rsidRPr="00FC1E01" w:rsidRDefault="007C5C62" w:rsidP="007C5C62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Arial Narrow" w:eastAsia="CIDFont+F2" w:hAnsi="Arial Narrow"/>
          <w:color w:val="000000"/>
          <w:kern w:val="2"/>
          <w:sz w:val="22"/>
          <w:szCs w:val="22"/>
          <w:lang w:eastAsia="pl-PL"/>
        </w:rPr>
      </w:pPr>
      <w:r w:rsidRPr="00FC1E01">
        <w:rPr>
          <w:rFonts w:ascii="Arial Narrow" w:eastAsia="CIDFont+F2" w:hAnsi="Arial Narrow"/>
          <w:color w:val="000000"/>
          <w:kern w:val="2"/>
          <w:sz w:val="22"/>
          <w:szCs w:val="22"/>
          <w:lang w:eastAsia="pl-PL"/>
        </w:rPr>
        <w:t xml:space="preserve">Każda ze Stron zobowiązuje się poinformować osoby fizyczne nie podpisujące Umowy,            </w:t>
      </w:r>
      <w:r w:rsidRPr="00FC1E01">
        <w:rPr>
          <w:rFonts w:ascii="Arial Narrow" w:eastAsia="CIDFont+F2" w:hAnsi="Arial Narrow"/>
          <w:color w:val="000000"/>
          <w:kern w:val="2"/>
          <w:sz w:val="22"/>
          <w:szCs w:val="22"/>
          <w:lang w:eastAsia="pl-PL"/>
        </w:rPr>
        <w:br/>
        <w:t>o których mowa w ust. 1, o treści niniejszego paragrafu.</w:t>
      </w:r>
    </w:p>
    <w:p w:rsidR="007C5C62" w:rsidRDefault="007C5C62" w:rsidP="007C5C62">
      <w:pPr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7C5C62" w:rsidRDefault="007C5C62" w:rsidP="007C5C62">
      <w:pPr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7C5C62" w:rsidRDefault="007C5C62" w:rsidP="002F17D5">
      <w:pPr>
        <w:pStyle w:val="Standard"/>
        <w:jc w:val="both"/>
        <w:rPr>
          <w:rFonts w:ascii="Arial Narrow" w:hAnsi="Arial Narrow" w:cs="Arial"/>
          <w:sz w:val="22"/>
          <w:szCs w:val="22"/>
        </w:rPr>
      </w:pPr>
    </w:p>
    <w:p w:rsidR="007C5C62" w:rsidRPr="00DC3913" w:rsidRDefault="007C5C62" w:rsidP="002F17D5">
      <w:pPr>
        <w:pStyle w:val="Standard"/>
        <w:jc w:val="both"/>
        <w:rPr>
          <w:rFonts w:ascii="Arial Narrow" w:hAnsi="Arial Narrow" w:cs="Arial"/>
          <w:sz w:val="22"/>
          <w:szCs w:val="22"/>
        </w:rPr>
      </w:pPr>
    </w:p>
    <w:p w:rsidR="005D60B1" w:rsidRDefault="005D60B1" w:rsidP="002F17D5">
      <w:pPr>
        <w:pStyle w:val="Standard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5D60B1" w:rsidRDefault="005D60B1" w:rsidP="002F17D5">
      <w:pPr>
        <w:pStyle w:val="Standard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5D60B1" w:rsidRPr="00DC3913" w:rsidRDefault="007C5C62" w:rsidP="005D60B1">
      <w:pPr>
        <w:pStyle w:val="Standard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§ 10 </w:t>
      </w:r>
      <w:r w:rsidR="002F17D5" w:rsidRPr="00DC3913">
        <w:rPr>
          <w:rFonts w:ascii="Arial Narrow" w:hAnsi="Arial Narrow" w:cs="Arial"/>
          <w:b/>
          <w:bCs/>
          <w:sz w:val="22"/>
          <w:szCs w:val="22"/>
        </w:rPr>
        <w:t xml:space="preserve"> [Postanowienia końcowe]</w:t>
      </w:r>
    </w:p>
    <w:p w:rsidR="002F17D5" w:rsidRPr="00DC3913" w:rsidRDefault="002F17D5" w:rsidP="002F17D5">
      <w:pPr>
        <w:pStyle w:val="Akapitzlist"/>
        <w:numPr>
          <w:ilvl w:val="0"/>
          <w:numId w:val="7"/>
        </w:numPr>
        <w:tabs>
          <w:tab w:val="clear" w:pos="284"/>
          <w:tab w:val="left" w:pos="4109"/>
        </w:tabs>
        <w:contextualSpacing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W sprawach nieuregulowanych niniejszą umową stosuje się przepisy Kodeksu cywilnego  i inne właściwe przepisy ogólne.</w:t>
      </w:r>
    </w:p>
    <w:p w:rsidR="002F17D5" w:rsidRPr="00DC3913" w:rsidRDefault="002F17D5" w:rsidP="002F17D5">
      <w:pPr>
        <w:pStyle w:val="Akapitzlist"/>
        <w:numPr>
          <w:ilvl w:val="0"/>
          <w:numId w:val="7"/>
        </w:numPr>
        <w:tabs>
          <w:tab w:val="clear" w:pos="284"/>
          <w:tab w:val="left" w:pos="4109"/>
        </w:tabs>
        <w:contextualSpacing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  <w:lang w:eastAsia="hi-IN" w:bidi="hi-IN"/>
        </w:rPr>
        <w:t xml:space="preserve">Ewentualne </w:t>
      </w:r>
      <w:r w:rsidRPr="00DC3913">
        <w:rPr>
          <w:rFonts w:ascii="Arial Narrow" w:eastAsia="SimSun" w:hAnsi="Arial Narrow" w:cs="Arial"/>
          <w:lang w:eastAsia="hi-IN" w:bidi="hi-IN"/>
        </w:rPr>
        <w:t>spory wynikłe w związku z realizacją Umowy podlegają rozstrzygnięciu w następującej kolejności:</w:t>
      </w:r>
    </w:p>
    <w:p w:rsidR="002F17D5" w:rsidRPr="00DC3913" w:rsidRDefault="002F17D5" w:rsidP="002F17D5">
      <w:pPr>
        <w:widowControl w:val="0"/>
        <w:numPr>
          <w:ilvl w:val="0"/>
          <w:numId w:val="9"/>
        </w:numPr>
        <w:tabs>
          <w:tab w:val="left" w:pos="567"/>
        </w:tabs>
        <w:spacing w:line="252" w:lineRule="auto"/>
        <w:ind w:left="567" w:hanging="283"/>
        <w:contextualSpacing w:val="0"/>
        <w:jc w:val="both"/>
        <w:rPr>
          <w:rFonts w:ascii="Arial Narrow" w:eastAsia="SimSun" w:hAnsi="Arial Narrow" w:cs="Arial"/>
          <w:sz w:val="22"/>
          <w:szCs w:val="22"/>
          <w:lang w:eastAsia="hi-IN" w:bidi="hi-IN"/>
        </w:rPr>
      </w:pPr>
      <w:r w:rsidRPr="00DC3913">
        <w:rPr>
          <w:rFonts w:ascii="Arial Narrow" w:eastAsia="SimSun" w:hAnsi="Arial Narrow" w:cs="Arial"/>
          <w:sz w:val="22"/>
          <w:szCs w:val="22"/>
          <w:lang w:eastAsia="hi-IN" w:bidi="hi-IN"/>
        </w:rPr>
        <w:t>w trybie uzgodnień na spotkaniu przedstawicieli Stron, co jednak nie stanowi zapisu na sąd polubowny w rozumieniu art. 1161 ustawy z dnia 17 listopada 1964 r. Kodeksu postępowania cywilnego (Dz. U. z 2023 r. poz.1550 z </w:t>
      </w:r>
      <w:proofErr w:type="spellStart"/>
      <w:r w:rsidRPr="00DC3913">
        <w:rPr>
          <w:rFonts w:ascii="Arial Narrow" w:eastAsia="SimSun" w:hAnsi="Arial Narrow" w:cs="Arial"/>
          <w:sz w:val="22"/>
          <w:szCs w:val="22"/>
          <w:lang w:eastAsia="hi-IN" w:bidi="hi-IN"/>
        </w:rPr>
        <w:t>późn</w:t>
      </w:r>
      <w:proofErr w:type="spellEnd"/>
      <w:r w:rsidRPr="00DC3913">
        <w:rPr>
          <w:rFonts w:ascii="Arial Narrow" w:eastAsia="SimSun" w:hAnsi="Arial Narrow" w:cs="Arial"/>
          <w:sz w:val="22"/>
          <w:szCs w:val="22"/>
          <w:lang w:eastAsia="hi-IN" w:bidi="hi-IN"/>
        </w:rPr>
        <w:t>. zm.);</w:t>
      </w:r>
    </w:p>
    <w:p w:rsidR="002F17D5" w:rsidRPr="00DC3913" w:rsidRDefault="002F17D5" w:rsidP="002F17D5">
      <w:pPr>
        <w:widowControl w:val="0"/>
        <w:numPr>
          <w:ilvl w:val="0"/>
          <w:numId w:val="8"/>
        </w:numPr>
        <w:tabs>
          <w:tab w:val="left" w:pos="567"/>
        </w:tabs>
        <w:spacing w:line="252" w:lineRule="auto"/>
        <w:ind w:left="567" w:hanging="283"/>
        <w:contextualSpacing w:val="0"/>
        <w:jc w:val="both"/>
        <w:rPr>
          <w:rFonts w:ascii="Arial Narrow" w:eastAsia="SimSun" w:hAnsi="Arial Narrow" w:cs="Arial"/>
          <w:sz w:val="22"/>
          <w:szCs w:val="22"/>
          <w:lang w:eastAsia="hi-IN" w:bidi="hi-IN"/>
        </w:rPr>
      </w:pPr>
      <w:r w:rsidRPr="00DC3913">
        <w:rPr>
          <w:rFonts w:ascii="Arial Narrow" w:eastAsia="SimSun" w:hAnsi="Arial Narrow" w:cs="Arial"/>
          <w:sz w:val="22"/>
          <w:szCs w:val="22"/>
          <w:lang w:eastAsia="hi-IN" w:bidi="hi-IN"/>
        </w:rPr>
        <w:t>przez Sąd właściwy dla miejsca wykonania Umowy.</w:t>
      </w:r>
    </w:p>
    <w:p w:rsidR="002F17D5" w:rsidRPr="00DC3913" w:rsidRDefault="002F17D5" w:rsidP="002F17D5">
      <w:pPr>
        <w:pStyle w:val="Akapitzlist"/>
        <w:numPr>
          <w:ilvl w:val="0"/>
          <w:numId w:val="7"/>
        </w:numPr>
        <w:tabs>
          <w:tab w:val="clear" w:pos="284"/>
          <w:tab w:val="left" w:pos="4109"/>
        </w:tabs>
        <w:contextualSpacing w:val="0"/>
        <w:jc w:val="both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>Umowę sporządzono w dwóch  jednobrzmiących egzemplarzach, z których każdy stanowi oryginał, i po jednym z nich otrzymuje każda ze Stron.</w:t>
      </w:r>
      <w:r w:rsidRPr="00DC3913">
        <w:rPr>
          <w:rFonts w:ascii="Arial Narrow" w:hAnsi="Arial Narrow" w:cs="Arial"/>
        </w:rPr>
        <w:t xml:space="preserve"> </w:t>
      </w:r>
    </w:p>
    <w:p w:rsidR="002F17D5" w:rsidRPr="00DC3913" w:rsidRDefault="002F17D5" w:rsidP="002F17D5">
      <w:pPr>
        <w:pStyle w:val="Akapitzlist"/>
        <w:numPr>
          <w:ilvl w:val="0"/>
          <w:numId w:val="7"/>
        </w:numPr>
        <w:tabs>
          <w:tab w:val="clear" w:pos="284"/>
          <w:tab w:val="left" w:pos="4109"/>
        </w:tabs>
        <w:contextualSpacing w:val="0"/>
        <w:rPr>
          <w:rFonts w:ascii="Arial Narrow" w:eastAsia="Book Antiqua" w:hAnsi="Arial Narrow" w:cs="Arial"/>
        </w:rPr>
      </w:pPr>
      <w:r w:rsidRPr="00DC3913">
        <w:rPr>
          <w:rFonts w:ascii="Arial Narrow" w:eastAsia="Book Antiqua" w:hAnsi="Arial Narrow" w:cs="Arial"/>
        </w:rPr>
        <w:t xml:space="preserve">Wszelkie zmiany w Umowie wymagają formy pisemnej pod rygorem nieważności. </w:t>
      </w:r>
    </w:p>
    <w:p w:rsidR="002F17D5" w:rsidRPr="00DC3913" w:rsidRDefault="002F17D5" w:rsidP="002F17D5">
      <w:pPr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7C5C62" w:rsidRDefault="007C5C62" w:rsidP="002F17D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C5C62" w:rsidRDefault="007C5C62" w:rsidP="002F17D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C5C62" w:rsidRDefault="007C5C62" w:rsidP="002F17D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C5C62" w:rsidRDefault="007C5C62" w:rsidP="002F17D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C5C62" w:rsidRDefault="007C5C62" w:rsidP="002F17D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C5C62" w:rsidRDefault="007C5C62" w:rsidP="002F17D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C5C62" w:rsidRDefault="007C5C62" w:rsidP="002F17D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C5C62" w:rsidRDefault="007C5C62" w:rsidP="002F17D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C5C62" w:rsidRDefault="007C5C62" w:rsidP="002F17D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C5C62" w:rsidRDefault="007C5C62" w:rsidP="002F17D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C5C62" w:rsidRDefault="007C5C62" w:rsidP="002F17D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C5C62" w:rsidRDefault="007C5C62" w:rsidP="002F17D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C5C62" w:rsidRDefault="007C5C62" w:rsidP="002F17D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C5C62" w:rsidRDefault="007C5C62" w:rsidP="002F17D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7C5C62" w:rsidRDefault="007C5C62" w:rsidP="002F17D5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2F17D5" w:rsidRPr="00DC3913" w:rsidRDefault="002F17D5" w:rsidP="002F17D5">
      <w:pPr>
        <w:jc w:val="center"/>
        <w:rPr>
          <w:rFonts w:ascii="Arial Narrow" w:hAnsi="Arial Narrow" w:cs="Arial"/>
          <w:sz w:val="22"/>
          <w:szCs w:val="22"/>
        </w:rPr>
      </w:pPr>
      <w:r w:rsidRPr="00DC3913">
        <w:rPr>
          <w:rFonts w:ascii="Arial Narrow" w:hAnsi="Arial Narrow" w:cs="Arial"/>
          <w:b/>
          <w:sz w:val="22"/>
          <w:szCs w:val="22"/>
        </w:rPr>
        <w:t>WYKONAWCA                                                                                              ZAMAWIAJĄCY</w:t>
      </w:r>
    </w:p>
    <w:p w:rsidR="00C643D2" w:rsidRDefault="00C643D2"/>
    <w:p w:rsidR="00E13D58" w:rsidRDefault="00E13D58"/>
    <w:p w:rsidR="00E13D58" w:rsidRDefault="00E13D58"/>
    <w:p w:rsidR="00E13D58" w:rsidRDefault="00E13D58"/>
    <w:p w:rsidR="00E13D58" w:rsidRDefault="00E13D58"/>
    <w:p w:rsidR="00E13D58" w:rsidRDefault="00E13D58"/>
    <w:p w:rsidR="00E13D58" w:rsidRDefault="00E13D58"/>
    <w:p w:rsidR="00E13D58" w:rsidRDefault="00E13D58"/>
    <w:p w:rsidR="00E13D58" w:rsidRDefault="00E13D58"/>
    <w:p w:rsidR="00E13D58" w:rsidRDefault="00E13D58"/>
    <w:p w:rsidR="00E13D58" w:rsidRDefault="00E13D58"/>
    <w:p w:rsidR="00E13D58" w:rsidRDefault="00E13D58"/>
    <w:p w:rsidR="00E13D58" w:rsidRDefault="00E13D58"/>
    <w:p w:rsidR="00E13D58" w:rsidRDefault="00E13D58"/>
    <w:p w:rsidR="00E13D58" w:rsidRDefault="00E13D58"/>
    <w:p w:rsidR="00E13D58" w:rsidRDefault="00E13D58"/>
    <w:p w:rsidR="00E13D58" w:rsidRDefault="00E13D58"/>
    <w:p w:rsidR="00E13D58" w:rsidRDefault="00E13D58"/>
    <w:p w:rsidR="00E13D58" w:rsidRDefault="00E13D58"/>
    <w:p w:rsidR="00E13D58" w:rsidRDefault="00E13D58"/>
    <w:p w:rsidR="00E13D58" w:rsidRDefault="00E13D58"/>
    <w:p w:rsidR="00E13D58" w:rsidRDefault="00E13D58"/>
    <w:p w:rsidR="00E13D58" w:rsidRDefault="00E13D58"/>
    <w:p w:rsidR="00E13D58" w:rsidRDefault="00E13D58"/>
    <w:p w:rsidR="00E13D58" w:rsidRDefault="00E13D58"/>
    <w:p w:rsidR="00E13D58" w:rsidRDefault="00E13D58"/>
    <w:p w:rsidR="00E13D58" w:rsidRDefault="00E13D58"/>
    <w:p w:rsidR="00E13D58" w:rsidRDefault="00E13D58"/>
    <w:p w:rsidR="00E13D58" w:rsidRDefault="00E13D58"/>
    <w:p w:rsidR="00E13D58" w:rsidRPr="00166206" w:rsidRDefault="00E13D58" w:rsidP="00E13D58">
      <w:pPr>
        <w:tabs>
          <w:tab w:val="right" w:pos="9525"/>
        </w:tabs>
        <w:jc w:val="right"/>
        <w:rPr>
          <w:bCs/>
        </w:rPr>
      </w:pPr>
      <w:r w:rsidRPr="00166206">
        <w:rPr>
          <w:bCs/>
        </w:rPr>
        <w:lastRenderedPageBreak/>
        <w:t>Poznań,</w:t>
      </w:r>
      <w:r>
        <w:rPr>
          <w:bCs/>
        </w:rPr>
        <w:t xml:space="preserve"> </w:t>
      </w:r>
      <w:r w:rsidRPr="00166206">
        <w:rPr>
          <w:bCs/>
        </w:rPr>
        <w:t>………………………….</w:t>
      </w:r>
      <w:r w:rsidRPr="00166206">
        <w:rPr>
          <w:bCs/>
        </w:rPr>
        <w:tab/>
      </w:r>
    </w:p>
    <w:p w:rsidR="00E13D58" w:rsidRPr="00166206" w:rsidRDefault="00E13D58" w:rsidP="00E13D58">
      <w:pPr>
        <w:tabs>
          <w:tab w:val="right" w:pos="9525"/>
        </w:tabs>
        <w:jc w:val="right"/>
      </w:pPr>
    </w:p>
    <w:p w:rsidR="00E13D58" w:rsidRPr="00166206" w:rsidRDefault="00E13D58" w:rsidP="00E13D58">
      <w:pPr>
        <w:tabs>
          <w:tab w:val="left" w:pos="758"/>
        </w:tabs>
        <w:spacing w:line="235" w:lineRule="exact"/>
        <w:jc w:val="center"/>
        <w:rPr>
          <w:b/>
          <w:bCs/>
        </w:rPr>
      </w:pPr>
      <w:r w:rsidRPr="00166206">
        <w:rPr>
          <w:b/>
          <w:bCs/>
        </w:rPr>
        <w:t xml:space="preserve">PROTOKÓŁ ODBIORU  </w:t>
      </w:r>
    </w:p>
    <w:p w:rsidR="00E13D58" w:rsidRPr="00166206" w:rsidRDefault="00E13D58" w:rsidP="00E13D58">
      <w:pPr>
        <w:tabs>
          <w:tab w:val="left" w:pos="758"/>
        </w:tabs>
        <w:spacing w:line="235" w:lineRule="exact"/>
        <w:jc w:val="center"/>
        <w:rPr>
          <w:b/>
          <w:bCs/>
        </w:rPr>
      </w:pPr>
      <w:r w:rsidRPr="00166206">
        <w:rPr>
          <w:b/>
          <w:bCs/>
        </w:rPr>
        <w:t xml:space="preserve">ILOŚCIOWO – JAKOŚCIOWY </w:t>
      </w:r>
    </w:p>
    <w:p w:rsidR="00E13D58" w:rsidRPr="00166206" w:rsidRDefault="00E13D58" w:rsidP="00E13D58">
      <w:pPr>
        <w:tabs>
          <w:tab w:val="left" w:pos="758"/>
        </w:tabs>
        <w:spacing w:line="235" w:lineRule="exact"/>
        <w:jc w:val="center"/>
        <w:rPr>
          <w:b/>
          <w:bCs/>
        </w:rPr>
      </w:pPr>
    </w:p>
    <w:p w:rsidR="00E13D58" w:rsidRPr="00166206" w:rsidRDefault="00E13D58" w:rsidP="00E13D58">
      <w:pPr>
        <w:tabs>
          <w:tab w:val="left" w:pos="758"/>
        </w:tabs>
        <w:spacing w:line="235" w:lineRule="exact"/>
        <w:ind w:left="0"/>
        <w:rPr>
          <w:b/>
          <w:bCs/>
        </w:rPr>
      </w:pPr>
    </w:p>
    <w:p w:rsidR="00E13D58" w:rsidRPr="00166206" w:rsidRDefault="00E13D58" w:rsidP="00E13D58">
      <w:pPr>
        <w:tabs>
          <w:tab w:val="left" w:pos="425"/>
        </w:tabs>
        <w:spacing w:line="288" w:lineRule="auto"/>
        <w:ind w:left="3540" w:hanging="3540"/>
        <w:rPr>
          <w:b/>
          <w:color w:val="000000"/>
          <w:spacing w:val="2"/>
        </w:rPr>
      </w:pPr>
      <w:r w:rsidRPr="00166206">
        <w:rPr>
          <w:b/>
          <w:color w:val="000000"/>
          <w:spacing w:val="2"/>
        </w:rPr>
        <w:t>Miejsce dokonania odbioru</w:t>
      </w:r>
      <w:r w:rsidRPr="00166206">
        <w:rPr>
          <w:color w:val="000000"/>
          <w:spacing w:val="2"/>
        </w:rPr>
        <w:t>:</w:t>
      </w:r>
      <w:r w:rsidRPr="00166206">
        <w:rPr>
          <w:color w:val="000000"/>
          <w:spacing w:val="2"/>
        </w:rPr>
        <w:tab/>
      </w:r>
    </w:p>
    <w:p w:rsidR="00E13D58" w:rsidRPr="00166206" w:rsidRDefault="00E13D58" w:rsidP="00E13D58">
      <w:pPr>
        <w:tabs>
          <w:tab w:val="left" w:pos="425"/>
        </w:tabs>
        <w:spacing w:line="288" w:lineRule="auto"/>
        <w:rPr>
          <w:b/>
          <w:color w:val="000000"/>
          <w:spacing w:val="2"/>
        </w:rPr>
      </w:pPr>
    </w:p>
    <w:p w:rsidR="00E13D58" w:rsidRPr="00166206" w:rsidRDefault="00E13D58" w:rsidP="00E13D58">
      <w:pPr>
        <w:tabs>
          <w:tab w:val="left" w:pos="425"/>
        </w:tabs>
        <w:spacing w:line="288" w:lineRule="auto"/>
        <w:rPr>
          <w:color w:val="000000"/>
          <w:spacing w:val="2"/>
        </w:rPr>
      </w:pPr>
      <w:r w:rsidRPr="00166206">
        <w:rPr>
          <w:color w:val="000000"/>
          <w:spacing w:val="2"/>
        </w:rPr>
        <w:tab/>
      </w:r>
      <w:r w:rsidRPr="00166206">
        <w:rPr>
          <w:color w:val="000000"/>
          <w:spacing w:val="2"/>
        </w:rPr>
        <w:tab/>
      </w:r>
    </w:p>
    <w:p w:rsidR="00E13D58" w:rsidRPr="00166206" w:rsidRDefault="00E13D58" w:rsidP="00E13D58">
      <w:pPr>
        <w:ind w:left="0"/>
      </w:pPr>
      <w:r w:rsidRPr="00166206">
        <w:rPr>
          <w:color w:val="000000"/>
          <w:spacing w:val="2"/>
        </w:rPr>
        <w:tab/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86"/>
        <w:gridCol w:w="2650"/>
        <w:gridCol w:w="2184"/>
        <w:gridCol w:w="944"/>
        <w:gridCol w:w="1210"/>
        <w:gridCol w:w="1214"/>
      </w:tblGrid>
      <w:tr w:rsidR="00E13D58" w:rsidRPr="00166206" w:rsidTr="00271C28">
        <w:trPr>
          <w:trHeight w:val="3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58" w:rsidRPr="00166206" w:rsidRDefault="00E13D58" w:rsidP="004C1965">
            <w:pPr>
              <w:ind w:left="0"/>
            </w:pPr>
            <w:r w:rsidRPr="00166206">
              <w:t>L.P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58" w:rsidRPr="00166206" w:rsidRDefault="00E13D58" w:rsidP="004C1965">
            <w:pPr>
              <w:ind w:left="0"/>
            </w:pPr>
            <w:r w:rsidRPr="00166206">
              <w:t>Asortyment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58" w:rsidRPr="00166206" w:rsidRDefault="00E13D58" w:rsidP="004C1965">
            <w:pPr>
              <w:ind w:left="0"/>
            </w:pPr>
            <w:r w:rsidRPr="00166206">
              <w:t>Ilość</w:t>
            </w:r>
          </w:p>
          <w:p w:rsidR="00E13D58" w:rsidRPr="00166206" w:rsidRDefault="00E13D58" w:rsidP="004C1965">
            <w:pPr>
              <w:ind w:left="0"/>
            </w:pPr>
            <w:r w:rsidRPr="00166206">
              <w:t xml:space="preserve"> wg umowy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58" w:rsidRPr="00166206" w:rsidRDefault="00E13D58" w:rsidP="004C1965">
            <w:pPr>
              <w:ind w:left="0"/>
            </w:pPr>
            <w:r w:rsidRPr="00166206">
              <w:t>Ilość</w:t>
            </w:r>
          </w:p>
          <w:p w:rsidR="00E13D58" w:rsidRPr="00166206" w:rsidRDefault="00E13D58" w:rsidP="004C1965">
            <w:pPr>
              <w:ind w:left="0"/>
            </w:pPr>
            <w:proofErr w:type="spellStart"/>
            <w:r w:rsidRPr="00166206">
              <w:t>przyjeta</w:t>
            </w:r>
            <w:proofErr w:type="spellEnd"/>
            <w:r w:rsidRPr="00166206"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58" w:rsidRPr="00166206" w:rsidRDefault="00E13D58" w:rsidP="004C1965">
            <w:pPr>
              <w:ind w:left="0"/>
            </w:pPr>
            <w:r w:rsidRPr="00166206">
              <w:t>Ilość</w:t>
            </w:r>
          </w:p>
          <w:p w:rsidR="00E13D58" w:rsidRPr="00166206" w:rsidRDefault="00E13D58" w:rsidP="004C1965">
            <w:pPr>
              <w:ind w:left="0"/>
            </w:pPr>
            <w:r w:rsidRPr="00166206">
              <w:t>odrzucona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58" w:rsidRPr="00166206" w:rsidRDefault="00E13D58" w:rsidP="004C1965">
            <w:pPr>
              <w:ind w:left="0"/>
            </w:pPr>
            <w:r w:rsidRPr="00166206">
              <w:t>uwagi</w:t>
            </w:r>
          </w:p>
        </w:tc>
      </w:tr>
      <w:tr w:rsidR="00E13D58" w:rsidRPr="00166206" w:rsidTr="00271C28">
        <w:trPr>
          <w:trHeight w:val="34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58" w:rsidRPr="00166206" w:rsidRDefault="00E13D58" w:rsidP="00271C28">
            <w:pPr>
              <w:jc w:val="center"/>
            </w:pPr>
            <w:r>
              <w:t>1.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58" w:rsidRPr="00166206" w:rsidRDefault="00E13D58" w:rsidP="00271C28">
            <w:pPr>
              <w:pStyle w:val="western"/>
              <w:spacing w:line="276" w:lineRule="auto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58" w:rsidRPr="00166206" w:rsidRDefault="00E13D58" w:rsidP="00271C28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D58" w:rsidRPr="00166206" w:rsidRDefault="00E13D58" w:rsidP="00271C28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D58" w:rsidRPr="00166206" w:rsidRDefault="00E13D58" w:rsidP="00271C28"/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D58" w:rsidRPr="00166206" w:rsidRDefault="00E13D58" w:rsidP="00271C28">
            <w:pPr>
              <w:jc w:val="center"/>
            </w:pPr>
          </w:p>
        </w:tc>
      </w:tr>
    </w:tbl>
    <w:p w:rsidR="00E13D58" w:rsidRPr="00166206" w:rsidRDefault="00E13D58" w:rsidP="00E13D58">
      <w:pPr>
        <w:tabs>
          <w:tab w:val="left" w:pos="425"/>
        </w:tabs>
        <w:spacing w:line="288" w:lineRule="auto"/>
        <w:rPr>
          <w:b/>
          <w:color w:val="000000"/>
          <w:spacing w:val="2"/>
        </w:rPr>
      </w:pPr>
    </w:p>
    <w:p w:rsidR="00E13D58" w:rsidRPr="00166206" w:rsidRDefault="00E13D58" w:rsidP="00E13D58">
      <w:pPr>
        <w:tabs>
          <w:tab w:val="left" w:pos="425"/>
        </w:tabs>
        <w:spacing w:line="288" w:lineRule="auto"/>
        <w:rPr>
          <w:color w:val="000000"/>
          <w:spacing w:val="2"/>
        </w:rPr>
      </w:pPr>
      <w:r w:rsidRPr="00166206">
        <w:rPr>
          <w:color w:val="000000"/>
          <w:spacing w:val="2"/>
        </w:rPr>
        <w:tab/>
      </w:r>
      <w:r w:rsidRPr="00166206">
        <w:rPr>
          <w:color w:val="000000"/>
          <w:spacing w:val="2"/>
        </w:rPr>
        <w:tab/>
      </w:r>
      <w:r w:rsidRPr="00166206">
        <w:rPr>
          <w:color w:val="000000"/>
          <w:spacing w:val="2"/>
        </w:rPr>
        <w:tab/>
      </w:r>
      <w:r w:rsidRPr="00166206">
        <w:rPr>
          <w:color w:val="000000"/>
          <w:spacing w:val="2"/>
        </w:rPr>
        <w:tab/>
      </w:r>
      <w:r w:rsidRPr="00166206">
        <w:rPr>
          <w:color w:val="000000"/>
          <w:spacing w:val="2"/>
        </w:rPr>
        <w:tab/>
      </w:r>
      <w:r w:rsidRPr="00166206">
        <w:rPr>
          <w:color w:val="000000"/>
          <w:spacing w:val="2"/>
        </w:rPr>
        <w:tab/>
      </w:r>
      <w:r w:rsidRPr="00166206">
        <w:rPr>
          <w:color w:val="000000"/>
          <w:spacing w:val="2"/>
        </w:rPr>
        <w:tab/>
      </w:r>
      <w:r w:rsidRPr="00166206">
        <w:rPr>
          <w:color w:val="000000"/>
          <w:spacing w:val="2"/>
        </w:rPr>
        <w:tab/>
      </w:r>
      <w:r w:rsidRPr="00166206">
        <w:rPr>
          <w:color w:val="000000"/>
          <w:spacing w:val="2"/>
        </w:rPr>
        <w:tab/>
      </w:r>
      <w:r w:rsidRPr="00166206">
        <w:rPr>
          <w:color w:val="000000"/>
          <w:spacing w:val="2"/>
        </w:rPr>
        <w:tab/>
      </w:r>
      <w:r w:rsidRPr="00166206">
        <w:rPr>
          <w:color w:val="000000"/>
          <w:spacing w:val="2"/>
        </w:rPr>
        <w:tab/>
      </w:r>
    </w:p>
    <w:p w:rsidR="00E13D58" w:rsidRPr="00166206" w:rsidRDefault="00E13D58" w:rsidP="00E13D58">
      <w:pPr>
        <w:tabs>
          <w:tab w:val="left" w:pos="425"/>
          <w:tab w:val="left" w:pos="510"/>
          <w:tab w:val="left" w:pos="680"/>
          <w:tab w:val="left" w:pos="850"/>
          <w:tab w:val="left" w:pos="1020"/>
        </w:tabs>
        <w:spacing w:line="288" w:lineRule="auto"/>
        <w:ind w:left="0" w:right="565"/>
        <w:rPr>
          <w:color w:val="000000"/>
          <w:spacing w:val="2"/>
        </w:rPr>
      </w:pPr>
      <w:r w:rsidRPr="00166206">
        <w:rPr>
          <w:b/>
          <w:color w:val="000000"/>
          <w:spacing w:val="2"/>
        </w:rPr>
        <w:t xml:space="preserve">Potwierdzam kompletność dostawy / usługi </w:t>
      </w:r>
      <w:r w:rsidRPr="00166206">
        <w:rPr>
          <w:color w:val="000000"/>
          <w:spacing w:val="2"/>
        </w:rPr>
        <w:t>:</w:t>
      </w:r>
    </w:p>
    <w:p w:rsidR="00E13D58" w:rsidRPr="00166206" w:rsidRDefault="00E13D58" w:rsidP="00E13D58">
      <w:pPr>
        <w:widowControl w:val="0"/>
        <w:numPr>
          <w:ilvl w:val="2"/>
          <w:numId w:val="12"/>
        </w:numPr>
        <w:tabs>
          <w:tab w:val="left" w:pos="0"/>
          <w:tab w:val="left" w:pos="425"/>
          <w:tab w:val="left" w:pos="730"/>
        </w:tabs>
        <w:ind w:left="0" w:firstLine="0"/>
        <w:contextualSpacing w:val="0"/>
        <w:jc w:val="both"/>
        <w:rPr>
          <w:color w:val="000000"/>
          <w:spacing w:val="1"/>
        </w:rPr>
      </w:pPr>
      <w:r w:rsidRPr="00166206">
        <w:rPr>
          <w:color w:val="000000"/>
          <w:spacing w:val="5"/>
        </w:rPr>
        <w:t>TAK*</w:t>
      </w:r>
    </w:p>
    <w:p w:rsidR="00E13D58" w:rsidRPr="00166206" w:rsidRDefault="00E13D58" w:rsidP="00E13D58">
      <w:pPr>
        <w:widowControl w:val="0"/>
        <w:numPr>
          <w:ilvl w:val="1"/>
          <w:numId w:val="12"/>
        </w:numPr>
        <w:tabs>
          <w:tab w:val="left" w:pos="0"/>
          <w:tab w:val="left" w:pos="425"/>
          <w:tab w:val="left" w:pos="730"/>
        </w:tabs>
        <w:spacing w:line="288" w:lineRule="auto"/>
        <w:ind w:left="0" w:right="565" w:firstLine="0"/>
        <w:contextualSpacing w:val="0"/>
        <w:jc w:val="both"/>
        <w:rPr>
          <w:color w:val="000000"/>
          <w:spacing w:val="2"/>
        </w:rPr>
      </w:pPr>
      <w:r w:rsidRPr="00166206">
        <w:rPr>
          <w:color w:val="000000"/>
          <w:spacing w:val="1"/>
        </w:rPr>
        <w:t>NIE*                                                zastrzeżenia:…………………………………………………………………………………………………</w:t>
      </w:r>
    </w:p>
    <w:p w:rsidR="00E13D58" w:rsidRPr="00166206" w:rsidRDefault="00E13D58" w:rsidP="00E13D58">
      <w:pPr>
        <w:tabs>
          <w:tab w:val="left" w:pos="425"/>
        </w:tabs>
        <w:spacing w:after="192" w:line="1" w:lineRule="exact"/>
        <w:rPr>
          <w:color w:val="000000"/>
          <w:spacing w:val="2"/>
        </w:rPr>
      </w:pPr>
    </w:p>
    <w:p w:rsidR="00E13D58" w:rsidRPr="00166206" w:rsidRDefault="00E13D58" w:rsidP="006B6B23">
      <w:pPr>
        <w:tabs>
          <w:tab w:val="left" w:pos="425"/>
        </w:tabs>
        <w:ind w:left="0"/>
        <w:rPr>
          <w:color w:val="000000"/>
          <w:spacing w:val="5"/>
        </w:rPr>
      </w:pPr>
      <w:r w:rsidRPr="00166206">
        <w:rPr>
          <w:b/>
          <w:color w:val="000000"/>
          <w:spacing w:val="2"/>
        </w:rPr>
        <w:t>Potwierdzenie zgodności dostawy z wymaganiami jakościowymi :</w:t>
      </w:r>
    </w:p>
    <w:p w:rsidR="00E13D58" w:rsidRPr="00166206" w:rsidRDefault="00E13D58" w:rsidP="00E13D58">
      <w:pPr>
        <w:widowControl w:val="0"/>
        <w:numPr>
          <w:ilvl w:val="2"/>
          <w:numId w:val="12"/>
        </w:numPr>
        <w:tabs>
          <w:tab w:val="left" w:pos="0"/>
          <w:tab w:val="left" w:pos="425"/>
          <w:tab w:val="left" w:pos="730"/>
        </w:tabs>
        <w:ind w:left="0" w:firstLine="0"/>
        <w:contextualSpacing w:val="0"/>
        <w:jc w:val="both"/>
        <w:rPr>
          <w:color w:val="000000"/>
          <w:spacing w:val="1"/>
        </w:rPr>
      </w:pPr>
      <w:r w:rsidRPr="00166206">
        <w:rPr>
          <w:color w:val="000000"/>
          <w:spacing w:val="5"/>
        </w:rPr>
        <w:t>TAK*</w:t>
      </w:r>
    </w:p>
    <w:p w:rsidR="00E13D58" w:rsidRPr="00166206" w:rsidRDefault="00E13D58" w:rsidP="00E13D58">
      <w:pPr>
        <w:widowControl w:val="0"/>
        <w:numPr>
          <w:ilvl w:val="1"/>
          <w:numId w:val="12"/>
        </w:numPr>
        <w:tabs>
          <w:tab w:val="left" w:pos="0"/>
          <w:tab w:val="left" w:pos="425"/>
          <w:tab w:val="left" w:pos="730"/>
        </w:tabs>
        <w:ind w:left="0" w:firstLine="0"/>
        <w:contextualSpacing w:val="0"/>
        <w:jc w:val="both"/>
        <w:rPr>
          <w:b/>
          <w:color w:val="000000"/>
          <w:spacing w:val="1"/>
        </w:rPr>
      </w:pPr>
      <w:r w:rsidRPr="00166206">
        <w:rPr>
          <w:color w:val="000000"/>
          <w:spacing w:val="1"/>
        </w:rPr>
        <w:t>NIE*                                                zastrzeżenia:………………………………………………………………………………………………………</w:t>
      </w:r>
    </w:p>
    <w:p w:rsidR="00E13D58" w:rsidRPr="00166206" w:rsidRDefault="00E13D58" w:rsidP="00E13D58">
      <w:pPr>
        <w:tabs>
          <w:tab w:val="left" w:pos="425"/>
        </w:tabs>
        <w:ind w:left="0"/>
        <w:rPr>
          <w:color w:val="000000"/>
          <w:spacing w:val="3"/>
        </w:rPr>
      </w:pPr>
    </w:p>
    <w:p w:rsidR="00E13D58" w:rsidRPr="00166206" w:rsidRDefault="00E13D58" w:rsidP="006B6B23">
      <w:pPr>
        <w:tabs>
          <w:tab w:val="left" w:pos="425"/>
        </w:tabs>
        <w:ind w:left="0"/>
        <w:rPr>
          <w:color w:val="000000"/>
          <w:spacing w:val="3"/>
        </w:rPr>
      </w:pPr>
      <w:r w:rsidRPr="00166206">
        <w:rPr>
          <w:b/>
          <w:color w:val="000000"/>
          <w:spacing w:val="3"/>
        </w:rPr>
        <w:t>Końcowy wynik odbioru:</w:t>
      </w:r>
    </w:p>
    <w:p w:rsidR="00E13D58" w:rsidRPr="00166206" w:rsidRDefault="00E13D58" w:rsidP="00E13D58">
      <w:pPr>
        <w:pStyle w:val="Akapitzlist1"/>
        <w:numPr>
          <w:ilvl w:val="0"/>
          <w:numId w:val="13"/>
        </w:numPr>
        <w:tabs>
          <w:tab w:val="left" w:pos="425"/>
          <w:tab w:val="left" w:pos="730"/>
        </w:tabs>
        <w:contextualSpacing/>
        <w:jc w:val="both"/>
        <w:rPr>
          <w:rFonts w:cs="Times New Roman"/>
          <w:color w:val="000000"/>
          <w:spacing w:val="2"/>
          <w:sz w:val="20"/>
          <w:szCs w:val="20"/>
        </w:rPr>
      </w:pPr>
      <w:r w:rsidRPr="00166206">
        <w:rPr>
          <w:rFonts w:cs="Times New Roman"/>
          <w:color w:val="000000"/>
          <w:spacing w:val="3"/>
          <w:sz w:val="20"/>
          <w:szCs w:val="20"/>
        </w:rPr>
        <w:t>Pozytywny*</w:t>
      </w:r>
    </w:p>
    <w:p w:rsidR="00E13D58" w:rsidRPr="00166206" w:rsidRDefault="00E13D58" w:rsidP="00E13D58">
      <w:pPr>
        <w:pStyle w:val="Akapitzlist1"/>
        <w:numPr>
          <w:ilvl w:val="0"/>
          <w:numId w:val="13"/>
        </w:numPr>
        <w:tabs>
          <w:tab w:val="left" w:pos="425"/>
          <w:tab w:val="left" w:pos="730"/>
        </w:tabs>
        <w:contextualSpacing/>
        <w:jc w:val="both"/>
        <w:rPr>
          <w:rFonts w:cs="Times New Roman"/>
          <w:color w:val="000000"/>
          <w:spacing w:val="1"/>
          <w:sz w:val="20"/>
          <w:szCs w:val="20"/>
        </w:rPr>
      </w:pPr>
      <w:r w:rsidRPr="00166206">
        <w:rPr>
          <w:rFonts w:cs="Times New Roman"/>
          <w:color w:val="000000"/>
          <w:spacing w:val="2"/>
          <w:sz w:val="20"/>
          <w:szCs w:val="20"/>
        </w:rPr>
        <w:t>Negatywny*</w:t>
      </w:r>
    </w:p>
    <w:p w:rsidR="00E13D58" w:rsidRPr="00166206" w:rsidRDefault="00E13D58" w:rsidP="00E13D58">
      <w:pPr>
        <w:tabs>
          <w:tab w:val="left" w:pos="425"/>
          <w:tab w:val="left" w:pos="730"/>
        </w:tabs>
        <w:ind w:left="0"/>
        <w:rPr>
          <w:color w:val="000000"/>
          <w:spacing w:val="2"/>
        </w:rPr>
      </w:pPr>
      <w:r w:rsidRPr="00166206">
        <w:rPr>
          <w:color w:val="000000"/>
          <w:spacing w:val="1"/>
        </w:rPr>
        <w:t>zastrzeżenia:…………………………………………………………………….……………………………</w:t>
      </w:r>
      <w:r>
        <w:rPr>
          <w:color w:val="000000"/>
          <w:spacing w:val="1"/>
        </w:rPr>
        <w:t>….</w:t>
      </w:r>
    </w:p>
    <w:p w:rsidR="00E13D58" w:rsidRPr="00166206" w:rsidRDefault="00E13D58" w:rsidP="00E13D58">
      <w:pPr>
        <w:tabs>
          <w:tab w:val="left" w:pos="425"/>
          <w:tab w:val="left" w:pos="730"/>
        </w:tabs>
        <w:rPr>
          <w:color w:val="000000"/>
          <w:spacing w:val="2"/>
        </w:rPr>
      </w:pPr>
    </w:p>
    <w:p w:rsidR="00E13D58" w:rsidRPr="00166206" w:rsidRDefault="00E13D58" w:rsidP="00E13D58">
      <w:pPr>
        <w:tabs>
          <w:tab w:val="left" w:pos="425"/>
          <w:tab w:val="left" w:pos="730"/>
        </w:tabs>
        <w:rPr>
          <w:color w:val="000000"/>
          <w:spacing w:val="2"/>
        </w:rPr>
      </w:pPr>
      <w:bookmarkStart w:id="2" w:name="_GoBack"/>
      <w:bookmarkEnd w:id="2"/>
      <w:r w:rsidRPr="00166206">
        <w:rPr>
          <w:color w:val="000000"/>
          <w:spacing w:val="2"/>
        </w:rPr>
        <w:t>Uwagi:……………………………</w:t>
      </w:r>
      <w:r>
        <w:rPr>
          <w:color w:val="000000"/>
          <w:spacing w:val="2"/>
        </w:rPr>
        <w:t>…………………………………………………………..…………………</w:t>
      </w:r>
    </w:p>
    <w:p w:rsidR="00E13D58" w:rsidRPr="00166206" w:rsidRDefault="00E13D58" w:rsidP="00E13D58">
      <w:pPr>
        <w:tabs>
          <w:tab w:val="left" w:pos="425"/>
          <w:tab w:val="left" w:pos="730"/>
        </w:tabs>
        <w:rPr>
          <w:color w:val="000000"/>
          <w:spacing w:val="2"/>
        </w:rPr>
      </w:pPr>
    </w:p>
    <w:p w:rsidR="00E13D58" w:rsidRPr="00166206" w:rsidRDefault="00E13D58" w:rsidP="00E13D58">
      <w:pPr>
        <w:tabs>
          <w:tab w:val="left" w:pos="425"/>
          <w:tab w:val="left" w:pos="730"/>
        </w:tabs>
        <w:rPr>
          <w:color w:val="000000"/>
          <w:spacing w:val="2"/>
        </w:rPr>
      </w:pPr>
      <w:r w:rsidRPr="00166206">
        <w:rPr>
          <w:color w:val="000000"/>
          <w:spacing w:val="2"/>
        </w:rPr>
        <w:t>Podpisy:</w:t>
      </w:r>
    </w:p>
    <w:p w:rsidR="00E13D58" w:rsidRPr="00166206" w:rsidRDefault="00E13D58" w:rsidP="00E13D58">
      <w:pPr>
        <w:tabs>
          <w:tab w:val="left" w:pos="425"/>
          <w:tab w:val="left" w:pos="730"/>
        </w:tabs>
        <w:rPr>
          <w:color w:val="000000"/>
          <w:spacing w:val="2"/>
        </w:rPr>
      </w:pPr>
    </w:p>
    <w:p w:rsidR="00E13D58" w:rsidRPr="00166206" w:rsidRDefault="00E13D58" w:rsidP="00E13D58">
      <w:pPr>
        <w:tabs>
          <w:tab w:val="left" w:pos="425"/>
          <w:tab w:val="left" w:pos="730"/>
        </w:tabs>
        <w:rPr>
          <w:color w:val="000000"/>
          <w:spacing w:val="2"/>
        </w:rPr>
      </w:pPr>
      <w:r w:rsidRPr="00166206">
        <w:rPr>
          <w:color w:val="000000"/>
          <w:spacing w:val="2"/>
        </w:rPr>
        <w:t>Przedstawiciela Zamawiającego :</w:t>
      </w:r>
      <w:r w:rsidRPr="00166206">
        <w:rPr>
          <w:color w:val="000000"/>
          <w:spacing w:val="2"/>
        </w:rPr>
        <w:tab/>
      </w:r>
      <w:r w:rsidRPr="00166206">
        <w:rPr>
          <w:color w:val="000000"/>
          <w:spacing w:val="2"/>
        </w:rPr>
        <w:tab/>
      </w:r>
      <w:r w:rsidRPr="00166206">
        <w:rPr>
          <w:color w:val="000000"/>
          <w:spacing w:val="2"/>
        </w:rPr>
        <w:tab/>
      </w:r>
      <w:r w:rsidRPr="00166206">
        <w:rPr>
          <w:color w:val="000000"/>
          <w:spacing w:val="2"/>
        </w:rPr>
        <w:tab/>
      </w:r>
      <w:r w:rsidRPr="00166206">
        <w:rPr>
          <w:color w:val="000000"/>
          <w:spacing w:val="2"/>
        </w:rPr>
        <w:tab/>
      </w:r>
      <w:r w:rsidRPr="00166206">
        <w:rPr>
          <w:color w:val="000000"/>
          <w:spacing w:val="2"/>
        </w:rPr>
        <w:tab/>
        <w:t>Przedstawiciela Wykonawcy :</w:t>
      </w:r>
    </w:p>
    <w:p w:rsidR="00E13D58" w:rsidRPr="00166206" w:rsidRDefault="00E13D58" w:rsidP="00E13D58">
      <w:pPr>
        <w:tabs>
          <w:tab w:val="left" w:pos="425"/>
        </w:tabs>
        <w:rPr>
          <w:color w:val="000000"/>
          <w:spacing w:val="2"/>
        </w:rPr>
      </w:pPr>
    </w:p>
    <w:p w:rsidR="00E13D58" w:rsidRPr="00166206" w:rsidRDefault="00E13D58" w:rsidP="00E13D58">
      <w:pPr>
        <w:tabs>
          <w:tab w:val="left" w:pos="425"/>
        </w:tabs>
        <w:rPr>
          <w:color w:val="000000"/>
          <w:spacing w:val="2"/>
        </w:rPr>
      </w:pPr>
    </w:p>
    <w:p w:rsidR="00E13D58" w:rsidRPr="00166206" w:rsidRDefault="00E13D58" w:rsidP="00E13D58">
      <w:pPr>
        <w:tabs>
          <w:tab w:val="left" w:pos="425"/>
        </w:tabs>
        <w:rPr>
          <w:color w:val="000000"/>
          <w:spacing w:val="2"/>
        </w:rPr>
      </w:pPr>
    </w:p>
    <w:p w:rsidR="00E13D58" w:rsidRPr="00166206" w:rsidRDefault="00E13D58" w:rsidP="00E13D58">
      <w:pPr>
        <w:tabs>
          <w:tab w:val="left" w:pos="425"/>
        </w:tabs>
        <w:ind w:left="0"/>
        <w:rPr>
          <w:color w:val="000000"/>
          <w:spacing w:val="2"/>
        </w:rPr>
      </w:pPr>
    </w:p>
    <w:p w:rsidR="00E13D58" w:rsidRPr="00166206" w:rsidRDefault="006B6B23" w:rsidP="00E13D58">
      <w:pPr>
        <w:tabs>
          <w:tab w:val="left" w:pos="425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…………………………………………………                       </w:t>
      </w:r>
      <w:r w:rsidR="00E13D58" w:rsidRPr="00166206">
        <w:rPr>
          <w:color w:val="000000"/>
          <w:spacing w:val="2"/>
        </w:rPr>
        <w:t>……………………………………………</w:t>
      </w:r>
      <w:r w:rsidR="00E13D58" w:rsidRPr="00166206">
        <w:rPr>
          <w:color w:val="000000"/>
          <w:spacing w:val="2"/>
        </w:rPr>
        <w:tab/>
      </w:r>
      <w:r w:rsidR="00E13D58" w:rsidRPr="00166206">
        <w:rPr>
          <w:color w:val="000000"/>
          <w:spacing w:val="2"/>
        </w:rPr>
        <w:tab/>
      </w:r>
      <w:r w:rsidR="00E13D58" w:rsidRPr="00166206">
        <w:rPr>
          <w:color w:val="000000"/>
          <w:spacing w:val="2"/>
        </w:rPr>
        <w:tab/>
      </w:r>
      <w:r w:rsidR="00E13D58" w:rsidRPr="00166206">
        <w:rPr>
          <w:color w:val="000000"/>
          <w:spacing w:val="2"/>
        </w:rPr>
        <w:tab/>
      </w:r>
      <w:r w:rsidR="00E13D58" w:rsidRPr="00166206">
        <w:rPr>
          <w:color w:val="000000"/>
          <w:spacing w:val="2"/>
        </w:rPr>
        <w:tab/>
      </w:r>
      <w:r w:rsidR="00E13D58" w:rsidRPr="00166206">
        <w:rPr>
          <w:color w:val="000000"/>
          <w:spacing w:val="2"/>
        </w:rPr>
        <w:tab/>
      </w:r>
      <w:r w:rsidR="00E13D58" w:rsidRPr="00166206">
        <w:rPr>
          <w:color w:val="000000"/>
          <w:spacing w:val="2"/>
        </w:rPr>
        <w:tab/>
      </w:r>
      <w:r w:rsidR="00E13D58" w:rsidRPr="00166206">
        <w:rPr>
          <w:color w:val="000000"/>
          <w:spacing w:val="2"/>
        </w:rPr>
        <w:tab/>
      </w:r>
      <w:r w:rsidR="00E13D58" w:rsidRPr="00166206">
        <w:rPr>
          <w:color w:val="000000"/>
          <w:spacing w:val="2"/>
        </w:rPr>
        <w:tab/>
      </w:r>
      <w:r w:rsidR="00E13D58" w:rsidRPr="00166206">
        <w:rPr>
          <w:color w:val="000000"/>
          <w:spacing w:val="2"/>
        </w:rPr>
        <w:tab/>
      </w:r>
      <w:r w:rsidR="00E13D58" w:rsidRPr="00166206">
        <w:rPr>
          <w:color w:val="000000"/>
          <w:spacing w:val="2"/>
        </w:rPr>
        <w:tab/>
      </w:r>
    </w:p>
    <w:p w:rsidR="00E13D58" w:rsidRPr="00166206" w:rsidRDefault="00E13D58" w:rsidP="00E13D58">
      <w:pPr>
        <w:tabs>
          <w:tab w:val="left" w:pos="425"/>
        </w:tabs>
      </w:pPr>
      <w:r w:rsidRPr="00166206">
        <w:rPr>
          <w:color w:val="000000"/>
          <w:spacing w:val="2"/>
        </w:rPr>
        <w:t>* - niewłaściwe proszę skreślić</w:t>
      </w:r>
    </w:p>
    <w:p w:rsidR="00E13D58" w:rsidRPr="00166206" w:rsidRDefault="00E13D58" w:rsidP="00E13D58"/>
    <w:p w:rsidR="00E13D58" w:rsidRDefault="00E13D58"/>
    <w:p w:rsidR="006B6B23" w:rsidRDefault="006B6B23"/>
    <w:p w:rsidR="006B6B23" w:rsidRDefault="006B6B23"/>
    <w:p w:rsidR="006B6B23" w:rsidRDefault="006B6B23"/>
    <w:p w:rsidR="006B6B23" w:rsidRDefault="006B6B23"/>
    <w:p w:rsidR="006B6B23" w:rsidRDefault="006B6B23"/>
    <w:p w:rsidR="006B6B23" w:rsidRDefault="006B6B23"/>
    <w:p w:rsidR="006B6B23" w:rsidRDefault="006B6B23"/>
    <w:p w:rsidR="006B6B23" w:rsidRDefault="006B6B23"/>
    <w:p w:rsidR="006B6B23" w:rsidRDefault="006B6B23"/>
    <w:p w:rsidR="006B6B23" w:rsidRDefault="006B6B23"/>
    <w:p w:rsidR="006B6B23" w:rsidRDefault="006B6B23"/>
    <w:p w:rsidR="006B6B23" w:rsidRDefault="006B6B23"/>
    <w:p w:rsidR="006B6B23" w:rsidRPr="006B6B23" w:rsidRDefault="006B6B23" w:rsidP="006B6B23">
      <w:pPr>
        <w:suppressAutoHyphens w:val="0"/>
        <w:spacing w:after="160" w:line="259" w:lineRule="auto"/>
        <w:ind w:left="3540" w:firstLine="708"/>
        <w:contextualSpacing w:val="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B6B23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OPIS PRZEDMIOTU ZAMÓWIENIA – ZAŁĄCZNIK </w:t>
      </w:r>
    </w:p>
    <w:p w:rsidR="006B6B23" w:rsidRPr="006B6B23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Calibri" w:eastAsia="Calibri" w:hAnsi="Calibri"/>
          <w:b/>
          <w:sz w:val="40"/>
          <w:szCs w:val="40"/>
          <w:lang w:eastAsia="en-US"/>
        </w:rPr>
      </w:pPr>
      <w:r w:rsidRPr="006B6B23">
        <w:rPr>
          <w:rFonts w:ascii="Calibri" w:eastAsia="Calibri" w:hAnsi="Calibri"/>
          <w:b/>
          <w:sz w:val="40"/>
          <w:szCs w:val="40"/>
          <w:lang w:eastAsia="en-US"/>
        </w:rPr>
        <w:t>FRAL SUPER COOL – FSC19.2SC</w:t>
      </w:r>
    </w:p>
    <w:p w:rsidR="006B6B23" w:rsidRPr="006B6B23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Calibri" w:eastAsia="Calibri" w:hAnsi="Calibri"/>
          <w:sz w:val="22"/>
          <w:szCs w:val="22"/>
          <w:lang w:eastAsia="en-US"/>
        </w:rPr>
      </w:pPr>
      <w:r w:rsidRPr="006B6B23">
        <w:rPr>
          <w:rFonts w:ascii="Calibri" w:eastAsia="Calibri" w:hAnsi="Calibri"/>
          <w:sz w:val="22"/>
          <w:szCs w:val="22"/>
          <w:lang w:eastAsia="en-US"/>
        </w:rPr>
        <w:t xml:space="preserve">Kompaktowy mobilny klimatyzator profesjonalny Spot </w:t>
      </w:r>
      <w:proofErr w:type="spellStart"/>
      <w:r w:rsidRPr="006B6B23">
        <w:rPr>
          <w:rFonts w:ascii="Calibri" w:eastAsia="Calibri" w:hAnsi="Calibri"/>
          <w:sz w:val="22"/>
          <w:szCs w:val="22"/>
          <w:lang w:eastAsia="en-US"/>
        </w:rPr>
        <w:t>Cooler</w:t>
      </w:r>
      <w:proofErr w:type="spellEnd"/>
      <w:r w:rsidRPr="006B6B23">
        <w:rPr>
          <w:rFonts w:ascii="Calibri" w:eastAsia="Calibri" w:hAnsi="Calibri"/>
          <w:sz w:val="22"/>
          <w:szCs w:val="22"/>
          <w:lang w:eastAsia="en-US"/>
        </w:rPr>
        <w:t xml:space="preserve"> z pompą cieplną sterowany elektronicznie. Wysoka elastyczność zastosowania dzięki możliwości przedłużania rury wlotowej i wylotowej. Przedłużenie rury wylotowej do 8 m (opcjonalnie) pozwala na swobodne dostarczanie schłodzonego powietrza do dowolnych pomieszczeń. Zastosowanie odprowadzenia gorącego powietrza na zewnątrz pomieszczenia (do 4 m -opcjonalnie), pozwala na umieszczenie klimatyzatora w dowolnym miejscu. Przystosowany do pracy na zewnątrz – klasa ochrony IP 24. Urządzenie posiada 3 prędkości wentylatora oraz 3 niezależne tryby pracy: chłodzenie, grzanie oraz osuszanie. Urządzenie przystosowane do sterowania poprzez sieć Wi-Fi.</w:t>
      </w:r>
    </w:p>
    <w:p w:rsidR="006B6B23" w:rsidRPr="006B6B23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Calibri" w:eastAsia="Calibri" w:hAnsi="Calibri"/>
          <w:b/>
          <w:sz w:val="40"/>
          <w:szCs w:val="40"/>
          <w:lang w:eastAsia="en-US"/>
        </w:rPr>
      </w:pPr>
      <w:r w:rsidRPr="006B6B23">
        <w:rPr>
          <w:rFonts w:ascii="Calibri" w:eastAsia="Calibri" w:hAnsi="Calibri"/>
          <w:b/>
          <w:sz w:val="40"/>
          <w:szCs w:val="40"/>
          <w:lang w:eastAsia="en-US"/>
        </w:rPr>
        <w:t xml:space="preserve">DANE TECHNICZNE: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6B23" w:rsidRPr="006B6B23" w:rsidTr="00A2465B">
        <w:tc>
          <w:tcPr>
            <w:tcW w:w="4531" w:type="dxa"/>
          </w:tcPr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>Wydajność chłodzenia (28°C i 55%RH) / Wydajność grzania (18°C i 55%RH)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>Wydajność chłodzenia (28°C i 55%RH) / Wydajność grzania (18°C i 55%RH)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>Wydajność osuszania (30°C i 80%RH)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>Przepływ powietrza procesowego zimnego – max – min.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>Przepływ powietrza roboczego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>Czynnik chłodniczy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>Długość rury wylotowej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>Natężenie prądu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>Pobór prądu chłodzenie/grzanie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>Poziom głośności min.- max. (Ciśnienie akustyczne)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>Zakres temperatury pracy – chłodzenie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>Zakres temperatury pracy – grzanie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>Zakres temperatury pracy – osuszanie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>Zakres regulacji temperatury chłodzenia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>Zakres regulacji temperatury grzania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>Odprowadzenie wody – bezpośrednio z gorącym powietrzem lub do zewnętrznego zbiornika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>Standard bezpieczeństwa/klasa ochrony IP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>Auto Restart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>Efektywność energetyczna EER/COP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>Klasa energetyczna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b/>
                <w:sz w:val="40"/>
                <w:szCs w:val="40"/>
                <w:lang w:eastAsia="en-US"/>
              </w:rPr>
            </w:pPr>
          </w:p>
        </w:tc>
        <w:tc>
          <w:tcPr>
            <w:tcW w:w="4531" w:type="dxa"/>
          </w:tcPr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>5,4 kW / 5,4 kW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>18 500 BTU/ 18 500 BTU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>80 litrów/24 godz.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>560m3 – 460m3/godz.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>600m3 /godz.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>R290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>400 cm 150 cm, fi 15 cm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>8 A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>1,60 kW / 1,39 kW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>8-25ºC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>8-40ºC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>17-30ºC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 xml:space="preserve">49-55 </w:t>
            </w:r>
            <w:proofErr w:type="spellStart"/>
            <w:r w:rsidRPr="006B6B23">
              <w:rPr>
                <w:rFonts w:ascii="Calibri" w:eastAsia="Calibri" w:hAnsi="Calibri"/>
                <w:lang w:eastAsia="en-US"/>
              </w:rPr>
              <w:t>db</w:t>
            </w:r>
            <w:proofErr w:type="spellEnd"/>
            <w:r w:rsidRPr="006B6B23">
              <w:rPr>
                <w:rFonts w:ascii="Calibri" w:eastAsia="Calibri" w:hAnsi="Calibri"/>
                <w:lang w:eastAsia="en-US"/>
              </w:rPr>
              <w:t>(A)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>5-45ºC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>8-25 ºC 17-30ºC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>8-40ºC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 xml:space="preserve">17-30ºC 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>15-25ºC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>TAK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>CE / IP 24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>TAK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>3,2/4,0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lang w:eastAsia="en-US"/>
              </w:rPr>
            </w:pPr>
            <w:r w:rsidRPr="006B6B23">
              <w:rPr>
                <w:rFonts w:ascii="Calibri" w:eastAsia="Calibri" w:hAnsi="Calibri"/>
                <w:lang w:eastAsia="en-US"/>
              </w:rPr>
              <w:t>A+/A++</w:t>
            </w:r>
          </w:p>
          <w:p w:rsidR="006B6B23" w:rsidRPr="006B6B23" w:rsidRDefault="006B6B23" w:rsidP="006B6B23">
            <w:pPr>
              <w:suppressAutoHyphens w:val="0"/>
              <w:ind w:left="0"/>
              <w:contextualSpacing w:val="0"/>
              <w:rPr>
                <w:rFonts w:ascii="Calibri" w:eastAsia="Calibri" w:hAnsi="Calibri"/>
                <w:b/>
                <w:lang w:eastAsia="en-US"/>
              </w:rPr>
            </w:pPr>
          </w:p>
        </w:tc>
      </w:tr>
    </w:tbl>
    <w:p w:rsidR="006B6B23" w:rsidRPr="006B6B23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Calibri" w:eastAsia="Calibri" w:hAnsi="Calibri"/>
          <w:b/>
          <w:sz w:val="40"/>
          <w:szCs w:val="40"/>
          <w:lang w:eastAsia="en-US"/>
        </w:rPr>
      </w:pPr>
    </w:p>
    <w:p w:rsidR="006B6B23" w:rsidRPr="006B6B23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Calibri" w:eastAsia="Calibri" w:hAnsi="Calibri"/>
          <w:b/>
          <w:sz w:val="40"/>
          <w:szCs w:val="40"/>
          <w:lang w:eastAsia="en-US"/>
        </w:rPr>
      </w:pPr>
      <w:r w:rsidRPr="006B6B23">
        <w:rPr>
          <w:rFonts w:ascii="Calibri" w:eastAsia="Calibri" w:hAnsi="Calibri"/>
          <w:b/>
          <w:sz w:val="40"/>
          <w:szCs w:val="40"/>
          <w:lang w:eastAsia="en-US"/>
        </w:rPr>
        <w:t>WYPOSAŻENIE:</w:t>
      </w:r>
    </w:p>
    <w:p w:rsidR="006B6B23" w:rsidRPr="006B6B23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Calibri" w:eastAsia="Calibri" w:hAnsi="Calibri"/>
          <w:sz w:val="22"/>
          <w:szCs w:val="22"/>
          <w:lang w:eastAsia="en-US"/>
        </w:rPr>
      </w:pPr>
      <w:r w:rsidRPr="006B6B23">
        <w:rPr>
          <w:rFonts w:ascii="Calibri" w:eastAsia="Calibri" w:hAnsi="Calibri"/>
          <w:sz w:val="22"/>
          <w:szCs w:val="22"/>
          <w:lang w:eastAsia="en-US"/>
        </w:rPr>
        <w:t xml:space="preserve"> - Dotykowy panel sterowania z wyświetlaczem LCD</w:t>
      </w:r>
    </w:p>
    <w:p w:rsidR="006B6B23" w:rsidRPr="006B6B23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Calibri" w:eastAsia="Calibri" w:hAnsi="Calibri"/>
          <w:sz w:val="22"/>
          <w:szCs w:val="22"/>
          <w:lang w:eastAsia="en-US"/>
        </w:rPr>
      </w:pPr>
      <w:r w:rsidRPr="006B6B23">
        <w:rPr>
          <w:rFonts w:ascii="Calibri" w:eastAsia="Calibri" w:hAnsi="Calibri"/>
          <w:sz w:val="22"/>
          <w:szCs w:val="22"/>
          <w:lang w:eastAsia="en-US"/>
        </w:rPr>
        <w:t xml:space="preserve"> - Wi-Fi zintegrowane </w:t>
      </w:r>
    </w:p>
    <w:p w:rsidR="006B6B23" w:rsidRPr="006B6B23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Calibri" w:eastAsia="Calibri" w:hAnsi="Calibri"/>
          <w:sz w:val="22"/>
          <w:szCs w:val="22"/>
          <w:lang w:eastAsia="en-US"/>
        </w:rPr>
      </w:pPr>
      <w:r w:rsidRPr="006B6B23">
        <w:rPr>
          <w:rFonts w:ascii="Calibri" w:eastAsia="Calibri" w:hAnsi="Calibri"/>
          <w:sz w:val="22"/>
          <w:szCs w:val="22"/>
          <w:lang w:eastAsia="en-US"/>
        </w:rPr>
        <w:t xml:space="preserve">- Pilot zdalnego sterowania z wyświetlaczem </w:t>
      </w:r>
    </w:p>
    <w:p w:rsidR="006B6B23" w:rsidRPr="006B6B23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Calibri" w:eastAsia="Calibri" w:hAnsi="Calibri"/>
          <w:sz w:val="22"/>
          <w:szCs w:val="22"/>
          <w:lang w:eastAsia="en-US"/>
        </w:rPr>
      </w:pPr>
      <w:r w:rsidRPr="006B6B23">
        <w:rPr>
          <w:rFonts w:ascii="Calibri" w:eastAsia="Calibri" w:hAnsi="Calibri"/>
          <w:sz w:val="22"/>
          <w:szCs w:val="22"/>
          <w:lang w:eastAsia="en-US"/>
        </w:rPr>
        <w:t xml:space="preserve">- Kółka jezdne </w:t>
      </w:r>
    </w:p>
    <w:p w:rsidR="006B6B23" w:rsidRPr="006B6B23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Calibri" w:eastAsia="Calibri" w:hAnsi="Calibri"/>
          <w:sz w:val="22"/>
          <w:szCs w:val="22"/>
          <w:lang w:eastAsia="en-US"/>
        </w:rPr>
      </w:pPr>
      <w:r w:rsidRPr="006B6B23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- Rurka 0,5 </w:t>
      </w:r>
      <w:proofErr w:type="spellStart"/>
      <w:r w:rsidRPr="006B6B23">
        <w:rPr>
          <w:rFonts w:ascii="Calibri" w:eastAsia="Calibri" w:hAnsi="Calibri"/>
          <w:sz w:val="22"/>
          <w:szCs w:val="22"/>
          <w:lang w:eastAsia="en-US"/>
        </w:rPr>
        <w:t>mb</w:t>
      </w:r>
      <w:proofErr w:type="spellEnd"/>
      <w:r w:rsidRPr="006B6B23">
        <w:rPr>
          <w:rFonts w:ascii="Calibri" w:eastAsia="Calibri" w:hAnsi="Calibri"/>
          <w:sz w:val="22"/>
          <w:szCs w:val="22"/>
          <w:lang w:eastAsia="en-US"/>
        </w:rPr>
        <w:t xml:space="preserve"> opcjonalnego odprowadzania wody do zbiornika zewnętrznego </w:t>
      </w:r>
    </w:p>
    <w:p w:rsidR="006B6B23" w:rsidRPr="006B6B23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Calibri" w:eastAsia="Calibri" w:hAnsi="Calibri"/>
          <w:sz w:val="22"/>
          <w:szCs w:val="22"/>
          <w:lang w:eastAsia="en-US"/>
        </w:rPr>
      </w:pPr>
      <w:r w:rsidRPr="006B6B23">
        <w:rPr>
          <w:rFonts w:ascii="Calibri" w:eastAsia="Calibri" w:hAnsi="Calibri"/>
          <w:sz w:val="22"/>
          <w:szCs w:val="22"/>
          <w:lang w:eastAsia="en-US"/>
        </w:rPr>
        <w:t xml:space="preserve">- Rura wylotowa zimnego powietrza 4,00 </w:t>
      </w:r>
      <w:proofErr w:type="spellStart"/>
      <w:r w:rsidRPr="006B6B23">
        <w:rPr>
          <w:rFonts w:ascii="Calibri" w:eastAsia="Calibri" w:hAnsi="Calibri"/>
          <w:sz w:val="22"/>
          <w:szCs w:val="22"/>
          <w:lang w:eastAsia="en-US"/>
        </w:rPr>
        <w:t>mb</w:t>
      </w:r>
      <w:proofErr w:type="spellEnd"/>
      <w:r w:rsidRPr="006B6B23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6B6B23" w:rsidRPr="006B6B23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Calibri" w:eastAsia="Calibri" w:hAnsi="Calibri"/>
          <w:sz w:val="22"/>
          <w:szCs w:val="22"/>
          <w:lang w:eastAsia="en-US"/>
        </w:rPr>
      </w:pPr>
      <w:r w:rsidRPr="006B6B23">
        <w:rPr>
          <w:rFonts w:ascii="Calibri" w:eastAsia="Calibri" w:hAnsi="Calibri"/>
          <w:sz w:val="22"/>
          <w:szCs w:val="22"/>
          <w:lang w:eastAsia="en-US"/>
        </w:rPr>
        <w:t xml:space="preserve">- Rura wylotowa gorącego powietrza 1,5 </w:t>
      </w:r>
      <w:proofErr w:type="spellStart"/>
      <w:r w:rsidRPr="006B6B23">
        <w:rPr>
          <w:rFonts w:ascii="Calibri" w:eastAsia="Calibri" w:hAnsi="Calibri"/>
          <w:sz w:val="22"/>
          <w:szCs w:val="22"/>
          <w:lang w:eastAsia="en-US"/>
        </w:rPr>
        <w:t>mb</w:t>
      </w:r>
      <w:proofErr w:type="spellEnd"/>
      <w:r w:rsidRPr="006B6B23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6B6B23" w:rsidRPr="006B6B23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Calibri" w:eastAsia="Calibri" w:hAnsi="Calibri"/>
          <w:sz w:val="22"/>
          <w:szCs w:val="22"/>
          <w:lang w:eastAsia="en-US"/>
        </w:rPr>
      </w:pPr>
      <w:r w:rsidRPr="006B6B23">
        <w:rPr>
          <w:rFonts w:ascii="Calibri" w:eastAsia="Calibri" w:hAnsi="Calibri"/>
          <w:sz w:val="22"/>
          <w:szCs w:val="22"/>
          <w:lang w:eastAsia="en-US"/>
        </w:rPr>
        <w:t xml:space="preserve">- Duża płaska końcówka wylotowa </w:t>
      </w:r>
    </w:p>
    <w:p w:rsidR="006B6B23" w:rsidRPr="006B6B23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Calibri" w:eastAsia="Calibri" w:hAnsi="Calibri"/>
          <w:sz w:val="22"/>
          <w:szCs w:val="22"/>
          <w:lang w:eastAsia="en-US"/>
        </w:rPr>
      </w:pPr>
      <w:r w:rsidRPr="006B6B23">
        <w:rPr>
          <w:rFonts w:ascii="Calibri" w:eastAsia="Calibri" w:hAnsi="Calibri"/>
          <w:sz w:val="22"/>
          <w:szCs w:val="22"/>
          <w:lang w:eastAsia="en-US"/>
        </w:rPr>
        <w:t xml:space="preserve">- Mała płaska końcówka wylotowa </w:t>
      </w:r>
    </w:p>
    <w:p w:rsidR="006B6B23" w:rsidRPr="006B6B23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Calibri" w:eastAsia="Calibri" w:hAnsi="Calibri"/>
          <w:sz w:val="22"/>
          <w:szCs w:val="22"/>
          <w:lang w:eastAsia="en-US"/>
        </w:rPr>
      </w:pPr>
      <w:r w:rsidRPr="006B6B23">
        <w:rPr>
          <w:rFonts w:ascii="Calibri" w:eastAsia="Calibri" w:hAnsi="Calibri"/>
          <w:sz w:val="22"/>
          <w:szCs w:val="22"/>
          <w:lang w:eastAsia="en-US"/>
        </w:rPr>
        <w:t xml:space="preserve">- Wzmocniony system wentylacyjny oraz 2 filtry powietrza </w:t>
      </w:r>
    </w:p>
    <w:p w:rsidR="006B6B23" w:rsidRPr="006B6B23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Calibri" w:eastAsia="Calibri" w:hAnsi="Calibri"/>
          <w:sz w:val="22"/>
          <w:szCs w:val="22"/>
          <w:lang w:eastAsia="en-US"/>
        </w:rPr>
      </w:pPr>
      <w:r w:rsidRPr="006B6B23">
        <w:rPr>
          <w:rFonts w:ascii="Calibri" w:eastAsia="Calibri" w:hAnsi="Calibri"/>
          <w:sz w:val="22"/>
          <w:szCs w:val="22"/>
          <w:lang w:eastAsia="en-US"/>
        </w:rPr>
        <w:t xml:space="preserve">- Przyłącze do </w:t>
      </w:r>
      <w:proofErr w:type="spellStart"/>
      <w:r w:rsidRPr="006B6B23">
        <w:rPr>
          <w:rFonts w:ascii="Calibri" w:eastAsia="Calibri" w:hAnsi="Calibri"/>
          <w:sz w:val="22"/>
          <w:szCs w:val="22"/>
          <w:lang w:eastAsia="en-US"/>
        </w:rPr>
        <w:t>Air</w:t>
      </w:r>
      <w:proofErr w:type="spellEnd"/>
      <w:r w:rsidRPr="006B6B23">
        <w:rPr>
          <w:rFonts w:ascii="Calibri" w:eastAsia="Calibri" w:hAnsi="Calibri"/>
          <w:sz w:val="22"/>
          <w:szCs w:val="22"/>
          <w:lang w:eastAsia="en-US"/>
        </w:rPr>
        <w:t xml:space="preserve"> Comfort Kit oraz zewnętrznego czujnika temperatury • </w:t>
      </w:r>
    </w:p>
    <w:p w:rsidR="006B6B23" w:rsidRPr="006B6B23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Calibri" w:eastAsia="Calibri" w:hAnsi="Calibri"/>
          <w:sz w:val="22"/>
          <w:szCs w:val="22"/>
          <w:lang w:eastAsia="en-US"/>
        </w:rPr>
      </w:pPr>
      <w:r w:rsidRPr="006B6B23">
        <w:rPr>
          <w:rFonts w:ascii="Calibri" w:eastAsia="Calibri" w:hAnsi="Calibri"/>
          <w:sz w:val="22"/>
          <w:szCs w:val="22"/>
          <w:lang w:eastAsia="en-US"/>
        </w:rPr>
        <w:t xml:space="preserve">- Okrągła końcówka rury </w:t>
      </w:r>
    </w:p>
    <w:p w:rsidR="006B6B23" w:rsidRPr="006B6B23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Calibri" w:eastAsia="Calibri" w:hAnsi="Calibri"/>
          <w:sz w:val="22"/>
          <w:szCs w:val="22"/>
          <w:lang w:eastAsia="en-US"/>
        </w:rPr>
      </w:pPr>
      <w:r w:rsidRPr="006B6B23">
        <w:rPr>
          <w:rFonts w:ascii="Calibri" w:eastAsia="Calibri" w:hAnsi="Calibri"/>
          <w:sz w:val="22"/>
          <w:szCs w:val="22"/>
          <w:lang w:eastAsia="en-US"/>
        </w:rPr>
        <w:t xml:space="preserve">- </w:t>
      </w:r>
      <w:proofErr w:type="spellStart"/>
      <w:r w:rsidRPr="006B6B23">
        <w:rPr>
          <w:rFonts w:ascii="Calibri" w:eastAsia="Calibri" w:hAnsi="Calibri"/>
          <w:sz w:val="22"/>
          <w:szCs w:val="22"/>
          <w:lang w:eastAsia="en-US"/>
        </w:rPr>
        <w:t>Adaptor</w:t>
      </w:r>
      <w:proofErr w:type="spellEnd"/>
      <w:r w:rsidRPr="006B6B23">
        <w:rPr>
          <w:rFonts w:ascii="Calibri" w:eastAsia="Calibri" w:hAnsi="Calibri"/>
          <w:sz w:val="22"/>
          <w:szCs w:val="22"/>
          <w:lang w:eastAsia="en-US"/>
        </w:rPr>
        <w:t xml:space="preserve"> do otworu w ścianie </w:t>
      </w:r>
    </w:p>
    <w:p w:rsidR="006B6B23" w:rsidRPr="006B6B23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Calibri" w:eastAsia="Calibri" w:hAnsi="Calibri"/>
          <w:sz w:val="22"/>
          <w:szCs w:val="22"/>
          <w:lang w:eastAsia="en-US"/>
        </w:rPr>
      </w:pPr>
      <w:r w:rsidRPr="006B6B23">
        <w:rPr>
          <w:rFonts w:ascii="Calibri" w:eastAsia="Calibri" w:hAnsi="Calibri"/>
          <w:sz w:val="22"/>
          <w:szCs w:val="22"/>
          <w:lang w:eastAsia="en-US"/>
        </w:rPr>
        <w:t>- Ramka wylotowa powietrza</w:t>
      </w:r>
    </w:p>
    <w:p w:rsidR="006B6B23" w:rsidRPr="006B6B23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Calibri" w:eastAsia="Calibri" w:hAnsi="Calibri"/>
          <w:sz w:val="22"/>
          <w:szCs w:val="22"/>
          <w:lang w:eastAsia="en-US"/>
        </w:rPr>
      </w:pPr>
      <w:r w:rsidRPr="006B6B23">
        <w:rPr>
          <w:rFonts w:ascii="Calibri" w:eastAsia="Calibri" w:hAnsi="Calibri"/>
          <w:sz w:val="22"/>
          <w:szCs w:val="22"/>
          <w:lang w:eastAsia="en-US"/>
        </w:rPr>
        <w:t xml:space="preserve">- dodatkowo 2 szt. </w:t>
      </w:r>
      <w:proofErr w:type="spellStart"/>
      <w:r w:rsidRPr="006B6B23">
        <w:rPr>
          <w:rFonts w:ascii="Calibri" w:eastAsia="Calibri" w:hAnsi="Calibri"/>
          <w:sz w:val="22"/>
          <w:szCs w:val="22"/>
          <w:lang w:eastAsia="en-US"/>
        </w:rPr>
        <w:t>Air</w:t>
      </w:r>
      <w:proofErr w:type="spellEnd"/>
      <w:r w:rsidRPr="006B6B23">
        <w:rPr>
          <w:rFonts w:ascii="Calibri" w:eastAsia="Calibri" w:hAnsi="Calibri"/>
          <w:sz w:val="22"/>
          <w:szCs w:val="22"/>
          <w:lang w:eastAsia="en-US"/>
        </w:rPr>
        <w:t xml:space="preserve"> Sensor Kit (6 </w:t>
      </w:r>
      <w:proofErr w:type="spellStart"/>
      <w:r w:rsidRPr="006B6B23">
        <w:rPr>
          <w:rFonts w:ascii="Calibri" w:eastAsia="Calibri" w:hAnsi="Calibri"/>
          <w:sz w:val="22"/>
          <w:szCs w:val="22"/>
          <w:lang w:eastAsia="en-US"/>
        </w:rPr>
        <w:t>mb</w:t>
      </w:r>
      <w:proofErr w:type="spellEnd"/>
      <w:r w:rsidRPr="006B6B23">
        <w:rPr>
          <w:rFonts w:ascii="Calibri" w:eastAsia="Calibri" w:hAnsi="Calibri"/>
          <w:sz w:val="22"/>
          <w:szCs w:val="22"/>
          <w:lang w:eastAsia="en-US"/>
        </w:rPr>
        <w:t>) (z czujnikiem temperatury)</w:t>
      </w:r>
    </w:p>
    <w:p w:rsidR="006B6B23" w:rsidRPr="006B6B23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Calibri" w:eastAsia="Calibri" w:hAnsi="Calibri"/>
          <w:b/>
          <w:noProof/>
          <w:sz w:val="40"/>
          <w:szCs w:val="40"/>
          <w:lang w:eastAsia="pl-PL"/>
        </w:rPr>
      </w:pPr>
    </w:p>
    <w:p w:rsidR="006B6B23" w:rsidRPr="006B6B23" w:rsidRDefault="006B6B23" w:rsidP="006B6B23">
      <w:pPr>
        <w:suppressAutoHyphens w:val="0"/>
        <w:spacing w:after="160" w:line="259" w:lineRule="auto"/>
        <w:ind w:left="0"/>
        <w:contextualSpacing w:val="0"/>
        <w:rPr>
          <w:rFonts w:ascii="Calibri" w:eastAsia="Calibri" w:hAnsi="Calibri"/>
          <w:b/>
          <w:sz w:val="40"/>
          <w:szCs w:val="40"/>
          <w:lang w:eastAsia="en-US"/>
        </w:rPr>
      </w:pPr>
      <w:r w:rsidRPr="006B6B23">
        <w:rPr>
          <w:rFonts w:ascii="Calibri" w:eastAsia="Calibri" w:hAnsi="Calibri"/>
          <w:b/>
          <w:noProof/>
          <w:sz w:val="40"/>
          <w:szCs w:val="40"/>
          <w:lang w:eastAsia="pl-PL"/>
        </w:rPr>
        <w:drawing>
          <wp:inline distT="0" distB="0" distL="0" distR="0" wp14:anchorId="09685196" wp14:editId="020E8DC9">
            <wp:extent cx="5762625" cy="38195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B23" w:rsidRDefault="006B6B23"/>
    <w:sectPr w:rsidR="006B6B23" w:rsidSect="0065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2B1555"/>
    <w:multiLevelType w:val="multilevel"/>
    <w:tmpl w:val="8EC6D0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Book Antiqua" w:hAnsi="Book Antiqua" w:cs="Times New Roman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5AE2D1B"/>
    <w:multiLevelType w:val="multilevel"/>
    <w:tmpl w:val="D07A6E2C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cs="Times New Roman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49013D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B26526"/>
    <w:multiLevelType w:val="multilevel"/>
    <w:tmpl w:val="4A1A2B42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3780665"/>
    <w:multiLevelType w:val="multilevel"/>
    <w:tmpl w:val="F07C82D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561478FA"/>
    <w:multiLevelType w:val="multilevel"/>
    <w:tmpl w:val="23EEB28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9C06379"/>
    <w:multiLevelType w:val="hybridMultilevel"/>
    <w:tmpl w:val="FE023B06"/>
    <w:lvl w:ilvl="0" w:tplc="6AF6BD0C">
      <w:start w:val="9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15" w:hanging="360"/>
      </w:pPr>
    </w:lvl>
    <w:lvl w:ilvl="2" w:tplc="0415001B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686F3B94"/>
    <w:multiLevelType w:val="multilevel"/>
    <w:tmpl w:val="67803834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Book Antiqua"/>
        <w:b w:val="0"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68CC3687"/>
    <w:multiLevelType w:val="multilevel"/>
    <w:tmpl w:val="0DAA986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46643D5"/>
    <w:multiLevelType w:val="hybridMultilevel"/>
    <w:tmpl w:val="14BCD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A44E3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7"/>
  </w:num>
  <w:num w:numId="11">
    <w:abstractNumId w:val="10"/>
  </w:num>
  <w:num w:numId="1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17D5"/>
    <w:rsid w:val="00002AB8"/>
    <w:rsid w:val="00020E86"/>
    <w:rsid w:val="00026805"/>
    <w:rsid w:val="00156955"/>
    <w:rsid w:val="001677BC"/>
    <w:rsid w:val="001A3831"/>
    <w:rsid w:val="001E1C5D"/>
    <w:rsid w:val="002021A7"/>
    <w:rsid w:val="00235226"/>
    <w:rsid w:val="002F17D5"/>
    <w:rsid w:val="00360C4C"/>
    <w:rsid w:val="003929F8"/>
    <w:rsid w:val="003C2DA9"/>
    <w:rsid w:val="004773EB"/>
    <w:rsid w:val="00480E02"/>
    <w:rsid w:val="00481763"/>
    <w:rsid w:val="004C1965"/>
    <w:rsid w:val="004C4A91"/>
    <w:rsid w:val="005B2569"/>
    <w:rsid w:val="005D60B1"/>
    <w:rsid w:val="0064764A"/>
    <w:rsid w:val="00656CB9"/>
    <w:rsid w:val="006832E5"/>
    <w:rsid w:val="006B6B23"/>
    <w:rsid w:val="00721405"/>
    <w:rsid w:val="007A74E7"/>
    <w:rsid w:val="007C5C62"/>
    <w:rsid w:val="00861E0E"/>
    <w:rsid w:val="009D644E"/>
    <w:rsid w:val="00A61EB8"/>
    <w:rsid w:val="00A95487"/>
    <w:rsid w:val="00AA7CBF"/>
    <w:rsid w:val="00AB5E66"/>
    <w:rsid w:val="00AB642B"/>
    <w:rsid w:val="00AC77D5"/>
    <w:rsid w:val="00B260AF"/>
    <w:rsid w:val="00B647AE"/>
    <w:rsid w:val="00C643D2"/>
    <w:rsid w:val="00D0469A"/>
    <w:rsid w:val="00D67086"/>
    <w:rsid w:val="00D8138B"/>
    <w:rsid w:val="00DA54BD"/>
    <w:rsid w:val="00DC3A06"/>
    <w:rsid w:val="00E05496"/>
    <w:rsid w:val="00E13D58"/>
    <w:rsid w:val="00ED54C1"/>
    <w:rsid w:val="00F16CFA"/>
    <w:rsid w:val="00F35E32"/>
    <w:rsid w:val="00F3660D"/>
    <w:rsid w:val="00F9406A"/>
    <w:rsid w:val="00FE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37B3"/>
  <w15:docId w15:val="{C4F1DBC7-B101-48E4-A255-756BE674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List Paragraph1,List bullet,Akapit z listą BS,Kolorowa lista — akcent 11,Średnia siatka 1 — akcent 21,Akapit z listą numerowaną,Podsis rysunku,HŁ_Bullet1,lp1,Preambuła,Lista - poziom 1,Tabela - naglowek,SM-nagłówek2,CP-UC,Akapit z listą3,L1"/>
    <w:qFormat/>
    <w:rsid w:val="002F17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F17D5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17D5"/>
    <w:pPr>
      <w:suppressAutoHyphens w:val="0"/>
      <w:spacing w:after="120"/>
      <w:ind w:left="425" w:hanging="425"/>
      <w:contextualSpacing w:val="0"/>
      <w:jc w:val="both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17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 Znak,List Paragraph Znak"/>
    <w:link w:val="Akapitzlist"/>
    <w:uiPriority w:val="34"/>
    <w:qFormat/>
    <w:locked/>
    <w:rsid w:val="002F17D5"/>
    <w:rPr>
      <w:lang w:eastAsia="ar-SA"/>
    </w:rPr>
  </w:style>
  <w:style w:type="paragraph" w:styleId="Akapitzlist">
    <w:name w:val="List Paragraph"/>
    <w:aliases w:val="Normal,List Paragraph"/>
    <w:basedOn w:val="Normalny"/>
    <w:link w:val="AkapitzlistZnak"/>
    <w:uiPriority w:val="34"/>
    <w:qFormat/>
    <w:rsid w:val="002F17D5"/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rsid w:val="002F17D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17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7D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7D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7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7D5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kapitzlist1">
    <w:name w:val="Akapit z listą1"/>
    <w:basedOn w:val="Normalny"/>
    <w:rsid w:val="00E13D58"/>
    <w:pPr>
      <w:widowControl w:val="0"/>
      <w:ind w:left="0"/>
      <w:contextualSpacing w:val="0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E13D58"/>
    <w:pPr>
      <w:suppressAutoHyphens w:val="0"/>
      <w:spacing w:before="100" w:beforeAutospacing="1" w:line="360" w:lineRule="auto"/>
      <w:ind w:left="0"/>
      <w:contextualSpacing w:val="0"/>
    </w:pPr>
    <w:rPr>
      <w:rFonts w:ascii="Arial" w:hAnsi="Arial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B6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B6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2756</Words>
  <Characters>16539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Pawłowska</dc:creator>
  <cp:lastModifiedBy>Justyna Szymańska</cp:lastModifiedBy>
  <cp:revision>8</cp:revision>
  <cp:lastPrinted>2024-10-30T12:57:00Z</cp:lastPrinted>
  <dcterms:created xsi:type="dcterms:W3CDTF">2024-10-23T09:34:00Z</dcterms:created>
  <dcterms:modified xsi:type="dcterms:W3CDTF">2024-10-31T11:06:00Z</dcterms:modified>
</cp:coreProperties>
</file>