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57C73CC" w14:textId="355FF992" w:rsidR="002F0765" w:rsidRDefault="00AE41DF" w:rsidP="002F0765">
      <w:pPr>
        <w:pStyle w:val="NumeracjaUrzdowa"/>
        <w:widowControl/>
        <w:numPr>
          <w:ilvl w:val="0"/>
          <w:numId w:val="96"/>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r w:rsidR="003470E4" w:rsidRPr="003470E4">
        <w:rPr>
          <w:b/>
          <w:sz w:val="22"/>
          <w:szCs w:val="22"/>
        </w:rPr>
        <w:t>Poprawa bezpieczeństwa ruchu pieszych w obszarze oddziaływania przejść dla pieszych w województwie Łódzkim na rok 2021”</w:t>
      </w:r>
      <w:r w:rsidR="00FF3AA3">
        <w:rPr>
          <w:b/>
          <w:sz w:val="22"/>
          <w:szCs w:val="22"/>
        </w:rPr>
        <w:t xml:space="preserve"> w ramach zadania nr __pn.:_____________</w:t>
      </w:r>
      <w:r w:rsidR="00673A77">
        <w:rPr>
          <w:b/>
          <w:sz w:val="22"/>
          <w:szCs w:val="22"/>
        </w:rPr>
        <w:t>.</w:t>
      </w:r>
    </w:p>
    <w:p w14:paraId="3E21EEFD" w14:textId="3EA7F6BB" w:rsidR="007476A9" w:rsidRPr="00E77097" w:rsidRDefault="00E77097" w:rsidP="00E77097">
      <w:pPr>
        <w:pStyle w:val="NormalnyWeb"/>
        <w:numPr>
          <w:ilvl w:val="0"/>
          <w:numId w:val="96"/>
        </w:numPr>
        <w:shd w:val="clear" w:color="auto" w:fill="FFFFFF"/>
        <w:spacing w:before="0" w:after="80" w:line="240" w:lineRule="auto"/>
        <w:ind w:left="426"/>
        <w:textAlignment w:val="auto"/>
        <w:rPr>
          <w:rFonts w:ascii="Times New Roman" w:eastAsia="Times New Roman" w:hAnsi="Times New Roman" w:cs="Times New Roman"/>
          <w:sz w:val="22"/>
          <w:szCs w:val="22"/>
        </w:rPr>
      </w:pPr>
      <w:bookmarkStart w:id="0" w:name="_Hlk71612863"/>
      <w:r w:rsidRPr="00E77097">
        <w:rPr>
          <w:rFonts w:ascii="Times New Roman" w:eastAsia="Times New Roman" w:hAnsi="Times New Roman" w:cs="Times New Roman"/>
          <w:sz w:val="22"/>
          <w:szCs w:val="22"/>
        </w:rPr>
        <w:t xml:space="preserve">Przedmiotem zamówienia </w:t>
      </w:r>
      <w:bookmarkEnd w:id="0"/>
      <w:r w:rsidRPr="00E77097">
        <w:rPr>
          <w:rFonts w:ascii="Times New Roman" w:eastAsia="Times New Roman" w:hAnsi="Times New Roman" w:cs="Times New Roman"/>
          <w:sz w:val="22"/>
          <w:szCs w:val="22"/>
        </w:rPr>
        <w:t xml:space="preserve">jest  </w:t>
      </w:r>
      <w:bookmarkStart w:id="1" w:name="_Hlk75860595"/>
      <w:r w:rsidRPr="00E77097">
        <w:rPr>
          <w:rFonts w:ascii="Times New Roman" w:eastAsia="Times New Roman" w:hAnsi="Times New Roman" w:cs="Times New Roman"/>
          <w:sz w:val="22"/>
          <w:szCs w:val="22"/>
        </w:rPr>
        <w:t>„Poprawa bezpieczeństwa ruchu pieszych w obszarze oddziaływania przejść dla pieszych w województwie Łódzkim na rok 2021”</w:t>
      </w:r>
      <w:bookmarkEnd w:id="1"/>
      <w:r w:rsidRPr="00E77097">
        <w:rPr>
          <w:rFonts w:ascii="Times New Roman" w:eastAsia="Times New Roman" w:hAnsi="Times New Roman" w:cs="Times New Roman"/>
          <w:sz w:val="22"/>
          <w:szCs w:val="22"/>
        </w:rPr>
        <w:t xml:space="preserve"> współfinansowana z Rządowego Funduszu Rozwoju Dróg</w:t>
      </w:r>
      <w:r w:rsidR="00006B2F" w:rsidRPr="00E77097">
        <w:rPr>
          <w:rFonts w:ascii="Times New Roman" w:eastAsia="Times New Roman" w:hAnsi="Times New Roman" w:cs="Times New Roman"/>
          <w:sz w:val="22"/>
          <w:szCs w:val="22"/>
        </w:rPr>
        <w:t xml:space="preserve">, </w:t>
      </w:r>
      <w:r w:rsidR="00746950" w:rsidRPr="00E77097">
        <w:rPr>
          <w:rFonts w:ascii="Times New Roman" w:eastAsia="Times New Roman" w:hAnsi="Times New Roman" w:cs="Times New Roman"/>
          <w:sz w:val="22"/>
          <w:szCs w:val="22"/>
        </w:rPr>
        <w:t xml:space="preserve">zgodnie ze  Specyfikacją Warunków Zamówienia dla postępowania, o którym mowa w ust. 1, </w:t>
      </w:r>
      <w:r w:rsidR="005B72C5" w:rsidRPr="00E77097">
        <w:rPr>
          <w:rFonts w:ascii="Times New Roman" w:eastAsia="Times New Roman" w:hAnsi="Times New Roman" w:cs="Times New Roman"/>
          <w:sz w:val="22"/>
          <w:szCs w:val="22"/>
        </w:rPr>
        <w:t>opisem przedmiotu zamówienia</w:t>
      </w:r>
      <w:r w:rsidR="00853BB7" w:rsidRPr="00E77097">
        <w:rPr>
          <w:rFonts w:ascii="Times New Roman" w:eastAsia="Times New Roman" w:hAnsi="Times New Roman" w:cs="Times New Roman"/>
          <w:sz w:val="22"/>
          <w:szCs w:val="22"/>
        </w:rPr>
        <w:t xml:space="preserve"> </w:t>
      </w:r>
      <w:r w:rsidR="00746950" w:rsidRPr="00E77097">
        <w:rPr>
          <w:rFonts w:ascii="Times New Roman" w:eastAsia="Times New Roman" w:hAnsi="Times New Roman" w:cs="Times New Roman"/>
          <w:sz w:val="22"/>
          <w:szCs w:val="22"/>
        </w:rPr>
        <w:t xml:space="preserve">oraz </w:t>
      </w:r>
      <w:r w:rsidR="00673A77">
        <w:rPr>
          <w:rFonts w:ascii="Times New Roman" w:eastAsia="Times New Roman" w:hAnsi="Times New Roman" w:cs="Times New Roman"/>
          <w:sz w:val="22"/>
          <w:szCs w:val="22"/>
        </w:rPr>
        <w:t xml:space="preserve">Programem Funkcjonalno użytkowym </w:t>
      </w:r>
      <w:r w:rsidR="00746950" w:rsidRPr="00E77097">
        <w:rPr>
          <w:rFonts w:ascii="Times New Roman" w:eastAsia="Times New Roman" w:hAnsi="Times New Roman" w:cs="Times New Roman"/>
          <w:sz w:val="22"/>
          <w:szCs w:val="22"/>
        </w:rPr>
        <w:t>stanowiącym integralną część Specyfikacji Warunków Zamówienia (dalej: SWZ).</w:t>
      </w:r>
      <w:r w:rsidR="005B72C5" w:rsidRPr="00E77097">
        <w:rPr>
          <w:rFonts w:ascii="Times New Roman" w:eastAsia="Times New Roman" w:hAnsi="Times New Roman" w:cs="Times New Roman"/>
          <w:sz w:val="22"/>
          <w:szCs w:val="22"/>
        </w:rPr>
        <w:t xml:space="preserve"> </w:t>
      </w:r>
    </w:p>
    <w:p w14:paraId="5000B6ED" w14:textId="01810438" w:rsidR="00B722E9" w:rsidRDefault="00A22B9B" w:rsidP="002D47D6">
      <w:pPr>
        <w:pStyle w:val="NumeracjaUrzdowa"/>
        <w:numPr>
          <w:ilvl w:val="0"/>
          <w:numId w:val="102"/>
        </w:numPr>
        <w:spacing w:line="240" w:lineRule="auto"/>
        <w:ind w:left="426" w:hanging="426"/>
        <w:rPr>
          <w:sz w:val="22"/>
          <w:szCs w:val="22"/>
        </w:rPr>
      </w:pPr>
      <w:r w:rsidRPr="005B72C5">
        <w:rPr>
          <w:sz w:val="22"/>
          <w:szCs w:val="22"/>
        </w:rPr>
        <w:t>W</w:t>
      </w:r>
      <w:r w:rsidR="00B722E9" w:rsidRPr="005B72C5">
        <w:rPr>
          <w:sz w:val="22"/>
          <w:szCs w:val="22"/>
        </w:rPr>
        <w:t>ykonawca oświadcza, że zapoznał się z przedmiotem umowy</w:t>
      </w:r>
      <w:r w:rsidR="003E443E" w:rsidRPr="005B72C5">
        <w:rPr>
          <w:sz w:val="22"/>
          <w:szCs w:val="22"/>
        </w:rPr>
        <w:t xml:space="preserve">, </w:t>
      </w:r>
      <w:r w:rsidR="00B722E9" w:rsidRPr="005B72C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7FAD1CB6" w14:textId="77777777" w:rsidR="00FF3AA3" w:rsidRDefault="00FF3AA3" w:rsidP="002D47D6">
      <w:pPr>
        <w:widowControl/>
        <w:numPr>
          <w:ilvl w:val="0"/>
          <w:numId w:val="103"/>
        </w:numPr>
        <w:spacing w:after="240"/>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od dnia podpisania umowy;</w:t>
      </w:r>
    </w:p>
    <w:p w14:paraId="2F337E89" w14:textId="3F9C8FB1" w:rsidR="00FF3AA3" w:rsidRDefault="00FF3AA3" w:rsidP="002D47D6">
      <w:pPr>
        <w:widowControl/>
        <w:numPr>
          <w:ilvl w:val="0"/>
          <w:numId w:val="103"/>
        </w:numPr>
        <w:spacing w:after="240"/>
        <w:jc w:val="both"/>
        <w:textAlignment w:val="auto"/>
        <w:rPr>
          <w:rFonts w:ascii="Times New Roman" w:eastAsia="Times New Roman" w:hAnsi="Times New Roman" w:cs="Times New Roman"/>
          <w:bCs/>
          <w:sz w:val="22"/>
          <w:szCs w:val="22"/>
        </w:rPr>
      </w:pPr>
      <w:r w:rsidRPr="006673FC">
        <w:rPr>
          <w:rFonts w:ascii="Times New Roman" w:eastAsia="Times New Roman" w:hAnsi="Times New Roman" w:cs="Times New Roman"/>
          <w:sz w:val="22"/>
          <w:szCs w:val="22"/>
        </w:rPr>
        <w:t xml:space="preserve">termin zakończenia </w:t>
      </w:r>
      <w:r w:rsidR="00C56410">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 xml:space="preserve">prac projektowych </w:t>
      </w:r>
      <w:r>
        <w:rPr>
          <w:rFonts w:ascii="Times New Roman" w:eastAsia="Times New Roman" w:hAnsi="Times New Roman" w:cs="Times New Roman"/>
          <w:sz w:val="22"/>
          <w:szCs w:val="22"/>
        </w:rPr>
        <w:t>do 4 tygodni po uzyskaniu warunków przyłączenia</w:t>
      </w:r>
      <w:r w:rsidRPr="006673FC">
        <w:rPr>
          <w:rFonts w:ascii="Times New Roman" w:eastAsia="Times New Roman" w:hAnsi="Times New Roman" w:cs="Times New Roman"/>
          <w:sz w:val="22"/>
          <w:szCs w:val="22"/>
        </w:rPr>
        <w:t>;</w:t>
      </w:r>
    </w:p>
    <w:p w14:paraId="658A1087" w14:textId="74415D1A" w:rsidR="00FF3AA3" w:rsidRDefault="00FF3AA3" w:rsidP="002D47D6">
      <w:pPr>
        <w:widowControl/>
        <w:numPr>
          <w:ilvl w:val="0"/>
          <w:numId w:val="103"/>
        </w:numPr>
        <w:spacing w:after="240"/>
        <w:jc w:val="both"/>
        <w:textAlignment w:val="auto"/>
        <w:rPr>
          <w:rFonts w:ascii="Times New Roman" w:eastAsia="Times New Roman" w:hAnsi="Times New Roman" w:cs="Times New Roman"/>
          <w:bCs/>
          <w:sz w:val="22"/>
          <w:szCs w:val="22"/>
        </w:rPr>
      </w:pPr>
      <w:r w:rsidRPr="006673FC">
        <w:rPr>
          <w:rFonts w:ascii="Times New Roman" w:eastAsia="Times New Roman" w:hAnsi="Times New Roman" w:cs="Times New Roman"/>
          <w:sz w:val="22"/>
          <w:szCs w:val="22"/>
        </w:rPr>
        <w:t xml:space="preserve">termin </w:t>
      </w:r>
      <w:r w:rsidR="00597CEE">
        <w:rPr>
          <w:rFonts w:ascii="Times New Roman" w:eastAsia="Times New Roman" w:hAnsi="Times New Roman" w:cs="Times New Roman"/>
          <w:sz w:val="22"/>
          <w:szCs w:val="22"/>
        </w:rPr>
        <w:t>rozpoczęcia</w:t>
      </w:r>
      <w:r w:rsidRPr="006673FC">
        <w:rPr>
          <w:rFonts w:ascii="Times New Roman" w:eastAsia="Times New Roman" w:hAnsi="Times New Roman" w:cs="Times New Roman"/>
          <w:sz w:val="22"/>
          <w:szCs w:val="22"/>
        </w:rPr>
        <w:t xml:space="preserve"> </w:t>
      </w:r>
      <w:r w:rsidR="00C56410">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robót budowlanych: do 7 dni od dnia uzyskania ostatecznego pozwolenia na budowę lub oświadczenia organu o braku sprzeciwu do zgłoszonych robót budowlanych;</w:t>
      </w:r>
    </w:p>
    <w:p w14:paraId="7CA9052C" w14:textId="77777777" w:rsidR="00FF3AA3" w:rsidRPr="006673FC" w:rsidRDefault="00FF3AA3" w:rsidP="002D47D6">
      <w:pPr>
        <w:widowControl/>
        <w:numPr>
          <w:ilvl w:val="0"/>
          <w:numId w:val="103"/>
        </w:numPr>
        <w:spacing w:after="240"/>
        <w:jc w:val="both"/>
        <w:textAlignment w:val="auto"/>
        <w:rPr>
          <w:rFonts w:ascii="Times New Roman" w:eastAsia="Times New Roman" w:hAnsi="Times New Roman" w:cs="Times New Roman"/>
          <w:bCs/>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6673FC">
        <w:rPr>
          <w:rFonts w:ascii="Times New Roman" w:eastAsia="Times New Roman" w:hAnsi="Times New Roman" w:cs="Times New Roman"/>
          <w:bCs/>
          <w:sz w:val="22"/>
          <w:szCs w:val="22"/>
        </w:rPr>
        <w:t xml:space="preserve">do </w:t>
      </w:r>
      <w:r>
        <w:rPr>
          <w:rFonts w:ascii="Times New Roman" w:eastAsia="Times New Roman" w:hAnsi="Times New Roman" w:cs="Times New Roman"/>
          <w:bCs/>
          <w:sz w:val="22"/>
          <w:szCs w:val="22"/>
        </w:rPr>
        <w:t>45</w:t>
      </w:r>
      <w:r w:rsidRPr="006673FC">
        <w:rPr>
          <w:rFonts w:ascii="Times New Roman" w:eastAsia="Times New Roman" w:hAnsi="Times New Roman" w:cs="Times New Roman"/>
          <w:bCs/>
          <w:sz w:val="22"/>
          <w:szCs w:val="22"/>
        </w:rPr>
        <w:t xml:space="preserve"> dni kalendarzowych od daty przekazania terenu robót. </w:t>
      </w:r>
    </w:p>
    <w:p w14:paraId="325B9C78" w14:textId="77777777" w:rsidR="00E77097" w:rsidRPr="00FF3AA3" w:rsidRDefault="00E77097" w:rsidP="00FF3AA3">
      <w:pPr>
        <w:rPr>
          <w:rFonts w:ascii="Times New Roman" w:hAnsi="Times New Roman"/>
        </w:rPr>
      </w:pPr>
    </w:p>
    <w:bookmarkEnd w:id="2"/>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7B44C5">
      <w:pPr>
        <w:pStyle w:val="NumeracjaUrzdowa"/>
        <w:numPr>
          <w:ilvl w:val="0"/>
          <w:numId w:val="78"/>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7B44C5">
      <w:pPr>
        <w:pStyle w:val="NumeracjaUrzdowa"/>
        <w:numPr>
          <w:ilvl w:val="0"/>
          <w:numId w:val="78"/>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C56410">
      <w:pPr>
        <w:pStyle w:val="NumeracjaUrzdowa"/>
        <w:numPr>
          <w:ilvl w:val="0"/>
          <w:numId w:val="78"/>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C56410">
      <w:pPr>
        <w:pStyle w:val="NumeracjaUrzdowa"/>
        <w:numPr>
          <w:ilvl w:val="0"/>
          <w:numId w:val="78"/>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191EECA6" w14:textId="378C98C4" w:rsidR="00A574B1" w:rsidRDefault="00A574B1">
      <w:pPr>
        <w:rPr>
          <w:rFonts w:ascii="Times New Roman" w:eastAsia="Times New Roman" w:hAnsi="Times New Roman" w:cs="Times New Roman"/>
          <w:b/>
          <w:sz w:val="22"/>
          <w:szCs w:val="22"/>
        </w:rPr>
      </w:pPr>
      <w:r>
        <w:rPr>
          <w:b/>
          <w:sz w:val="22"/>
          <w:szCs w:val="22"/>
        </w:rPr>
        <w:br w:type="page"/>
      </w:r>
    </w:p>
    <w:p w14:paraId="27CD6BF3" w14:textId="77777777" w:rsidR="00E77097" w:rsidRDefault="00E77097" w:rsidP="00950BCB">
      <w:pPr>
        <w:pStyle w:val="Standard"/>
        <w:spacing w:line="240" w:lineRule="auto"/>
        <w:ind w:left="227"/>
        <w:jc w:val="center"/>
        <w:rPr>
          <w:b/>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252A251C" w14:textId="131303FF" w:rsidR="00A574B1" w:rsidRPr="00E14918" w:rsidRDefault="00A574B1" w:rsidP="00E14918">
      <w:pPr>
        <w:pStyle w:val="Standard"/>
        <w:numPr>
          <w:ilvl w:val="0"/>
          <w:numId w:val="110"/>
        </w:numPr>
        <w:spacing w:line="240" w:lineRule="auto"/>
        <w:rPr>
          <w:sz w:val="22"/>
          <w:szCs w:val="22"/>
        </w:rPr>
      </w:pPr>
      <w:r w:rsidRPr="00E14918">
        <w:rPr>
          <w:sz w:val="22"/>
          <w:szCs w:val="22"/>
        </w:rPr>
        <w:t>Wykonawca zobowiązuje się wykonać przedmiot umowy zgodnie z zasadami wiedzy technicznej oraz przepisami prawa.</w:t>
      </w:r>
    </w:p>
    <w:p w14:paraId="78758C3D" w14:textId="77777777" w:rsidR="00E14918" w:rsidRPr="00E14918" w:rsidRDefault="00A574B1" w:rsidP="00E14918">
      <w:pPr>
        <w:pStyle w:val="Standard"/>
        <w:numPr>
          <w:ilvl w:val="0"/>
          <w:numId w:val="110"/>
        </w:numPr>
        <w:spacing w:before="240" w:line="240" w:lineRule="auto"/>
        <w:rPr>
          <w:sz w:val="22"/>
          <w:szCs w:val="22"/>
        </w:rPr>
      </w:pPr>
      <w:r w:rsidRPr="00E14918">
        <w:rPr>
          <w:rFonts w:eastAsia="Candara"/>
          <w:sz w:val="22"/>
          <w:szCs w:val="22"/>
        </w:rPr>
        <w:t>Wykonawca oświadcza, że dokumentację projektową będącą przedmiotem zamówienia opracowywać będą projektanci poszczególnych branż posiadający wymagane prawem uprawnienia oraz przynależni</w:t>
      </w:r>
      <w:r w:rsidRPr="00E14918">
        <w:rPr>
          <w:rFonts w:eastAsia="Candara"/>
          <w:sz w:val="22"/>
          <w:szCs w:val="22"/>
        </w:rPr>
        <w:br/>
        <w:t>do właściwej izby samorządu zawodowego.</w:t>
      </w:r>
    </w:p>
    <w:p w14:paraId="6F868AC3" w14:textId="77777777" w:rsidR="00E14918" w:rsidRDefault="00E14918" w:rsidP="00E14918">
      <w:pPr>
        <w:pStyle w:val="Standard"/>
        <w:numPr>
          <w:ilvl w:val="0"/>
          <w:numId w:val="110"/>
        </w:numPr>
        <w:spacing w:before="240" w:line="240" w:lineRule="auto"/>
        <w:rPr>
          <w:sz w:val="22"/>
          <w:szCs w:val="22"/>
        </w:rPr>
      </w:pPr>
      <w:r w:rsidRPr="00E14918">
        <w:rPr>
          <w:sz w:val="22"/>
          <w:szCs w:val="22"/>
        </w:rPr>
        <w:t>Wykonawca zobowiązany jest zapewnić obsługę geodezyjną zgodnie z przepisami  rozporządzenia Ministra Gospodarki Przestrzennej i Budownictwa z dnia 21 lutego 1</w:t>
      </w:r>
      <w:r>
        <w:rPr>
          <w:sz w:val="22"/>
          <w:szCs w:val="22"/>
        </w:rPr>
        <w:t xml:space="preserve">995 r.  </w:t>
      </w:r>
      <w:r w:rsidRPr="00E14918">
        <w:rPr>
          <w:sz w:val="22"/>
          <w:szCs w:val="22"/>
        </w:rPr>
        <w:t xml:space="preserve">w sprawie rodzaju </w:t>
      </w:r>
      <w:r>
        <w:rPr>
          <w:sz w:val="22"/>
          <w:szCs w:val="22"/>
        </w:rPr>
        <w:br/>
      </w:r>
      <w:r w:rsidRPr="00E14918">
        <w:rPr>
          <w:sz w:val="22"/>
          <w:szCs w:val="22"/>
        </w:rPr>
        <w:t xml:space="preserve">i zakresu opracowań geodezyjno-kartograficznych oraz czynności geodezyjnych obowiązujących </w:t>
      </w:r>
      <w:r>
        <w:rPr>
          <w:sz w:val="22"/>
          <w:szCs w:val="22"/>
        </w:rPr>
        <w:br/>
      </w:r>
      <w:r w:rsidRPr="00E14918">
        <w:rPr>
          <w:sz w:val="22"/>
          <w:szCs w:val="22"/>
        </w:rPr>
        <w:t>w budownictwie.</w:t>
      </w:r>
    </w:p>
    <w:p w14:paraId="1A467124" w14:textId="2CB38506" w:rsidR="00E14918" w:rsidRDefault="00E14918" w:rsidP="00E14918">
      <w:pPr>
        <w:pStyle w:val="Standard"/>
        <w:numPr>
          <w:ilvl w:val="0"/>
          <w:numId w:val="110"/>
        </w:numPr>
        <w:spacing w:before="240" w:line="240" w:lineRule="auto"/>
        <w:rPr>
          <w:sz w:val="22"/>
          <w:szCs w:val="22"/>
        </w:rPr>
      </w:pPr>
      <w:r w:rsidRPr="00E14918">
        <w:rPr>
          <w:sz w:val="22"/>
          <w:szCs w:val="22"/>
        </w:rPr>
        <w:t xml:space="preserve">Wykonawca zobowiązany jest do pozyskania we własnym zakresie, w ramach wynagrodzenia określonego w </w:t>
      </w:r>
      <w:r w:rsidRPr="00E14918">
        <w:rPr>
          <w:b/>
          <w:bCs/>
          <w:sz w:val="22"/>
          <w:szCs w:val="22"/>
        </w:rPr>
        <w:t>§ 3 ust. 1</w:t>
      </w:r>
      <w:r w:rsidRPr="00E14918">
        <w:rPr>
          <w:sz w:val="22"/>
          <w:szCs w:val="22"/>
        </w:rPr>
        <w:t xml:space="preserve">, wszelkiej dokumentacji niezbędnej do realizacji przedmiotu zamówienia oraz </w:t>
      </w:r>
      <w:r>
        <w:rPr>
          <w:sz w:val="22"/>
          <w:szCs w:val="22"/>
        </w:rPr>
        <w:t>uzyskać</w:t>
      </w:r>
      <w:r w:rsidRPr="00E14918">
        <w:rPr>
          <w:sz w:val="22"/>
          <w:szCs w:val="22"/>
        </w:rPr>
        <w:t xml:space="preserve"> w </w:t>
      </w:r>
      <w:r>
        <w:rPr>
          <w:sz w:val="22"/>
          <w:szCs w:val="22"/>
        </w:rPr>
        <w:t>imieniu Zamawiającego pozwolenie</w:t>
      </w:r>
      <w:r w:rsidRPr="00E14918">
        <w:rPr>
          <w:sz w:val="22"/>
          <w:szCs w:val="22"/>
        </w:rPr>
        <w:t xml:space="preserve"> na budowę lub dokon</w:t>
      </w:r>
      <w:r>
        <w:rPr>
          <w:sz w:val="22"/>
          <w:szCs w:val="22"/>
        </w:rPr>
        <w:t>anie zgłoszenia wykonania robót.</w:t>
      </w:r>
    </w:p>
    <w:p w14:paraId="0BFC4D10" w14:textId="453E159F" w:rsidR="00B82FFC" w:rsidRDefault="00B82FFC" w:rsidP="00E14918">
      <w:pPr>
        <w:pStyle w:val="Standard"/>
        <w:numPr>
          <w:ilvl w:val="0"/>
          <w:numId w:val="110"/>
        </w:numPr>
        <w:spacing w:before="240" w:line="240" w:lineRule="auto"/>
        <w:rPr>
          <w:sz w:val="22"/>
          <w:szCs w:val="22"/>
        </w:rPr>
      </w:pPr>
      <w:r w:rsidRPr="00E14918">
        <w:rPr>
          <w:sz w:val="22"/>
          <w:szCs w:val="22"/>
        </w:rPr>
        <w:t>Zamawiający udzieli Wykonawcy pełnomocnictwa do reprezentowania go przed organami opiniującymi</w:t>
      </w:r>
      <w:r w:rsidR="00E14918">
        <w:rPr>
          <w:sz w:val="22"/>
          <w:szCs w:val="22"/>
        </w:rPr>
        <w:t>, wydającymi decyzje oraz zgody.</w:t>
      </w:r>
    </w:p>
    <w:p w14:paraId="7FBCFBC7" w14:textId="0A9B1FF6" w:rsidR="00E14918" w:rsidRPr="00E14918" w:rsidRDefault="00594D31" w:rsidP="00E14918">
      <w:pPr>
        <w:pStyle w:val="Standard"/>
        <w:numPr>
          <w:ilvl w:val="0"/>
          <w:numId w:val="110"/>
        </w:numPr>
        <w:spacing w:before="240" w:line="240" w:lineRule="auto"/>
        <w:rPr>
          <w:sz w:val="22"/>
          <w:szCs w:val="22"/>
        </w:rPr>
      </w:pPr>
      <w:r w:rsidRPr="00E14918">
        <w:rPr>
          <w:sz w:val="22"/>
          <w:szCs w:val="22"/>
        </w:rPr>
        <w:t xml:space="preserve">Wykonawca zobowiązany jest złożyć dokumentację projektową Zamawiającemu celem jej sprawdzenia pod katem wymagań Zamawiającego, po uzyskaniu pozytywnej opinii Zamawiającego, w ciągu 7 dni roboczych, wystąpieniu o pozwolenie na budowę lub uzyskaniu oświadczenia organu o braku </w:t>
      </w:r>
      <w:r w:rsidRPr="00E14918">
        <w:rPr>
          <w:color w:val="000000"/>
          <w:sz w:val="22"/>
          <w:szCs w:val="22"/>
        </w:rPr>
        <w:t>sprzeciwu d</w:t>
      </w:r>
      <w:r w:rsidR="00E14918">
        <w:rPr>
          <w:color w:val="000000"/>
          <w:sz w:val="22"/>
          <w:szCs w:val="22"/>
        </w:rPr>
        <w:t>o zgłoszonych robót budowlanych.</w:t>
      </w:r>
    </w:p>
    <w:p w14:paraId="5F51F338" w14:textId="01FADF36" w:rsidR="001D654D" w:rsidRPr="001D654D" w:rsidRDefault="00594D31" w:rsidP="001D654D">
      <w:pPr>
        <w:pStyle w:val="Standard"/>
        <w:numPr>
          <w:ilvl w:val="0"/>
          <w:numId w:val="110"/>
        </w:numPr>
        <w:spacing w:before="240" w:line="240" w:lineRule="auto"/>
        <w:rPr>
          <w:sz w:val="22"/>
          <w:szCs w:val="22"/>
        </w:rPr>
      </w:pPr>
      <w:r w:rsidRPr="00E14918">
        <w:rPr>
          <w:sz w:val="22"/>
          <w:szCs w:val="22"/>
        </w:rPr>
        <w:t xml:space="preserve">Przekazanie dokumentacji projektowej w formie papierowej w ilości 1 szt. egzemplarzy oraz elektronicznej na nośniku CD lub DVD w ilości 2 szt., umożliwiającej wydrukowanie identycznej kopii dokumentacji papierowej. </w:t>
      </w:r>
      <w:r w:rsidR="001D654D" w:rsidRPr="001D654D">
        <w:rPr>
          <w:sz w:val="22"/>
          <w:szCs w:val="22"/>
        </w:rPr>
        <w:t xml:space="preserve">Wykonawca zobowiązany jest uwzględnić w dokumentacji projektowej, wymagania dotyczące opisu przedmiotu zamówienia określone w art. 99 – 103 </w:t>
      </w:r>
      <w:r w:rsidR="001D654D">
        <w:rPr>
          <w:sz w:val="22"/>
          <w:szCs w:val="22"/>
        </w:rPr>
        <w:t xml:space="preserve">Ustawy </w:t>
      </w:r>
      <w:r w:rsidR="001D654D" w:rsidRPr="001D654D">
        <w:rPr>
          <w:sz w:val="22"/>
          <w:szCs w:val="22"/>
        </w:rPr>
        <w:t>z dnia 11 września 2019 r.  Prawo Zamówień Publicznych (Dz. U. z 2021 r. poz. 1129 ze zm.). Wykonawca wraz z dokumentacją składa oświadczenie potwierdzające wykonanie dokumentacji projektowej zgodnie z wytycznymi Prawa Zamówień Publicznych.</w:t>
      </w:r>
    </w:p>
    <w:p w14:paraId="2CE44B65" w14:textId="0C92B7CC" w:rsidR="00E14918" w:rsidRPr="00E14918" w:rsidRDefault="00E14918" w:rsidP="00E14918">
      <w:pPr>
        <w:pStyle w:val="Standard"/>
        <w:numPr>
          <w:ilvl w:val="0"/>
          <w:numId w:val="110"/>
        </w:numPr>
        <w:spacing w:before="240" w:line="240" w:lineRule="auto"/>
        <w:rPr>
          <w:sz w:val="22"/>
          <w:szCs w:val="22"/>
        </w:rPr>
      </w:pPr>
      <w:r w:rsidRPr="00E14918">
        <w:rPr>
          <w:color w:val="000000"/>
          <w:sz w:val="22"/>
          <w:szCs w:val="22"/>
        </w:rPr>
        <w:t xml:space="preserve">Wykonawca na własny koszt </w:t>
      </w:r>
      <w:r w:rsidR="002431AA">
        <w:rPr>
          <w:color w:val="000000"/>
          <w:sz w:val="22"/>
          <w:szCs w:val="22"/>
        </w:rPr>
        <w:t xml:space="preserve">zobowiązany jest do wykonania, </w:t>
      </w:r>
      <w:r w:rsidRPr="00E14918">
        <w:rPr>
          <w:color w:val="000000"/>
          <w:sz w:val="22"/>
          <w:szCs w:val="22"/>
        </w:rPr>
        <w:t xml:space="preserve">zatwierdzenia projektu organizacji ruchu </w:t>
      </w:r>
      <w:r w:rsidR="00C94F2F">
        <w:rPr>
          <w:color w:val="000000"/>
          <w:sz w:val="22"/>
          <w:szCs w:val="22"/>
        </w:rPr>
        <w:t xml:space="preserve">stałej i tymczasowej </w:t>
      </w:r>
      <w:r w:rsidRPr="00E14918">
        <w:rPr>
          <w:color w:val="000000"/>
          <w:sz w:val="22"/>
          <w:szCs w:val="22"/>
        </w:rPr>
        <w:t>na czas realizacji przedmiotu umowy oraz zobowiązany jest do ponoszenia kosztów związanych</w:t>
      </w:r>
      <w:r w:rsidR="002431AA">
        <w:rPr>
          <w:color w:val="000000"/>
          <w:sz w:val="22"/>
          <w:szCs w:val="22"/>
        </w:rPr>
        <w:t xml:space="preserve"> z jej wprowadzeniem oraz </w:t>
      </w:r>
      <w:r w:rsidRPr="00E14918">
        <w:rPr>
          <w:color w:val="000000"/>
          <w:sz w:val="22"/>
          <w:szCs w:val="22"/>
        </w:rPr>
        <w:t>zmianą organizacji ruchu</w:t>
      </w:r>
      <w:r w:rsidR="002431AA">
        <w:rPr>
          <w:color w:val="000000"/>
          <w:sz w:val="22"/>
          <w:szCs w:val="22"/>
        </w:rPr>
        <w:t xml:space="preserve">, </w:t>
      </w:r>
      <w:r w:rsidRPr="00E14918">
        <w:rPr>
          <w:color w:val="000000"/>
          <w:sz w:val="22"/>
          <w:szCs w:val="22"/>
        </w:rPr>
        <w:t>oznakowania tymczasowego</w:t>
      </w:r>
      <w:r w:rsidR="00C94F2F">
        <w:rPr>
          <w:color w:val="000000"/>
          <w:sz w:val="22"/>
          <w:szCs w:val="22"/>
        </w:rPr>
        <w:t xml:space="preserve">, </w:t>
      </w:r>
      <w:r w:rsidRPr="00E14918">
        <w:rPr>
          <w:color w:val="000000"/>
          <w:sz w:val="22"/>
          <w:szCs w:val="22"/>
        </w:rPr>
        <w:t>utrzymania i demontażu.</w:t>
      </w:r>
    </w:p>
    <w:p w14:paraId="1DC1CDAE" w14:textId="70B749BC" w:rsidR="00E14918" w:rsidRDefault="00594D31" w:rsidP="00E14918">
      <w:pPr>
        <w:pStyle w:val="Standard"/>
        <w:numPr>
          <w:ilvl w:val="0"/>
          <w:numId w:val="110"/>
        </w:numPr>
        <w:spacing w:before="240" w:line="240" w:lineRule="auto"/>
        <w:rPr>
          <w:sz w:val="22"/>
          <w:szCs w:val="22"/>
        </w:rPr>
      </w:pPr>
      <w:r w:rsidRPr="00E14918">
        <w:rPr>
          <w:sz w:val="22"/>
          <w:szCs w:val="22"/>
        </w:rPr>
        <w:t>Wykonawca po zakończeniu realizacji przedmiotu zamówienia w zakresie wykonania dokumentacji projektowej</w:t>
      </w:r>
      <w:r w:rsidR="00B72AD9">
        <w:rPr>
          <w:sz w:val="22"/>
          <w:szCs w:val="22"/>
        </w:rPr>
        <w:t xml:space="preserve">, projektu organizacji ruchu, </w:t>
      </w:r>
      <w:r w:rsidRPr="00E14918">
        <w:rPr>
          <w:sz w:val="22"/>
          <w:szCs w:val="22"/>
        </w:rPr>
        <w:t>uzyskaniu ostatecznego pozwolenia na budowę lub oświadczenia organu o braku sprzeciwu do zgłoszonych robót budowlanych, przedkłada dokumentację wraz z pozwoleniem na budowę lub oświadczeniem i za pisemnym potwierdzeniem rozpoczyna etap realizacji robót budowlanych w op</w:t>
      </w:r>
      <w:r w:rsidR="00487C7F">
        <w:rPr>
          <w:sz w:val="22"/>
          <w:szCs w:val="22"/>
        </w:rPr>
        <w:t>arciu o opracowaną dokumentację.</w:t>
      </w:r>
    </w:p>
    <w:p w14:paraId="27D3865C" w14:textId="5376B914" w:rsidR="00E14918" w:rsidRDefault="00594D31" w:rsidP="00E14918">
      <w:pPr>
        <w:pStyle w:val="Standard"/>
        <w:numPr>
          <w:ilvl w:val="0"/>
          <w:numId w:val="110"/>
        </w:numPr>
        <w:spacing w:before="240" w:line="240" w:lineRule="auto"/>
        <w:rPr>
          <w:sz w:val="22"/>
          <w:szCs w:val="22"/>
        </w:rPr>
      </w:pPr>
      <w:r w:rsidRPr="00E14918">
        <w:rPr>
          <w:sz w:val="22"/>
          <w:szCs w:val="22"/>
        </w:rPr>
        <w:t xml:space="preserve">Zamawiający zobowiązany jest przekazać Wykonawcy </w:t>
      </w:r>
      <w:r w:rsidR="00597CEE">
        <w:rPr>
          <w:sz w:val="22"/>
          <w:szCs w:val="22"/>
        </w:rPr>
        <w:t>teren robót</w:t>
      </w:r>
      <w:r w:rsidRPr="00E14918">
        <w:rPr>
          <w:sz w:val="22"/>
          <w:szCs w:val="22"/>
        </w:rPr>
        <w:t xml:space="preserve"> w terminie </w:t>
      </w:r>
      <w:r w:rsidRPr="00E14918">
        <w:rPr>
          <w:color w:val="111111"/>
          <w:sz w:val="22"/>
          <w:szCs w:val="22"/>
        </w:rPr>
        <w:t>do 7 dni od dnia</w:t>
      </w:r>
      <w:r w:rsidRPr="00E14918">
        <w:rPr>
          <w:sz w:val="22"/>
          <w:szCs w:val="22"/>
        </w:rPr>
        <w:t xml:space="preserve"> </w:t>
      </w:r>
      <w:r w:rsidRPr="00E14918">
        <w:rPr>
          <w:color w:val="111111"/>
          <w:sz w:val="22"/>
          <w:szCs w:val="22"/>
        </w:rPr>
        <w:t xml:space="preserve">uzyskania ostatecznego pozwolenia na budowę lub oświadczenia organu o braku sprzeciwu do zgłoszonych robót budowlanych </w:t>
      </w:r>
      <w:r w:rsidRPr="00E14918">
        <w:rPr>
          <w:sz w:val="22"/>
          <w:szCs w:val="22"/>
        </w:rPr>
        <w:t>a Wykonawca zobowiązuje się do jego przejęcia w tym terminie.</w:t>
      </w:r>
      <w:bookmarkStart w:id="3" w:name="_Hlk65151211"/>
    </w:p>
    <w:p w14:paraId="30299A8C" w14:textId="77777777" w:rsidR="00B72AD9" w:rsidRDefault="00E14918" w:rsidP="00B72AD9">
      <w:pPr>
        <w:pStyle w:val="Standard"/>
        <w:numPr>
          <w:ilvl w:val="0"/>
          <w:numId w:val="110"/>
        </w:numPr>
        <w:spacing w:before="240" w:line="240" w:lineRule="auto"/>
        <w:rPr>
          <w:sz w:val="22"/>
          <w:szCs w:val="22"/>
        </w:rPr>
      </w:pPr>
      <w:r w:rsidRPr="00E14918">
        <w:rPr>
          <w:sz w:val="22"/>
          <w:szCs w:val="22"/>
        </w:rPr>
        <w:t>Wykonawca zobowiązany jest zapewnić nadzór autorski w zakresie objętym przedmiotem zamówienia, podczas jego realizacji.</w:t>
      </w:r>
    </w:p>
    <w:p w14:paraId="19A151F2" w14:textId="77777777" w:rsidR="00B72AD9" w:rsidRDefault="00E76085" w:rsidP="00B72AD9">
      <w:pPr>
        <w:pStyle w:val="Standard"/>
        <w:numPr>
          <w:ilvl w:val="0"/>
          <w:numId w:val="110"/>
        </w:numPr>
        <w:spacing w:before="240" w:line="240" w:lineRule="auto"/>
        <w:rPr>
          <w:sz w:val="22"/>
          <w:szCs w:val="22"/>
        </w:rPr>
      </w:pPr>
      <w:r w:rsidRPr="00B72AD9">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DED1BD0" w14:textId="3B616E4B" w:rsidR="00B72AD9" w:rsidRDefault="00E76085" w:rsidP="00B72AD9">
      <w:pPr>
        <w:pStyle w:val="Standard"/>
        <w:numPr>
          <w:ilvl w:val="0"/>
          <w:numId w:val="110"/>
        </w:numPr>
        <w:spacing w:before="240" w:line="240" w:lineRule="auto"/>
        <w:rPr>
          <w:sz w:val="22"/>
          <w:szCs w:val="22"/>
        </w:rPr>
      </w:pPr>
      <w:r w:rsidRPr="00B72AD9">
        <w:rPr>
          <w:sz w:val="22"/>
          <w:szCs w:val="22"/>
        </w:rPr>
        <w:lastRenderedPageBreak/>
        <w:t>Wykonawca przyjmuje na siebie pełną odpowiedzialność za: właściwe wykonanie robót, zapewnienie</w:t>
      </w:r>
      <w:r w:rsidR="00B82FFC" w:rsidRPr="00B72AD9">
        <w:rPr>
          <w:sz w:val="22"/>
          <w:szCs w:val="22"/>
        </w:rPr>
        <w:t xml:space="preserve"> </w:t>
      </w:r>
      <w:r w:rsidRPr="00B72AD9">
        <w:rPr>
          <w:sz w:val="22"/>
          <w:szCs w:val="22"/>
        </w:rPr>
        <w:t>warunków bezpieczeństwa, wykonanie robót zgodnie z SWZ, sztuk</w:t>
      </w:r>
      <w:r w:rsidR="00A549C8" w:rsidRPr="00B72AD9">
        <w:rPr>
          <w:sz w:val="22"/>
          <w:szCs w:val="22"/>
        </w:rPr>
        <w:t>ą</w:t>
      </w:r>
      <w:r w:rsidRPr="00B72AD9">
        <w:rPr>
          <w:sz w:val="22"/>
          <w:szCs w:val="22"/>
        </w:rPr>
        <w:t xml:space="preserve"> budowlaną oraz należytą starannością, jakość materiałów oraz za metody organizacyjno-techni</w:t>
      </w:r>
      <w:r w:rsidR="00487C7F">
        <w:rPr>
          <w:sz w:val="22"/>
          <w:szCs w:val="22"/>
        </w:rPr>
        <w:t>czne stosowane na terenie robót</w:t>
      </w:r>
      <w:r w:rsidRPr="00B72AD9">
        <w:rPr>
          <w:sz w:val="22"/>
          <w:szCs w:val="22"/>
        </w:rPr>
        <w:t>.</w:t>
      </w:r>
    </w:p>
    <w:p w14:paraId="167CE9BC" w14:textId="77777777" w:rsidR="00B72AD9" w:rsidRDefault="00E76085" w:rsidP="00B72AD9">
      <w:pPr>
        <w:pStyle w:val="Standard"/>
        <w:numPr>
          <w:ilvl w:val="0"/>
          <w:numId w:val="110"/>
        </w:numPr>
        <w:spacing w:before="240" w:line="240" w:lineRule="auto"/>
        <w:rPr>
          <w:sz w:val="22"/>
          <w:szCs w:val="22"/>
        </w:rPr>
      </w:pPr>
      <w:r w:rsidRPr="00B72AD9">
        <w:rPr>
          <w:sz w:val="22"/>
          <w:szCs w:val="22"/>
        </w:rPr>
        <w:t>Wykonawca odpowiada za działania, uchybienia i zaniechania osób, z których pomocą zobowiązanie wykonuje, jak również osób, którym wykonanie zobowiązania powierza, jak za własne działanie, uchybienie lub zaniechanie.</w:t>
      </w:r>
    </w:p>
    <w:p w14:paraId="6413E84E" w14:textId="2AC2AED6" w:rsidR="00B72AD9" w:rsidRDefault="00E76085" w:rsidP="00B72AD9">
      <w:pPr>
        <w:pStyle w:val="Standard"/>
        <w:numPr>
          <w:ilvl w:val="0"/>
          <w:numId w:val="110"/>
        </w:numPr>
        <w:spacing w:before="240" w:line="240" w:lineRule="auto"/>
        <w:rPr>
          <w:sz w:val="22"/>
          <w:szCs w:val="22"/>
        </w:rPr>
      </w:pPr>
      <w:r w:rsidRPr="00B72AD9">
        <w:rPr>
          <w:sz w:val="22"/>
          <w:szCs w:val="22"/>
        </w:rPr>
        <w:t>W przypadku zniszczenia lub uszkodzenia, w toku realizacji umowy, urządzeń budowlanych, obiektów budowlanych sąsiadujących lub znajdujących się na ter</w:t>
      </w:r>
      <w:r w:rsidR="00487C7F">
        <w:rPr>
          <w:sz w:val="22"/>
          <w:szCs w:val="22"/>
        </w:rPr>
        <w:t>enie przyległym do terenu robót</w:t>
      </w:r>
      <w:r w:rsidRPr="00B72AD9">
        <w:rPr>
          <w:sz w:val="22"/>
          <w:szCs w:val="22"/>
        </w:rPr>
        <w:t xml:space="preserve">, bądź jakichkolwiek maszyn lub urządzeń, Wykonawca zobowiązany jest dokonać naprawienia lub doprowadzenia do stanu poprzedniego w czasie technicznie uzasadnionym, wskazanym przez </w:t>
      </w:r>
      <w:r w:rsidR="00394886" w:rsidRPr="00B72AD9">
        <w:rPr>
          <w:sz w:val="22"/>
          <w:szCs w:val="22"/>
        </w:rPr>
        <w:t>poszkodowanych.</w:t>
      </w:r>
    </w:p>
    <w:p w14:paraId="518BE875" w14:textId="77777777" w:rsidR="00B72AD9" w:rsidRDefault="00394886" w:rsidP="00B72AD9">
      <w:pPr>
        <w:pStyle w:val="Standard"/>
        <w:numPr>
          <w:ilvl w:val="0"/>
          <w:numId w:val="110"/>
        </w:numPr>
        <w:spacing w:before="240" w:line="240" w:lineRule="auto"/>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4CB2ACD5" w14:textId="77777777" w:rsidR="00B72AD9" w:rsidRDefault="00394886" w:rsidP="00B72AD9">
      <w:pPr>
        <w:pStyle w:val="Standard"/>
        <w:numPr>
          <w:ilvl w:val="0"/>
          <w:numId w:val="110"/>
        </w:numPr>
        <w:spacing w:before="240" w:line="240" w:lineRule="auto"/>
        <w:rPr>
          <w:sz w:val="22"/>
          <w:szCs w:val="22"/>
        </w:rPr>
      </w:pPr>
      <w:r w:rsidRPr="00B72AD9">
        <w:rPr>
          <w:sz w:val="22"/>
          <w:szCs w:val="22"/>
        </w:rPr>
        <w:t>Wykonawca jest odpowiedzialny za prawidłową organizację i zabezpieczenie ruchu  oraz robót budowlanych w czasie realizacji przedmiotu umowy.</w:t>
      </w:r>
    </w:p>
    <w:p w14:paraId="2E8D6FD9" w14:textId="77777777" w:rsidR="00B72AD9" w:rsidRDefault="00394886" w:rsidP="00B72AD9">
      <w:pPr>
        <w:pStyle w:val="Standard"/>
        <w:numPr>
          <w:ilvl w:val="0"/>
          <w:numId w:val="110"/>
        </w:numPr>
        <w:spacing w:before="240" w:line="240" w:lineRule="auto"/>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754B8EF2" w14:textId="77777777" w:rsidR="00B72AD9" w:rsidRDefault="00394886" w:rsidP="00B72AD9">
      <w:pPr>
        <w:pStyle w:val="Standard"/>
        <w:numPr>
          <w:ilvl w:val="0"/>
          <w:numId w:val="110"/>
        </w:numPr>
        <w:spacing w:before="240" w:line="240" w:lineRule="auto"/>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48DB35" w14:textId="26882FD0" w:rsidR="00B72AD9" w:rsidRDefault="00394886" w:rsidP="00B72AD9">
      <w:pPr>
        <w:pStyle w:val="Standard"/>
        <w:numPr>
          <w:ilvl w:val="0"/>
          <w:numId w:val="110"/>
        </w:numPr>
        <w:spacing w:before="240" w:line="240" w:lineRule="auto"/>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00487C7F">
        <w:rPr>
          <w:b/>
          <w:sz w:val="22"/>
          <w:szCs w:val="22"/>
        </w:rPr>
        <w:t>w ust. 19</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6B738DA6" w14:textId="5B6A47C6" w:rsidR="00B72AD9" w:rsidRDefault="00394886" w:rsidP="00B72AD9">
      <w:pPr>
        <w:pStyle w:val="Standard"/>
        <w:numPr>
          <w:ilvl w:val="0"/>
          <w:numId w:val="110"/>
        </w:numPr>
        <w:spacing w:before="240" w:line="240" w:lineRule="auto"/>
        <w:rPr>
          <w:sz w:val="22"/>
          <w:szCs w:val="22"/>
        </w:rPr>
      </w:pPr>
      <w:r w:rsidRPr="00B72AD9">
        <w:rPr>
          <w:sz w:val="22"/>
          <w:szCs w:val="22"/>
        </w:rPr>
        <w:t xml:space="preserve">Jeżeli Wykonawca opóźnia się w realizacji postanowień określonych </w:t>
      </w:r>
      <w:r w:rsidR="00487C7F">
        <w:rPr>
          <w:b/>
          <w:sz w:val="22"/>
          <w:szCs w:val="22"/>
        </w:rPr>
        <w:t>w ust. 20</w:t>
      </w:r>
      <w:r w:rsidRPr="00B72AD9">
        <w:rPr>
          <w:sz w:val="22"/>
          <w:szCs w:val="22"/>
        </w:rPr>
        <w:t xml:space="preserve"> Zamawiający zleci usunięcie awarii na koszt Wykonawcy, potrącając odpowiednie kwoty z faktury na co Wykonawca wyraża zgodę.</w:t>
      </w:r>
      <w:bookmarkStart w:id="4" w:name="_Hlk65155230"/>
      <w:bookmarkEnd w:id="3"/>
    </w:p>
    <w:p w14:paraId="4735163E" w14:textId="37040F7F" w:rsidR="00B72AD9" w:rsidRDefault="00AE41DF" w:rsidP="00B72AD9">
      <w:pPr>
        <w:pStyle w:val="Standard"/>
        <w:numPr>
          <w:ilvl w:val="0"/>
          <w:numId w:val="110"/>
        </w:numPr>
        <w:spacing w:before="240" w:line="240" w:lineRule="auto"/>
        <w:rPr>
          <w:sz w:val="22"/>
          <w:szCs w:val="22"/>
        </w:rPr>
      </w:pPr>
      <w:r w:rsidRPr="00B72AD9">
        <w:rPr>
          <w:sz w:val="22"/>
          <w:szCs w:val="22"/>
        </w:rPr>
        <w:t xml:space="preserve">Wykonawca zobowiązany jest do wykonania przedmiotu umowy z własnych materiałów zgodnie </w:t>
      </w:r>
      <w:r w:rsidR="00394886" w:rsidRPr="00B72AD9">
        <w:rPr>
          <w:sz w:val="22"/>
          <w:szCs w:val="22"/>
        </w:rPr>
        <w:t xml:space="preserve">                      </w:t>
      </w:r>
      <w:r w:rsidRPr="00B72AD9">
        <w:rPr>
          <w:sz w:val="22"/>
          <w:szCs w:val="22"/>
        </w:rPr>
        <w:t xml:space="preserve">z </w:t>
      </w:r>
      <w:r w:rsidR="00487C7F">
        <w:rPr>
          <w:sz w:val="22"/>
          <w:szCs w:val="22"/>
        </w:rPr>
        <w:t>wykonaną</w:t>
      </w:r>
      <w:r w:rsidRPr="00B72AD9">
        <w:rPr>
          <w:sz w:val="22"/>
          <w:szCs w:val="22"/>
        </w:rPr>
        <w:t xml:space="preserve"> dokumentacją</w:t>
      </w:r>
      <w:r w:rsidR="00487C7F">
        <w:rPr>
          <w:sz w:val="22"/>
          <w:szCs w:val="22"/>
        </w:rPr>
        <w:t xml:space="preserve"> projektową</w:t>
      </w:r>
      <w:r w:rsidRPr="00B72AD9">
        <w:rPr>
          <w:sz w:val="22"/>
          <w:szCs w:val="22"/>
        </w:rPr>
        <w:t xml:space="preserve">, zasadami wiedzy technicznej, z obowiązującymi normami technicznymi </w:t>
      </w:r>
      <w:r w:rsidR="00047349" w:rsidRPr="00B72AD9">
        <w:rPr>
          <w:sz w:val="22"/>
          <w:szCs w:val="22"/>
        </w:rPr>
        <w:t xml:space="preserve"> </w:t>
      </w:r>
      <w:r w:rsidRPr="00B72AD9">
        <w:rPr>
          <w:sz w:val="22"/>
          <w:szCs w:val="22"/>
        </w:rPr>
        <w:t>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bookmarkStart w:id="5" w:name="_Hlk65155513"/>
      <w:bookmarkEnd w:id="4"/>
    </w:p>
    <w:p w14:paraId="0A7AF7A6" w14:textId="77777777" w:rsidR="00B72AD9" w:rsidRDefault="00B50997" w:rsidP="00B72AD9">
      <w:pPr>
        <w:pStyle w:val="Standard"/>
        <w:numPr>
          <w:ilvl w:val="0"/>
          <w:numId w:val="110"/>
        </w:numPr>
        <w:spacing w:before="240" w:line="240" w:lineRule="auto"/>
        <w:rPr>
          <w:sz w:val="22"/>
          <w:szCs w:val="22"/>
        </w:rPr>
      </w:pPr>
      <w:r w:rsidRPr="00B72AD9">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06DED4B1" w14:textId="77777777" w:rsidR="00B72AD9" w:rsidRDefault="00A549C8" w:rsidP="00B72AD9">
      <w:pPr>
        <w:pStyle w:val="Standard"/>
        <w:numPr>
          <w:ilvl w:val="0"/>
          <w:numId w:val="110"/>
        </w:numPr>
        <w:spacing w:before="240" w:line="240" w:lineRule="auto"/>
        <w:rPr>
          <w:sz w:val="22"/>
          <w:szCs w:val="22"/>
        </w:rPr>
      </w:pPr>
      <w:r w:rsidRPr="00B72AD9">
        <w:rPr>
          <w:sz w:val="22"/>
          <w:szCs w:val="22"/>
        </w:rPr>
        <w:t>Wykonawca zobowiązany jest posiadać deklaracje zgodności z Polska Normą (określoną                                     w STWIORB) lub aprobatę techniczną na wykorzystywane do robót materiały.</w:t>
      </w:r>
      <w:bookmarkStart w:id="6" w:name="_Hlk65155551"/>
    </w:p>
    <w:p w14:paraId="440801BD" w14:textId="20C818DE" w:rsidR="00B72AD9" w:rsidRDefault="00B50997" w:rsidP="00B72AD9">
      <w:pPr>
        <w:pStyle w:val="Standard"/>
        <w:numPr>
          <w:ilvl w:val="0"/>
          <w:numId w:val="110"/>
        </w:numPr>
        <w:spacing w:before="240" w:line="240" w:lineRule="auto"/>
        <w:rPr>
          <w:sz w:val="22"/>
          <w:szCs w:val="22"/>
        </w:rPr>
      </w:pPr>
      <w:r w:rsidRPr="00B72AD9">
        <w:rPr>
          <w:sz w:val="22"/>
          <w:szCs w:val="22"/>
        </w:rPr>
        <w:t xml:space="preserve">Wykonawca, przekaże Zamawiającemu gwarancje producentów, aprobaty techniczne i certyfikaty na </w:t>
      </w:r>
      <w:r w:rsidRPr="00B72AD9">
        <w:rPr>
          <w:sz w:val="22"/>
          <w:szCs w:val="22"/>
        </w:rPr>
        <w:lastRenderedPageBreak/>
        <w:t xml:space="preserve">materiały wbudowywane w ramach realizacji zamówienia, </w:t>
      </w:r>
      <w:r w:rsidR="00FD2F47">
        <w:rPr>
          <w:sz w:val="22"/>
          <w:szCs w:val="22"/>
        </w:rPr>
        <w:t xml:space="preserve">wraz z instrukcjami eksploatacyjnymi </w:t>
      </w:r>
      <w:r w:rsidRPr="00B72AD9">
        <w:rPr>
          <w:sz w:val="22"/>
          <w:szCs w:val="22"/>
        </w:rPr>
        <w:t>przed ich wbudowaniem.</w:t>
      </w:r>
      <w:bookmarkEnd w:id="6"/>
    </w:p>
    <w:p w14:paraId="0F356377" w14:textId="77777777" w:rsidR="00B72AD9" w:rsidRDefault="00AE41DF" w:rsidP="00B72AD9">
      <w:pPr>
        <w:pStyle w:val="Standard"/>
        <w:numPr>
          <w:ilvl w:val="0"/>
          <w:numId w:val="110"/>
        </w:numPr>
        <w:spacing w:before="240" w:line="240" w:lineRule="auto"/>
        <w:rPr>
          <w:sz w:val="22"/>
          <w:szCs w:val="22"/>
        </w:rPr>
      </w:pPr>
      <w:r w:rsidRPr="00B72AD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B72AD9">
        <w:rPr>
          <w:sz w:val="22"/>
          <w:szCs w:val="22"/>
        </w:rPr>
        <w:t xml:space="preserve">                             </w:t>
      </w:r>
      <w:r w:rsidRPr="00B72AD9">
        <w:rPr>
          <w:sz w:val="22"/>
          <w:szCs w:val="22"/>
        </w:rPr>
        <w:t>w terminie, co najmniej na 3 dni przed planowanym odbiorem, pod rygorem odkrycia i ujawnienia tych robót na koszt Wykonawcy.</w:t>
      </w:r>
    </w:p>
    <w:p w14:paraId="1732F4E8" w14:textId="77777777" w:rsidR="00B72AD9" w:rsidRDefault="00B50997" w:rsidP="00B72AD9">
      <w:pPr>
        <w:pStyle w:val="Standard"/>
        <w:numPr>
          <w:ilvl w:val="0"/>
          <w:numId w:val="110"/>
        </w:numPr>
        <w:spacing w:before="240" w:line="240" w:lineRule="auto"/>
        <w:rPr>
          <w:sz w:val="22"/>
          <w:szCs w:val="22"/>
        </w:rPr>
      </w:pPr>
      <w:r w:rsidRPr="00B72AD9">
        <w:rPr>
          <w:sz w:val="22"/>
          <w:szCs w:val="22"/>
        </w:rPr>
        <w:t>Wykonawca będzie utrzymywał teren robót w stanie uporządkowanym i nie może wykorzystać go do celów innych niż realizacja przedmiotu umowy.</w:t>
      </w:r>
      <w:bookmarkStart w:id="7" w:name="_Hlk65155852"/>
      <w:bookmarkEnd w:id="5"/>
    </w:p>
    <w:p w14:paraId="3FDFA9EB" w14:textId="77777777" w:rsidR="00B72AD9" w:rsidRDefault="00AE41DF" w:rsidP="00B72AD9">
      <w:pPr>
        <w:pStyle w:val="Standard"/>
        <w:numPr>
          <w:ilvl w:val="0"/>
          <w:numId w:val="110"/>
        </w:numPr>
        <w:spacing w:before="240" w:line="240" w:lineRule="auto"/>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7FCD2A4A" w14:textId="77777777" w:rsidR="00B72AD9" w:rsidRPr="00B72AD9" w:rsidRDefault="00B50997" w:rsidP="00B72AD9">
      <w:pPr>
        <w:pStyle w:val="Standard"/>
        <w:numPr>
          <w:ilvl w:val="0"/>
          <w:numId w:val="110"/>
        </w:numPr>
        <w:spacing w:before="240" w:line="240" w:lineRule="auto"/>
        <w:rPr>
          <w:sz w:val="22"/>
          <w:szCs w:val="22"/>
        </w:rPr>
      </w:pPr>
      <w:r w:rsidRPr="00B72AD9">
        <w:rPr>
          <w:sz w:val="22"/>
          <w:szCs w:val="22"/>
        </w:rPr>
        <w:t xml:space="preserve">Wykonawca zobowiązany jest do opracowania dokumentacji powykonawczej w formie papierowej                w ilości </w:t>
      </w:r>
      <w:r w:rsidR="002B4260" w:rsidRPr="00B72AD9">
        <w:rPr>
          <w:sz w:val="22"/>
          <w:szCs w:val="22"/>
        </w:rPr>
        <w:t>2</w:t>
      </w:r>
      <w:r w:rsidRPr="00B72AD9">
        <w:rPr>
          <w:sz w:val="22"/>
          <w:szCs w:val="22"/>
        </w:rPr>
        <w:t xml:space="preserve"> egzemplarzy.</w:t>
      </w:r>
    </w:p>
    <w:p w14:paraId="635B3B3C" w14:textId="77777777" w:rsidR="00B72AD9" w:rsidRPr="00B72AD9" w:rsidRDefault="00D829E7" w:rsidP="00B72AD9">
      <w:pPr>
        <w:pStyle w:val="Standard"/>
        <w:numPr>
          <w:ilvl w:val="0"/>
          <w:numId w:val="110"/>
        </w:numPr>
        <w:spacing w:before="240" w:line="240" w:lineRule="auto"/>
        <w:rPr>
          <w:sz w:val="22"/>
          <w:szCs w:val="22"/>
        </w:rPr>
      </w:pPr>
      <w:r w:rsidRPr="00B72AD9">
        <w:rPr>
          <w:sz w:val="22"/>
          <w:szCs w:val="22"/>
        </w:rPr>
        <w:t xml:space="preserve">Wykonawca zobowiązany jest do opracowania inwentaryzacji geodezyjnej wykonywanych robót                      z adnotacją geodety obsługującego inwestycję, pn.: </w:t>
      </w:r>
      <w:r w:rsidR="00B4425A" w:rsidRPr="00B72AD9">
        <w:rPr>
          <w:b/>
          <w:sz w:val="22"/>
          <w:szCs w:val="22"/>
        </w:rPr>
        <w:t xml:space="preserve">Poprawa bezpieczeństwa ruchu pieszych w obszarze oddziaływania przejść dla pieszych w województwie Łódzkim na rok 2021” </w:t>
      </w:r>
      <w:r w:rsidRPr="00B72AD9">
        <w:rPr>
          <w:bCs/>
          <w:sz w:val="22"/>
          <w:szCs w:val="22"/>
        </w:rPr>
        <w:t>i  wskazania, iż mieści się w istniejącym pasie drogowym oraz z pisemnym potwierdzeniem geodety, że w czasie realizacji przedmiotowej inwestycji nie został naruszony żaden punkt osnowy geodezyjnej.</w:t>
      </w:r>
    </w:p>
    <w:p w14:paraId="05977585" w14:textId="60A08DA1" w:rsidR="00B72AD9" w:rsidRPr="00B72AD9" w:rsidRDefault="00BB2526" w:rsidP="00B72AD9">
      <w:pPr>
        <w:pStyle w:val="Standard"/>
        <w:numPr>
          <w:ilvl w:val="0"/>
          <w:numId w:val="110"/>
        </w:numPr>
        <w:spacing w:before="240" w:line="240" w:lineRule="auto"/>
        <w:rPr>
          <w:sz w:val="22"/>
          <w:szCs w:val="22"/>
        </w:rPr>
      </w:pPr>
      <w:r w:rsidRPr="00B72AD9">
        <w:rPr>
          <w:bCs/>
          <w:sz w:val="22"/>
          <w:szCs w:val="22"/>
        </w:rPr>
        <w:t xml:space="preserve">Dokumenty, o których mowa w </w:t>
      </w:r>
      <w:r w:rsidRPr="00B72AD9">
        <w:rPr>
          <w:b/>
          <w:sz w:val="22"/>
          <w:szCs w:val="22"/>
        </w:rPr>
        <w:t>ust. 2</w:t>
      </w:r>
      <w:r w:rsidR="00C56410">
        <w:rPr>
          <w:b/>
          <w:sz w:val="22"/>
          <w:szCs w:val="22"/>
        </w:rPr>
        <w:t>9 i 30</w:t>
      </w:r>
      <w:r w:rsidRPr="00B72AD9">
        <w:rPr>
          <w:bCs/>
          <w:sz w:val="22"/>
          <w:szCs w:val="22"/>
        </w:rPr>
        <w:t xml:space="preserve"> Wykonawca zobowiązany jest złożyć w siedzibie Zamawiającego w terminie nie dłuższym niż 14 dni kalendarzowych od dnia zgłoszenia robót                                do odbioru.</w:t>
      </w:r>
    </w:p>
    <w:p w14:paraId="3B2D71F5" w14:textId="1E841575" w:rsidR="00A507AB" w:rsidRPr="00B72AD9" w:rsidRDefault="00A507AB" w:rsidP="00B72AD9">
      <w:pPr>
        <w:pStyle w:val="Standard"/>
        <w:numPr>
          <w:ilvl w:val="0"/>
          <w:numId w:val="110"/>
        </w:numPr>
        <w:spacing w:before="240" w:line="240" w:lineRule="auto"/>
        <w:rPr>
          <w:sz w:val="22"/>
          <w:szCs w:val="22"/>
        </w:rPr>
      </w:pPr>
      <w:r w:rsidRPr="00B72AD9">
        <w:rPr>
          <w:bCs/>
          <w:sz w:val="22"/>
          <w:szCs w:val="22"/>
        </w:rPr>
        <w:t>Wykonawca zobowiązany jest do zinwentaryzowania wykonanych robót w oprogramowaniu RoadMan</w:t>
      </w:r>
      <w:r w:rsidR="007737E9" w:rsidRPr="00B72AD9">
        <w:rPr>
          <w:bCs/>
          <w:sz w:val="22"/>
          <w:szCs w:val="22"/>
        </w:rPr>
        <w:t xml:space="preserve">, </w:t>
      </w:r>
      <w:r w:rsidRPr="00B72AD9">
        <w:rPr>
          <w:bCs/>
          <w:sz w:val="22"/>
          <w:szCs w:val="22"/>
        </w:rPr>
        <w:t>dotyczy aktualizacji bazy danych będącej w dyspozycji Starostwa Powiatowego w Zgierzu</w:t>
      </w:r>
      <w:r w:rsidR="007737E9" w:rsidRPr="00B72AD9">
        <w:rPr>
          <w:bCs/>
          <w:sz w:val="22"/>
          <w:szCs w:val="22"/>
        </w:rPr>
        <w:t>.</w:t>
      </w:r>
    </w:p>
    <w:bookmarkEnd w:id="7"/>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FD2F47"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5AA13C7D" w14:textId="3F507F5D" w:rsidR="00D2044D" w:rsidRPr="00487C7F" w:rsidRDefault="00AE41DF" w:rsidP="00CB1EF7">
      <w:pPr>
        <w:pStyle w:val="NumeracjaUrzdowa"/>
        <w:numPr>
          <w:ilvl w:val="0"/>
          <w:numId w:val="60"/>
        </w:numPr>
        <w:spacing w:after="240" w:line="240" w:lineRule="auto"/>
        <w:ind w:left="284" w:right="0" w:hanging="284"/>
        <w:rPr>
          <w:sz w:val="22"/>
          <w:szCs w:val="22"/>
        </w:rPr>
      </w:pPr>
      <w:bookmarkStart w:id="8"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wykonania dokumentacji projektowej, </w:t>
      </w:r>
      <w:r w:rsidRPr="00487C7F">
        <w:rPr>
          <w:sz w:val="22"/>
          <w:szCs w:val="22"/>
        </w:rPr>
        <w:t xml:space="preserve"> robót budowlanych, uwzględniający poszczególne eta</w:t>
      </w:r>
      <w:r w:rsidR="00673A77" w:rsidRPr="00487C7F">
        <w:rPr>
          <w:sz w:val="22"/>
          <w:szCs w:val="22"/>
        </w:rPr>
        <w:t xml:space="preserve">py prac projektowych,  robót budowlanych wraz </w:t>
      </w:r>
      <w:r w:rsidRPr="00487C7F">
        <w:rPr>
          <w:sz w:val="22"/>
          <w:szCs w:val="22"/>
        </w:rPr>
        <w:t xml:space="preserve">z terminami ich rozpoczęcia </w:t>
      </w:r>
      <w:r w:rsidR="00CB1EF7" w:rsidRPr="00487C7F">
        <w:rPr>
          <w:sz w:val="22"/>
          <w:szCs w:val="22"/>
        </w:rPr>
        <w:br/>
      </w:r>
      <w:r w:rsidRPr="00487C7F">
        <w:rPr>
          <w:sz w:val="22"/>
          <w:szCs w:val="22"/>
        </w:rPr>
        <w:t xml:space="preserve">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bookmarkStart w:id="9" w:name="_GoBack"/>
      <w:bookmarkEnd w:id="9"/>
    </w:p>
    <w:bookmarkEnd w:id="8"/>
    <w:p w14:paraId="612CB023" w14:textId="2A1B1F74" w:rsidR="00CC4C88" w:rsidRPr="00487C7F" w:rsidRDefault="002A464E" w:rsidP="00DA20A6">
      <w:pPr>
        <w:pStyle w:val="NumeracjaUrzdowa"/>
        <w:widowControl/>
        <w:numPr>
          <w:ilvl w:val="0"/>
          <w:numId w:val="60"/>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000AE386" w14:textId="13D9E402" w:rsidR="00673A77" w:rsidRPr="00344E0F" w:rsidRDefault="00673A77" w:rsidP="00344E0F">
      <w:pPr>
        <w:pStyle w:val="Akapitzlist"/>
        <w:numPr>
          <w:ilvl w:val="0"/>
          <w:numId w:val="104"/>
        </w:numPr>
        <w:rPr>
          <w:rFonts w:ascii="Times New Roman" w:eastAsia="SimSun" w:hAnsi="Times New Roman"/>
        </w:rPr>
      </w:pPr>
      <w:r w:rsidRPr="00673A77">
        <w:rPr>
          <w:rFonts w:ascii="Times New Roman" w:eastAsia="SimSun" w:hAnsi="Times New Roman"/>
        </w:rPr>
        <w:t>prace związane z rozbudową, doposażeniem istniejącego przejścia dla pieszych o pionowe oznakowanie aktywne, uruchamianie za pomocą czujników wykrywających ruch pieszych;</w:t>
      </w:r>
    </w:p>
    <w:p w14:paraId="756E4ACE" w14:textId="77777777" w:rsidR="00673A77" w:rsidRDefault="00673A77" w:rsidP="00CB1EF7">
      <w:pPr>
        <w:pStyle w:val="Akapitzlist"/>
        <w:numPr>
          <w:ilvl w:val="0"/>
          <w:numId w:val="104"/>
        </w:numPr>
        <w:rPr>
          <w:rFonts w:ascii="Times New Roman" w:eastAsia="SimSun" w:hAnsi="Times New Roman"/>
        </w:rPr>
      </w:pPr>
      <w:r w:rsidRPr="00673A77">
        <w:rPr>
          <w:rFonts w:ascii="Times New Roman" w:eastAsia="SimSun" w:hAnsi="Times New Roman"/>
        </w:rPr>
        <w:t xml:space="preserve">prace związane z zamontowaniem aktywnych znaków D-6 na wysięgnikach; </w:t>
      </w:r>
    </w:p>
    <w:p w14:paraId="6024195F" w14:textId="77777777" w:rsidR="00673A77" w:rsidRDefault="00673A77" w:rsidP="00CB1EF7">
      <w:pPr>
        <w:pStyle w:val="Akapitzlist"/>
        <w:numPr>
          <w:ilvl w:val="0"/>
          <w:numId w:val="104"/>
        </w:numPr>
        <w:rPr>
          <w:rFonts w:ascii="Times New Roman" w:eastAsia="SimSun" w:hAnsi="Times New Roman"/>
        </w:rPr>
      </w:pPr>
      <w:r w:rsidRPr="00673A77">
        <w:rPr>
          <w:rFonts w:ascii="Times New Roman" w:eastAsia="SimSun" w:hAnsi="Times New Roman"/>
        </w:rPr>
        <w:t>prace związane z doświetleniem przejścia;</w:t>
      </w:r>
    </w:p>
    <w:p w14:paraId="03F4F61B" w14:textId="77777777" w:rsidR="00673A77" w:rsidRDefault="00673A77" w:rsidP="00CB1EF7">
      <w:pPr>
        <w:pStyle w:val="Akapitzlist"/>
        <w:numPr>
          <w:ilvl w:val="0"/>
          <w:numId w:val="104"/>
        </w:numPr>
        <w:rPr>
          <w:rFonts w:ascii="Times New Roman" w:eastAsia="SimSun" w:hAnsi="Times New Roman"/>
        </w:rPr>
      </w:pPr>
      <w:r w:rsidRPr="00673A77">
        <w:rPr>
          <w:rFonts w:ascii="Times New Roman" w:eastAsia="SimSun" w:hAnsi="Times New Roman"/>
        </w:rPr>
        <w:t>wykonanie zasilania buforowego z oświetlenia miejskiego;</w:t>
      </w:r>
    </w:p>
    <w:p w14:paraId="6D504C53" w14:textId="77777777" w:rsidR="00673A77" w:rsidRDefault="00673A77" w:rsidP="00CB1EF7">
      <w:pPr>
        <w:pStyle w:val="Akapitzlist"/>
        <w:numPr>
          <w:ilvl w:val="0"/>
          <w:numId w:val="104"/>
        </w:numPr>
        <w:rPr>
          <w:rFonts w:ascii="Times New Roman" w:eastAsia="SimSun" w:hAnsi="Times New Roman"/>
        </w:rPr>
      </w:pPr>
      <w:r w:rsidRPr="00673A77">
        <w:rPr>
          <w:rFonts w:ascii="Times New Roman" w:eastAsia="SimSun" w:hAnsi="Times New Roman"/>
        </w:rPr>
        <w:t>prace związane z budową kablowych linii zasilających</w:t>
      </w:r>
      <w:r>
        <w:rPr>
          <w:rFonts w:ascii="Times New Roman" w:eastAsia="SimSun" w:hAnsi="Times New Roman"/>
        </w:rPr>
        <w:t>;</w:t>
      </w:r>
    </w:p>
    <w:p w14:paraId="6728836F" w14:textId="77777777" w:rsidR="00CB1EF7" w:rsidRPr="00344E0F" w:rsidRDefault="00CB1EF7" w:rsidP="00344E0F">
      <w:pPr>
        <w:ind w:left="360"/>
        <w:rPr>
          <w:rFonts w:ascii="Times New Roman" w:hAnsi="Times New Roman"/>
        </w:rPr>
      </w:pPr>
    </w:p>
    <w:p w14:paraId="6B934C25" w14:textId="404F8573"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A70B12">
      <w:pPr>
        <w:pStyle w:val="NumeracjaUrzdowa"/>
        <w:numPr>
          <w:ilvl w:val="0"/>
          <w:numId w:val="60"/>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w:t>
      </w:r>
      <w:r w:rsidR="00957EC2" w:rsidRPr="0059687B">
        <w:rPr>
          <w:sz w:val="22"/>
          <w:szCs w:val="22"/>
        </w:rPr>
        <w:lastRenderedPageBreak/>
        <w:t xml:space="preserve">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w:t>
      </w:r>
      <w:r w:rsidRPr="000C7665">
        <w:rPr>
          <w:sz w:val="22"/>
          <w:szCs w:val="22"/>
        </w:rPr>
        <w:lastRenderedPageBreak/>
        <w:t xml:space="preserve">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F0672E">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F0672E">
      <w:pPr>
        <w:pStyle w:val="NumeracjaUrzdowa"/>
        <w:numPr>
          <w:ilvl w:val="0"/>
          <w:numId w:val="61"/>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0A04F5">
      <w:pPr>
        <w:pStyle w:val="NumeracjaUrzdowa"/>
        <w:numPr>
          <w:ilvl w:val="0"/>
          <w:numId w:val="61"/>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7777777" w:rsidR="000A04F5" w:rsidRPr="00F0672E" w:rsidRDefault="00125C53" w:rsidP="000A04F5">
      <w:pPr>
        <w:pStyle w:val="NumeracjaUrzdowa"/>
        <w:numPr>
          <w:ilvl w:val="0"/>
          <w:numId w:val="61"/>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0A04F5">
      <w:pPr>
        <w:pStyle w:val="NumeracjaUrzdowa"/>
        <w:numPr>
          <w:ilvl w:val="0"/>
          <w:numId w:val="61"/>
        </w:numPr>
        <w:spacing w:after="240" w:line="240" w:lineRule="auto"/>
        <w:ind w:left="284" w:right="0" w:hanging="284"/>
        <w:rPr>
          <w:sz w:val="22"/>
          <w:szCs w:val="22"/>
        </w:rPr>
      </w:pPr>
      <w:r w:rsidRPr="00F0672E">
        <w:rPr>
          <w:sz w:val="22"/>
          <w:szCs w:val="22"/>
        </w:rPr>
        <w:lastRenderedPageBreak/>
        <w:t>Wykonawca odpowiada za działania i zaniechania osób i podwykonawców jak za swoje własne.</w:t>
      </w:r>
    </w:p>
    <w:p w14:paraId="128B00D6" w14:textId="461B48EF" w:rsidR="006954D3" w:rsidRPr="00F0672E" w:rsidRDefault="006954D3" w:rsidP="000A04F5">
      <w:pPr>
        <w:pStyle w:val="NumeracjaUrzdowa"/>
        <w:numPr>
          <w:ilvl w:val="0"/>
          <w:numId w:val="61"/>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7B44C5">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lastRenderedPageBreak/>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lastRenderedPageBreak/>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10" w:name="_Hlk65217780"/>
      <w:bookmarkStart w:id="11"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0"/>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127B777D"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2" w:name="_Hlk67316522"/>
      <w:r w:rsidRPr="000C7665">
        <w:rPr>
          <w:b/>
          <w:sz w:val="22"/>
          <w:szCs w:val="22"/>
        </w:rPr>
        <w:t>§ 3 ust</w:t>
      </w:r>
      <w:r>
        <w:rPr>
          <w:b/>
          <w:sz w:val="22"/>
          <w:szCs w:val="22"/>
        </w:rPr>
        <w:t>.</w:t>
      </w:r>
      <w:r w:rsidRPr="000C7665">
        <w:rPr>
          <w:b/>
          <w:sz w:val="22"/>
          <w:szCs w:val="22"/>
        </w:rPr>
        <w:t xml:space="preserve"> </w:t>
      </w:r>
      <w:bookmarkEnd w:id="12"/>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r w:rsidR="009C5BBF">
        <w:rPr>
          <w:b/>
          <w:sz w:val="22"/>
          <w:szCs w:val="22"/>
        </w:rPr>
        <w:t>0</w:t>
      </w:r>
      <w:r w:rsidRPr="000C7665">
        <w:rPr>
          <w:b/>
          <w:sz w:val="22"/>
          <w:szCs w:val="22"/>
        </w:rPr>
        <w:t>;</w:t>
      </w:r>
    </w:p>
    <w:p w14:paraId="48312708" w14:textId="47B8972C"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4 ust. 25</w:t>
      </w:r>
      <w:r w:rsidRPr="000C7665">
        <w:rPr>
          <w:sz w:val="22"/>
          <w:szCs w:val="22"/>
        </w:rPr>
        <w:t>, za każde zdarzenie;</w:t>
      </w:r>
    </w:p>
    <w:p w14:paraId="55370467" w14:textId="60C2CF27" w:rsidR="00976F4D" w:rsidRPr="005F5063" w:rsidRDefault="00976F4D" w:rsidP="00976F4D">
      <w:pPr>
        <w:pStyle w:val="NumeracjaUrzdowa"/>
        <w:numPr>
          <w:ilvl w:val="0"/>
          <w:numId w:val="69"/>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inwentaryzacji geodezyjnej, w terminie </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4 ust. 31</w:t>
      </w:r>
      <w:r w:rsidR="00E1675B" w:rsidRPr="005F5063">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3" w:name="_Hlk63684869"/>
      <w:bookmarkEnd w:id="11"/>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lastRenderedPageBreak/>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3"/>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7730D8">
      <w:pPr>
        <w:numPr>
          <w:ilvl w:val="0"/>
          <w:numId w:val="72"/>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6335CC">
      <w:pPr>
        <w:pStyle w:val="Standard"/>
        <w:numPr>
          <w:ilvl w:val="0"/>
          <w:numId w:val="94"/>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2D47D6">
      <w:pPr>
        <w:widowControl/>
        <w:numPr>
          <w:ilvl w:val="0"/>
          <w:numId w:val="97"/>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2D47D6">
      <w:pPr>
        <w:widowControl/>
        <w:numPr>
          <w:ilvl w:val="0"/>
          <w:numId w:val="97"/>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2D47D6">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2D47D6">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2D47D6">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2D47D6">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2D47D6">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2D47D6">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2D47D6">
      <w:pPr>
        <w:widowControl/>
        <w:numPr>
          <w:ilvl w:val="0"/>
          <w:numId w:val="99"/>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2D47D6">
      <w:pPr>
        <w:widowControl/>
        <w:numPr>
          <w:ilvl w:val="0"/>
          <w:numId w:val="99"/>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2D47D6">
      <w:pPr>
        <w:widowControl/>
        <w:numPr>
          <w:ilvl w:val="0"/>
          <w:numId w:val="99"/>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2D47D6">
      <w:pPr>
        <w:widowControl/>
        <w:numPr>
          <w:ilvl w:val="0"/>
          <w:numId w:val="10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2D47D6">
      <w:pPr>
        <w:widowControl/>
        <w:numPr>
          <w:ilvl w:val="0"/>
          <w:numId w:val="10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4" w:name="_Hlk63589829"/>
      <w:r w:rsidRPr="00E72562">
        <w:rPr>
          <w:rFonts w:ascii="Times New Roman" w:eastAsia="Times New Roman" w:hAnsi="Times New Roman" w:cs="Times New Roman"/>
          <w:bCs/>
          <w:sz w:val="22"/>
          <w:szCs w:val="22"/>
        </w:rPr>
        <w:t xml:space="preserve">TAK/NIE (niepotrzebne skreślić). </w:t>
      </w:r>
      <w:bookmarkEnd w:id="14"/>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2D47D6">
      <w:pPr>
        <w:widowControl/>
        <w:numPr>
          <w:ilvl w:val="0"/>
          <w:numId w:val="100"/>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7A379802"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5B72C5">
      <w:rPr>
        <w:b/>
        <w:bCs/>
        <w:sz w:val="22"/>
        <w:szCs w:val="22"/>
      </w:rPr>
      <w:t>2</w:t>
    </w:r>
    <w:r w:rsidR="003470E4">
      <w:rPr>
        <w:b/>
        <w:bCs/>
        <w:sz w:val="22"/>
        <w:szCs w:val="22"/>
      </w:rPr>
      <w:t>8</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2E4EAB1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012434A"/>
    <w:multiLevelType w:val="hybridMultilevel"/>
    <w:tmpl w:val="62802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8"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7E7A84"/>
    <w:multiLevelType w:val="hybridMultilevel"/>
    <w:tmpl w:val="37067324"/>
    <w:lvl w:ilvl="0" w:tplc="43DA61DA">
      <w:start w:val="4"/>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996DF8"/>
    <w:multiLevelType w:val="hybridMultilevel"/>
    <w:tmpl w:val="33328F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8A0D4B"/>
    <w:multiLevelType w:val="hybridMultilevel"/>
    <w:tmpl w:val="49D4A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8"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3"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4F64F2F"/>
    <w:multiLevelType w:val="hybridMultilevel"/>
    <w:tmpl w:val="16983E3C"/>
    <w:lvl w:ilvl="0" w:tplc="95C64C7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67410A"/>
    <w:multiLevelType w:val="hybridMultilevel"/>
    <w:tmpl w:val="D2629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4"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1"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8"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2"/>
  </w:num>
  <w:num w:numId="2">
    <w:abstractNumId w:val="23"/>
  </w:num>
  <w:num w:numId="3">
    <w:abstractNumId w:val="83"/>
  </w:num>
  <w:num w:numId="4">
    <w:abstractNumId w:val="0"/>
  </w:num>
  <w:num w:numId="5">
    <w:abstractNumId w:val="1"/>
  </w:num>
  <w:num w:numId="6">
    <w:abstractNumId w:val="94"/>
  </w:num>
  <w:num w:numId="7">
    <w:abstractNumId w:val="96"/>
  </w:num>
  <w:num w:numId="8">
    <w:abstractNumId w:val="97"/>
  </w:num>
  <w:num w:numId="9">
    <w:abstractNumId w:val="29"/>
  </w:num>
  <w:num w:numId="10">
    <w:abstractNumId w:val="86"/>
  </w:num>
  <w:num w:numId="11">
    <w:abstractNumId w:val="27"/>
  </w:num>
  <w:num w:numId="12">
    <w:abstractNumId w:val="47"/>
  </w:num>
  <w:num w:numId="13">
    <w:abstractNumId w:val="50"/>
  </w:num>
  <w:num w:numId="14">
    <w:abstractNumId w:val="21"/>
  </w:num>
  <w:num w:numId="15">
    <w:abstractNumId w:val="58"/>
  </w:num>
  <w:num w:numId="16">
    <w:abstractNumId w:val="54"/>
  </w:num>
  <w:num w:numId="17">
    <w:abstractNumId w:val="61"/>
  </w:num>
  <w:num w:numId="18">
    <w:abstractNumId w:val="107"/>
  </w:num>
  <w:num w:numId="19">
    <w:abstractNumId w:val="65"/>
  </w:num>
  <w:num w:numId="20">
    <w:abstractNumId w:val="2"/>
  </w:num>
  <w:num w:numId="21">
    <w:abstractNumId w:val="105"/>
  </w:num>
  <w:num w:numId="22">
    <w:abstractNumId w:val="11"/>
  </w:num>
  <w:num w:numId="23">
    <w:abstractNumId w:val="7"/>
  </w:num>
  <w:num w:numId="24">
    <w:abstractNumId w:val="71"/>
  </w:num>
  <w:num w:numId="25">
    <w:abstractNumId w:val="59"/>
  </w:num>
  <w:num w:numId="26">
    <w:abstractNumId w:val="80"/>
  </w:num>
  <w:num w:numId="27">
    <w:abstractNumId w:val="40"/>
  </w:num>
  <w:num w:numId="28">
    <w:abstractNumId w:val="81"/>
  </w:num>
  <w:num w:numId="29">
    <w:abstractNumId w:val="38"/>
  </w:num>
  <w:num w:numId="30">
    <w:abstractNumId w:val="31"/>
  </w:num>
  <w:num w:numId="31">
    <w:abstractNumId w:val="16"/>
  </w:num>
  <w:num w:numId="32">
    <w:abstractNumId w:val="108"/>
  </w:num>
  <w:num w:numId="33">
    <w:abstractNumId w:val="9"/>
  </w:num>
  <w:num w:numId="34">
    <w:abstractNumId w:val="13"/>
  </w:num>
  <w:num w:numId="35">
    <w:abstractNumId w:val="102"/>
  </w:num>
  <w:num w:numId="36">
    <w:abstractNumId w:val="6"/>
  </w:num>
  <w:num w:numId="37">
    <w:abstractNumId w:val="53"/>
  </w:num>
  <w:num w:numId="38">
    <w:abstractNumId w:val="8"/>
  </w:num>
  <w:num w:numId="39">
    <w:abstractNumId w:val="95"/>
  </w:num>
  <w:num w:numId="40">
    <w:abstractNumId w:val="5"/>
  </w:num>
  <w:num w:numId="41">
    <w:abstractNumId w:val="100"/>
  </w:num>
  <w:num w:numId="42">
    <w:abstractNumId w:val="44"/>
  </w:num>
  <w:num w:numId="43">
    <w:abstractNumId w:val="87"/>
  </w:num>
  <w:num w:numId="44">
    <w:abstractNumId w:val="84"/>
  </w:num>
  <w:num w:numId="45">
    <w:abstractNumId w:val="22"/>
  </w:num>
  <w:num w:numId="46">
    <w:abstractNumId w:val="88"/>
  </w:num>
  <w:num w:numId="47">
    <w:abstractNumId w:val="70"/>
  </w:num>
  <w:num w:numId="48">
    <w:abstractNumId w:val="66"/>
  </w:num>
  <w:num w:numId="49">
    <w:abstractNumId w:val="104"/>
  </w:num>
  <w:num w:numId="50">
    <w:abstractNumId w:val="32"/>
  </w:num>
  <w:num w:numId="51">
    <w:abstractNumId w:val="67"/>
  </w:num>
  <w:num w:numId="52">
    <w:abstractNumId w:val="101"/>
  </w:num>
  <w:num w:numId="53">
    <w:abstractNumId w:val="35"/>
  </w:num>
  <w:num w:numId="54">
    <w:abstractNumId w:val="26"/>
  </w:num>
  <w:num w:numId="55">
    <w:abstractNumId w:val="46"/>
  </w:num>
  <w:num w:numId="56">
    <w:abstractNumId w:val="25"/>
  </w:num>
  <w:num w:numId="57">
    <w:abstractNumId w:val="82"/>
  </w:num>
  <w:num w:numId="58">
    <w:abstractNumId w:val="85"/>
  </w:num>
  <w:num w:numId="59">
    <w:abstractNumId w:val="60"/>
  </w:num>
  <w:num w:numId="60">
    <w:abstractNumId w:val="4"/>
  </w:num>
  <w:num w:numId="61">
    <w:abstractNumId w:val="19"/>
  </w:num>
  <w:num w:numId="62">
    <w:abstractNumId w:val="56"/>
  </w:num>
  <w:num w:numId="63">
    <w:abstractNumId w:val="18"/>
  </w:num>
  <w:num w:numId="64">
    <w:abstractNumId w:val="75"/>
  </w:num>
  <w:num w:numId="65">
    <w:abstractNumId w:val="93"/>
  </w:num>
  <w:num w:numId="66">
    <w:abstractNumId w:val="42"/>
  </w:num>
  <w:num w:numId="67">
    <w:abstractNumId w:val="17"/>
  </w:num>
  <w:num w:numId="68">
    <w:abstractNumId w:val="91"/>
  </w:num>
  <w:num w:numId="69">
    <w:abstractNumId w:val="37"/>
  </w:num>
  <w:num w:numId="70">
    <w:abstractNumId w:val="49"/>
  </w:num>
  <w:num w:numId="71">
    <w:abstractNumId w:val="92"/>
  </w:num>
  <w:num w:numId="72">
    <w:abstractNumId w:val="15"/>
  </w:num>
  <w:num w:numId="73">
    <w:abstractNumId w:val="20"/>
  </w:num>
  <w:num w:numId="74">
    <w:abstractNumId w:val="106"/>
  </w:num>
  <w:num w:numId="75">
    <w:abstractNumId w:val="99"/>
  </w:num>
  <w:num w:numId="76">
    <w:abstractNumId w:val="57"/>
  </w:num>
  <w:num w:numId="77">
    <w:abstractNumId w:val="27"/>
  </w:num>
  <w:num w:numId="78">
    <w:abstractNumId w:val="41"/>
  </w:num>
  <w:num w:numId="79">
    <w:abstractNumId w:val="77"/>
  </w:num>
  <w:num w:numId="80">
    <w:abstractNumId w:val="63"/>
  </w:num>
  <w:num w:numId="81">
    <w:abstractNumId w:val="76"/>
  </w:num>
  <w:num w:numId="82">
    <w:abstractNumId w:val="99"/>
    <w:lvlOverride w:ilvl="0">
      <w:startOverride w:val="1"/>
    </w:lvlOverride>
  </w:num>
  <w:num w:numId="83">
    <w:abstractNumId w:val="34"/>
  </w:num>
  <w:num w:numId="84">
    <w:abstractNumId w:val="48"/>
  </w:num>
  <w:num w:numId="85">
    <w:abstractNumId w:val="90"/>
  </w:num>
  <w:num w:numId="86">
    <w:abstractNumId w:val="69"/>
  </w:num>
  <w:num w:numId="87">
    <w:abstractNumId w:val="68"/>
  </w:num>
  <w:num w:numId="88">
    <w:abstractNumId w:val="51"/>
  </w:num>
  <w:num w:numId="89">
    <w:abstractNumId w:val="79"/>
  </w:num>
  <w:num w:numId="90">
    <w:abstractNumId w:val="10"/>
  </w:num>
  <w:num w:numId="91">
    <w:abstractNumId w:val="12"/>
  </w:num>
  <w:num w:numId="92">
    <w:abstractNumId w:val="98"/>
  </w:num>
  <w:num w:numId="93">
    <w:abstractNumId w:val="45"/>
  </w:num>
  <w:num w:numId="94">
    <w:abstractNumId w:val="28"/>
  </w:num>
  <w:num w:numId="95">
    <w:abstractNumId w:val="3"/>
  </w:num>
  <w:num w:numId="96">
    <w:abstractNumId w:val="103"/>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num>
  <w:num w:numId="103">
    <w:abstractNumId w:val="64"/>
  </w:num>
  <w:num w:numId="104">
    <w:abstractNumId w:val="74"/>
  </w:num>
  <w:num w:numId="105">
    <w:abstractNumId w:val="27"/>
  </w:num>
  <w:num w:numId="106">
    <w:abstractNumId w:val="27"/>
  </w:num>
  <w:num w:numId="107">
    <w:abstractNumId w:val="43"/>
  </w:num>
  <w:num w:numId="108">
    <w:abstractNumId w:val="14"/>
  </w:num>
  <w:num w:numId="109">
    <w:abstractNumId w:val="55"/>
  </w:num>
  <w:num w:numId="110">
    <w:abstractNumId w:val="73"/>
  </w:num>
  <w:num w:numId="111">
    <w:abstractNumId w:val="3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3397E"/>
    <w:rsid w:val="002345E5"/>
    <w:rsid w:val="00234FE9"/>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40585"/>
    <w:rsid w:val="00344E0F"/>
    <w:rsid w:val="003470E4"/>
    <w:rsid w:val="00355280"/>
    <w:rsid w:val="003552D1"/>
    <w:rsid w:val="00363E3E"/>
    <w:rsid w:val="00367C3C"/>
    <w:rsid w:val="003752B3"/>
    <w:rsid w:val="00394886"/>
    <w:rsid w:val="003957BC"/>
    <w:rsid w:val="003A1038"/>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33D1"/>
    <w:rsid w:val="003F7929"/>
    <w:rsid w:val="00403B44"/>
    <w:rsid w:val="00425529"/>
    <w:rsid w:val="004315FD"/>
    <w:rsid w:val="00436F1B"/>
    <w:rsid w:val="00437BAB"/>
    <w:rsid w:val="00441368"/>
    <w:rsid w:val="00451A35"/>
    <w:rsid w:val="00454F62"/>
    <w:rsid w:val="004721EC"/>
    <w:rsid w:val="0048635B"/>
    <w:rsid w:val="00487C7F"/>
    <w:rsid w:val="00495584"/>
    <w:rsid w:val="004A09A3"/>
    <w:rsid w:val="004B2D7F"/>
    <w:rsid w:val="004C5EAA"/>
    <w:rsid w:val="004F3E60"/>
    <w:rsid w:val="00506525"/>
    <w:rsid w:val="00510C4D"/>
    <w:rsid w:val="005136FC"/>
    <w:rsid w:val="00515F25"/>
    <w:rsid w:val="0051688E"/>
    <w:rsid w:val="00520F90"/>
    <w:rsid w:val="0053581A"/>
    <w:rsid w:val="00536809"/>
    <w:rsid w:val="00537EAA"/>
    <w:rsid w:val="0055207C"/>
    <w:rsid w:val="0055624D"/>
    <w:rsid w:val="00564C71"/>
    <w:rsid w:val="005660D3"/>
    <w:rsid w:val="00566B89"/>
    <w:rsid w:val="00572B25"/>
    <w:rsid w:val="00573E0E"/>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12446"/>
    <w:rsid w:val="009200DF"/>
    <w:rsid w:val="00920B72"/>
    <w:rsid w:val="00925692"/>
    <w:rsid w:val="009337C3"/>
    <w:rsid w:val="00935D3A"/>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C5BBF"/>
    <w:rsid w:val="009D7E8D"/>
    <w:rsid w:val="009E7D96"/>
    <w:rsid w:val="009F0675"/>
    <w:rsid w:val="009F140A"/>
    <w:rsid w:val="009F5137"/>
    <w:rsid w:val="009F53AB"/>
    <w:rsid w:val="009F7AC5"/>
    <w:rsid w:val="00A013F5"/>
    <w:rsid w:val="00A0738B"/>
    <w:rsid w:val="00A1043A"/>
    <w:rsid w:val="00A1397D"/>
    <w:rsid w:val="00A22B9B"/>
    <w:rsid w:val="00A25CAB"/>
    <w:rsid w:val="00A26B24"/>
    <w:rsid w:val="00A44206"/>
    <w:rsid w:val="00A45741"/>
    <w:rsid w:val="00A507AB"/>
    <w:rsid w:val="00A549C8"/>
    <w:rsid w:val="00A574B1"/>
    <w:rsid w:val="00A70B12"/>
    <w:rsid w:val="00A70DC5"/>
    <w:rsid w:val="00A81A62"/>
    <w:rsid w:val="00A825CF"/>
    <w:rsid w:val="00A92711"/>
    <w:rsid w:val="00A95911"/>
    <w:rsid w:val="00AB1C84"/>
    <w:rsid w:val="00AB35A8"/>
    <w:rsid w:val="00AB595E"/>
    <w:rsid w:val="00AC4D20"/>
    <w:rsid w:val="00AC5E33"/>
    <w:rsid w:val="00AC6F55"/>
    <w:rsid w:val="00AC70AA"/>
    <w:rsid w:val="00AD590E"/>
    <w:rsid w:val="00AD6660"/>
    <w:rsid w:val="00AE3850"/>
    <w:rsid w:val="00AE41DF"/>
    <w:rsid w:val="00AE7656"/>
    <w:rsid w:val="00AF1E22"/>
    <w:rsid w:val="00AF42B1"/>
    <w:rsid w:val="00AF5636"/>
    <w:rsid w:val="00AF5699"/>
    <w:rsid w:val="00B0368C"/>
    <w:rsid w:val="00B06463"/>
    <w:rsid w:val="00B20900"/>
    <w:rsid w:val="00B4425A"/>
    <w:rsid w:val="00B45AEE"/>
    <w:rsid w:val="00B479A8"/>
    <w:rsid w:val="00B50997"/>
    <w:rsid w:val="00B55228"/>
    <w:rsid w:val="00B57AC8"/>
    <w:rsid w:val="00B60A51"/>
    <w:rsid w:val="00B6325E"/>
    <w:rsid w:val="00B6633C"/>
    <w:rsid w:val="00B722E9"/>
    <w:rsid w:val="00B72AD9"/>
    <w:rsid w:val="00B746D2"/>
    <w:rsid w:val="00B75459"/>
    <w:rsid w:val="00B80DC0"/>
    <w:rsid w:val="00B82FFC"/>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563E"/>
    <w:rsid w:val="00C366DA"/>
    <w:rsid w:val="00C518CE"/>
    <w:rsid w:val="00C52C3F"/>
    <w:rsid w:val="00C5626A"/>
    <w:rsid w:val="00C56410"/>
    <w:rsid w:val="00C57C15"/>
    <w:rsid w:val="00C81A7D"/>
    <w:rsid w:val="00C83E6B"/>
    <w:rsid w:val="00C858F9"/>
    <w:rsid w:val="00C9234F"/>
    <w:rsid w:val="00C94F2F"/>
    <w:rsid w:val="00C9733B"/>
    <w:rsid w:val="00CA3BFC"/>
    <w:rsid w:val="00CA716B"/>
    <w:rsid w:val="00CA7E68"/>
    <w:rsid w:val="00CB1EF7"/>
    <w:rsid w:val="00CC06A2"/>
    <w:rsid w:val="00CC4C88"/>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918"/>
    <w:rsid w:val="00E14C82"/>
    <w:rsid w:val="00E14E20"/>
    <w:rsid w:val="00E1675B"/>
    <w:rsid w:val="00E25EAF"/>
    <w:rsid w:val="00E27039"/>
    <w:rsid w:val="00E432F7"/>
    <w:rsid w:val="00E43DC3"/>
    <w:rsid w:val="00E53885"/>
    <w:rsid w:val="00E53BF8"/>
    <w:rsid w:val="00E55A74"/>
    <w:rsid w:val="00E72562"/>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6BE8"/>
    <w:rsid w:val="00EC74B5"/>
    <w:rsid w:val="00ED73BC"/>
    <w:rsid w:val="00EE0CAF"/>
    <w:rsid w:val="00EE1FDF"/>
    <w:rsid w:val="00EF1825"/>
    <w:rsid w:val="00EF1880"/>
    <w:rsid w:val="00EF62DD"/>
    <w:rsid w:val="00F02EF1"/>
    <w:rsid w:val="00F0672E"/>
    <w:rsid w:val="00F162F5"/>
    <w:rsid w:val="00F20839"/>
    <w:rsid w:val="00F20E68"/>
    <w:rsid w:val="00F21A47"/>
    <w:rsid w:val="00F237A1"/>
    <w:rsid w:val="00F33F50"/>
    <w:rsid w:val="00F36EB3"/>
    <w:rsid w:val="00F404BE"/>
    <w:rsid w:val="00F438E7"/>
    <w:rsid w:val="00F44421"/>
    <w:rsid w:val="00F55AB9"/>
    <w:rsid w:val="00F62804"/>
    <w:rsid w:val="00F648C5"/>
    <w:rsid w:val="00F70C40"/>
    <w:rsid w:val="00F71A84"/>
    <w:rsid w:val="00F71AC5"/>
    <w:rsid w:val="00F826FC"/>
    <w:rsid w:val="00F843A6"/>
    <w:rsid w:val="00F924B1"/>
    <w:rsid w:val="00F96BDE"/>
    <w:rsid w:val="00FB2157"/>
    <w:rsid w:val="00FB54A9"/>
    <w:rsid w:val="00FB5B08"/>
    <w:rsid w:val="00FD0E78"/>
    <w:rsid w:val="00FD2F47"/>
    <w:rsid w:val="00FD3372"/>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727</TotalTime>
  <Pages>18</Pages>
  <Words>7170</Words>
  <Characters>43025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54</cp:revision>
  <cp:lastPrinted>2021-08-18T12:01:00Z</cp:lastPrinted>
  <dcterms:created xsi:type="dcterms:W3CDTF">2021-06-24T07:08:00Z</dcterms:created>
  <dcterms:modified xsi:type="dcterms:W3CDTF">2021-08-19T11:26:00Z</dcterms:modified>
</cp:coreProperties>
</file>