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42C" w14:textId="07D03927" w:rsidR="002778B5" w:rsidRPr="009D71AB" w:rsidRDefault="002778B5" w:rsidP="009D71AB">
      <w:pPr>
        <w:jc w:val="center"/>
        <w:rPr>
          <w:rFonts w:cstheme="minorHAnsi"/>
          <w:b/>
          <w:sz w:val="24"/>
          <w:szCs w:val="24"/>
        </w:rPr>
      </w:pPr>
      <w:bookmarkStart w:id="0" w:name="_Hlk130376617"/>
      <w:bookmarkEnd w:id="0"/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39F8FDF5" w14:textId="08EA368E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B52ADB">
        <w:rPr>
          <w:rFonts w:cstheme="minorHAnsi"/>
          <w:sz w:val="24"/>
          <w:szCs w:val="24"/>
        </w:rPr>
        <w:t>11</w:t>
      </w:r>
      <w:r w:rsidRPr="00D77408">
        <w:rPr>
          <w:rFonts w:cstheme="minorHAnsi"/>
          <w:sz w:val="24"/>
          <w:szCs w:val="24"/>
        </w:rPr>
        <w:t>.202</w:t>
      </w:r>
      <w:r w:rsidR="00671CA1">
        <w:rPr>
          <w:rFonts w:cstheme="minorHAnsi"/>
          <w:sz w:val="24"/>
          <w:szCs w:val="24"/>
        </w:rPr>
        <w:t>3</w:t>
      </w:r>
    </w:p>
    <w:p w14:paraId="237DAECE" w14:textId="5195A16C" w:rsidR="009A7C9B" w:rsidRDefault="009A7C9B" w:rsidP="009A7C9B">
      <w:pPr>
        <w:jc w:val="center"/>
        <w:rPr>
          <w:rFonts w:cstheme="minorHAnsi"/>
          <w:sz w:val="24"/>
          <w:szCs w:val="24"/>
        </w:rPr>
      </w:pPr>
    </w:p>
    <w:p w14:paraId="67595EBF" w14:textId="48F944E1" w:rsidR="00457026" w:rsidRPr="00B52ADB" w:rsidRDefault="00A809D6" w:rsidP="00B52ADB">
      <w:pPr>
        <w:ind w:firstLine="708"/>
        <w:jc w:val="both"/>
        <w:rPr>
          <w:rFonts w:cstheme="minorHAnsi"/>
          <w:sz w:val="24"/>
          <w:szCs w:val="24"/>
        </w:rPr>
      </w:pPr>
      <w:r w:rsidRPr="00B52ADB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B52ADB">
        <w:rPr>
          <w:rFonts w:cstheme="minorHAnsi"/>
          <w:sz w:val="24"/>
          <w:szCs w:val="24"/>
        </w:rPr>
        <w:t xml:space="preserve">polegające na </w:t>
      </w:r>
      <w:r w:rsidR="00D77408" w:rsidRPr="00B52ADB">
        <w:rPr>
          <w:rFonts w:cstheme="minorHAnsi"/>
          <w:sz w:val="24"/>
          <w:szCs w:val="24"/>
        </w:rPr>
        <w:t xml:space="preserve">rozbudowie budynku </w:t>
      </w:r>
      <w:r w:rsidR="00B52ADB" w:rsidRPr="00B52ADB">
        <w:rPr>
          <w:rFonts w:cstheme="minorHAnsi"/>
          <w:sz w:val="24"/>
          <w:szCs w:val="24"/>
        </w:rPr>
        <w:t xml:space="preserve">strażnicy Ochotniczej Straży Pożarnej w Działkach. Niniejsze zamówienie publiczne obejmuje jedynie wykonanie etapu II z załączonego projektu budowlanego, a więc rozbudowę budynku o budynek sołecki, </w:t>
      </w:r>
      <w:r w:rsidR="00457026" w:rsidRPr="00B52ADB">
        <w:rPr>
          <w:rFonts w:cstheme="minorHAnsi"/>
          <w:sz w:val="24"/>
          <w:szCs w:val="24"/>
        </w:rPr>
        <w:t>zgodnie z</w:t>
      </w:r>
      <w:r w:rsidR="00B52ADB">
        <w:rPr>
          <w:rFonts w:cstheme="minorHAnsi"/>
          <w:sz w:val="24"/>
          <w:szCs w:val="24"/>
        </w:rPr>
        <w:t xml:space="preserve"> załączoną dokumentacją projektową.</w:t>
      </w:r>
      <w:r w:rsidR="00457026" w:rsidRPr="00B52ADB">
        <w:rPr>
          <w:rFonts w:cstheme="minorHAnsi"/>
          <w:sz w:val="24"/>
          <w:szCs w:val="24"/>
        </w:rPr>
        <w:t xml:space="preserve"> </w:t>
      </w:r>
      <w:r w:rsidR="00B52ADB">
        <w:rPr>
          <w:rFonts w:cstheme="minorHAnsi"/>
          <w:sz w:val="24"/>
          <w:szCs w:val="24"/>
        </w:rPr>
        <w:t>N</w:t>
      </w:r>
      <w:r w:rsidR="006548C8" w:rsidRPr="00B52ADB">
        <w:rPr>
          <w:rFonts w:cstheme="minorHAnsi"/>
          <w:sz w:val="24"/>
          <w:szCs w:val="24"/>
        </w:rPr>
        <w:t xml:space="preserve">ależy pamiętać, iż </w:t>
      </w:r>
      <w:r w:rsidR="00B52ADB">
        <w:rPr>
          <w:rFonts w:cstheme="minorHAnsi"/>
          <w:sz w:val="24"/>
          <w:szCs w:val="24"/>
        </w:rPr>
        <w:t xml:space="preserve">załączony </w:t>
      </w:r>
      <w:r w:rsidR="006548C8" w:rsidRPr="00B52ADB">
        <w:rPr>
          <w:rFonts w:cstheme="minorHAnsi"/>
          <w:sz w:val="24"/>
          <w:szCs w:val="24"/>
        </w:rPr>
        <w:t>przedmiar stanowi wartość pomocniczą przy konstruowaniu oferty i nie może być traktowany jako podstawa dla realizacji robót. Podstawą jest projekt budowlany, a przedmiar określa ogólny zakres robót dla danego etapu prac</w:t>
      </w:r>
      <w:r w:rsidR="00457026" w:rsidRPr="00B52ADB">
        <w:rPr>
          <w:rFonts w:cstheme="minorHAnsi"/>
          <w:sz w:val="24"/>
          <w:szCs w:val="24"/>
        </w:rPr>
        <w:t>.</w:t>
      </w:r>
      <w:r w:rsidR="00B52ADB">
        <w:rPr>
          <w:rFonts w:cstheme="minorHAnsi"/>
          <w:sz w:val="24"/>
          <w:szCs w:val="24"/>
        </w:rPr>
        <w:t xml:space="preserve"> W tym przypadku przedmiar może pełnić rolę rozszerzającą opis przedmiotu zamówienia, na przykład przedmiar robót zakłada dostawę wyposażenia pomieszczeń budynku. </w:t>
      </w:r>
    </w:p>
    <w:p w14:paraId="3D7898B3" w14:textId="687A0CCA" w:rsidR="006548C8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zrealizuje zamówienie w sposób kompletny, to znaczy zgodnie z projektem budowlanym, przedmiarem robót oraz niniejszą dokumentacją zamówienia, ponadto budynek zostanie przekazany Zamawiającemu jako gotowy do uzyskania pozwolenia na użytkowanie – Wykonawca przekaże Zamawiającemu kompletną dokumentację pozwalającą uzyskać pozwolenie na użytkowanie.</w:t>
      </w:r>
      <w:r w:rsidR="00CC59C8">
        <w:rPr>
          <w:rFonts w:asciiTheme="minorHAnsi" w:eastAsiaTheme="minorHAnsi" w:hAnsiTheme="minorHAnsi" w:cstheme="minorHAnsi"/>
          <w:szCs w:val="24"/>
          <w:lang w:eastAsia="en-US"/>
        </w:rPr>
        <w:t xml:space="preserve"> Podczas procesu uzyskiwania przez Zamawiającego pozwolenia na użytkowanie Wykonawca zobowiązany będzie do współpracy z Zamawiającym na każde wezwanie Zamawiającego.</w:t>
      </w:r>
    </w:p>
    <w:p w14:paraId="5163F3D3" w14:textId="0DE0CC14" w:rsidR="00B52ADB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w ramach robót zrealizuje ponadto następujące prace:</w:t>
      </w:r>
    </w:p>
    <w:p w14:paraId="56AF8650" w14:textId="30838380" w:rsidR="00B52ADB" w:rsidRDefault="00B52ADB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 przyłącze światłowodu do budynku wraz z uruchomieniem urządzenia sieciowego (uzyska sygnał światłowodu) oraz uruchomieniem routera WiFi w celu udostępniania połączenia sieciowego WiFi</w:t>
      </w:r>
      <w:r w:rsidR="00CC59C8">
        <w:rPr>
          <w:rFonts w:asciiTheme="minorHAnsi" w:eastAsiaTheme="minorHAnsi" w:hAnsiTheme="minorHAnsi" w:cstheme="minorHAnsi"/>
          <w:szCs w:val="24"/>
          <w:lang w:eastAsia="en-US"/>
        </w:rPr>
        <w:t xml:space="preserve"> 2.4/5 GHz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korzystającym z budynku. Sieć światłowodowa znajduje się w pasie drogowym drogi gminnej.</w:t>
      </w:r>
    </w:p>
    <w:p w14:paraId="04E5AD59" w14:textId="381C5876" w:rsidR="00B52ADB" w:rsidRDefault="00B52ADB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Wykona instalację 6 kamer (rejestracja obrazu oraz dźwięku) na zewnątrz całego budynku strażnicy OSP w porozumieniu z Zamawiającym, wraz z instalacją i konfiguracją rejestratora zapisującego obraz i dźwięk z kamer w okresie co najmniej ostatnich 30 dni kalendarzowych. Kamery powinny być przystosowane do pracy na zewnątrz. Rejestrator umożliwi zdalny dostęp do podglądu z kamer na żywo za pomocą zewnętrznej aplikacji mobilnej (Android, iOS) lub przeglądarki internetowej (zastrzega się, aby </w:t>
      </w:r>
      <w:r w:rsidR="00CC59C8">
        <w:rPr>
          <w:rFonts w:asciiTheme="minorHAnsi" w:eastAsiaTheme="minorHAnsi" w:hAnsiTheme="minorHAnsi" w:cstheme="minorHAnsi"/>
          <w:szCs w:val="24"/>
          <w:lang w:eastAsia="en-US"/>
        </w:rPr>
        <w:t>technologia Flash nie była konieczna).</w:t>
      </w:r>
    </w:p>
    <w:p w14:paraId="1EF38516" w14:textId="7B0360E5" w:rsidR="00CC59C8" w:rsidRDefault="00CC59C8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lastRenderedPageBreak/>
        <w:t>Uzgodni z Zamawiającym kolorystykę pomieszczeń i wyposażenia, w tym kolorystykę i stylistykę okładzin ścian i podłóg.</w:t>
      </w:r>
    </w:p>
    <w:p w14:paraId="2C81F079" w14:textId="2F6C28BC" w:rsidR="00CC59C8" w:rsidRDefault="00CC59C8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 wszelkie odpływy natrysków w technologii odpływów liniowych, a toalety ubikacji wykona w technologii tzw. „geberit”.</w:t>
      </w:r>
    </w:p>
    <w:p w14:paraId="34E720B8" w14:textId="5897560F" w:rsidR="00CC59C8" w:rsidRDefault="00CC59C8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Co do dostarczanych sprzętów AGD Wykonawca dostarczy sprzęt o klasie energetycznej A, o ile to możliwe lub o klasach nieznacznie niższych, w porozumieniu z Zamawiającym.</w:t>
      </w:r>
    </w:p>
    <w:p w14:paraId="474A1CC4" w14:textId="5884F4FE" w:rsidR="00CC59C8" w:rsidRDefault="00CC59C8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 chodnik z kostki betonowej/brukowej o grubości co najmniej 5 cm, na podsypce z warstwy tłucznia oraz mieszanki suchej lub półsuchej piasku i cementu o grubości co najmniej 8 cm, na powierzchni około 75 m</w:t>
      </w:r>
      <w:r w:rsidRPr="00CC59C8">
        <w:rPr>
          <w:rFonts w:asciiTheme="minorHAnsi" w:eastAsiaTheme="minorHAnsi" w:hAnsiTheme="minorHAnsi" w:cstheme="minorHAnsi"/>
          <w:szCs w:val="24"/>
          <w:vertAlign w:val="superscript"/>
          <w:lang w:eastAsia="en-US"/>
        </w:rPr>
        <w:t>2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4201671E" w14:textId="0B4F828D" w:rsidR="00CC59C8" w:rsidRDefault="00CC59C8" w:rsidP="00B52ADB">
      <w:pPr>
        <w:pStyle w:val="pkt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 oknach zostaną zamontowane rolety dzień-noc, w porozumieniu z Zamawiającym.</w:t>
      </w:r>
    </w:p>
    <w:p w14:paraId="10320862" w14:textId="77777777" w:rsidR="006548C8" w:rsidRDefault="006548C8" w:rsidP="003036D0">
      <w:pPr>
        <w:pStyle w:val="pkt"/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7275F3F9" w14:textId="5686E5FD" w:rsidR="005E4A66" w:rsidRPr="009A7C9B" w:rsidRDefault="005E4A6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Zamawiający wymaga, aby Wykonawca, któremu zostanie udzielone zamówienie publiczne:</w:t>
      </w:r>
    </w:p>
    <w:p w14:paraId="11B29641" w14:textId="2CAD8CF9" w:rsidR="00F91280" w:rsidRDefault="005E4A66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Zabezpieczył teren robót zgodnie z zasadami BHP, ruchu drogowego (wjazd na działkę odbywa się z drogi </w:t>
      </w:r>
      <w:r w:rsidR="00CC59C8">
        <w:rPr>
          <w:rFonts w:cstheme="minorHAnsi"/>
          <w:sz w:val="24"/>
          <w:szCs w:val="24"/>
        </w:rPr>
        <w:t>gminnej</w:t>
      </w:r>
      <w:r>
        <w:rPr>
          <w:rFonts w:cstheme="minorHAnsi"/>
          <w:sz w:val="24"/>
          <w:szCs w:val="24"/>
        </w:rPr>
        <w:t>), przy uzgodnieniu z Zamawiającym – w szczególności w zakresie funkcjonującej w czasie robót szkoły podstawowej;</w:t>
      </w:r>
    </w:p>
    <w:p w14:paraId="150FFB99" w14:textId="3071B2E8" w:rsidR="00CC59C8" w:rsidRPr="009A7C9B" w:rsidRDefault="00CC59C8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Zapewnił nieprzerwane funkcjonowanie Ochotniczej Straży Pożarnej w Działkach;</w:t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5C68D319" w14:textId="6A78598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przekazanym projektem budowlanym w zakresie, w jakim obejmują to załączone do postępowania przedmiary (etap I</w:t>
      </w:r>
      <w:r w:rsidR="006548C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rozbudowy);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6431BD62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Zrealizował zadanie w wyznaczonym terminie i przekazał Zamawiającemu dokumentację powykonawczą.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77408" w:rsidRDefault="002778B5" w:rsidP="009C3A8D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</w:t>
      </w:r>
      <w:r w:rsidRPr="00D77408">
        <w:rPr>
          <w:rFonts w:cstheme="minorHAnsi"/>
          <w:sz w:val="24"/>
          <w:szCs w:val="24"/>
        </w:rPr>
        <w:lastRenderedPageBreak/>
        <w:t>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</w:p>
    <w:p w14:paraId="59E19F4A" w14:textId="77777777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1C5CCE" w:rsidRPr="00D77408">
        <w:rPr>
          <w:rFonts w:cstheme="minorHAnsi"/>
          <w:sz w:val="24"/>
          <w:szCs w:val="24"/>
        </w:rPr>
        <w:t xml:space="preserve"> nie</w:t>
      </w:r>
      <w:r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 xml:space="preserve">st wpisany do rejestru zabytków. </w:t>
      </w:r>
      <w:r w:rsidRPr="00D77408">
        <w:rPr>
          <w:rFonts w:cstheme="minorHAnsi"/>
          <w:sz w:val="24"/>
          <w:szCs w:val="24"/>
        </w:rPr>
        <w:t>Działki przeznaczone pod inwestycj</w:t>
      </w:r>
      <w:r w:rsidR="00A809D6" w:rsidRPr="00D77408">
        <w:rPr>
          <w:rFonts w:cstheme="minorHAnsi"/>
          <w:sz w:val="24"/>
          <w:szCs w:val="24"/>
        </w:rPr>
        <w:t>ę</w:t>
      </w:r>
      <w:r w:rsidRPr="00D77408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628827FD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77408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normami.</w:t>
      </w:r>
    </w:p>
    <w:p w14:paraId="1C730CB9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Po zakończeniu prac budowlanych teren budowy należy doprowadzić do należytego stanu 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sectPr w:rsidR="00C6506B" w:rsidRPr="00D77408" w:rsidSect="009A7C9B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CC6C" w14:textId="77777777" w:rsidR="004C17EA" w:rsidRDefault="004C17EA" w:rsidP="006548C8">
      <w:pPr>
        <w:spacing w:after="0" w:line="240" w:lineRule="auto"/>
      </w:pPr>
      <w:r>
        <w:separator/>
      </w:r>
    </w:p>
  </w:endnote>
  <w:endnote w:type="continuationSeparator" w:id="0">
    <w:p w14:paraId="64F9D1F2" w14:textId="77777777" w:rsidR="004C17EA" w:rsidRDefault="004C17EA" w:rsidP="006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E5F5" w14:textId="2C2EAE27" w:rsidR="006548C8" w:rsidRDefault="006548C8" w:rsidP="006548C8">
    <w:pPr>
      <w:pStyle w:val="Stopka"/>
      <w:jc w:val="right"/>
    </w:pPr>
    <w:r>
      <w:t xml:space="preserve">Strona </w:t>
    </w:r>
    <w:sdt>
      <w:sdtPr>
        <w:id w:val="9304726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D51" w14:textId="77777777" w:rsidR="004C17EA" w:rsidRDefault="004C17EA" w:rsidP="006548C8">
      <w:pPr>
        <w:spacing w:after="0" w:line="240" w:lineRule="auto"/>
      </w:pPr>
      <w:r>
        <w:separator/>
      </w:r>
    </w:p>
  </w:footnote>
  <w:footnote w:type="continuationSeparator" w:id="0">
    <w:p w14:paraId="62E426DB" w14:textId="77777777" w:rsidR="004C17EA" w:rsidRDefault="004C17EA" w:rsidP="0065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63A"/>
    <w:multiLevelType w:val="hybridMultilevel"/>
    <w:tmpl w:val="04AA676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798B0A01"/>
    <w:multiLevelType w:val="hybridMultilevel"/>
    <w:tmpl w:val="2C644BDA"/>
    <w:lvl w:ilvl="0" w:tplc="E6A4CDC8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41158487">
    <w:abstractNumId w:val="1"/>
  </w:num>
  <w:num w:numId="2" w16cid:durableId="2006932947">
    <w:abstractNumId w:val="3"/>
  </w:num>
  <w:num w:numId="6" w16cid:durableId="159293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D2816"/>
    <w:rsid w:val="001C5CCE"/>
    <w:rsid w:val="001D5E32"/>
    <w:rsid w:val="002160E8"/>
    <w:rsid w:val="00267D03"/>
    <w:rsid w:val="002778B5"/>
    <w:rsid w:val="003036D0"/>
    <w:rsid w:val="00457026"/>
    <w:rsid w:val="004C17EA"/>
    <w:rsid w:val="005538C2"/>
    <w:rsid w:val="005E4A66"/>
    <w:rsid w:val="006520F6"/>
    <w:rsid w:val="006548C8"/>
    <w:rsid w:val="00671CA1"/>
    <w:rsid w:val="008435D6"/>
    <w:rsid w:val="009A7C9B"/>
    <w:rsid w:val="009C3A8D"/>
    <w:rsid w:val="009D71AB"/>
    <w:rsid w:val="00A01413"/>
    <w:rsid w:val="00A171A6"/>
    <w:rsid w:val="00A5716D"/>
    <w:rsid w:val="00A809D6"/>
    <w:rsid w:val="00AE4BD9"/>
    <w:rsid w:val="00B23453"/>
    <w:rsid w:val="00B528D8"/>
    <w:rsid w:val="00B52ADB"/>
    <w:rsid w:val="00B6658D"/>
    <w:rsid w:val="00C6506B"/>
    <w:rsid w:val="00CC59C8"/>
    <w:rsid w:val="00D07A4D"/>
    <w:rsid w:val="00D77408"/>
    <w:rsid w:val="00F50F1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1CA1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9A7C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7C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8C8"/>
  </w:style>
  <w:style w:type="paragraph" w:styleId="Stopka">
    <w:name w:val="footer"/>
    <w:basedOn w:val="Normalny"/>
    <w:link w:val="Stopka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2023-03-24T08:49:00Z</dcterms:created>
  <dcterms:modified xsi:type="dcterms:W3CDTF">2023-08-02T08:37:00Z</dcterms:modified>
</cp:coreProperties>
</file>