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61D" w:rsidRPr="0071614F" w:rsidRDefault="00EA261D" w:rsidP="004D0CE8">
      <w:pPr>
        <w:spacing w:line="360" w:lineRule="auto"/>
        <w:rPr>
          <w:rFonts w:ascii="Arial" w:hAnsi="Arial" w:cs="Arial"/>
          <w:sz w:val="20"/>
          <w:szCs w:val="20"/>
        </w:rPr>
      </w:pPr>
    </w:p>
    <w:p w:rsidR="00804EF0" w:rsidRPr="0071614F" w:rsidRDefault="00804EF0" w:rsidP="004D0CE8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1614F">
        <w:rPr>
          <w:rFonts w:ascii="Arial" w:hAnsi="Arial" w:cs="Arial"/>
          <w:b/>
          <w:bCs/>
          <w:sz w:val="20"/>
          <w:szCs w:val="20"/>
        </w:rPr>
        <w:t>Załącznik nr 10 do SWZ</w:t>
      </w:r>
    </w:p>
    <w:p w:rsidR="00804EF0" w:rsidRPr="0071614F" w:rsidRDefault="004A4D4C" w:rsidP="004D0C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1614F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:rsidR="004A4D4C" w:rsidRPr="0071614F" w:rsidRDefault="004A4D4C" w:rsidP="004D0CE8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1614F">
        <w:rPr>
          <w:rFonts w:ascii="Arial" w:hAnsi="Arial" w:cs="Arial"/>
          <w:b/>
          <w:color w:val="000000"/>
          <w:sz w:val="20"/>
          <w:szCs w:val="20"/>
        </w:rPr>
        <w:t>1. Nazwa zamówienia:</w:t>
      </w:r>
    </w:p>
    <w:p w:rsidR="004A4D4C" w:rsidRPr="0071614F" w:rsidRDefault="004A4D4C" w:rsidP="004D0CE8">
      <w:pPr>
        <w:pStyle w:val="Tekstpodstawowy2"/>
        <w:spacing w:line="360" w:lineRule="auto"/>
        <w:rPr>
          <w:rFonts w:ascii="Arial" w:hAnsi="Arial" w:cs="Arial"/>
          <w:b/>
          <w:bCs/>
          <w:sz w:val="20"/>
        </w:rPr>
      </w:pPr>
      <w:r w:rsidRPr="0071614F">
        <w:rPr>
          <w:rFonts w:ascii="Arial" w:hAnsi="Arial" w:cs="Arial"/>
          <w:b/>
          <w:bCs/>
          <w:sz w:val="20"/>
        </w:rPr>
        <w:t>Obsługa eksploatacyjna i remontowa dróg na terenie gminy Stargard w 2023 roku.</w:t>
      </w:r>
    </w:p>
    <w:p w:rsidR="004A4D4C" w:rsidRPr="0071614F" w:rsidRDefault="004A4D4C" w:rsidP="004D0CE8">
      <w:pPr>
        <w:pStyle w:val="Tekstpodstawowy2"/>
        <w:spacing w:line="360" w:lineRule="auto"/>
        <w:rPr>
          <w:rFonts w:ascii="Arial" w:hAnsi="Arial" w:cs="Arial"/>
          <w:b/>
          <w:i/>
          <w:sz w:val="20"/>
        </w:rPr>
      </w:pPr>
    </w:p>
    <w:p w:rsidR="004A4D4C" w:rsidRPr="0071614F" w:rsidRDefault="004A4D4C" w:rsidP="004D0CE8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/>
          <w:sz w:val="20"/>
        </w:rPr>
      </w:pPr>
      <w:r w:rsidRPr="0071614F">
        <w:rPr>
          <w:rFonts w:ascii="Arial" w:hAnsi="Arial" w:cs="Arial"/>
          <w:color w:val="000000"/>
          <w:sz w:val="20"/>
        </w:rPr>
        <w:t>Kod Wspólnego Słownika Zamówień (CPV)</w:t>
      </w:r>
      <w:r w:rsidRPr="0071614F">
        <w:rPr>
          <w:rFonts w:ascii="Arial" w:hAnsi="Arial" w:cs="Arial"/>
          <w:b/>
          <w:color w:val="000000"/>
          <w:sz w:val="20"/>
        </w:rPr>
        <w:t xml:space="preserve">: </w:t>
      </w:r>
    </w:p>
    <w:p w:rsidR="004A4D4C" w:rsidRPr="0071614F" w:rsidRDefault="004A4D4C" w:rsidP="004D0CE8">
      <w:pPr>
        <w:pStyle w:val="Tekstpodstawowy2"/>
        <w:spacing w:line="360" w:lineRule="auto"/>
        <w:rPr>
          <w:rFonts w:ascii="Arial" w:hAnsi="Arial" w:cs="Arial"/>
          <w:b/>
          <w:sz w:val="20"/>
        </w:rPr>
      </w:pPr>
    </w:p>
    <w:p w:rsidR="004A4D4C" w:rsidRPr="0071614F" w:rsidRDefault="004A4D4C" w:rsidP="004D0CE8">
      <w:pPr>
        <w:pStyle w:val="Tekstpodstawowy2"/>
        <w:spacing w:line="360" w:lineRule="auto"/>
        <w:rPr>
          <w:rFonts w:ascii="Arial" w:hAnsi="Arial" w:cs="Arial"/>
          <w:b/>
          <w:color w:val="000000"/>
          <w:sz w:val="20"/>
        </w:rPr>
      </w:pPr>
      <w:r w:rsidRPr="0071614F">
        <w:rPr>
          <w:rFonts w:ascii="Arial" w:eastAsia="Arial Unicode MS" w:hAnsi="Arial" w:cs="Arial"/>
          <w:b/>
          <w:color w:val="000000"/>
          <w:sz w:val="20"/>
        </w:rPr>
        <w:t>45.23.31.40 - 2  -  Roboty drogowe</w:t>
      </w:r>
    </w:p>
    <w:p w:rsidR="004A4D4C" w:rsidRPr="0071614F" w:rsidRDefault="004A4D4C" w:rsidP="004D0CE8">
      <w:pPr>
        <w:pStyle w:val="Tekstpodstawowy2"/>
        <w:spacing w:line="360" w:lineRule="auto"/>
        <w:rPr>
          <w:rFonts w:ascii="Arial" w:hAnsi="Arial" w:cs="Arial"/>
          <w:b/>
          <w:color w:val="000000"/>
          <w:sz w:val="20"/>
        </w:rPr>
      </w:pPr>
      <w:r w:rsidRPr="0071614F">
        <w:rPr>
          <w:rFonts w:ascii="Arial" w:hAnsi="Arial" w:cs="Arial"/>
          <w:b/>
          <w:color w:val="000000"/>
          <w:sz w:val="20"/>
        </w:rPr>
        <w:t>W tym także:</w:t>
      </w:r>
    </w:p>
    <w:p w:rsidR="004A4D4C" w:rsidRPr="0071614F" w:rsidRDefault="004A4D4C" w:rsidP="004D0CE8">
      <w:pPr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71614F">
        <w:rPr>
          <w:rFonts w:ascii="Arial" w:eastAsia="Arial Unicode MS" w:hAnsi="Arial" w:cs="Arial"/>
          <w:color w:val="000000"/>
          <w:sz w:val="20"/>
          <w:szCs w:val="20"/>
        </w:rPr>
        <w:t>45.23.31.42 - 6  -  Roboty w zakresie napraw dróg,</w:t>
      </w:r>
    </w:p>
    <w:p w:rsidR="004A4D4C" w:rsidRPr="0071614F" w:rsidRDefault="004A4D4C" w:rsidP="004D0CE8">
      <w:pPr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71614F">
        <w:rPr>
          <w:rFonts w:ascii="Arial" w:eastAsia="Arial Unicode MS" w:hAnsi="Arial" w:cs="Arial"/>
          <w:color w:val="000000"/>
          <w:sz w:val="20"/>
          <w:szCs w:val="20"/>
        </w:rPr>
        <w:t>45.23.32.00 - 1  -  Roboty  w zakresie różnych nawierzchni,</w:t>
      </w:r>
    </w:p>
    <w:p w:rsidR="004A4D4C" w:rsidRPr="0071614F" w:rsidRDefault="004A4D4C" w:rsidP="004D0CE8">
      <w:pPr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71614F">
        <w:rPr>
          <w:rFonts w:ascii="Arial" w:eastAsia="Arial Unicode MS" w:hAnsi="Arial" w:cs="Arial"/>
          <w:color w:val="000000"/>
          <w:sz w:val="20"/>
          <w:szCs w:val="20"/>
        </w:rPr>
        <w:t>45.23.32.53 - 7  -  Roboty w zakresie  nawierzchni dróg dla pieszych,</w:t>
      </w:r>
    </w:p>
    <w:p w:rsidR="004A4D4C" w:rsidRPr="0071614F" w:rsidRDefault="004A4D4C" w:rsidP="004D0CE8">
      <w:pPr>
        <w:pStyle w:val="Tekstpodstawowy2"/>
        <w:spacing w:line="360" w:lineRule="auto"/>
        <w:rPr>
          <w:rFonts w:ascii="Arial" w:hAnsi="Arial" w:cs="Arial"/>
          <w:b/>
          <w:bCs/>
          <w:color w:val="FF0000"/>
          <w:sz w:val="20"/>
        </w:rPr>
      </w:pPr>
    </w:p>
    <w:p w:rsidR="004A4D4C" w:rsidRPr="0071614F" w:rsidRDefault="004A4D4C" w:rsidP="004D0CE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1614F">
        <w:rPr>
          <w:rFonts w:ascii="Arial" w:hAnsi="Arial" w:cs="Arial"/>
          <w:b/>
          <w:sz w:val="20"/>
          <w:szCs w:val="20"/>
        </w:rPr>
        <w:t>Określenie przedmiotu zamówienia</w:t>
      </w:r>
    </w:p>
    <w:p w:rsidR="004D0CE8" w:rsidRPr="0071614F" w:rsidRDefault="004A4D4C" w:rsidP="004D0CE8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Wykonanie remontów cząstkowych nawierzchni dróg gminnych, z materiałów Wykonawcy, oraz obsługa remontowa i eksploatacyjna dróg</w:t>
      </w:r>
      <w:r w:rsidR="004D0CE8" w:rsidRPr="0071614F">
        <w:rPr>
          <w:rFonts w:ascii="Arial" w:hAnsi="Arial" w:cs="Arial"/>
          <w:sz w:val="20"/>
          <w:szCs w:val="20"/>
        </w:rPr>
        <w:t>:</w:t>
      </w:r>
    </w:p>
    <w:p w:rsidR="0071614F" w:rsidRPr="0071614F" w:rsidRDefault="0071614F" w:rsidP="0071614F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1"/>
        <w:gridCol w:w="7220"/>
        <w:gridCol w:w="851"/>
        <w:gridCol w:w="1417"/>
      </w:tblGrid>
      <w:tr w:rsidR="0071614F" w:rsidRPr="0071614F" w:rsidTr="0071614F">
        <w:trPr>
          <w:trHeight w:val="1040"/>
        </w:trPr>
        <w:tc>
          <w:tcPr>
            <w:tcW w:w="70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b/>
                <w:sz w:val="20"/>
                <w:szCs w:val="20"/>
              </w:rPr>
              <w:t>Opis robót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b/>
                <w:sz w:val="20"/>
                <w:szCs w:val="20"/>
              </w:rPr>
              <w:t xml:space="preserve">Szacowana ilość </w:t>
            </w:r>
          </w:p>
        </w:tc>
      </w:tr>
      <w:tr w:rsidR="0071614F" w:rsidRPr="0071614F" w:rsidTr="0071614F">
        <w:trPr>
          <w:trHeight w:val="385"/>
        </w:trPr>
        <w:tc>
          <w:tcPr>
            <w:tcW w:w="70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Naprawa poboczy gruntowych –  mechaniczne ścięcie zawyżonych poboczy o grubości 10 cm z odwiezieniem gruntu na odległość 5 km.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Naprawa poboczy gruntowych – mechaniczne ścięcie zawyżonych poboczy - za każde dalsze 5 cm grubości pobocza.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Naprawa poboczy gruntowych – dodatek za każdy następny 1 km odwiezienia gruntu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Naprawa poboczy gruntowych – mechaniczne ścięcie zawyżonych poboczy o grubości 10 cm z rozplantowaniem gruntu na poboczu.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Naprawa poboczy gruntowych – mechaniczne ścięcie zawyżonych poboczy, za każde dalsze 5 cm grubości pobocza.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Remont chodnika,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peronika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lub wnętrza wiaty z płyt betonowych 35x35x5 na podsypce piaskowej – w tym rozbiórka istniejącego chodnika i przycięcie płytek </w:t>
            </w:r>
            <w:r w:rsidRPr="0071614F">
              <w:rPr>
                <w:rFonts w:ascii="Arial" w:hAnsi="Arial" w:cs="Arial"/>
                <w:sz w:val="20"/>
                <w:szCs w:val="20"/>
              </w:rPr>
              <w:lastRenderedPageBreak/>
              <w:t>chodnikowych piłą mechaniczną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Remont chodnika,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peronika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lub wnętrza wiaty z płyt betonowych 50x50x7 na podsypce piaskowej – w tym rozbiórka istniejącego chodnika i przycięcie płytek chodnikowych piłą mechaniczną.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Remont chodnika,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peronika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lub wnętrza wiaty z kostki  betonowej Pol-bruk gr. 6 cm na podsypce cementowo-piaskowej – w tym rozbiórka istniejącego chodnika i przycięcie kostki piłą mechaniczną.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Remont chodnika,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peronika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lub wnętrza wiaty z kostki  betonowej Pol-bruk gr. 8 cm na podsypce cementowo-piaskowej – w tym rozbiórka istniejącego chodnika i przycięcie kostki piłą mechaniczną.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Ułożenie chodnika,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peronika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lub wnętrza wiaty z płyt betonowych 35x35x5 na podsypce cementowo-piaskowej (w tym wykonanie koryta z wywiezieniem gruntu na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>. 5 km, profilowanie zagęszczanie podsypki,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Ułożenie chodnika,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peronika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lub wnętrza wiaty z płyt betonowych 50x50x7 na podsypce cementowo-piaskowej (w tym wykonanie koryta z wywiezieniem gruntu na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>. 5 km, profilowanie zagęszczanie podsypki,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Ułożenie chodnika,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peronika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lub wnętrza wiaty  z kostki  betonowej Pol-bruk gr. 6 cm na podsypce cementowo-piaskowej (w tym wykonanie koryta z wywiezieniem gruntu na odległość 5 km, profilowanie zagęszczanie podsypki,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Ułożenie chodnika,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peronika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lub wnętrza wiaty  z kostki  betonowej Pol-bruk gr. 8 cm na podsypce cementowo-piaskowej (w tym wykonanie koryta z wywiezieniem gruntu na odległość 5 km, profilowanie zagęszczanie podsypki,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Wykonanie nowego chodnika z kostki betonowej Pol-bruk gr. 6cm. na podsypce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cem-piask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rob.ziemne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>. piasek/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Rozbiórka krawężnika drogowego (w tym roboty ziemne).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Rozbiórka obrzeża chodnikowego (w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Regulacja krawężnika drogowego (obniżenie, podwyższenie, 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Regulacja obrzeża chodnikowego (obniżenie, podwyższenie, 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Ustawienie nowego krawężnika drogowego 15x30 na ławie betonowej (w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Ustawienie nowego krawężnika drogowego 15x30 na ławie betonowej z oporem (w tym roboty ziemne).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Ustawienie nowego krawężnika drogowego 20x35 z równoczesnym wykonaniem ławy betonowej z oporem (wykonanie rowka, ławy z oporem, szalowanie, ustawienie krawężnika,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Ustawienie nowego obrzeża chodnikowego (wykonanie rowka, podsypki </w:t>
            </w:r>
            <w:r w:rsidRPr="0071614F">
              <w:rPr>
                <w:rFonts w:ascii="Arial" w:hAnsi="Arial" w:cs="Arial"/>
                <w:sz w:val="20"/>
                <w:szCs w:val="20"/>
              </w:rPr>
              <w:lastRenderedPageBreak/>
              <w:t>piaskowej, ustawienie obrzeża,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Remont nawierzchni z płyt betonowych JOMB (łącznie z kompleksowym przygotowaniem nawierzchni do remontu, m.in. rozebranie uszkodzonych miejsc, oczyszczenie i posegregowanie, uzupełnienie podsypki, ułożenie płyt, spoinowanie).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Remont nawierzchni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brukowcowych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(łącznie z kompleksowym przygotowaniem nawierzchni do remontu, m.in. rozebranie uszkodzonych nawierzchni, oczyszczenie i posortowanie brukowca, uzupełnienie podsypki, ułożenie nawierzchni, zaklinowanie spoin, zasypanie piaskiem).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Wykonanie nawierzchni z płyt betonowych 1,5 x 3,0 m z warstwą odsączająca z piasku ( w tym profilowanie, wykonanie koryta, zagęszczenie, ułożenie płyt, spoinowanie piaskiem)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Wykonanie nawierzchni z płyt betonowych PDTP z 15 cm warstwą odsączającą z piasku</w:t>
            </w:r>
          </w:p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 (w tym  profilowanie, wykonanie koryt, zagęszczanie spoinowanie piaskiem).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Wykonanie nawierzchni z  płyt betonowych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staroużytecznych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1,5 x 3,0 m z warstwą odsączająca z piasku ( w tym profilowanie, wykonanie koryta, zagęszczenie, ułożenie płyt, spoinowanie piaskiem) 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Remont nawierzchni tłuczniowych lub z kruszywa (łącznie z kompleksowym przygotowaniem nawierzchni do remontu, m.in. oskardowanie, usunięcie zanieczyszczeń, oczyszczenie wyboju, uzupełnienie tłuczniem, zagęszczenie walcem &gt;2 mg.).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Remont nawierzchni tłuczniowych lub z kruszywa polegający na uzupełnieniu ubytków w nawierzchni bez zagęszczenia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Wykonanie nawierzchni  z tłucznia lub z kruszywa 0-63,0 gr. do 15 cm warstwą z w-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wą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odsączającą z piasku, 10 cm  (w tym profilowanie, wykonanie, zagęszczanie). Zmiana grubości stanowi proporcjonalne zmniejszenie lub zwiększenie ceny.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9 000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Wykonanie nawierzchni  z tłucznia lub z kruszywa, z powierzonego materiału, do 15 cm warstwą  odsączającą z piasku, 10 cm  (w tym profilowanie, wykonanie, zagęszczanie). Zmiana grubości stanowi proporcjonalne zmniejszenie lub zwiększenie ceny.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Wykonanie i ułożenie nawierzchni drogi z  brukowca ( kamienia) wraz z przygotowaniem podłoża oraz zasypaniem piaskiem i zagęszczeniem.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Remont nawierzchni z kostki kamiennej (łącznie z kompleksowym przygotowaniem nawierzchni do remontu, m.in. rozebranie uszkodzonych miejsc, oczyszczenie i segregowanie kostki, uzupełnienie podsypki, ułożenie kostki,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Remont nawierzchni z płyt betonowych 1,50 x 3,00 m (łącznie z kompleksowym przygotowaniem nawierzchni do remontu, m.in. rozebranie uszkodzonych miejsc, oczyszczenie i segregowanie płyt, uzupełnienie podsypki, ułożenie płyt, spoinowanie).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Wykonanie nawierzchni z płyt betonowych JOMB z 15 cm warstwą odsączającą z piasku</w:t>
            </w:r>
          </w:p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 (w tym  wykonanie koryt, profilowanie, zagęszczanie spoinowanie piaskiem).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Wykonanie nawierzchni z płyt betonowych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staroużytecznych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JOMB z 15 cm warstwą odsączającą z piasku (w tym wykonanie koryt, profilowanie, zagęszczanie spoinowanie piaskiem).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Wykonanie nawierzchni  z kruszywa 0-31,5 gr. 10 cm warstwą z w-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wą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odsączającą z piasku, 10 cm  (w tym wykonani, profilowanie, zagęszczanie). Zmiana grubości stanowi proporcjonalne zmniejszenie lub zwiększenie ceny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Remont nawierzchni żużlowej, uzupełnienie uszkodzonych miejsc żużlem paleniskowym z zagęszczaniem mechanicznym.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Remont nawierzchni żużlowej, polegający na profilowaniu, wypełnieniu ubytków i zagęszczaniu mechanicznym na całej powierzchni drogi.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Wykonanie nawierzchni żużlowej z 10 cm warstwą odsączającą z piasku (mułek), 12 cm warstwą żużla (w tym wykonanie koryta, profilowanie, rozplantowanie, zagęszczanie).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Wykonanie nawierzchni żużlowej bez warstwy odsączającej o grubości 12 cm (w tym wykonanie koryta, profilowanie, rozplantowanie, zagęszczanie).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Dopłata lub odliczenie za każdy dalszy cm grubości warstwy żużla.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Profilowanie dróg gruntowych równiarką z mechanicznym zagęszczeniem.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Rozplanowanie – rozścielenie żużla, ziemi z wykopów lub ziemi urodzajnej 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Transport żużla, ziemi, odsiewu kamienia, gruzu i innych materiałów na odległość 5 km (w tym załadunek i rozładunek mechaniczny).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Dopłata za następny </w:t>
            </w: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tkm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 xml:space="preserve"> transportu.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71614F" w:rsidRPr="0071614F" w:rsidTr="0071614F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Regulacja studzienki kanalizacyjnej, wodociągowej, kanalizacji deszczowej lub telekomunikacyjnej (przy uwzględnieniu wszystkich materiałów i robót towarzyszących)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614F" w:rsidRPr="0071614F" w:rsidTr="0071614F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Regulacja kraty ściekowej (przy uwzględnieniu wszystkich materiałów i robót towarzyszących)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614F" w:rsidRPr="0071614F" w:rsidTr="0071614F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Regulacja zaworu wodociągowego (przy uwzględnieniu wszystkich materiałów i robót towarzyszących).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614F" w:rsidRPr="0071614F" w:rsidTr="0071614F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Wykonanie ścieku odwadniającego z elementów betonowych 60x50x15 cm 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614F" w:rsidRPr="0071614F" w:rsidTr="0071614F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Udrażnianie (czyszczenie) kanalizacji deszczowej w pasach dróg gminnych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14F" w:rsidRPr="0071614F" w:rsidTr="0071614F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Udrażnianie (czyszczenie) studzienek kanalizacji deszczowych w pasach dróg gminnych.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14F" w:rsidRPr="0071614F" w:rsidTr="0071614F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Wykonanie rowu odwadniającego.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14F" w:rsidRPr="0071614F" w:rsidTr="0071614F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Ustawienie barier ochronnych (energochłonnych) stalowych jednostronnych </w:t>
            </w:r>
          </w:p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(w tym doły dla słupków, rozebranie nawierzchni, ustawienie słupków, betonowanie słupków, zamontowanie elementów barier oraz pozostałe niezbędne czynności).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614F" w:rsidRPr="0071614F" w:rsidTr="0071614F">
        <w:trPr>
          <w:trHeight w:val="276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Ustawienie poręczy (balustrad) zabezpieczających ruch pieszy na obiektach  mostowych, przepustach.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231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Odnowienie farbą barier ochronnych, balustrad mostowych, wiat przystankowych itp. </w:t>
            </w:r>
          </w:p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(powierzchnia elementów mierzona w rozwinięciu).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  <w:r w:rsidRPr="007161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215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Zabezpieczenie i oznakowanie powstałych uszkodzeń oraz wytyczenie objazdów dróg.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161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Uzupełnienie pobocza żużlem wraz zagęszczeniem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Uzupełnienie pobocza kruszywem wraz zagęszczeniem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Uzupełnienie pobocza frezem asfaltowym wraz zagęszczeniem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Zakup i montaż progów zwalniających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614F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Wykonanie ścieku ulicznego z korytek betonowych na ławie betonowej z oporem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Wzmocnienie podłoża drogowego geowłókniną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Zakup i dostawa piasku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Usunięcie warstwy humusu za pomocą spycharki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Roboty ziemne wykonywane koparkami podsiębiernymi z transportem urobku do 1 km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Zagęszczenie gruntu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Koszenie poboczy dróg- mechaniczne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71614F" w:rsidRPr="0071614F" w:rsidTr="0071614F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71614F" w:rsidRPr="0071614F" w:rsidRDefault="0071614F" w:rsidP="003F72C4">
            <w:pPr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 xml:space="preserve">Wskazanie punktów granicznych w drogach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14F" w:rsidRPr="0071614F" w:rsidRDefault="0071614F" w:rsidP="003F7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1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71614F" w:rsidRPr="0071614F" w:rsidRDefault="0071614F" w:rsidP="0071614F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1614F" w:rsidRPr="0071614F" w:rsidRDefault="0071614F" w:rsidP="0071614F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A4D4C" w:rsidRPr="0071614F" w:rsidRDefault="004A4D4C" w:rsidP="004D0CE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1614F">
        <w:rPr>
          <w:rFonts w:ascii="Arial" w:hAnsi="Arial" w:cs="Arial"/>
          <w:b/>
          <w:sz w:val="20"/>
          <w:szCs w:val="20"/>
        </w:rPr>
        <w:t>Dane dot. dróg w Gminie Stargard na których maja być prowadzone roboty: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1)Dane o drogach: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a) drogi gminne 80,77 km, w tym o nawierzchni: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asfaltowej- 27,681 km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brukowej- 4,45 km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z płyt betonowych- 2,955 km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tłuczniowej- 0,545 km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lastRenderedPageBreak/>
        <w:t>żużlowej- 7,224 km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żwirowej- 2,620 km</w:t>
      </w:r>
    </w:p>
    <w:p w:rsidR="004A4D4C" w:rsidRPr="0071614F" w:rsidRDefault="004A4D4C" w:rsidP="004D0CE8">
      <w:pPr>
        <w:pStyle w:val="Tekstpodstawowywcity2"/>
        <w:spacing w:line="360" w:lineRule="auto"/>
        <w:ind w:left="0"/>
        <w:rPr>
          <w:rFonts w:ascii="Arial" w:hAnsi="Arial" w:cs="Arial"/>
          <w:sz w:val="20"/>
          <w:szCs w:val="20"/>
          <w:highlight w:val="yellow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gruntowej- 35,605 km</w:t>
      </w:r>
    </w:p>
    <w:p w:rsidR="004A4D4C" w:rsidRPr="0071614F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  <w:highlight w:val="yellow"/>
        </w:rPr>
        <w:t>b) drogi wewnętrzne- 354,670,09 km ( są to drogi nie zaliczane do dróg gminnych (publicznych), dojazdowe do posesji w poszczególnych miejscowościach</w:t>
      </w:r>
      <w:r w:rsidRPr="0071614F">
        <w:rPr>
          <w:rFonts w:ascii="Arial" w:hAnsi="Arial" w:cs="Arial"/>
          <w:sz w:val="20"/>
          <w:szCs w:val="20"/>
        </w:rPr>
        <w:t>, nowo powstałych osiedli, zagród, pół itp.</w:t>
      </w:r>
    </w:p>
    <w:p w:rsidR="004A4D4C" w:rsidRPr="0071614F" w:rsidRDefault="004A4D4C" w:rsidP="00AA20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4D4C" w:rsidRPr="0071614F" w:rsidRDefault="004A4D4C" w:rsidP="00AA203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1614F">
        <w:rPr>
          <w:rFonts w:ascii="Arial" w:hAnsi="Arial" w:cs="Arial"/>
          <w:b/>
          <w:sz w:val="20"/>
          <w:szCs w:val="20"/>
        </w:rPr>
        <w:t>Opis przedmiotu zamówienia</w:t>
      </w:r>
    </w:p>
    <w:p w:rsidR="004A4D4C" w:rsidRPr="0071614F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Do wykonywanych robót zastosowanie mają specyfikacje techniczne dotyczące</w:t>
      </w:r>
      <w:r w:rsidR="0071614F" w:rsidRPr="0071614F">
        <w:rPr>
          <w:rFonts w:ascii="Arial" w:hAnsi="Arial" w:cs="Arial"/>
          <w:sz w:val="20"/>
          <w:szCs w:val="20"/>
        </w:rPr>
        <w:t xml:space="preserve"> </w:t>
      </w:r>
      <w:r w:rsidRPr="0071614F">
        <w:rPr>
          <w:rFonts w:ascii="Arial" w:hAnsi="Arial" w:cs="Arial"/>
          <w:sz w:val="20"/>
          <w:szCs w:val="20"/>
        </w:rPr>
        <w:t xml:space="preserve">wykonania i odbioru robót dla robót drogowych </w:t>
      </w:r>
    </w:p>
    <w:p w:rsidR="004A4D4C" w:rsidRPr="0071614F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Uwaga: Zakres zamówienia nie obejmuje utrzymania zimowego nawierzchni drogowych.</w:t>
      </w:r>
    </w:p>
    <w:p w:rsidR="004A4D4C" w:rsidRPr="0071614F" w:rsidRDefault="004A4D4C" w:rsidP="00AA20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b/>
          <w:sz w:val="20"/>
          <w:szCs w:val="20"/>
        </w:rPr>
        <w:t>6. Pozostałe obowiązki i czynności Wykonawcy wychodzące w zakresie zamówienia (obowiązki ogólne), a w tym m.in.:</w:t>
      </w:r>
    </w:p>
    <w:p w:rsidR="004A4D4C" w:rsidRPr="0071614F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1) Wykonywanie robót zgodnie z wymogami Prawa budowlanego, obowiązującymi przepisami i normami oraz zasadami sztuki budowlanej, wymogami ochrony środowiska, bhp.</w:t>
      </w:r>
    </w:p>
    <w:p w:rsidR="004A4D4C" w:rsidRPr="0071614F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 xml:space="preserve">2) Wykonawca ponosi pełną odpowiedzialność prawną i materialną w stosunku do osób trzecich za skutki zdarzeń wywołanych wykonanymi robotami jak również za jakość użytych materiałów i produktów. Wykonawca nie ponosi jedynie odpowiedzialności za utratę lub zniszczenie mienia </w:t>
      </w:r>
      <w:r w:rsidR="00AA2034" w:rsidRPr="0071614F">
        <w:rPr>
          <w:rFonts w:ascii="Arial" w:hAnsi="Arial" w:cs="Arial"/>
          <w:sz w:val="20"/>
          <w:szCs w:val="20"/>
        </w:rPr>
        <w:t xml:space="preserve">                   </w:t>
      </w:r>
      <w:r w:rsidRPr="0071614F">
        <w:rPr>
          <w:rFonts w:ascii="Arial" w:hAnsi="Arial" w:cs="Arial"/>
          <w:sz w:val="20"/>
          <w:szCs w:val="20"/>
        </w:rPr>
        <w:t>w wyniku aktów wandalizmu lub skutków nieprzewidywalnych zdarzeń (np. wypadki, wystąpienie siły wyższej itp.)</w:t>
      </w:r>
    </w:p>
    <w:p w:rsidR="004A4D4C" w:rsidRPr="0071614F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 xml:space="preserve">3) Wykonawca winien zapewniać możliwość zabezpieczenia miejsca zagrażającego bezpieczeństwu ruchu drogowego lub pieszego. Przystąpienie do czynności zabezpieczających winno następować niezwłocznie, lecz  w czasie nie dłuższym niż do 4 godzin po uzyskaniu telefonicznej informacji o zagrożeniu od Zamawiającego. </w:t>
      </w:r>
    </w:p>
    <w:p w:rsidR="004A4D4C" w:rsidRPr="0071614F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4) Wykonawca winien zapewniać możliwość zabezpieczenia miejsca zagrażające bezpieczeństwu ruchu drogowego lub pieszego, po godz. 15</w:t>
      </w:r>
      <w:r w:rsidRPr="0071614F">
        <w:rPr>
          <w:rFonts w:ascii="Arial" w:hAnsi="Arial" w:cs="Arial"/>
          <w:sz w:val="20"/>
          <w:szCs w:val="20"/>
          <w:vertAlign w:val="superscript"/>
        </w:rPr>
        <w:t>00</w:t>
      </w:r>
      <w:r w:rsidRPr="0071614F">
        <w:rPr>
          <w:rFonts w:ascii="Arial" w:hAnsi="Arial" w:cs="Arial"/>
          <w:sz w:val="20"/>
          <w:szCs w:val="20"/>
        </w:rPr>
        <w:t xml:space="preserve"> oraz w soboty i niedziele. Przystąpienie do czynności winno nastąpić niezwłocznie lecz w czasie nie dłuższym niż 4 godzin po uzyskaniu telefonicznej informacji o zagrożeniu od Zamawiającego.</w:t>
      </w:r>
    </w:p>
    <w:p w:rsidR="004A4D4C" w:rsidRPr="0071614F" w:rsidRDefault="004A4D4C" w:rsidP="00AA2034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5) Wykonawca zobowiązany jest posiadać przez cały okres realizacji zamówienia ubezpieczenie od odpowiedzialności cywilnej w zakresie działalności związanej z przedmiotem zamówienia.</w:t>
      </w:r>
    </w:p>
    <w:p w:rsidR="004A4D4C" w:rsidRPr="0071614F" w:rsidRDefault="004A4D4C" w:rsidP="00AA2034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1614F">
        <w:rPr>
          <w:rFonts w:ascii="Arial" w:hAnsi="Arial" w:cs="Arial"/>
          <w:b/>
          <w:sz w:val="20"/>
          <w:szCs w:val="20"/>
        </w:rPr>
        <w:t>Lokalizacja zadania inwestycyjnego</w:t>
      </w:r>
    </w:p>
    <w:p w:rsidR="004A4D4C" w:rsidRPr="0071614F" w:rsidRDefault="004A4D4C" w:rsidP="00AA2034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Teren gminy Stargard.</w:t>
      </w:r>
    </w:p>
    <w:p w:rsidR="004A4D4C" w:rsidRPr="0071614F" w:rsidRDefault="004A4D4C" w:rsidP="00AA2034">
      <w:pPr>
        <w:pStyle w:val="Tekstpodstawowy"/>
        <w:spacing w:line="360" w:lineRule="auto"/>
        <w:ind w:left="660"/>
        <w:jc w:val="both"/>
        <w:rPr>
          <w:rFonts w:ascii="Arial" w:hAnsi="Arial" w:cs="Arial"/>
          <w:color w:val="FF0000"/>
          <w:sz w:val="20"/>
          <w:szCs w:val="20"/>
        </w:rPr>
      </w:pPr>
    </w:p>
    <w:p w:rsidR="004A4D4C" w:rsidRPr="0071614F" w:rsidRDefault="004A4D4C" w:rsidP="00AA2034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1614F">
        <w:rPr>
          <w:rFonts w:ascii="Arial" w:hAnsi="Arial" w:cs="Arial"/>
          <w:b/>
          <w:sz w:val="20"/>
          <w:szCs w:val="20"/>
        </w:rPr>
        <w:t>Wycena robót</w:t>
      </w:r>
    </w:p>
    <w:p w:rsidR="004A4D4C" w:rsidRPr="0071614F" w:rsidRDefault="004A4D4C" w:rsidP="00AA2034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lastRenderedPageBreak/>
        <w:t>Formularz  Cenowy</w:t>
      </w:r>
      <w:r w:rsidR="0071614F" w:rsidRPr="0071614F">
        <w:rPr>
          <w:rFonts w:ascii="Arial" w:hAnsi="Arial" w:cs="Arial"/>
          <w:sz w:val="20"/>
          <w:szCs w:val="20"/>
        </w:rPr>
        <w:t xml:space="preserve"> </w:t>
      </w:r>
      <w:r w:rsidRPr="0071614F">
        <w:rPr>
          <w:rFonts w:ascii="Arial" w:hAnsi="Arial" w:cs="Arial"/>
          <w:iCs/>
          <w:sz w:val="20"/>
          <w:szCs w:val="20"/>
          <w:u w:val="single"/>
        </w:rPr>
        <w:t>Ważne: załącznik 1</w:t>
      </w:r>
      <w:r w:rsidR="00603CB5" w:rsidRPr="0071614F">
        <w:rPr>
          <w:rFonts w:ascii="Arial" w:hAnsi="Arial" w:cs="Arial"/>
          <w:iCs/>
          <w:sz w:val="20"/>
          <w:szCs w:val="20"/>
          <w:u w:val="single"/>
        </w:rPr>
        <w:t>do SWZ</w:t>
      </w:r>
      <w:r w:rsidRPr="0071614F">
        <w:rPr>
          <w:rFonts w:ascii="Arial" w:hAnsi="Arial" w:cs="Arial"/>
          <w:iCs/>
          <w:sz w:val="20"/>
          <w:szCs w:val="20"/>
          <w:u w:val="single"/>
        </w:rPr>
        <w:t xml:space="preserve"> służy do określenia cen jednostkowych, które będą obowiązywać przez cały okres trwania  umowy. Cena całkowita służy jedynie do wyboru najkorzystniejszej oferty.</w:t>
      </w:r>
    </w:p>
    <w:p w:rsidR="004A4D4C" w:rsidRPr="0071614F" w:rsidRDefault="004A4D4C" w:rsidP="00AA2034">
      <w:pPr>
        <w:pStyle w:val="Zwykytekst"/>
        <w:tabs>
          <w:tab w:val="clear" w:pos="360"/>
        </w:tabs>
        <w:spacing w:line="360" w:lineRule="auto"/>
        <w:jc w:val="both"/>
        <w:rPr>
          <w:rFonts w:ascii="Arial" w:hAnsi="Arial" w:cs="Arial"/>
          <w:b w:val="0"/>
        </w:rPr>
      </w:pPr>
    </w:p>
    <w:p w:rsidR="004A4D4C" w:rsidRPr="0071614F" w:rsidRDefault="004A4D4C" w:rsidP="0071614F">
      <w:pPr>
        <w:pStyle w:val="Tekstpodstawowywcit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Terminy Wykonania:</w:t>
      </w:r>
    </w:p>
    <w:p w:rsidR="009B791F" w:rsidRPr="0071614F" w:rsidRDefault="004A4D4C" w:rsidP="00AA2034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1614F">
        <w:rPr>
          <w:rFonts w:ascii="Arial" w:hAnsi="Arial" w:cs="Arial"/>
          <w:sz w:val="20"/>
          <w:szCs w:val="20"/>
        </w:rPr>
        <w:t>W przypadku uszkodzeń infrastruktury drogowej zagrażających bezpieczeństwu ruchu drogowego lub pieszego, uszkodzenie należy</w:t>
      </w:r>
      <w:r w:rsidR="0093156F" w:rsidRPr="0071614F">
        <w:rPr>
          <w:rFonts w:ascii="Arial" w:hAnsi="Arial" w:cs="Arial"/>
          <w:sz w:val="20"/>
          <w:szCs w:val="20"/>
        </w:rPr>
        <w:t xml:space="preserve"> </w:t>
      </w:r>
      <w:r w:rsidRPr="0071614F">
        <w:rPr>
          <w:rFonts w:ascii="Arial" w:hAnsi="Arial" w:cs="Arial"/>
          <w:sz w:val="20"/>
          <w:szCs w:val="20"/>
        </w:rPr>
        <w:t>zabezpieczyć i oznakować. Wykonawca przystąpi do czynności zabezpieczających niezwłocznie, lecz w czasie nie dłuższym niż do 4</w:t>
      </w:r>
      <w:r w:rsidR="0071614F" w:rsidRPr="0071614F">
        <w:rPr>
          <w:rFonts w:ascii="Arial" w:hAnsi="Arial" w:cs="Arial"/>
          <w:sz w:val="20"/>
          <w:szCs w:val="20"/>
        </w:rPr>
        <w:t xml:space="preserve"> </w:t>
      </w:r>
      <w:r w:rsidRPr="0071614F">
        <w:rPr>
          <w:rFonts w:ascii="Arial" w:hAnsi="Arial" w:cs="Arial"/>
          <w:sz w:val="20"/>
          <w:szCs w:val="20"/>
        </w:rPr>
        <w:t>godzin po uzyskaniu telefonicznej lub e -mail informacji o uszkodzeniu od Zamawiającego.</w:t>
      </w:r>
      <w:r w:rsidRPr="0071614F">
        <w:rPr>
          <w:rFonts w:ascii="Arial" w:hAnsi="Arial" w:cs="Arial"/>
          <w:b/>
          <w:sz w:val="20"/>
          <w:szCs w:val="20"/>
        </w:rPr>
        <w:t xml:space="preserve"> Termin usunięcia uszkodzeń do / min 24h  max 72 h godzin/ licząc od chwili zgłoszenia. </w:t>
      </w:r>
      <w:r w:rsidRPr="0071614F">
        <w:rPr>
          <w:rFonts w:ascii="Arial" w:hAnsi="Arial" w:cs="Arial"/>
          <w:sz w:val="20"/>
          <w:szCs w:val="20"/>
        </w:rPr>
        <w:t>Zgłoszenie telefoniczne lub e -mail potwierdzone jest niezwłocznie zleceniem na piśmie</w:t>
      </w:r>
    </w:p>
    <w:sectPr w:rsidR="009B791F" w:rsidRPr="0071614F" w:rsidSect="0071614F">
      <w:footerReference w:type="default" r:id="rId8"/>
      <w:pgSz w:w="11906" w:h="16838"/>
      <w:pgMar w:top="1417" w:right="1417" w:bottom="3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323" w:rsidRDefault="00D70323" w:rsidP="007C391B">
      <w:pPr>
        <w:spacing w:after="0" w:line="240" w:lineRule="auto"/>
      </w:pPr>
      <w:r>
        <w:separator/>
      </w:r>
    </w:p>
  </w:endnote>
  <w:endnote w:type="continuationSeparator" w:id="0">
    <w:p w:rsidR="00D70323" w:rsidRDefault="00D70323" w:rsidP="007C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6469"/>
      <w:docPartObj>
        <w:docPartGallery w:val="Page Numbers (Bottom of Page)"/>
        <w:docPartUnique/>
      </w:docPartObj>
    </w:sdtPr>
    <w:sdtEndPr/>
    <w:sdtContent>
      <w:p w:rsidR="007B4A49" w:rsidRDefault="00D703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56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B4A49" w:rsidRDefault="007B4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323" w:rsidRDefault="00D70323" w:rsidP="007C391B">
      <w:pPr>
        <w:spacing w:after="0" w:line="240" w:lineRule="auto"/>
      </w:pPr>
      <w:r>
        <w:separator/>
      </w:r>
    </w:p>
  </w:footnote>
  <w:footnote w:type="continuationSeparator" w:id="0">
    <w:p w:rsidR="00D70323" w:rsidRDefault="00D70323" w:rsidP="007C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7F83"/>
    <w:multiLevelType w:val="hybridMultilevel"/>
    <w:tmpl w:val="E77C3426"/>
    <w:lvl w:ilvl="0" w:tplc="04E2B0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17B2481"/>
    <w:multiLevelType w:val="hybridMultilevel"/>
    <w:tmpl w:val="A41E8666"/>
    <w:lvl w:ilvl="0" w:tplc="A10A78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D28242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26"/>
    <w:rsid w:val="000B1FF8"/>
    <w:rsid w:val="000D0B8D"/>
    <w:rsid w:val="000D45CA"/>
    <w:rsid w:val="00105C02"/>
    <w:rsid w:val="001133D0"/>
    <w:rsid w:val="00126042"/>
    <w:rsid w:val="00126C07"/>
    <w:rsid w:val="00136015"/>
    <w:rsid w:val="00145AA1"/>
    <w:rsid w:val="00176705"/>
    <w:rsid w:val="00256850"/>
    <w:rsid w:val="002D083B"/>
    <w:rsid w:val="002D2613"/>
    <w:rsid w:val="002E107D"/>
    <w:rsid w:val="002F371C"/>
    <w:rsid w:val="002F3AA4"/>
    <w:rsid w:val="00367CDE"/>
    <w:rsid w:val="00382D7C"/>
    <w:rsid w:val="0039354E"/>
    <w:rsid w:val="003B74D7"/>
    <w:rsid w:val="003D1999"/>
    <w:rsid w:val="00436733"/>
    <w:rsid w:val="00437044"/>
    <w:rsid w:val="00476212"/>
    <w:rsid w:val="00496C6A"/>
    <w:rsid w:val="00497C34"/>
    <w:rsid w:val="004A4D4C"/>
    <w:rsid w:val="004D0CE8"/>
    <w:rsid w:val="00506376"/>
    <w:rsid w:val="00597EAD"/>
    <w:rsid w:val="006005A3"/>
    <w:rsid w:val="00603CB5"/>
    <w:rsid w:val="0066359B"/>
    <w:rsid w:val="00684883"/>
    <w:rsid w:val="006A57F6"/>
    <w:rsid w:val="006C1AC5"/>
    <w:rsid w:val="006D0FB5"/>
    <w:rsid w:val="006F3B08"/>
    <w:rsid w:val="0071614F"/>
    <w:rsid w:val="007B4A49"/>
    <w:rsid w:val="007C391B"/>
    <w:rsid w:val="007D2F32"/>
    <w:rsid w:val="007D3E8A"/>
    <w:rsid w:val="007F285F"/>
    <w:rsid w:val="00804EF0"/>
    <w:rsid w:val="00887410"/>
    <w:rsid w:val="008D07ED"/>
    <w:rsid w:val="008E01D7"/>
    <w:rsid w:val="00917DB5"/>
    <w:rsid w:val="0093156F"/>
    <w:rsid w:val="0096782A"/>
    <w:rsid w:val="00995123"/>
    <w:rsid w:val="009A64D3"/>
    <w:rsid w:val="009B791F"/>
    <w:rsid w:val="00A024C7"/>
    <w:rsid w:val="00A75186"/>
    <w:rsid w:val="00AA2034"/>
    <w:rsid w:val="00AB53A2"/>
    <w:rsid w:val="00AD2750"/>
    <w:rsid w:val="00B1767E"/>
    <w:rsid w:val="00B337A9"/>
    <w:rsid w:val="00B41630"/>
    <w:rsid w:val="00BE64D2"/>
    <w:rsid w:val="00BF52DE"/>
    <w:rsid w:val="00C12CA2"/>
    <w:rsid w:val="00C20F92"/>
    <w:rsid w:val="00CA7D65"/>
    <w:rsid w:val="00CC1DBD"/>
    <w:rsid w:val="00CF5D56"/>
    <w:rsid w:val="00D70323"/>
    <w:rsid w:val="00DA556B"/>
    <w:rsid w:val="00E1650C"/>
    <w:rsid w:val="00E770C8"/>
    <w:rsid w:val="00EA261D"/>
    <w:rsid w:val="00EA2F26"/>
    <w:rsid w:val="00F5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50D"/>
  <w15:docId w15:val="{B4E00A73-DAD4-4F9C-B600-8783483F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2F2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F37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37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C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91B"/>
  </w:style>
  <w:style w:type="paragraph" w:styleId="Stopka">
    <w:name w:val="footer"/>
    <w:basedOn w:val="Normalny"/>
    <w:link w:val="StopkaZnak"/>
    <w:uiPriority w:val="99"/>
    <w:unhideWhenUsed/>
    <w:rsid w:val="007C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91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D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D4C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4D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4D4C"/>
  </w:style>
  <w:style w:type="paragraph" w:styleId="Zwykytekst">
    <w:name w:val="Plain Text"/>
    <w:basedOn w:val="Normalny"/>
    <w:link w:val="ZwykytekstZnak"/>
    <w:rsid w:val="004A4D4C"/>
    <w:pPr>
      <w:tabs>
        <w:tab w:val="num" w:pos="360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4D4C"/>
    <w:rPr>
      <w:rFonts w:ascii="Courier New" w:eastAsia="Times New Roman" w:hAnsi="Courier New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6D04-3680-406C-950D-80568167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Rudnicki-B</dc:creator>
  <cp:lastModifiedBy>Bartłomiej Kardas</cp:lastModifiedBy>
  <cp:revision>19</cp:revision>
  <cp:lastPrinted>2021-12-10T10:38:00Z</cp:lastPrinted>
  <dcterms:created xsi:type="dcterms:W3CDTF">2022-12-13T14:18:00Z</dcterms:created>
  <dcterms:modified xsi:type="dcterms:W3CDTF">2023-01-11T10:28:00Z</dcterms:modified>
</cp:coreProperties>
</file>