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F" w:rsidRDefault="00E8234F" w:rsidP="00E8234F">
      <w:pPr>
        <w:spacing w:after="0"/>
        <w:rPr>
          <w:sz w:val="8"/>
          <w:szCs w:val="8"/>
        </w:rPr>
      </w:pPr>
    </w:p>
    <w:p w:rsidR="00D00632" w:rsidRDefault="00D00632" w:rsidP="00D00632">
      <w:pPr>
        <w:spacing w:after="0"/>
        <w:rPr>
          <w:sz w:val="8"/>
          <w:szCs w:val="8"/>
        </w:rPr>
      </w:pPr>
    </w:p>
    <w:p w:rsidR="00D00632" w:rsidRPr="00023E21" w:rsidRDefault="00D00632" w:rsidP="00D00632">
      <w:pPr>
        <w:pStyle w:val="Nagwek1"/>
        <w:numPr>
          <w:ilvl w:val="0"/>
          <w:numId w:val="0"/>
        </w:numPr>
        <w:spacing w:before="120" w:after="0" w:line="360" w:lineRule="auto"/>
        <w:ind w:left="1985"/>
        <w:jc w:val="center"/>
        <w:rPr>
          <w:rFonts w:ascii="Tahoma" w:hAnsi="Tahoma" w:cs="Tahoma"/>
          <w:spacing w:val="10"/>
          <w:sz w:val="40"/>
        </w:rPr>
      </w:pPr>
      <w:r w:rsidRPr="00023E21">
        <w:rPr>
          <w:rFonts w:ascii="Tahoma" w:hAnsi="Tahoma" w:cs="Tahoma"/>
          <w:noProof/>
          <w:spacing w:val="10"/>
          <w:sz w:val="4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701FC0" wp14:editId="6C7EE0B7">
            <wp:simplePos x="0" y="0"/>
            <wp:positionH relativeFrom="column">
              <wp:posOffset>59055</wp:posOffset>
            </wp:positionH>
            <wp:positionV relativeFrom="paragraph">
              <wp:posOffset>124460</wp:posOffset>
            </wp:positionV>
            <wp:extent cx="1049020" cy="1280160"/>
            <wp:effectExtent l="0" t="0" r="0" b="0"/>
            <wp:wrapSquare wrapText="bothSides"/>
            <wp:docPr id="1" name="Obraz 1" descr="herb_trz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rz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21">
        <w:rPr>
          <w:rFonts w:ascii="Tahoma" w:hAnsi="Tahoma" w:cs="Tahoma"/>
          <w:iCs/>
          <w:spacing w:val="10"/>
          <w:sz w:val="40"/>
        </w:rPr>
        <w:t>Gmin</w:t>
      </w:r>
      <w:r>
        <w:rPr>
          <w:rFonts w:ascii="Tahoma" w:hAnsi="Tahoma" w:cs="Tahoma"/>
          <w:iCs/>
          <w:spacing w:val="10"/>
          <w:sz w:val="40"/>
          <w:lang w:val="pl-PL"/>
        </w:rPr>
        <w:t>a</w:t>
      </w:r>
      <w:r w:rsidRPr="00023E21">
        <w:rPr>
          <w:rFonts w:ascii="Tahoma" w:hAnsi="Tahoma" w:cs="Tahoma"/>
          <w:iCs/>
          <w:spacing w:val="10"/>
          <w:sz w:val="40"/>
        </w:rPr>
        <w:t xml:space="preserve"> Trzebownisko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>36-001 Trzebownisko 976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 xml:space="preserve">tel.: +48 177713700, fax. </w:t>
      </w:r>
      <w:r w:rsidRPr="00023E21"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  <w:t>+48 177713719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spacing w:val="10"/>
          <w:sz w:val="18"/>
          <w:lang w:val="de-DE"/>
        </w:rPr>
      </w:pP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http://www.trzebownisko.pl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t xml:space="preserve">  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br/>
      </w: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poczta@trzebownisko.pl</w:t>
      </w:r>
    </w:p>
    <w:p w:rsidR="00D00632" w:rsidRPr="00624F11" w:rsidRDefault="00D00632" w:rsidP="00D00632">
      <w:pPr>
        <w:pStyle w:val="Nagwek2"/>
        <w:spacing w:before="0" w:after="0"/>
        <w:jc w:val="both"/>
        <w:rPr>
          <w:rFonts w:ascii="Arial" w:hAnsi="Arial" w:cs="Arial"/>
          <w:b w:val="0"/>
          <w:i w:val="0"/>
          <w:sz w:val="4"/>
          <w:szCs w:val="4"/>
        </w:rPr>
      </w:pPr>
    </w:p>
    <w:p w:rsidR="00D00632" w:rsidRDefault="00D00632" w:rsidP="00D00632">
      <w:pPr>
        <w:pStyle w:val="Nagwek2"/>
        <w:spacing w:before="0" w:after="0"/>
        <w:ind w:left="578" w:hanging="578"/>
        <w:rPr>
          <w:rFonts w:ascii="Arial" w:hAnsi="Arial" w:cs="Arial"/>
          <w:b w:val="0"/>
          <w:i w:val="0"/>
          <w:sz w:val="20"/>
        </w:rPr>
      </w:pPr>
    </w:p>
    <w:p w:rsidR="00D00632" w:rsidRPr="00D21360" w:rsidRDefault="00D00632" w:rsidP="00D00632">
      <w:pPr>
        <w:spacing w:line="360" w:lineRule="auto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BR.271.1.</w:t>
      </w:r>
      <w:r w:rsidR="008422A3">
        <w:rPr>
          <w:rFonts w:ascii="Times New Roman" w:hAnsi="Times New Roman"/>
          <w:sz w:val="20"/>
          <w:szCs w:val="20"/>
        </w:rPr>
        <w:t>1</w:t>
      </w:r>
      <w:r w:rsidRPr="00BA78AE">
        <w:rPr>
          <w:rFonts w:ascii="Times New Roman" w:hAnsi="Times New Roman"/>
          <w:sz w:val="20"/>
          <w:szCs w:val="20"/>
        </w:rPr>
        <w:t>.20</w:t>
      </w:r>
      <w:r w:rsidR="00E8234F">
        <w:rPr>
          <w:rFonts w:ascii="Times New Roman" w:hAnsi="Times New Roman"/>
          <w:sz w:val="20"/>
          <w:szCs w:val="20"/>
        </w:rPr>
        <w:t>2</w:t>
      </w:r>
      <w:r w:rsidR="008422A3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30EB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B539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21360">
        <w:rPr>
          <w:rFonts w:ascii="Times New Roman" w:hAnsi="Times New Roman"/>
          <w:sz w:val="20"/>
          <w:szCs w:val="20"/>
        </w:rPr>
        <w:t xml:space="preserve">                              Trzebownisko, dnia </w:t>
      </w:r>
      <w:r w:rsidR="00D174F9">
        <w:rPr>
          <w:rFonts w:ascii="Times New Roman" w:hAnsi="Times New Roman"/>
          <w:sz w:val="20"/>
          <w:szCs w:val="20"/>
        </w:rPr>
        <w:t>11</w:t>
      </w:r>
      <w:r w:rsidRPr="00D21360">
        <w:rPr>
          <w:rFonts w:ascii="Times New Roman" w:hAnsi="Times New Roman"/>
          <w:sz w:val="20"/>
          <w:szCs w:val="20"/>
        </w:rPr>
        <w:t>-0</w:t>
      </w:r>
      <w:r w:rsidR="008422A3">
        <w:rPr>
          <w:rFonts w:ascii="Times New Roman" w:hAnsi="Times New Roman"/>
          <w:sz w:val="20"/>
          <w:szCs w:val="20"/>
        </w:rPr>
        <w:t>5</w:t>
      </w:r>
      <w:r w:rsidRPr="00D21360">
        <w:rPr>
          <w:rFonts w:ascii="Times New Roman" w:hAnsi="Times New Roman"/>
          <w:sz w:val="20"/>
          <w:szCs w:val="20"/>
        </w:rPr>
        <w:t>-20</w:t>
      </w:r>
      <w:r w:rsidR="00E8234F">
        <w:rPr>
          <w:rFonts w:ascii="Times New Roman" w:hAnsi="Times New Roman"/>
          <w:sz w:val="20"/>
          <w:szCs w:val="20"/>
        </w:rPr>
        <w:t>2</w:t>
      </w:r>
      <w:r w:rsidR="00430EB9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r.</w:t>
      </w:r>
    </w:p>
    <w:p w:rsidR="00D00632" w:rsidRDefault="00D00632" w:rsidP="00D00632">
      <w:pPr>
        <w:pStyle w:val="normalweb"/>
        <w:spacing w:before="0" w:beforeAutospacing="0" w:after="0" w:afterAutospacing="0"/>
        <w:ind w:left="3969"/>
        <w:rPr>
          <w:rFonts w:ascii="Arial" w:hAnsi="Arial" w:cs="Arial"/>
          <w:b/>
        </w:rPr>
      </w:pPr>
    </w:p>
    <w:p w:rsidR="00D00632" w:rsidRPr="0039149E" w:rsidRDefault="00D00632" w:rsidP="00D0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49E">
        <w:rPr>
          <w:rFonts w:ascii="Times New Roman" w:hAnsi="Times New Roman"/>
          <w:b/>
          <w:sz w:val="24"/>
          <w:szCs w:val="24"/>
          <w:u w:val="single"/>
        </w:rPr>
        <w:t>Wyjaśnienia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BA78AE" w:rsidRDefault="00D00632" w:rsidP="00D00632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 xml:space="preserve">Dotyczy postepowania pn.: </w:t>
      </w:r>
      <w:r w:rsidR="008422A3" w:rsidRPr="008422A3">
        <w:rPr>
          <w:rFonts w:ascii="Times New Roman" w:hAnsi="Times New Roman"/>
          <w:b/>
          <w:sz w:val="20"/>
          <w:szCs w:val="20"/>
        </w:rPr>
        <w:t>Budowa drogi gminnej wewnętrznej  KDL odcinek W6-W13 ,  stanowiącej II etap  uzbrojenia terenów inwestycyjnych w miejscowości Tajęcina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  <w:t xml:space="preserve">Gmina Trzebownisko, 36-001 Trzebownisko 976, udziela odpowiedzi na otrzymane od Wykonawcy pytania – pismo z dnia </w:t>
      </w:r>
      <w:r w:rsidR="00FB539A">
        <w:rPr>
          <w:rFonts w:ascii="Times New Roman" w:hAnsi="Times New Roman"/>
          <w:sz w:val="20"/>
          <w:szCs w:val="20"/>
        </w:rPr>
        <w:t>0</w:t>
      </w:r>
      <w:r w:rsidR="00D174F9">
        <w:rPr>
          <w:rFonts w:ascii="Times New Roman" w:hAnsi="Times New Roman"/>
          <w:sz w:val="20"/>
          <w:szCs w:val="20"/>
        </w:rPr>
        <w:t>7</w:t>
      </w:r>
      <w:r w:rsidRPr="00BA78AE">
        <w:rPr>
          <w:rFonts w:ascii="Times New Roman" w:hAnsi="Times New Roman"/>
          <w:sz w:val="20"/>
          <w:szCs w:val="20"/>
        </w:rPr>
        <w:t>.0</w:t>
      </w:r>
      <w:r w:rsidR="008422A3">
        <w:rPr>
          <w:rFonts w:ascii="Times New Roman" w:hAnsi="Times New Roman"/>
          <w:sz w:val="20"/>
          <w:szCs w:val="20"/>
        </w:rPr>
        <w:t>5</w:t>
      </w:r>
      <w:r w:rsidRPr="00BA78AE">
        <w:rPr>
          <w:rFonts w:ascii="Times New Roman" w:hAnsi="Times New Roman"/>
          <w:sz w:val="20"/>
          <w:szCs w:val="20"/>
        </w:rPr>
        <w:t>.20</w:t>
      </w:r>
      <w:r w:rsidR="00FB539A">
        <w:rPr>
          <w:rFonts w:ascii="Times New Roman" w:hAnsi="Times New Roman"/>
          <w:sz w:val="20"/>
          <w:szCs w:val="20"/>
        </w:rPr>
        <w:t>21</w:t>
      </w:r>
      <w:r w:rsidRPr="00BA78AE">
        <w:rPr>
          <w:rFonts w:ascii="Times New Roman" w:hAnsi="Times New Roman"/>
          <w:sz w:val="20"/>
          <w:szCs w:val="20"/>
        </w:rPr>
        <w:t>r.</w:t>
      </w:r>
    </w:p>
    <w:p w:rsidR="00D00632" w:rsidRPr="00BA78AE" w:rsidRDefault="00D00632" w:rsidP="00D0063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</w:p>
    <w:p w:rsidR="00D174F9" w:rsidRDefault="00D174F9" w:rsidP="008422A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174F9">
        <w:rPr>
          <w:rFonts w:ascii="Times New Roman" w:hAnsi="Times New Roman"/>
          <w:sz w:val="20"/>
          <w:szCs w:val="20"/>
        </w:rPr>
        <w:t>W związku z dołączeniem do przetargu dokumentacji na branże wodociągową, sanitarną, elektryczną, a także dotyczącej odwodnienia dróg i ogrodzenia przepompowni oraz nieuwzględnienia ich w przedmiarze i umowie prosimy o potwierdzenie, iż nie wchodzą one w zakres realizowanej inwestycji.</w:t>
      </w:r>
    </w:p>
    <w:p w:rsidR="00D00632" w:rsidRPr="00BA78AE" w:rsidRDefault="00D00632" w:rsidP="008422A3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  <w:r w:rsidR="00EE5CDD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D66278" w:rsidRPr="00FD736D" w:rsidRDefault="00D174F9" w:rsidP="00FD736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potwierdza, że branże: </w:t>
      </w:r>
      <w:r w:rsidRPr="00D174F9">
        <w:rPr>
          <w:rFonts w:ascii="Times New Roman" w:hAnsi="Times New Roman"/>
          <w:sz w:val="20"/>
          <w:szCs w:val="20"/>
        </w:rPr>
        <w:t>wodociągow</w:t>
      </w:r>
      <w:r>
        <w:rPr>
          <w:rFonts w:ascii="Times New Roman" w:hAnsi="Times New Roman"/>
          <w:sz w:val="20"/>
          <w:szCs w:val="20"/>
        </w:rPr>
        <w:t>a</w:t>
      </w:r>
      <w:r w:rsidRPr="00D174F9">
        <w:rPr>
          <w:rFonts w:ascii="Times New Roman" w:hAnsi="Times New Roman"/>
          <w:sz w:val="20"/>
          <w:szCs w:val="20"/>
        </w:rPr>
        <w:t>, sanitarn</w:t>
      </w:r>
      <w:r>
        <w:rPr>
          <w:rFonts w:ascii="Times New Roman" w:hAnsi="Times New Roman"/>
          <w:sz w:val="20"/>
          <w:szCs w:val="20"/>
        </w:rPr>
        <w:t>a</w:t>
      </w:r>
      <w:r w:rsidRPr="00D174F9">
        <w:rPr>
          <w:rFonts w:ascii="Times New Roman" w:hAnsi="Times New Roman"/>
          <w:sz w:val="20"/>
          <w:szCs w:val="20"/>
        </w:rPr>
        <w:t>, elektryczn</w:t>
      </w:r>
      <w:r>
        <w:rPr>
          <w:rFonts w:ascii="Times New Roman" w:hAnsi="Times New Roman"/>
          <w:sz w:val="20"/>
          <w:szCs w:val="20"/>
        </w:rPr>
        <w:t>a</w:t>
      </w:r>
      <w:r w:rsidRPr="00D174F9">
        <w:rPr>
          <w:rFonts w:ascii="Times New Roman" w:hAnsi="Times New Roman"/>
          <w:sz w:val="20"/>
          <w:szCs w:val="20"/>
        </w:rPr>
        <w:t>, a także dotycząc</w:t>
      </w:r>
      <w:r>
        <w:rPr>
          <w:rFonts w:ascii="Times New Roman" w:hAnsi="Times New Roman"/>
          <w:sz w:val="20"/>
          <w:szCs w:val="20"/>
        </w:rPr>
        <w:t xml:space="preserve">a </w:t>
      </w:r>
      <w:r w:rsidRPr="00D174F9">
        <w:rPr>
          <w:rFonts w:ascii="Times New Roman" w:hAnsi="Times New Roman"/>
          <w:sz w:val="20"/>
          <w:szCs w:val="20"/>
        </w:rPr>
        <w:t>odwodnienia dróg i ogrodzenia przepompowni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D174F9">
        <w:rPr>
          <w:rFonts w:ascii="Times New Roman" w:hAnsi="Times New Roman"/>
          <w:sz w:val="20"/>
          <w:szCs w:val="20"/>
        </w:rPr>
        <w:t>nie wchodzą one w zakres realizowanej inwestycji</w:t>
      </w:r>
      <w:r>
        <w:rPr>
          <w:rFonts w:ascii="Times New Roman" w:hAnsi="Times New Roman"/>
          <w:sz w:val="20"/>
          <w:szCs w:val="20"/>
        </w:rPr>
        <w:t>. W zakres wchodzą roboty drogowe na odcinku W6-W13 opisane w przedmiarze.</w:t>
      </w:r>
    </w:p>
    <w:p w:rsidR="00F04482" w:rsidRPr="00BA78AE" w:rsidRDefault="00F04482" w:rsidP="00F0448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</w:p>
    <w:p w:rsidR="00456F4E" w:rsidRDefault="00456F4E" w:rsidP="00A57A3D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56F4E">
        <w:rPr>
          <w:rFonts w:ascii="Times New Roman" w:hAnsi="Times New Roman"/>
          <w:sz w:val="20"/>
          <w:szCs w:val="20"/>
        </w:rPr>
        <w:t>Prosimy o określenie koloru kostki brukowej dla poz. 26., 31. i 40.</w:t>
      </w:r>
    </w:p>
    <w:p w:rsidR="00781574" w:rsidRPr="00BA78AE" w:rsidRDefault="00781574" w:rsidP="00A57A3D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>
        <w:rPr>
          <w:rFonts w:ascii="Times New Roman" w:hAnsi="Times New Roman"/>
          <w:b/>
          <w:sz w:val="20"/>
          <w:szCs w:val="20"/>
          <w:u w:val="single"/>
        </w:rPr>
        <w:t>2:</w:t>
      </w:r>
    </w:p>
    <w:p w:rsidR="00781574" w:rsidRDefault="00456F4E" w:rsidP="00781574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proponuje kolor czerwony</w:t>
      </w:r>
    </w:p>
    <w:p w:rsidR="00E22A9C" w:rsidRPr="00BA78AE" w:rsidRDefault="00E22A9C" w:rsidP="00E22A9C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</w:p>
    <w:p w:rsidR="00456F4E" w:rsidRDefault="00456F4E" w:rsidP="00E22A9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56F4E">
        <w:rPr>
          <w:rFonts w:ascii="Times New Roman" w:hAnsi="Times New Roman"/>
          <w:sz w:val="20"/>
          <w:szCs w:val="20"/>
        </w:rPr>
        <w:t>W przedmiarze poz. 36. występują obrzeża o wymiarach 8x20x100, natomiast w SST s. 117 wymieniono 6x20x100. Jakiego wymiaru obrzeża należy zastosować?</w:t>
      </w:r>
    </w:p>
    <w:p w:rsidR="00E22A9C" w:rsidRPr="00BA78AE" w:rsidRDefault="00E22A9C" w:rsidP="00E22A9C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>
        <w:rPr>
          <w:rFonts w:ascii="Times New Roman" w:hAnsi="Times New Roman"/>
          <w:b/>
          <w:sz w:val="20"/>
          <w:szCs w:val="20"/>
          <w:u w:val="single"/>
        </w:rPr>
        <w:t>3:</w:t>
      </w:r>
    </w:p>
    <w:p w:rsidR="00E22A9C" w:rsidRDefault="00456F4E" w:rsidP="00E22A9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zastosować </w:t>
      </w:r>
      <w:r w:rsidRPr="00456F4E">
        <w:rPr>
          <w:rFonts w:ascii="Times New Roman" w:hAnsi="Times New Roman"/>
          <w:sz w:val="20"/>
          <w:szCs w:val="20"/>
        </w:rPr>
        <w:t>obrzeża o wymiarach 8x20x100</w:t>
      </w:r>
      <w:r>
        <w:rPr>
          <w:rFonts w:ascii="Times New Roman" w:hAnsi="Times New Roman"/>
          <w:sz w:val="20"/>
          <w:szCs w:val="20"/>
        </w:rPr>
        <w:t xml:space="preserve"> jak podano w przedmiarze </w:t>
      </w:r>
      <w:r w:rsidR="003F4653">
        <w:rPr>
          <w:rFonts w:ascii="Times New Roman" w:hAnsi="Times New Roman"/>
          <w:sz w:val="20"/>
          <w:szCs w:val="20"/>
        </w:rPr>
        <w:t>.</w:t>
      </w:r>
    </w:p>
    <w:p w:rsidR="00456F4E" w:rsidRPr="00BA78AE" w:rsidRDefault="00456F4E" w:rsidP="00456F4E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</w:p>
    <w:p w:rsidR="00456F4E" w:rsidRDefault="00456F4E" w:rsidP="00456F4E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56F4E">
        <w:rPr>
          <w:rFonts w:ascii="Times New Roman" w:hAnsi="Times New Roman"/>
          <w:sz w:val="20"/>
          <w:szCs w:val="20"/>
        </w:rPr>
        <w:t>Czy w zawiązku z realizacją ww. inwestycji do obowiązków Wykonawcy będzie należeć zapewnienie specjalistycznych nadzorów?</w:t>
      </w:r>
    </w:p>
    <w:p w:rsidR="00456F4E" w:rsidRPr="00BA78AE" w:rsidRDefault="00456F4E" w:rsidP="00456F4E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>
        <w:rPr>
          <w:rFonts w:ascii="Times New Roman" w:hAnsi="Times New Roman"/>
          <w:b/>
          <w:sz w:val="20"/>
          <w:szCs w:val="20"/>
          <w:u w:val="single"/>
        </w:rPr>
        <w:t>3:</w:t>
      </w:r>
    </w:p>
    <w:p w:rsidR="00456F4E" w:rsidRDefault="00456F4E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Nie, </w:t>
      </w:r>
      <w:r w:rsidRPr="00456F4E">
        <w:rPr>
          <w:rFonts w:ascii="Times New Roman" w:hAnsi="Times New Roman"/>
          <w:sz w:val="20"/>
          <w:szCs w:val="20"/>
        </w:rPr>
        <w:t>zapewnienie specjalistycznych nadzorów</w:t>
      </w:r>
      <w:r>
        <w:rPr>
          <w:rFonts w:ascii="Times New Roman" w:hAnsi="Times New Roman"/>
          <w:sz w:val="20"/>
          <w:szCs w:val="20"/>
        </w:rPr>
        <w:t xml:space="preserve"> nie należy do wykonawcy.</w:t>
      </w:r>
    </w:p>
    <w:p w:rsidR="00456F4E" w:rsidRDefault="00456F4E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F4E" w:rsidRDefault="00456F4E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E6910" w:rsidRDefault="002E6910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CDD" w:rsidRDefault="00D66278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poważaniem</w:t>
      </w:r>
    </w:p>
    <w:p w:rsidR="003F4653" w:rsidRDefault="003F4653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</w:p>
    <w:p w:rsidR="00D66278" w:rsidRDefault="003F4653" w:rsidP="00C600BE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Lesław Kuźniar</w:t>
      </w:r>
      <w:r>
        <w:rPr>
          <w:rFonts w:ascii="Times New Roman" w:hAnsi="Times New Roman"/>
          <w:sz w:val="20"/>
          <w:szCs w:val="20"/>
        </w:rPr>
        <w:br/>
        <w:t>WÓJT GMINY</w:t>
      </w:r>
    </w:p>
    <w:p w:rsidR="00D66278" w:rsidRDefault="00D66278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EE5CDD" w:rsidRDefault="00D00632" w:rsidP="00EE5CDD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5A7FAFC2" wp14:editId="6F86993D">
            <wp:extent cx="5759450" cy="1360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32" w:rsidRPr="00EE5CDD" w:rsidSect="006921C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3942"/>
    <w:multiLevelType w:val="hybridMultilevel"/>
    <w:tmpl w:val="7C46F09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5B5"/>
    <w:multiLevelType w:val="singleLevel"/>
    <w:tmpl w:val="491E515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3" w15:restartNumberingAfterBreak="0">
    <w:nsid w:val="53F519C9"/>
    <w:multiLevelType w:val="hybridMultilevel"/>
    <w:tmpl w:val="F69EB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3E59"/>
    <w:multiLevelType w:val="hybridMultilevel"/>
    <w:tmpl w:val="BCACCCA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0F34D0"/>
    <w:rsid w:val="00102F08"/>
    <w:rsid w:val="00107838"/>
    <w:rsid w:val="00123289"/>
    <w:rsid w:val="001672D3"/>
    <w:rsid w:val="001751A7"/>
    <w:rsid w:val="001C3B83"/>
    <w:rsid w:val="00204B5E"/>
    <w:rsid w:val="002E6910"/>
    <w:rsid w:val="003244D2"/>
    <w:rsid w:val="00340758"/>
    <w:rsid w:val="00361C1A"/>
    <w:rsid w:val="00366A53"/>
    <w:rsid w:val="0039149E"/>
    <w:rsid w:val="003B1BF8"/>
    <w:rsid w:val="003C0541"/>
    <w:rsid w:val="003F4653"/>
    <w:rsid w:val="00430EB9"/>
    <w:rsid w:val="00436110"/>
    <w:rsid w:val="004409E0"/>
    <w:rsid w:val="00456F4E"/>
    <w:rsid w:val="005D060B"/>
    <w:rsid w:val="00675389"/>
    <w:rsid w:val="0067646D"/>
    <w:rsid w:val="006921CC"/>
    <w:rsid w:val="006B6E31"/>
    <w:rsid w:val="006F3A15"/>
    <w:rsid w:val="006F79BE"/>
    <w:rsid w:val="00781574"/>
    <w:rsid w:val="007A2496"/>
    <w:rsid w:val="007F2C86"/>
    <w:rsid w:val="008422A3"/>
    <w:rsid w:val="00855430"/>
    <w:rsid w:val="00887D7A"/>
    <w:rsid w:val="008A21C0"/>
    <w:rsid w:val="008E1A9C"/>
    <w:rsid w:val="00904151"/>
    <w:rsid w:val="0099141F"/>
    <w:rsid w:val="00A066E3"/>
    <w:rsid w:val="00A07B8F"/>
    <w:rsid w:val="00A22EF5"/>
    <w:rsid w:val="00A57A3D"/>
    <w:rsid w:val="00AC5B2C"/>
    <w:rsid w:val="00AD6666"/>
    <w:rsid w:val="00B0773F"/>
    <w:rsid w:val="00B231B4"/>
    <w:rsid w:val="00B348B0"/>
    <w:rsid w:val="00B50963"/>
    <w:rsid w:val="00BA452D"/>
    <w:rsid w:val="00BA78AE"/>
    <w:rsid w:val="00BC747E"/>
    <w:rsid w:val="00C000B4"/>
    <w:rsid w:val="00C0652F"/>
    <w:rsid w:val="00C1453B"/>
    <w:rsid w:val="00C456F4"/>
    <w:rsid w:val="00C571E5"/>
    <w:rsid w:val="00C600BE"/>
    <w:rsid w:val="00C914CE"/>
    <w:rsid w:val="00CF4C5F"/>
    <w:rsid w:val="00CF7B34"/>
    <w:rsid w:val="00D00632"/>
    <w:rsid w:val="00D174F9"/>
    <w:rsid w:val="00D21360"/>
    <w:rsid w:val="00D45AAB"/>
    <w:rsid w:val="00D66278"/>
    <w:rsid w:val="00DB41CC"/>
    <w:rsid w:val="00DB686E"/>
    <w:rsid w:val="00E22A9C"/>
    <w:rsid w:val="00E8234F"/>
    <w:rsid w:val="00EA51EB"/>
    <w:rsid w:val="00EE5CDD"/>
    <w:rsid w:val="00EE61B9"/>
    <w:rsid w:val="00F04482"/>
    <w:rsid w:val="00F42AF3"/>
    <w:rsid w:val="00F72F83"/>
    <w:rsid w:val="00F811D7"/>
    <w:rsid w:val="00F85A6E"/>
    <w:rsid w:val="00FA1672"/>
    <w:rsid w:val="00FB539A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81BF-25E2-4376-B6E7-27A4A1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5F"/>
  </w:style>
  <w:style w:type="paragraph" w:styleId="Nagwek1">
    <w:name w:val="heading 1"/>
    <w:basedOn w:val="Normalny"/>
    <w:next w:val="Tekstpodstawowy"/>
    <w:link w:val="Nagwek1Znak"/>
    <w:qFormat/>
    <w:rsid w:val="00CF4C5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C5F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4C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sid w:val="00CF4C5F"/>
    <w:rPr>
      <w:b/>
      <w:bCs/>
    </w:rPr>
  </w:style>
  <w:style w:type="paragraph" w:styleId="NormalnyWeb">
    <w:name w:val="Normal (Web)"/>
    <w:basedOn w:val="Normalny"/>
    <w:uiPriority w:val="99"/>
    <w:rsid w:val="00CF4C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web"/>
    <w:basedOn w:val="Normalny"/>
    <w:rsid w:val="00C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4C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C5F"/>
  </w:style>
  <w:style w:type="paragraph" w:styleId="Tekstdymka">
    <w:name w:val="Balloon Text"/>
    <w:basedOn w:val="Normalny"/>
    <w:link w:val="TekstdymkaZnak"/>
    <w:uiPriority w:val="99"/>
    <w:semiHidden/>
    <w:unhideWhenUsed/>
    <w:rsid w:val="0069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1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6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EE5CDD"/>
    <w:pPr>
      <w:widowControl w:val="0"/>
      <w:autoSpaceDE w:val="0"/>
      <w:autoSpaceDN w:val="0"/>
      <w:adjustRightInd w:val="0"/>
      <w:spacing w:after="0" w:line="268" w:lineRule="exact"/>
      <w:ind w:hanging="350"/>
      <w:jc w:val="both"/>
    </w:pPr>
    <w:rPr>
      <w:rFonts w:ascii="Franklin Gothic Demi Cond" w:eastAsiaTheme="minorEastAsia" w:hAnsi="Franklin Gothic Demi C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EE5CD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547E-1F89-4B86-BD3A-0F318621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AC5B99C6.dotm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2</cp:revision>
  <cp:lastPrinted>2021-01-08T13:47:00Z</cp:lastPrinted>
  <dcterms:created xsi:type="dcterms:W3CDTF">2021-05-11T05:55:00Z</dcterms:created>
  <dcterms:modified xsi:type="dcterms:W3CDTF">2021-05-11T05:55:00Z</dcterms:modified>
</cp:coreProperties>
</file>