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F0F1" w14:textId="4816627C" w:rsidR="00B83E8E" w:rsidRPr="000A252A" w:rsidRDefault="000A252A" w:rsidP="00600469">
      <w:pPr>
        <w:spacing w:after="0" w:line="240" w:lineRule="auto"/>
        <w:rPr>
          <w:b/>
          <w:bCs/>
          <w:color w:val="0070C0"/>
          <w:sz w:val="32"/>
          <w:szCs w:val="32"/>
        </w:rPr>
      </w:pPr>
      <w:r w:rsidRPr="000A252A">
        <w:rPr>
          <w:b/>
          <w:bCs/>
          <w:color w:val="0070C0"/>
          <w:sz w:val="32"/>
          <w:szCs w:val="32"/>
        </w:rPr>
        <w:t xml:space="preserve">Załącznik do oferty na część </w:t>
      </w:r>
      <w:r w:rsidR="00B66E36">
        <w:rPr>
          <w:b/>
          <w:bCs/>
          <w:color w:val="0070C0"/>
          <w:sz w:val="32"/>
          <w:szCs w:val="32"/>
        </w:rPr>
        <w:t>3</w:t>
      </w:r>
    </w:p>
    <w:p w14:paraId="76296C4A" w14:textId="77777777" w:rsidR="000A252A" w:rsidRPr="000A252A" w:rsidRDefault="000A252A" w:rsidP="000A252A">
      <w:pPr>
        <w:spacing w:after="0" w:line="276" w:lineRule="auto"/>
        <w:rPr>
          <w:b/>
          <w:bCs/>
          <w:color w:val="0070C0"/>
          <w:sz w:val="24"/>
          <w:szCs w:val="32"/>
        </w:rPr>
      </w:pPr>
    </w:p>
    <w:p w14:paraId="653A186C" w14:textId="77777777" w:rsidR="00B4111B" w:rsidRPr="00B4111B" w:rsidRDefault="00B4111B" w:rsidP="00B4111B">
      <w:pPr>
        <w:rPr>
          <w:b/>
          <w:bCs/>
          <w:sz w:val="28"/>
          <w:szCs w:val="20"/>
        </w:rPr>
      </w:pPr>
      <w:r w:rsidRPr="00B4111B">
        <w:rPr>
          <w:b/>
          <w:bCs/>
          <w:sz w:val="28"/>
          <w:szCs w:val="20"/>
        </w:rPr>
        <w:t xml:space="preserve">Punkty dostępowe sygnału internetowego </w:t>
      </w:r>
      <w:proofErr w:type="spellStart"/>
      <w:r w:rsidRPr="00B4111B">
        <w:rPr>
          <w:b/>
          <w:bCs/>
          <w:sz w:val="28"/>
          <w:szCs w:val="20"/>
        </w:rPr>
        <w:t>AccesPoint</w:t>
      </w:r>
      <w:proofErr w:type="spellEnd"/>
    </w:p>
    <w:tbl>
      <w:tblPr>
        <w:tblStyle w:val="Tabela-Siatka"/>
        <w:tblW w:w="9981" w:type="dxa"/>
        <w:tblInd w:w="-431" w:type="dxa"/>
        <w:tblLook w:val="04A0" w:firstRow="1" w:lastRow="0" w:firstColumn="1" w:lastColumn="0" w:noHBand="0" w:noVBand="1"/>
      </w:tblPr>
      <w:tblGrid>
        <w:gridCol w:w="449"/>
        <w:gridCol w:w="1517"/>
        <w:gridCol w:w="1154"/>
        <w:gridCol w:w="3543"/>
        <w:gridCol w:w="3318"/>
      </w:tblGrid>
      <w:tr w:rsidR="00B4111B" w:rsidRPr="00B4111B" w14:paraId="6353EBDA" w14:textId="77777777" w:rsidTr="00B4111B">
        <w:trPr>
          <w:trHeight w:val="428"/>
        </w:trPr>
        <w:tc>
          <w:tcPr>
            <w:tcW w:w="9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384A2" w14:textId="462134E4" w:rsidR="00B4111B" w:rsidRPr="00B4111B" w:rsidRDefault="00B4111B" w:rsidP="00B4111B">
            <w:pPr>
              <w:rPr>
                <w:rFonts w:cstheme="minorHAnsi"/>
                <w:b/>
              </w:rPr>
            </w:pPr>
            <w:r w:rsidRPr="00B4111B">
              <w:rPr>
                <w:rFonts w:cstheme="minorHAnsi"/>
                <w:b/>
              </w:rPr>
              <w:t>Oferowane urządzenie:</w:t>
            </w:r>
          </w:p>
        </w:tc>
      </w:tr>
      <w:tr w:rsidR="00B4111B" w:rsidRPr="00B4111B" w14:paraId="2B527BC6" w14:textId="77777777" w:rsidTr="00B4111B">
        <w:trPr>
          <w:trHeight w:val="703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BCF99" w14:textId="6DEB3FB2" w:rsidR="00B4111B" w:rsidRPr="00B4111B" w:rsidRDefault="00B4111B" w:rsidP="00B4111B">
            <w:pPr>
              <w:rPr>
                <w:rFonts w:cstheme="minorHAnsi"/>
                <w:b/>
              </w:rPr>
            </w:pPr>
            <w:r>
              <w:t>N</w:t>
            </w:r>
            <w:r w:rsidRPr="007D73A2">
              <w:t>azwa producenta: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7E2BE" w14:textId="74F77796" w:rsidR="00B4111B" w:rsidRPr="00B4111B" w:rsidRDefault="00B4111B" w:rsidP="00B4111B">
            <w:pPr>
              <w:jc w:val="center"/>
              <w:rPr>
                <w:rFonts w:cstheme="minorHAnsi"/>
                <w:b/>
              </w:rPr>
            </w:pPr>
            <w:r w:rsidRPr="00D46CAE">
              <w:rPr>
                <w:b/>
                <w:bCs/>
                <w:i/>
                <w:iCs/>
                <w:color w:val="0070C0"/>
              </w:rPr>
              <w:t xml:space="preserve">Podać </w:t>
            </w:r>
            <w:r>
              <w:rPr>
                <w:b/>
                <w:bCs/>
                <w:i/>
                <w:iCs/>
                <w:color w:val="0070C0"/>
              </w:rPr>
              <w:t>producenta</w:t>
            </w:r>
          </w:p>
        </w:tc>
      </w:tr>
      <w:tr w:rsidR="00B4111B" w:rsidRPr="00B4111B" w14:paraId="78B05D10" w14:textId="77777777" w:rsidTr="00B4111B">
        <w:trPr>
          <w:trHeight w:val="69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575F" w14:textId="54B3B34C" w:rsidR="00B4111B" w:rsidRPr="00B4111B" w:rsidRDefault="00B4111B" w:rsidP="00B4111B">
            <w:pPr>
              <w:rPr>
                <w:rFonts w:cstheme="minorHAnsi"/>
                <w:b/>
              </w:rPr>
            </w:pPr>
            <w:r w:rsidRPr="007D73A2">
              <w:t>Model urządzenia</w:t>
            </w:r>
            <w:r>
              <w:t>: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48B49" w14:textId="0CF2438D" w:rsidR="00B4111B" w:rsidRPr="00B4111B" w:rsidRDefault="00B4111B" w:rsidP="00B4111B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  <w:i/>
                <w:iCs/>
                <w:color w:val="0070C0"/>
              </w:rPr>
              <w:t xml:space="preserve">Podać </w:t>
            </w:r>
            <w:r w:rsidRPr="00D46CAE">
              <w:rPr>
                <w:b/>
                <w:bCs/>
                <w:i/>
                <w:iCs/>
                <w:color w:val="0070C0"/>
              </w:rPr>
              <w:t>model</w:t>
            </w:r>
            <w:r>
              <w:rPr>
                <w:b/>
                <w:bCs/>
                <w:i/>
                <w:iCs/>
                <w:color w:val="0070C0"/>
              </w:rPr>
              <w:t xml:space="preserve"> urządzenia</w:t>
            </w:r>
          </w:p>
        </w:tc>
      </w:tr>
      <w:tr w:rsidR="00B4111B" w:rsidRPr="00B4111B" w14:paraId="434273F0" w14:textId="1EACF3FB" w:rsidTr="00ED1A4D">
        <w:trPr>
          <w:trHeight w:val="412"/>
        </w:trPr>
        <w:tc>
          <w:tcPr>
            <w:tcW w:w="9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8AA8A" w14:textId="70FEA8DB" w:rsidR="00B4111B" w:rsidRPr="00B4111B" w:rsidRDefault="00B4111B" w:rsidP="00B4111B">
            <w:pPr>
              <w:rPr>
                <w:rFonts w:cstheme="minorHAnsi"/>
                <w:b/>
              </w:rPr>
            </w:pPr>
            <w:r w:rsidRPr="00B4111B">
              <w:rPr>
                <w:rFonts w:cstheme="minorHAnsi"/>
                <w:b/>
              </w:rPr>
              <w:t>Parametry techniczne:</w:t>
            </w:r>
          </w:p>
        </w:tc>
      </w:tr>
      <w:tr w:rsidR="00B4111B" w:rsidRPr="00B4111B" w14:paraId="780D2887" w14:textId="09535F7B" w:rsidTr="00B4111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6A2AA" w14:textId="77777777" w:rsidR="00B4111B" w:rsidRPr="00B4111B" w:rsidRDefault="00B4111B" w:rsidP="00B4111B">
            <w:pPr>
              <w:jc w:val="center"/>
              <w:rPr>
                <w:rFonts w:cstheme="minorHAnsi"/>
              </w:rPr>
            </w:pPr>
            <w:r w:rsidRPr="00B4111B">
              <w:rPr>
                <w:rFonts w:cstheme="minorHAnsi"/>
              </w:rPr>
              <w:t>lp.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7B43D9" w14:textId="77777777" w:rsidR="00B4111B" w:rsidRPr="00B4111B" w:rsidRDefault="00B4111B" w:rsidP="00B4111B">
            <w:pPr>
              <w:jc w:val="center"/>
              <w:rPr>
                <w:rFonts w:cstheme="minorHAnsi"/>
              </w:rPr>
            </w:pPr>
            <w:r w:rsidRPr="00B4111B">
              <w:rPr>
                <w:rFonts w:cstheme="minorHAnsi"/>
              </w:rPr>
              <w:t>Parametr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6D1D7" w14:textId="77777777" w:rsidR="00B4111B" w:rsidRPr="00B4111B" w:rsidRDefault="00B4111B" w:rsidP="00B4111B">
            <w:pPr>
              <w:jc w:val="center"/>
              <w:rPr>
                <w:rFonts w:cstheme="minorHAnsi"/>
              </w:rPr>
            </w:pPr>
            <w:r w:rsidRPr="00B4111B">
              <w:rPr>
                <w:rFonts w:cstheme="minorHAnsi"/>
              </w:rPr>
              <w:t>Minimalna wartość wymagana: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2A229" w14:textId="5A2F7896" w:rsidR="00B4111B" w:rsidRPr="00B4111B" w:rsidRDefault="00B4111B" w:rsidP="00B4111B">
            <w:pPr>
              <w:jc w:val="center"/>
              <w:rPr>
                <w:rFonts w:cstheme="minorHAnsi"/>
              </w:rPr>
            </w:pPr>
            <w:r w:rsidRPr="00B4111B">
              <w:rPr>
                <w:rFonts w:cstheme="minorHAnsi"/>
              </w:rPr>
              <w:t>Parametr oferowany</w:t>
            </w:r>
          </w:p>
        </w:tc>
      </w:tr>
      <w:tr w:rsidR="00B4111B" w:rsidRPr="00B4111B" w14:paraId="2B9C8C05" w14:textId="5493ECBD" w:rsidTr="00B4111B">
        <w:trPr>
          <w:trHeight w:val="7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3F6" w14:textId="77777777" w:rsidR="00B4111B" w:rsidRPr="00B4111B" w:rsidRDefault="00B4111B" w:rsidP="00B4111B">
            <w:pPr>
              <w:jc w:val="center"/>
              <w:rPr>
                <w:rFonts w:cstheme="minorHAnsi"/>
              </w:rPr>
            </w:pPr>
            <w:r w:rsidRPr="00B4111B">
              <w:rPr>
                <w:rFonts w:cstheme="minorHAnsi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B404" w14:textId="77777777" w:rsidR="00B4111B" w:rsidRPr="00B4111B" w:rsidRDefault="00B4111B" w:rsidP="00B4111B">
            <w:pPr>
              <w:rPr>
                <w:rFonts w:cstheme="minorHAnsi"/>
                <w:b/>
              </w:rPr>
            </w:pPr>
            <w:r w:rsidRPr="00B4111B">
              <w:rPr>
                <w:rFonts w:cstheme="minorHAnsi"/>
                <w:b/>
              </w:rPr>
              <w:t xml:space="preserve">Parametry 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A83" w14:textId="77777777" w:rsidR="00B4111B" w:rsidRPr="00B4111B" w:rsidRDefault="00B4111B" w:rsidP="00B4111B">
            <w:pPr>
              <w:rPr>
                <w:rFonts w:cstheme="minorHAnsi"/>
              </w:rPr>
            </w:pPr>
            <w:r w:rsidRPr="00B4111B">
              <w:rPr>
                <w:rFonts w:cstheme="minorHAnsi"/>
              </w:rPr>
              <w:t>Urządzenie musi być tzw. cienkim punktem dostępowym zarządzanym z poziomu kontrolera sieci bezprzewodowej.</w:t>
            </w:r>
          </w:p>
          <w:p w14:paraId="3855C45C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Obudowa urządzenia musi umożliwiać montaż na suficie lub ścianie wewnątrz budynku i zapewniać prawidłową pracę urządzenia w następujących warunkach klimatycznych:</w:t>
            </w:r>
          </w:p>
          <w:p w14:paraId="4D5ABF0F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766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Temperatura  0–50°C,</w:t>
            </w:r>
          </w:p>
          <w:p w14:paraId="2D6080C9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766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Wilgotność 5–90%.</w:t>
            </w:r>
          </w:p>
          <w:p w14:paraId="6A396CCB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 xml:space="preserve">Urządzenie musi być dostarczone z elementami mocującymi. Obudowa musi być fabrycznie przystosowana do zastosowania linki zabezpieczającej przed kradzieżą i być wyposażona w złącze typu </w:t>
            </w:r>
            <w:proofErr w:type="spellStart"/>
            <w:r w:rsidRPr="00B4111B">
              <w:rPr>
                <w:rFonts w:cstheme="minorHAnsi"/>
              </w:rPr>
              <w:t>Kensington</w:t>
            </w:r>
            <w:proofErr w:type="spellEnd"/>
            <w:r w:rsidRPr="00B4111B">
              <w:rPr>
                <w:rFonts w:cstheme="minorHAnsi"/>
              </w:rPr>
              <w:t>.</w:t>
            </w:r>
          </w:p>
          <w:p w14:paraId="380F966A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Urządzenie musi być wyposażone w trzy niezależne moduły radiowe pracujące w podanych poniżej pasmach i obsługiwać następujące standardy:</w:t>
            </w:r>
          </w:p>
          <w:p w14:paraId="490A4536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766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2.4 GHz 802.11b/g/n,</w:t>
            </w:r>
          </w:p>
          <w:p w14:paraId="2A0E0741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766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5 GHz 802.11a/n/</w:t>
            </w:r>
            <w:proofErr w:type="spellStart"/>
            <w:r w:rsidRPr="00B4111B">
              <w:rPr>
                <w:rFonts w:cstheme="minorHAnsi"/>
              </w:rPr>
              <w:t>ac</w:t>
            </w:r>
            <w:proofErr w:type="spellEnd"/>
            <w:r w:rsidRPr="00B4111B">
              <w:rPr>
                <w:rFonts w:cstheme="minorHAnsi"/>
              </w:rPr>
              <w:t>/</w:t>
            </w:r>
            <w:proofErr w:type="spellStart"/>
            <w:r w:rsidRPr="00B4111B">
              <w:rPr>
                <w:rFonts w:cstheme="minorHAnsi"/>
              </w:rPr>
              <w:t>ax</w:t>
            </w:r>
            <w:proofErr w:type="spellEnd"/>
            <w:r w:rsidRPr="00B4111B">
              <w:rPr>
                <w:rFonts w:cstheme="minorHAnsi"/>
              </w:rPr>
              <w:t>,</w:t>
            </w:r>
          </w:p>
          <w:p w14:paraId="77390BE5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766"/>
              <w:contextualSpacing/>
              <w:rPr>
                <w:rFonts w:cstheme="minorHAnsi"/>
                <w:lang w:val="en-US"/>
              </w:rPr>
            </w:pPr>
            <w:r w:rsidRPr="00B4111B">
              <w:rPr>
                <w:rFonts w:cstheme="minorHAnsi"/>
                <w:lang w:val="en-US"/>
              </w:rPr>
              <w:t xml:space="preserve">2.4/5/6 GHz 802.11a/b/g/n/ac/ax </w:t>
            </w:r>
          </w:p>
          <w:p w14:paraId="628A54BD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Urządzenie musi pozwalać na jednoczesne rozgłaszanie co najmniej 24 SSID.</w:t>
            </w:r>
          </w:p>
          <w:p w14:paraId="6FE1BCEF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Urządzenie musi być wyposażone w moduł BLE.</w:t>
            </w:r>
          </w:p>
          <w:p w14:paraId="421A1AB4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Urządzenie musi być wyposażone w dwa interfejsy Ethernet: 10/100/1000 Base-TX oraz 100/1000/2500 Base-TX,</w:t>
            </w:r>
          </w:p>
          <w:p w14:paraId="7E7F4B38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Urządzenie powinno być zasilane poprzez interfejs ETH w standardzie 802.3at lub zewnętrzny zasilacz.</w:t>
            </w:r>
          </w:p>
          <w:p w14:paraId="7475AFC2" w14:textId="77777777" w:rsidR="00B4111B" w:rsidRPr="00B4111B" w:rsidRDefault="00B4111B" w:rsidP="00B4111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56" w:lineRule="auto"/>
              <w:ind w:left="340" w:hanging="340"/>
              <w:contextualSpacing/>
              <w:rPr>
                <w:rFonts w:cstheme="minorHAnsi"/>
                <w:color w:val="231F20"/>
              </w:rPr>
            </w:pPr>
            <w:bookmarkStart w:id="0" w:name="_Hlk515962538"/>
            <w:r w:rsidRPr="00B4111B">
              <w:rPr>
                <w:rFonts w:cstheme="minorHAnsi"/>
              </w:rPr>
              <w:t>Punkt dostępowy musi umożliwiać następujące tryby przesyłania danych:</w:t>
            </w:r>
          </w:p>
          <w:p w14:paraId="61E48E99" w14:textId="77777777" w:rsidR="00B4111B" w:rsidRPr="00B4111B" w:rsidRDefault="00B4111B" w:rsidP="00B4111B">
            <w:pPr>
              <w:numPr>
                <w:ilvl w:val="1"/>
                <w:numId w:val="46"/>
              </w:numPr>
              <w:autoSpaceDE w:val="0"/>
              <w:autoSpaceDN w:val="0"/>
              <w:adjustRightInd w:val="0"/>
              <w:spacing w:line="256" w:lineRule="auto"/>
              <w:ind w:left="766"/>
              <w:contextualSpacing/>
              <w:rPr>
                <w:rFonts w:cstheme="minorHAnsi"/>
                <w:color w:val="231F20"/>
              </w:rPr>
            </w:pPr>
            <w:proofErr w:type="spellStart"/>
            <w:r w:rsidRPr="00B4111B">
              <w:rPr>
                <w:rFonts w:cstheme="minorHAnsi"/>
              </w:rPr>
              <w:t>Tunnel</w:t>
            </w:r>
            <w:proofErr w:type="spellEnd"/>
            <w:r w:rsidRPr="00B4111B">
              <w:rPr>
                <w:rFonts w:cstheme="minorHAnsi"/>
              </w:rPr>
              <w:t>,</w:t>
            </w:r>
          </w:p>
          <w:p w14:paraId="183F7DCB" w14:textId="77777777" w:rsidR="00B4111B" w:rsidRPr="00B4111B" w:rsidRDefault="00B4111B" w:rsidP="00B4111B">
            <w:pPr>
              <w:numPr>
                <w:ilvl w:val="1"/>
                <w:numId w:val="46"/>
              </w:numPr>
              <w:autoSpaceDE w:val="0"/>
              <w:autoSpaceDN w:val="0"/>
              <w:adjustRightInd w:val="0"/>
              <w:spacing w:line="256" w:lineRule="auto"/>
              <w:ind w:left="766"/>
              <w:contextualSpacing/>
              <w:rPr>
                <w:rFonts w:cstheme="minorHAnsi"/>
                <w:color w:val="231F20"/>
              </w:rPr>
            </w:pPr>
            <w:r w:rsidRPr="00B4111B">
              <w:rPr>
                <w:rFonts w:cstheme="minorHAnsi"/>
              </w:rPr>
              <w:t>Bridge,</w:t>
            </w:r>
          </w:p>
          <w:p w14:paraId="56C99209" w14:textId="77777777" w:rsidR="00B4111B" w:rsidRPr="00B4111B" w:rsidRDefault="00B4111B" w:rsidP="00B4111B">
            <w:pPr>
              <w:numPr>
                <w:ilvl w:val="1"/>
                <w:numId w:val="46"/>
              </w:numPr>
              <w:autoSpaceDE w:val="0"/>
              <w:autoSpaceDN w:val="0"/>
              <w:adjustRightInd w:val="0"/>
              <w:spacing w:line="256" w:lineRule="auto"/>
              <w:ind w:left="766"/>
              <w:contextualSpacing/>
              <w:rPr>
                <w:rFonts w:cstheme="minorHAnsi"/>
                <w:color w:val="231F20"/>
              </w:rPr>
            </w:pPr>
            <w:proofErr w:type="spellStart"/>
            <w:r w:rsidRPr="00B4111B">
              <w:rPr>
                <w:rFonts w:cstheme="minorHAnsi"/>
              </w:rPr>
              <w:t>Mesh</w:t>
            </w:r>
            <w:proofErr w:type="spellEnd"/>
            <w:r w:rsidRPr="00B4111B">
              <w:rPr>
                <w:rFonts w:cstheme="minorHAnsi"/>
              </w:rPr>
              <w:t>.</w:t>
            </w:r>
          </w:p>
          <w:p w14:paraId="0DF45371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  <w:color w:val="000000"/>
              </w:rPr>
            </w:pPr>
            <w:bookmarkStart w:id="1" w:name="_Hlk515962691"/>
            <w:bookmarkEnd w:id="0"/>
            <w:r w:rsidRPr="00B4111B">
              <w:rPr>
                <w:rFonts w:cstheme="minorHAnsi"/>
                <w:color w:val="000000"/>
              </w:rPr>
              <w:lastRenderedPageBreak/>
              <w:t xml:space="preserve">Wsparcie dla </w:t>
            </w:r>
            <w:proofErr w:type="spellStart"/>
            <w:r w:rsidRPr="00B4111B">
              <w:rPr>
                <w:rFonts w:cstheme="minorHAnsi"/>
                <w:color w:val="000000"/>
              </w:rPr>
              <w:t>QoS</w:t>
            </w:r>
            <w:proofErr w:type="spellEnd"/>
            <w:r w:rsidRPr="00B4111B">
              <w:rPr>
                <w:rFonts w:cstheme="minorHAnsi"/>
                <w:color w:val="000000"/>
              </w:rPr>
              <w:t xml:space="preserve">: 802.11e, konfigurowalne polityki </w:t>
            </w:r>
            <w:proofErr w:type="spellStart"/>
            <w:r w:rsidRPr="00B4111B">
              <w:rPr>
                <w:rFonts w:cstheme="minorHAnsi"/>
                <w:color w:val="000000"/>
              </w:rPr>
              <w:t>QoS</w:t>
            </w:r>
            <w:proofErr w:type="spellEnd"/>
            <w:r w:rsidRPr="00B4111B">
              <w:rPr>
                <w:rFonts w:cstheme="minorHAnsi"/>
                <w:color w:val="000000"/>
              </w:rPr>
              <w:t xml:space="preserve"> per użytkownik/aplikacja.</w:t>
            </w:r>
          </w:p>
          <w:p w14:paraId="7131C64D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  <w:color w:val="000000"/>
              </w:rPr>
            </w:pPr>
            <w:r w:rsidRPr="00B4111B">
              <w:rPr>
                <w:rFonts w:cstheme="minorHAnsi"/>
                <w:color w:val="000000"/>
              </w:rPr>
              <w:t xml:space="preserve">Wsparcie dla poniższych metod uwierzytelnienia: WEP, WPA, WPA2, WPA3, Web </w:t>
            </w:r>
            <w:proofErr w:type="spellStart"/>
            <w:r w:rsidRPr="00B4111B">
              <w:rPr>
                <w:rFonts w:cstheme="minorHAnsi"/>
                <w:color w:val="000000"/>
              </w:rPr>
              <w:t>Captive</w:t>
            </w:r>
            <w:proofErr w:type="spellEnd"/>
            <w:r w:rsidRPr="00B4111B">
              <w:rPr>
                <w:rFonts w:cstheme="minorHAnsi"/>
                <w:color w:val="000000"/>
              </w:rPr>
              <w:t xml:space="preserve"> Portal, MAC </w:t>
            </w:r>
            <w:proofErr w:type="spellStart"/>
            <w:r w:rsidRPr="00B4111B">
              <w:rPr>
                <w:rFonts w:cstheme="minorHAnsi"/>
                <w:color w:val="000000"/>
              </w:rPr>
              <w:t>blacklist</w:t>
            </w:r>
            <w:proofErr w:type="spellEnd"/>
            <w:r w:rsidRPr="00B4111B">
              <w:rPr>
                <w:rFonts w:cstheme="minorHAnsi"/>
                <w:color w:val="000000"/>
              </w:rPr>
              <w:t xml:space="preserve"> &amp; </w:t>
            </w:r>
            <w:proofErr w:type="spellStart"/>
            <w:r w:rsidRPr="00B4111B">
              <w:rPr>
                <w:rFonts w:cstheme="minorHAnsi"/>
                <w:color w:val="000000"/>
              </w:rPr>
              <w:t>whitelist</w:t>
            </w:r>
            <w:proofErr w:type="spellEnd"/>
            <w:r w:rsidRPr="00B4111B">
              <w:rPr>
                <w:rFonts w:cstheme="minorHAnsi"/>
                <w:color w:val="000000"/>
              </w:rPr>
              <w:t>, 802.1X (EAP-TLS, EAP-TTLS/MSCHAPv2, EAPv0/EAP-MSCHAPv2, PEAPv1/EAP-GTC, EAP-SIM, EAP-AKA, EAP-FAST).</w:t>
            </w:r>
          </w:p>
          <w:bookmarkEnd w:id="1"/>
          <w:p w14:paraId="1D917747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Interfejs radiowy urządzenia powinien wspierać następujące funkcje:</w:t>
            </w:r>
          </w:p>
          <w:p w14:paraId="7099A9A5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766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MIMO – 2x2,</w:t>
            </w:r>
          </w:p>
          <w:p w14:paraId="520E0A63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766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Maksymalna przepustowość dla poszczególnych modułów radiowych:</w:t>
            </w:r>
          </w:p>
          <w:p w14:paraId="7FB16415" w14:textId="77777777" w:rsidR="00B4111B" w:rsidRPr="00B4111B" w:rsidRDefault="00B4111B" w:rsidP="00B4111B">
            <w:pPr>
              <w:numPr>
                <w:ilvl w:val="2"/>
                <w:numId w:val="46"/>
              </w:numPr>
              <w:spacing w:line="256" w:lineRule="auto"/>
              <w:ind w:left="1191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 xml:space="preserve">574 </w:t>
            </w:r>
            <w:proofErr w:type="spellStart"/>
            <w:r w:rsidRPr="00B4111B">
              <w:rPr>
                <w:rFonts w:cstheme="minorHAnsi"/>
              </w:rPr>
              <w:t>Mbps</w:t>
            </w:r>
            <w:proofErr w:type="spellEnd"/>
            <w:r w:rsidRPr="00B4111B">
              <w:rPr>
                <w:rFonts w:cstheme="minorHAnsi"/>
              </w:rPr>
              <w:t>;</w:t>
            </w:r>
          </w:p>
          <w:p w14:paraId="53597DF4" w14:textId="77777777" w:rsidR="00B4111B" w:rsidRPr="00B4111B" w:rsidRDefault="00B4111B" w:rsidP="00B4111B">
            <w:pPr>
              <w:numPr>
                <w:ilvl w:val="2"/>
                <w:numId w:val="46"/>
              </w:numPr>
              <w:spacing w:line="256" w:lineRule="auto"/>
              <w:ind w:left="1191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 xml:space="preserve">1201 </w:t>
            </w:r>
            <w:proofErr w:type="spellStart"/>
            <w:r w:rsidRPr="00B4111B">
              <w:rPr>
                <w:rFonts w:cstheme="minorHAnsi"/>
              </w:rPr>
              <w:t>Mbps</w:t>
            </w:r>
            <w:proofErr w:type="spellEnd"/>
            <w:r w:rsidRPr="00B4111B">
              <w:rPr>
                <w:rFonts w:cstheme="minorHAnsi"/>
              </w:rPr>
              <w:t>;</w:t>
            </w:r>
          </w:p>
          <w:p w14:paraId="2B41CB17" w14:textId="77777777" w:rsidR="00B4111B" w:rsidRPr="00B4111B" w:rsidRDefault="00B4111B" w:rsidP="00B4111B">
            <w:pPr>
              <w:numPr>
                <w:ilvl w:val="2"/>
                <w:numId w:val="46"/>
              </w:numPr>
              <w:spacing w:line="256" w:lineRule="auto"/>
              <w:ind w:left="1191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 xml:space="preserve">2401 </w:t>
            </w:r>
            <w:proofErr w:type="spellStart"/>
            <w:r w:rsidRPr="00B4111B">
              <w:rPr>
                <w:rFonts w:cstheme="minorHAnsi"/>
              </w:rPr>
              <w:t>Mbps</w:t>
            </w:r>
            <w:proofErr w:type="spellEnd"/>
            <w:r w:rsidRPr="00B4111B">
              <w:rPr>
                <w:rFonts w:cstheme="minorHAnsi"/>
              </w:rPr>
              <w:t>;</w:t>
            </w:r>
          </w:p>
          <w:p w14:paraId="1618F5D8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766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Wymagana moc nadawania:</w:t>
            </w:r>
          </w:p>
          <w:p w14:paraId="569C13B1" w14:textId="77777777" w:rsidR="00B4111B" w:rsidRPr="00B4111B" w:rsidRDefault="00B4111B" w:rsidP="00B4111B">
            <w:pPr>
              <w:numPr>
                <w:ilvl w:val="2"/>
                <w:numId w:val="46"/>
              </w:numPr>
              <w:spacing w:line="256" w:lineRule="auto"/>
              <w:ind w:left="1191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 xml:space="preserve">min. 23 </w:t>
            </w:r>
            <w:proofErr w:type="spellStart"/>
            <w:r w:rsidRPr="00B4111B">
              <w:rPr>
                <w:rFonts w:cstheme="minorHAnsi"/>
              </w:rPr>
              <w:t>dBm</w:t>
            </w:r>
            <w:proofErr w:type="spellEnd"/>
            <w:r w:rsidRPr="00B4111B">
              <w:rPr>
                <w:rFonts w:cstheme="minorHAnsi"/>
              </w:rPr>
              <w:t xml:space="preserve"> dla pasma 2.4GHz z możliwością zmiany co 1dBm;</w:t>
            </w:r>
          </w:p>
          <w:p w14:paraId="3CAC5E4B" w14:textId="77777777" w:rsidR="00B4111B" w:rsidRPr="00B4111B" w:rsidRDefault="00B4111B" w:rsidP="00B4111B">
            <w:pPr>
              <w:numPr>
                <w:ilvl w:val="2"/>
                <w:numId w:val="46"/>
              </w:numPr>
              <w:spacing w:line="256" w:lineRule="auto"/>
              <w:ind w:left="1191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 xml:space="preserve">min. 22 </w:t>
            </w:r>
            <w:proofErr w:type="spellStart"/>
            <w:r w:rsidRPr="00B4111B">
              <w:rPr>
                <w:rFonts w:cstheme="minorHAnsi"/>
              </w:rPr>
              <w:t>dBm</w:t>
            </w:r>
            <w:proofErr w:type="spellEnd"/>
            <w:r w:rsidRPr="00B4111B">
              <w:rPr>
                <w:rFonts w:cstheme="minorHAnsi"/>
              </w:rPr>
              <w:t xml:space="preserve"> dla pasma 5GHz z możliwością zmiany co 1dBm;</w:t>
            </w:r>
          </w:p>
          <w:p w14:paraId="3BAA39CA" w14:textId="77777777" w:rsidR="00B4111B" w:rsidRPr="00B4111B" w:rsidRDefault="00B4111B" w:rsidP="00B4111B">
            <w:pPr>
              <w:numPr>
                <w:ilvl w:val="2"/>
                <w:numId w:val="46"/>
              </w:numPr>
              <w:spacing w:line="256" w:lineRule="auto"/>
              <w:ind w:left="1191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 xml:space="preserve">min. 22 </w:t>
            </w:r>
            <w:proofErr w:type="spellStart"/>
            <w:r w:rsidRPr="00B4111B">
              <w:rPr>
                <w:rFonts w:cstheme="minorHAnsi"/>
              </w:rPr>
              <w:t>dBm</w:t>
            </w:r>
            <w:proofErr w:type="spellEnd"/>
            <w:r w:rsidRPr="00B4111B">
              <w:rPr>
                <w:rFonts w:cstheme="minorHAnsi"/>
              </w:rPr>
              <w:t xml:space="preserve"> dla pasma 5GHz z możliwością zmiany co 1dBm;</w:t>
            </w:r>
          </w:p>
          <w:p w14:paraId="0C77CC5C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766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Wsparcie dla 802.11n 20/40Mhz HT,</w:t>
            </w:r>
          </w:p>
          <w:p w14:paraId="6AE78DF5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766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Wsparcie dla kanałów 80 i 160MHz,</w:t>
            </w:r>
          </w:p>
          <w:p w14:paraId="503DD41C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766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Anteny –  wbudowane dla nadajników standardu 802.11 o zysku min. 4dBi dla pasma 2.4GHz, 5dBi dla pasma 5GHz, 5.5dBi dla pasma 6GHz.</w:t>
            </w:r>
          </w:p>
          <w:p w14:paraId="6EFF036C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766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Nieużywany moduł radiowy może zostać wyłączony programowo w celu obniżenia poboru mocy,</w:t>
            </w:r>
          </w:p>
          <w:p w14:paraId="48332A7D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>Maksymalna deklarowana liczba klientów na każdy moduł radiowy – 512;</w:t>
            </w:r>
          </w:p>
          <w:p w14:paraId="6DF1D8BF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</w:rPr>
            </w:pPr>
            <w:r w:rsidRPr="00B4111B">
              <w:rPr>
                <w:rFonts w:cstheme="minorHAnsi"/>
              </w:rPr>
              <w:t xml:space="preserve">Wymagane zarządzenie przez posiadany przez Zamawiającego kontroler w postaci </w:t>
            </w:r>
            <w:proofErr w:type="spellStart"/>
            <w:r w:rsidRPr="00B4111B">
              <w:rPr>
                <w:rFonts w:cstheme="minorHAnsi"/>
              </w:rPr>
              <w:t>FortiGate</w:t>
            </w:r>
            <w:proofErr w:type="spellEnd"/>
            <w:r w:rsidRPr="00B4111B">
              <w:rPr>
                <w:rFonts w:cstheme="minorHAnsi"/>
              </w:rPr>
              <w:t xml:space="preserve"> 600E.</w:t>
            </w:r>
          </w:p>
          <w:p w14:paraId="72150155" w14:textId="77777777" w:rsidR="00B4111B" w:rsidRPr="00B4111B" w:rsidRDefault="00B4111B" w:rsidP="00B4111B">
            <w:pPr>
              <w:numPr>
                <w:ilvl w:val="0"/>
                <w:numId w:val="46"/>
              </w:numPr>
              <w:spacing w:line="256" w:lineRule="auto"/>
              <w:ind w:left="340" w:hanging="340"/>
              <w:contextualSpacing/>
              <w:rPr>
                <w:rFonts w:cstheme="minorHAnsi"/>
                <w:color w:val="000000"/>
              </w:rPr>
            </w:pPr>
            <w:bookmarkStart w:id="2" w:name="_Hlk515962449"/>
            <w:r w:rsidRPr="00B4111B">
              <w:rPr>
                <w:rFonts w:cstheme="minorHAnsi"/>
                <w:color w:val="000000" w:themeColor="text1"/>
              </w:rPr>
              <w:t>Funkcje dodatkowe:</w:t>
            </w:r>
          </w:p>
          <w:p w14:paraId="2AE11417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624" w:hanging="284"/>
              <w:contextualSpacing/>
              <w:rPr>
                <w:rFonts w:cstheme="minorHAnsi"/>
                <w:color w:val="000000"/>
                <w:lang w:val="en-US"/>
              </w:rPr>
            </w:pPr>
            <w:bookmarkStart w:id="3" w:name="_Hlk515963195"/>
            <w:bookmarkEnd w:id="2"/>
            <w:r w:rsidRPr="00B4111B">
              <w:rPr>
                <w:rFonts w:cstheme="minorHAnsi"/>
                <w:color w:val="000000" w:themeColor="text1"/>
                <w:lang w:val="en-US"/>
              </w:rPr>
              <w:t xml:space="preserve">OFDMA UL </w:t>
            </w:r>
            <w:proofErr w:type="spellStart"/>
            <w:r w:rsidRPr="00B4111B">
              <w:rPr>
                <w:rFonts w:cstheme="minorHAnsi"/>
                <w:color w:val="000000" w:themeColor="text1"/>
                <w:lang w:val="en-US"/>
              </w:rPr>
              <w:t>i</w:t>
            </w:r>
            <w:proofErr w:type="spellEnd"/>
            <w:r w:rsidRPr="00B4111B">
              <w:rPr>
                <w:rFonts w:cstheme="minorHAnsi"/>
                <w:color w:val="000000" w:themeColor="text1"/>
                <w:lang w:val="en-US"/>
              </w:rPr>
              <w:t xml:space="preserve"> DL</w:t>
            </w:r>
          </w:p>
          <w:p w14:paraId="17CC73B9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624" w:hanging="284"/>
              <w:contextualSpacing/>
              <w:rPr>
                <w:rFonts w:cstheme="minorHAnsi"/>
                <w:color w:val="000000"/>
                <w:lang w:val="en-US"/>
              </w:rPr>
            </w:pPr>
            <w:r w:rsidRPr="00B4111B">
              <w:rPr>
                <w:rFonts w:cstheme="minorHAnsi"/>
                <w:color w:val="000000" w:themeColor="text1"/>
                <w:lang w:val="en-US"/>
              </w:rPr>
              <w:t>Spatial Reuse (BSS Coloring)</w:t>
            </w:r>
          </w:p>
          <w:p w14:paraId="198050FB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624" w:hanging="284"/>
              <w:contextualSpacing/>
              <w:rPr>
                <w:rFonts w:cstheme="minorHAnsi"/>
                <w:color w:val="000000"/>
                <w:lang w:val="en-US"/>
              </w:rPr>
            </w:pPr>
            <w:r w:rsidRPr="00B4111B">
              <w:rPr>
                <w:rFonts w:cstheme="minorHAnsi"/>
                <w:color w:val="000000" w:themeColor="text1"/>
                <w:lang w:val="en-US"/>
              </w:rPr>
              <w:t>UL-MU-MIMO</w:t>
            </w:r>
          </w:p>
          <w:p w14:paraId="6AAF7FAD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624" w:hanging="284"/>
              <w:contextualSpacing/>
              <w:rPr>
                <w:rFonts w:cstheme="minorHAnsi"/>
                <w:color w:val="000000"/>
                <w:lang w:val="en-US"/>
              </w:rPr>
            </w:pPr>
            <w:r w:rsidRPr="00B4111B">
              <w:rPr>
                <w:rFonts w:cstheme="minorHAnsi"/>
                <w:color w:val="000000" w:themeColor="text1"/>
                <w:lang w:val="en-US"/>
              </w:rPr>
              <w:t>DL-MU-MIMO</w:t>
            </w:r>
          </w:p>
          <w:p w14:paraId="69C20F86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624" w:hanging="284"/>
              <w:contextualSpacing/>
              <w:rPr>
                <w:rFonts w:cstheme="minorHAnsi"/>
                <w:color w:val="000000"/>
                <w:lang w:val="en-US"/>
              </w:rPr>
            </w:pPr>
            <w:r w:rsidRPr="00B4111B">
              <w:rPr>
                <w:rFonts w:cstheme="minorHAnsi"/>
                <w:color w:val="000000" w:themeColor="text1"/>
                <w:lang w:val="en-US"/>
              </w:rPr>
              <w:t>Enhanced Target Wake Time (TWT)</w:t>
            </w:r>
          </w:p>
          <w:p w14:paraId="54DA754D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624" w:hanging="284"/>
              <w:contextualSpacing/>
              <w:rPr>
                <w:rFonts w:cstheme="minorHAnsi"/>
                <w:color w:val="000000"/>
                <w:lang w:val="en-US"/>
              </w:rPr>
            </w:pPr>
            <w:proofErr w:type="spellStart"/>
            <w:r w:rsidRPr="00B4111B">
              <w:rPr>
                <w:rFonts w:cstheme="minorHAnsi"/>
                <w:color w:val="000000" w:themeColor="text1"/>
                <w:lang w:val="en-US"/>
              </w:rPr>
              <w:t>Wbudowany</w:t>
            </w:r>
            <w:proofErr w:type="spellEnd"/>
            <w:r w:rsidRPr="00B4111B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B4111B">
              <w:rPr>
                <w:rFonts w:cstheme="minorHAnsi"/>
                <w:color w:val="000000" w:themeColor="text1"/>
                <w:lang w:val="en-US"/>
              </w:rPr>
              <w:t>analizator</w:t>
            </w:r>
            <w:proofErr w:type="spellEnd"/>
            <w:r w:rsidRPr="00B4111B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B4111B">
              <w:rPr>
                <w:rFonts w:cstheme="minorHAnsi"/>
                <w:color w:val="000000" w:themeColor="text1"/>
                <w:lang w:val="en-US"/>
              </w:rPr>
              <w:t>widma</w:t>
            </w:r>
            <w:proofErr w:type="spellEnd"/>
          </w:p>
          <w:p w14:paraId="5BD2DAD8" w14:textId="77777777" w:rsidR="00B4111B" w:rsidRPr="00B4111B" w:rsidRDefault="00B4111B" w:rsidP="00B4111B">
            <w:pPr>
              <w:numPr>
                <w:ilvl w:val="1"/>
                <w:numId w:val="46"/>
              </w:numPr>
              <w:spacing w:line="256" w:lineRule="auto"/>
              <w:ind w:left="624" w:hanging="284"/>
              <w:contextualSpacing/>
              <w:rPr>
                <w:rFonts w:cstheme="minorHAnsi"/>
                <w:color w:val="000000"/>
                <w:lang w:val="en-US"/>
              </w:rPr>
            </w:pPr>
            <w:proofErr w:type="spellStart"/>
            <w:r w:rsidRPr="00B4111B">
              <w:rPr>
                <w:rFonts w:cstheme="minorHAnsi"/>
                <w:color w:val="000000" w:themeColor="text1"/>
                <w:lang w:val="en-US"/>
              </w:rPr>
              <w:t>Wbudowane</w:t>
            </w:r>
            <w:proofErr w:type="spellEnd"/>
            <w:r w:rsidRPr="00B4111B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B4111B">
              <w:rPr>
                <w:rFonts w:cstheme="minorHAnsi"/>
                <w:color w:val="000000" w:themeColor="text1"/>
                <w:lang w:val="en-US"/>
              </w:rPr>
              <w:t>mechanizmy</w:t>
            </w:r>
            <w:proofErr w:type="spellEnd"/>
            <w:r w:rsidRPr="00B4111B">
              <w:rPr>
                <w:rFonts w:cstheme="minorHAnsi"/>
                <w:color w:val="000000" w:themeColor="text1"/>
                <w:lang w:val="en-US"/>
              </w:rPr>
              <w:t xml:space="preserve"> WIPS/WIDS</w:t>
            </w:r>
          </w:p>
          <w:p w14:paraId="4322826F" w14:textId="77777777" w:rsidR="00B4111B" w:rsidRPr="00B4111B" w:rsidRDefault="00B4111B" w:rsidP="00B4111B">
            <w:pPr>
              <w:keepNext/>
              <w:keepLines/>
              <w:outlineLvl w:val="0"/>
              <w:rPr>
                <w:rFonts w:eastAsiaTheme="majorEastAsia" w:cstheme="minorHAnsi"/>
                <w:b/>
                <w:color w:val="000000"/>
              </w:rPr>
            </w:pPr>
          </w:p>
          <w:p w14:paraId="1DF2C0BB" w14:textId="77777777" w:rsidR="00B4111B" w:rsidRPr="00B4111B" w:rsidRDefault="00B4111B" w:rsidP="00B4111B">
            <w:pPr>
              <w:keepNext/>
              <w:keepLines/>
              <w:outlineLvl w:val="0"/>
              <w:rPr>
                <w:rFonts w:eastAsiaTheme="majorEastAsia" w:cstheme="minorHAnsi"/>
                <w:color w:val="000000"/>
              </w:rPr>
            </w:pPr>
            <w:r w:rsidRPr="00B4111B">
              <w:rPr>
                <w:rFonts w:eastAsiaTheme="majorEastAsia" w:cstheme="minorHAnsi"/>
                <w:b/>
                <w:color w:val="000000"/>
              </w:rPr>
              <w:t>Gwarancja oraz wsparcie</w:t>
            </w:r>
          </w:p>
          <w:p w14:paraId="04D888B3" w14:textId="77777777" w:rsidR="00B4111B" w:rsidRPr="00B4111B" w:rsidRDefault="00B4111B" w:rsidP="00B4111B">
            <w:pPr>
              <w:rPr>
                <w:rFonts w:cstheme="minorHAnsi"/>
              </w:rPr>
            </w:pPr>
          </w:p>
          <w:p w14:paraId="0200E870" w14:textId="77777777" w:rsidR="00B4111B" w:rsidRPr="00B4111B" w:rsidRDefault="00B4111B" w:rsidP="00B4111B">
            <w:pPr>
              <w:rPr>
                <w:rFonts w:cstheme="minorHAnsi"/>
              </w:rPr>
            </w:pPr>
            <w:r w:rsidRPr="00B4111B">
              <w:rPr>
                <w:rFonts w:cstheme="minorHAnsi"/>
              </w:rPr>
              <w:t xml:space="preserve">Urządzenie musi mieć zapewnioną dożywotnią ograniczoną gwarancję producenta, tj. do 5 lat od </w:t>
            </w:r>
            <w:r w:rsidRPr="00B4111B">
              <w:rPr>
                <w:rFonts w:cstheme="minorHAnsi"/>
              </w:rPr>
              <w:lastRenderedPageBreak/>
              <w:t>zaprzestania produkcji oraz być objęte serwisem gwarancyjnym producenta przez okres minimum 36 miesięcy, polegającym na naprawie lub wymianie urządzenia w przypadku jego wadliwości. W ramach tego serwisu producent musi zapewniać również dostęp do aktualizacji oprogramowania oraz wsparcie techniczne w trybie 24x7.</w:t>
            </w:r>
            <w:bookmarkEnd w:id="3"/>
          </w:p>
          <w:p w14:paraId="77E1C702" w14:textId="77777777" w:rsidR="00B4111B" w:rsidRPr="00B4111B" w:rsidRDefault="00B4111B" w:rsidP="00B4111B">
            <w:pPr>
              <w:rPr>
                <w:rFonts w:cstheme="minorHAnsi"/>
              </w:rPr>
            </w:pPr>
            <w:r w:rsidRPr="00B4111B">
              <w:rPr>
                <w:rFonts w:cstheme="minorHAnsi"/>
              </w:rPr>
              <w:t xml:space="preserve">Zamawiający wymaga usługę wdrożenia, wsparcia i asysty technicznej dla rozwiązań sieciowych – systemów z rodziny </w:t>
            </w:r>
            <w:proofErr w:type="spellStart"/>
            <w:r w:rsidRPr="00B4111B">
              <w:rPr>
                <w:rFonts w:cstheme="minorHAnsi"/>
              </w:rPr>
              <w:t>Fortinet</w:t>
            </w:r>
            <w:proofErr w:type="spellEnd"/>
            <w:r w:rsidRPr="00B4111B">
              <w:rPr>
                <w:rFonts w:cstheme="minorHAnsi"/>
              </w:rPr>
              <w:t xml:space="preserve"> i innych urządzeń posiadanych przez zamawiającego w lokalizacjach PUM na terenie województwa zachodniopomorskiego w ilości 30 roboczogodzin na miejscu w czasie realizacji NBD 9x5. Inżynier musi posiadać co najmniej certyfikat NSE 8 lub równoważny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F370" w14:textId="77777777" w:rsidR="00B4111B" w:rsidRPr="00B4111B" w:rsidRDefault="00B4111B" w:rsidP="00B4111B">
            <w:pPr>
              <w:rPr>
                <w:rFonts w:cstheme="minorHAnsi"/>
              </w:rPr>
            </w:pPr>
            <w:bookmarkStart w:id="4" w:name="_GoBack"/>
            <w:bookmarkEnd w:id="4"/>
          </w:p>
        </w:tc>
      </w:tr>
    </w:tbl>
    <w:p w14:paraId="6C156DDC" w14:textId="77777777" w:rsidR="00600469" w:rsidRPr="00600469" w:rsidRDefault="00600469" w:rsidP="00600469">
      <w:pPr>
        <w:rPr>
          <w:b/>
          <w:sz w:val="28"/>
          <w:szCs w:val="20"/>
        </w:rPr>
      </w:pPr>
    </w:p>
    <w:sectPr w:rsidR="00600469" w:rsidRPr="00600469" w:rsidSect="00600469">
      <w:footerReference w:type="default" r:id="rId7"/>
      <w:pgSz w:w="11906" w:h="16838"/>
      <w:pgMar w:top="1417" w:right="1417" w:bottom="993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5E111" w14:textId="77777777" w:rsidR="000A252A" w:rsidRDefault="000A252A" w:rsidP="00EC56AF">
      <w:pPr>
        <w:spacing w:after="0" w:line="240" w:lineRule="auto"/>
      </w:pPr>
      <w:r>
        <w:separator/>
      </w:r>
    </w:p>
  </w:endnote>
  <w:endnote w:type="continuationSeparator" w:id="0">
    <w:p w14:paraId="2465C9B9" w14:textId="77777777" w:rsidR="000A252A" w:rsidRDefault="000A252A" w:rsidP="00EC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097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428DEE" w14:textId="4415906F" w:rsidR="000A252A" w:rsidRDefault="000A25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06F08" w14:textId="77777777" w:rsidR="000A252A" w:rsidRDefault="000A2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F74C" w14:textId="77777777" w:rsidR="000A252A" w:rsidRDefault="000A252A" w:rsidP="00EC56AF">
      <w:pPr>
        <w:spacing w:after="0" w:line="240" w:lineRule="auto"/>
      </w:pPr>
      <w:r>
        <w:separator/>
      </w:r>
    </w:p>
  </w:footnote>
  <w:footnote w:type="continuationSeparator" w:id="0">
    <w:p w14:paraId="01CEADDE" w14:textId="77777777" w:rsidR="000A252A" w:rsidRDefault="000A252A" w:rsidP="00EC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774"/>
    <w:multiLevelType w:val="hybridMultilevel"/>
    <w:tmpl w:val="958A72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C6C2B"/>
    <w:multiLevelType w:val="hybridMultilevel"/>
    <w:tmpl w:val="108E62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3A33"/>
    <w:multiLevelType w:val="hybridMultilevel"/>
    <w:tmpl w:val="A524D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760AF"/>
    <w:multiLevelType w:val="hybridMultilevel"/>
    <w:tmpl w:val="C09469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61ED3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264AF"/>
    <w:multiLevelType w:val="hybridMultilevel"/>
    <w:tmpl w:val="95964AFE"/>
    <w:lvl w:ilvl="0" w:tplc="4D54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63AA"/>
    <w:multiLevelType w:val="hybridMultilevel"/>
    <w:tmpl w:val="AB02F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62648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2DAD061A"/>
    <w:multiLevelType w:val="hybridMultilevel"/>
    <w:tmpl w:val="BD1C5120"/>
    <w:lvl w:ilvl="0" w:tplc="B62C6E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D5ED0"/>
    <w:multiLevelType w:val="hybridMultilevel"/>
    <w:tmpl w:val="3D3A6184"/>
    <w:lvl w:ilvl="0" w:tplc="634CF472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76AAF42A">
      <w:numFmt w:val="bullet"/>
      <w:lvlText w:val="•"/>
      <w:lvlJc w:val="left"/>
      <w:pPr>
        <w:ind w:left="1458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 w15:restartNumberingAfterBreak="0">
    <w:nsid w:val="378F252B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C4CF7"/>
    <w:multiLevelType w:val="hybridMultilevel"/>
    <w:tmpl w:val="BE6A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3560F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121DF"/>
    <w:multiLevelType w:val="hybridMultilevel"/>
    <w:tmpl w:val="4E1E31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2C09"/>
    <w:multiLevelType w:val="hybridMultilevel"/>
    <w:tmpl w:val="9672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2E21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15605"/>
    <w:multiLevelType w:val="hybridMultilevel"/>
    <w:tmpl w:val="6A62A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70558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41736"/>
    <w:multiLevelType w:val="hybridMultilevel"/>
    <w:tmpl w:val="5EE26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017C68"/>
    <w:multiLevelType w:val="hybridMultilevel"/>
    <w:tmpl w:val="0060A2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31A9D"/>
    <w:multiLevelType w:val="hybridMultilevel"/>
    <w:tmpl w:val="4AA4FAA6"/>
    <w:lvl w:ilvl="0" w:tplc="04150003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7" w15:restartNumberingAfterBreak="0">
    <w:nsid w:val="54C37ECD"/>
    <w:multiLevelType w:val="hybridMultilevel"/>
    <w:tmpl w:val="72689EF6"/>
    <w:lvl w:ilvl="0" w:tplc="F30A6F1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75748"/>
    <w:multiLevelType w:val="hybridMultilevel"/>
    <w:tmpl w:val="4BCE9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C466FA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E514C"/>
    <w:multiLevelType w:val="hybridMultilevel"/>
    <w:tmpl w:val="4D16A7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E1471"/>
    <w:multiLevelType w:val="hybridMultilevel"/>
    <w:tmpl w:val="BD1C5120"/>
    <w:lvl w:ilvl="0" w:tplc="B62C6E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B6A81"/>
    <w:multiLevelType w:val="hybridMultilevel"/>
    <w:tmpl w:val="829C3E32"/>
    <w:lvl w:ilvl="0" w:tplc="913876B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21936"/>
    <w:multiLevelType w:val="hybridMultilevel"/>
    <w:tmpl w:val="C1A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621C1"/>
    <w:multiLevelType w:val="hybridMultilevel"/>
    <w:tmpl w:val="2886E0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035D3"/>
    <w:multiLevelType w:val="hybridMultilevel"/>
    <w:tmpl w:val="1E1203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A3DCA"/>
    <w:multiLevelType w:val="hybridMultilevel"/>
    <w:tmpl w:val="49C0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1798C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EC4D47"/>
    <w:multiLevelType w:val="hybridMultilevel"/>
    <w:tmpl w:val="804C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F1543"/>
    <w:multiLevelType w:val="hybridMultilevel"/>
    <w:tmpl w:val="B5A888A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6618D"/>
    <w:multiLevelType w:val="hybridMultilevel"/>
    <w:tmpl w:val="738C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B00C3"/>
    <w:multiLevelType w:val="hybridMultilevel"/>
    <w:tmpl w:val="7E784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E4AC5"/>
    <w:multiLevelType w:val="hybridMultilevel"/>
    <w:tmpl w:val="381298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348F4"/>
    <w:multiLevelType w:val="hybridMultilevel"/>
    <w:tmpl w:val="F83C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8480F"/>
    <w:multiLevelType w:val="hybridMultilevel"/>
    <w:tmpl w:val="4D8C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5"/>
  </w:num>
  <w:num w:numId="3">
    <w:abstractNumId w:val="9"/>
  </w:num>
  <w:num w:numId="4">
    <w:abstractNumId w:val="27"/>
  </w:num>
  <w:num w:numId="5">
    <w:abstractNumId w:val="29"/>
  </w:num>
  <w:num w:numId="6">
    <w:abstractNumId w:val="23"/>
  </w:num>
  <w:num w:numId="7">
    <w:abstractNumId w:val="17"/>
  </w:num>
  <w:num w:numId="8">
    <w:abstractNumId w:val="31"/>
  </w:num>
  <w:num w:numId="9">
    <w:abstractNumId w:val="5"/>
  </w:num>
  <w:num w:numId="10">
    <w:abstractNumId w:val="37"/>
  </w:num>
  <w:num w:numId="11">
    <w:abstractNumId w:val="15"/>
  </w:num>
  <w:num w:numId="12">
    <w:abstractNumId w:val="24"/>
  </w:num>
  <w:num w:numId="13">
    <w:abstractNumId w:val="28"/>
  </w:num>
  <w:num w:numId="14">
    <w:abstractNumId w:val="1"/>
  </w:num>
  <w:num w:numId="15">
    <w:abstractNumId w:val="3"/>
  </w:num>
  <w:num w:numId="16">
    <w:abstractNumId w:val="20"/>
  </w:num>
  <w:num w:numId="17">
    <w:abstractNumId w:val="7"/>
  </w:num>
  <w:num w:numId="18">
    <w:abstractNumId w:val="19"/>
  </w:num>
  <w:num w:numId="19">
    <w:abstractNumId w:val="12"/>
  </w:num>
  <w:num w:numId="20">
    <w:abstractNumId w:val="13"/>
  </w:num>
  <w:num w:numId="21">
    <w:abstractNumId w:val="39"/>
  </w:num>
  <w:num w:numId="22">
    <w:abstractNumId w:val="22"/>
  </w:num>
  <w:num w:numId="23">
    <w:abstractNumId w:val="8"/>
  </w:num>
  <w:num w:numId="24">
    <w:abstractNumId w:val="14"/>
  </w:num>
  <w:num w:numId="25">
    <w:abstractNumId w:val="36"/>
  </w:num>
  <w:num w:numId="26">
    <w:abstractNumId w:val="18"/>
  </w:num>
  <w:num w:numId="27">
    <w:abstractNumId w:val="6"/>
  </w:num>
  <w:num w:numId="28">
    <w:abstractNumId w:val="44"/>
  </w:num>
  <w:num w:numId="29">
    <w:abstractNumId w:val="41"/>
  </w:num>
  <w:num w:numId="30">
    <w:abstractNumId w:val="35"/>
  </w:num>
  <w:num w:numId="31">
    <w:abstractNumId w:val="4"/>
  </w:num>
  <w:num w:numId="32">
    <w:abstractNumId w:val="0"/>
  </w:num>
  <w:num w:numId="33">
    <w:abstractNumId w:val="16"/>
  </w:num>
  <w:num w:numId="34">
    <w:abstractNumId w:val="38"/>
  </w:num>
  <w:num w:numId="35">
    <w:abstractNumId w:val="34"/>
  </w:num>
  <w:num w:numId="36">
    <w:abstractNumId w:val="43"/>
  </w:num>
  <w:num w:numId="37">
    <w:abstractNumId w:val="2"/>
  </w:num>
  <w:num w:numId="38">
    <w:abstractNumId w:val="33"/>
  </w:num>
  <w:num w:numId="39">
    <w:abstractNumId w:val="25"/>
  </w:num>
  <w:num w:numId="40">
    <w:abstractNumId w:val="30"/>
  </w:num>
  <w:num w:numId="41">
    <w:abstractNumId w:val="40"/>
  </w:num>
  <w:num w:numId="42">
    <w:abstractNumId w:val="10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26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F"/>
    <w:rsid w:val="00027670"/>
    <w:rsid w:val="00080BE0"/>
    <w:rsid w:val="000A252A"/>
    <w:rsid w:val="000A401E"/>
    <w:rsid w:val="000D7D1F"/>
    <w:rsid w:val="000E1D6A"/>
    <w:rsid w:val="00126172"/>
    <w:rsid w:val="0012641B"/>
    <w:rsid w:val="00152CBA"/>
    <w:rsid w:val="00161559"/>
    <w:rsid w:val="00192EA8"/>
    <w:rsid w:val="00196033"/>
    <w:rsid w:val="001B0EB2"/>
    <w:rsid w:val="001F6E0A"/>
    <w:rsid w:val="00276920"/>
    <w:rsid w:val="002B44DD"/>
    <w:rsid w:val="002D6A32"/>
    <w:rsid w:val="002F3EB7"/>
    <w:rsid w:val="00345A0F"/>
    <w:rsid w:val="003E78A6"/>
    <w:rsid w:val="00415159"/>
    <w:rsid w:val="00462D13"/>
    <w:rsid w:val="00474D96"/>
    <w:rsid w:val="004910B2"/>
    <w:rsid w:val="004A799A"/>
    <w:rsid w:val="005006B4"/>
    <w:rsid w:val="00501EB3"/>
    <w:rsid w:val="00504D64"/>
    <w:rsid w:val="0055421D"/>
    <w:rsid w:val="00583641"/>
    <w:rsid w:val="00594A36"/>
    <w:rsid w:val="005A47A7"/>
    <w:rsid w:val="005B1D4A"/>
    <w:rsid w:val="005B24C7"/>
    <w:rsid w:val="005E0F4B"/>
    <w:rsid w:val="005E74A6"/>
    <w:rsid w:val="00600469"/>
    <w:rsid w:val="00605EEB"/>
    <w:rsid w:val="006A1A8D"/>
    <w:rsid w:val="006B3302"/>
    <w:rsid w:val="006B3BC9"/>
    <w:rsid w:val="006D3BB9"/>
    <w:rsid w:val="006F7FB6"/>
    <w:rsid w:val="00751602"/>
    <w:rsid w:val="007A48C9"/>
    <w:rsid w:val="0080636D"/>
    <w:rsid w:val="0081794D"/>
    <w:rsid w:val="0082613C"/>
    <w:rsid w:val="00827002"/>
    <w:rsid w:val="00846B91"/>
    <w:rsid w:val="00860C49"/>
    <w:rsid w:val="00865D7B"/>
    <w:rsid w:val="008B7DFD"/>
    <w:rsid w:val="008E71FB"/>
    <w:rsid w:val="00910CB1"/>
    <w:rsid w:val="00912100"/>
    <w:rsid w:val="00921F88"/>
    <w:rsid w:val="009F6922"/>
    <w:rsid w:val="00A51802"/>
    <w:rsid w:val="00A73568"/>
    <w:rsid w:val="00A85D4B"/>
    <w:rsid w:val="00A9389F"/>
    <w:rsid w:val="00B26495"/>
    <w:rsid w:val="00B4111B"/>
    <w:rsid w:val="00B53E11"/>
    <w:rsid w:val="00B55916"/>
    <w:rsid w:val="00B5768D"/>
    <w:rsid w:val="00B66E36"/>
    <w:rsid w:val="00B83E8E"/>
    <w:rsid w:val="00BF1EA8"/>
    <w:rsid w:val="00C51661"/>
    <w:rsid w:val="00C54CCC"/>
    <w:rsid w:val="00C8327F"/>
    <w:rsid w:val="00CB5109"/>
    <w:rsid w:val="00CD28C7"/>
    <w:rsid w:val="00CE4B38"/>
    <w:rsid w:val="00D1612A"/>
    <w:rsid w:val="00DA059D"/>
    <w:rsid w:val="00DA773E"/>
    <w:rsid w:val="00DB4A2E"/>
    <w:rsid w:val="00DC0497"/>
    <w:rsid w:val="00DC05C9"/>
    <w:rsid w:val="00DC3F6C"/>
    <w:rsid w:val="00DE36C7"/>
    <w:rsid w:val="00E0640E"/>
    <w:rsid w:val="00E2753B"/>
    <w:rsid w:val="00E45C72"/>
    <w:rsid w:val="00E46CCA"/>
    <w:rsid w:val="00E74F4D"/>
    <w:rsid w:val="00EC56AF"/>
    <w:rsid w:val="00ED1A4D"/>
    <w:rsid w:val="00EF440F"/>
    <w:rsid w:val="00F12A6A"/>
    <w:rsid w:val="00F30FD4"/>
    <w:rsid w:val="00F6012E"/>
    <w:rsid w:val="00F646FC"/>
    <w:rsid w:val="00F85857"/>
    <w:rsid w:val="00FA2F23"/>
    <w:rsid w:val="00FB24C8"/>
    <w:rsid w:val="00F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4C27D1"/>
  <w15:chartTrackingRefBased/>
  <w15:docId w15:val="{FC1466DA-7E70-4425-AD42-CE2C3339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E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E8E"/>
    <w:pPr>
      <w:ind w:left="720"/>
      <w:contextualSpacing/>
    </w:pPr>
  </w:style>
  <w:style w:type="table" w:styleId="Tabela-Siatka">
    <w:name w:val="Table Grid"/>
    <w:basedOn w:val="Standardowy"/>
    <w:uiPriority w:val="39"/>
    <w:rsid w:val="005B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AF"/>
  </w:style>
  <w:style w:type="paragraph" w:styleId="Stopka">
    <w:name w:val="footer"/>
    <w:basedOn w:val="Normalny"/>
    <w:link w:val="StopkaZnak"/>
    <w:uiPriority w:val="99"/>
    <w:unhideWhenUsed/>
    <w:rsid w:val="00EC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AF"/>
  </w:style>
  <w:style w:type="character" w:styleId="Hipercze">
    <w:name w:val="Hyperlink"/>
    <w:basedOn w:val="Domylnaczcionkaakapitu"/>
    <w:uiPriority w:val="99"/>
    <w:unhideWhenUsed/>
    <w:rsid w:val="004A79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Kopacka-Biculewicz Marzena</cp:lastModifiedBy>
  <cp:revision>5</cp:revision>
  <dcterms:created xsi:type="dcterms:W3CDTF">2023-05-22T11:43:00Z</dcterms:created>
  <dcterms:modified xsi:type="dcterms:W3CDTF">2024-07-12T07:16:00Z</dcterms:modified>
</cp:coreProperties>
</file>