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C09C5" w14:textId="630FAD3F" w:rsidR="00CF78BE" w:rsidRPr="00527153" w:rsidRDefault="00CF78BE" w:rsidP="00CF78BE">
      <w:pPr>
        <w:spacing w:after="0" w:line="319" w:lineRule="auto"/>
        <w:jc w:val="right"/>
        <w:rPr>
          <w:rFonts w:eastAsia="Calibri" w:cstheme="minorHAnsi"/>
          <w:kern w:val="0"/>
          <w14:ligatures w14:val="none"/>
        </w:rPr>
      </w:pPr>
      <w:r w:rsidRPr="00527153">
        <w:rPr>
          <w:rFonts w:eastAsia="Calibri" w:cstheme="minorHAnsi"/>
          <w:kern w:val="0"/>
          <w14:ligatures w14:val="none"/>
        </w:rPr>
        <w:softHyphen/>
        <w:t xml:space="preserve">Dopiewo, dnia  </w:t>
      </w:r>
      <w:r>
        <w:rPr>
          <w:rFonts w:eastAsia="Calibri" w:cstheme="minorHAnsi"/>
          <w:kern w:val="0"/>
          <w14:ligatures w14:val="none"/>
        </w:rPr>
        <w:t>19</w:t>
      </w:r>
      <w:r w:rsidRPr="00527153">
        <w:rPr>
          <w:rFonts w:eastAsia="Calibri" w:cstheme="minorHAnsi"/>
          <w:kern w:val="0"/>
          <w14:ligatures w14:val="none"/>
        </w:rPr>
        <w:t xml:space="preserve"> czerwca 2024r.</w:t>
      </w:r>
    </w:p>
    <w:p w14:paraId="44CFA54E" w14:textId="77777777" w:rsidR="00CF78BE" w:rsidRPr="00527153" w:rsidRDefault="00CF78BE" w:rsidP="00CF78BE">
      <w:pPr>
        <w:spacing w:after="0" w:line="319" w:lineRule="auto"/>
        <w:jc w:val="both"/>
        <w:rPr>
          <w:rFonts w:eastAsia="Calibri" w:cstheme="minorHAnsi"/>
          <w:b/>
          <w:bCs/>
          <w:kern w:val="0"/>
          <w14:ligatures w14:val="none"/>
        </w:rPr>
      </w:pPr>
      <w:r w:rsidRPr="00527153">
        <w:rPr>
          <w:rFonts w:eastAsia="Calibri" w:cstheme="minorHAnsi"/>
          <w:b/>
          <w:bCs/>
          <w:kern w:val="0"/>
          <w14:ligatures w14:val="none"/>
        </w:rPr>
        <w:t>ROA.271.12.2024</w:t>
      </w:r>
    </w:p>
    <w:p w14:paraId="6D0579E6" w14:textId="77777777" w:rsidR="00CF78BE" w:rsidRPr="00527153" w:rsidRDefault="00CF78BE" w:rsidP="00CF78BE">
      <w:pPr>
        <w:spacing w:after="0" w:line="319" w:lineRule="auto"/>
        <w:jc w:val="both"/>
        <w:rPr>
          <w:rFonts w:eastAsia="Calibri" w:cstheme="minorHAnsi"/>
          <w:kern w:val="0"/>
          <w14:ligatures w14:val="none"/>
        </w:rPr>
      </w:pPr>
    </w:p>
    <w:p w14:paraId="06226139" w14:textId="77777777" w:rsidR="00CF78BE" w:rsidRPr="00527153" w:rsidRDefault="00CF78BE" w:rsidP="00CF78BE">
      <w:pPr>
        <w:spacing w:after="0" w:line="319" w:lineRule="auto"/>
        <w:jc w:val="right"/>
        <w:rPr>
          <w:rFonts w:eastAsia="Calibri" w:cstheme="minorHAnsi"/>
          <w:b/>
          <w:bCs/>
          <w:kern w:val="0"/>
          <w14:ligatures w14:val="none"/>
        </w:rPr>
      </w:pPr>
      <w:r w:rsidRPr="00527153">
        <w:rPr>
          <w:rFonts w:eastAsia="Calibri" w:cstheme="minorHAnsi"/>
          <w:b/>
          <w:bCs/>
          <w:kern w:val="0"/>
          <w14:ligatures w14:val="none"/>
        </w:rPr>
        <w:t>Do wszystkich uczestników postępowania</w:t>
      </w:r>
    </w:p>
    <w:p w14:paraId="6FF87423" w14:textId="77777777" w:rsidR="00CF78BE" w:rsidRPr="00527153" w:rsidRDefault="00CF78BE" w:rsidP="00CF78BE">
      <w:pPr>
        <w:spacing w:after="0" w:line="319" w:lineRule="auto"/>
        <w:jc w:val="both"/>
        <w:rPr>
          <w:rFonts w:eastAsia="Calibri" w:cstheme="minorHAnsi"/>
          <w:kern w:val="0"/>
          <w14:ligatures w14:val="none"/>
        </w:rPr>
      </w:pPr>
    </w:p>
    <w:p w14:paraId="298C57E8" w14:textId="77777777" w:rsidR="00CF78BE" w:rsidRPr="00527153" w:rsidRDefault="00CF78BE" w:rsidP="00CF78BE">
      <w:pPr>
        <w:tabs>
          <w:tab w:val="left" w:pos="426"/>
        </w:tabs>
        <w:spacing w:after="0" w:line="319" w:lineRule="auto"/>
        <w:contextualSpacing/>
        <w:jc w:val="both"/>
        <w:rPr>
          <w:rFonts w:cstheme="minorHAnsi"/>
          <w:b/>
          <w:kern w:val="3"/>
          <w14:ligatures w14:val="none"/>
        </w:rPr>
      </w:pPr>
      <w:r w:rsidRPr="00527153">
        <w:rPr>
          <w:rFonts w:eastAsia="Calibri" w:cstheme="minorHAnsi"/>
          <w:iCs/>
          <w:kern w:val="0"/>
          <w14:ligatures w14:val="none"/>
        </w:rPr>
        <w:t>Dotyczy: postępowania o udzielenie zamówienia publicznego pn.</w:t>
      </w:r>
      <w:r w:rsidRPr="00527153">
        <w:rPr>
          <w:rFonts w:eastAsia="Calibri" w:cstheme="minorHAnsi"/>
          <w:b/>
          <w:bCs/>
          <w:iCs/>
          <w:kern w:val="0"/>
          <w14:ligatures w14:val="none"/>
        </w:rPr>
        <w:t xml:space="preserve"> </w:t>
      </w:r>
      <w:r w:rsidRPr="00527153">
        <w:rPr>
          <w:rFonts w:cstheme="minorHAnsi"/>
          <w:b/>
          <w:kern w:val="3"/>
          <w14:ligatures w14:val="none"/>
        </w:rPr>
        <w:t>Skórzewo – budowa ulic Strumykowej, Jowisza, Tęczowej, Porankowej i Księżycowej.</w:t>
      </w:r>
    </w:p>
    <w:p w14:paraId="0815160F" w14:textId="77777777" w:rsidR="00CF78BE" w:rsidRPr="00527153" w:rsidRDefault="00CF78BE" w:rsidP="00CF78BE">
      <w:pPr>
        <w:spacing w:after="0" w:line="319" w:lineRule="auto"/>
        <w:jc w:val="both"/>
        <w:rPr>
          <w:rFonts w:cstheme="minorHAnsi"/>
          <w:b/>
          <w:bCs/>
          <w:kern w:val="3"/>
          <w14:ligatures w14:val="none"/>
        </w:rPr>
      </w:pPr>
    </w:p>
    <w:p w14:paraId="2BFBE876" w14:textId="77777777" w:rsidR="00CF78BE" w:rsidRPr="00527153" w:rsidRDefault="00CF78BE" w:rsidP="00CF78BE">
      <w:pPr>
        <w:pStyle w:val="Akapitzlist"/>
        <w:spacing w:after="0" w:line="319" w:lineRule="auto"/>
        <w:ind w:left="0" w:right="-142"/>
        <w:jc w:val="both"/>
        <w:rPr>
          <w:rFonts w:cstheme="minorHAnsi"/>
          <w:kern w:val="0"/>
          <w14:ligatures w14:val="none"/>
        </w:rPr>
      </w:pPr>
      <w:r w:rsidRPr="00527153">
        <w:rPr>
          <w:rFonts w:cstheme="minorHAnsi"/>
          <w:kern w:val="0"/>
          <w14:ligatures w14:val="none"/>
        </w:rPr>
        <w:t xml:space="preserve">Zamawiający informuje, że do niniejszego postępowania wpłynął wniosek o wyjaśnienie treści SWZ.  Działając na podstawie  art. 284 ust. 2 </w:t>
      </w:r>
      <w:proofErr w:type="spellStart"/>
      <w:r w:rsidRPr="00527153">
        <w:rPr>
          <w:rFonts w:cstheme="minorHAnsi"/>
          <w:kern w:val="0"/>
          <w14:ligatures w14:val="none"/>
        </w:rPr>
        <w:t>Pzp</w:t>
      </w:r>
      <w:proofErr w:type="spellEnd"/>
      <w:r w:rsidRPr="00527153">
        <w:rPr>
          <w:rFonts w:cstheme="minorHAnsi"/>
          <w:kern w:val="0"/>
          <w14:ligatures w14:val="none"/>
        </w:rPr>
        <w:t>, przekazujemy poniższe wyjaśnienia.</w:t>
      </w:r>
    </w:p>
    <w:p w14:paraId="7A11B461" w14:textId="77777777" w:rsidR="00CF78BE" w:rsidRPr="00527153" w:rsidRDefault="00CF78BE" w:rsidP="00CF78BE">
      <w:pPr>
        <w:spacing w:after="0" w:line="319" w:lineRule="auto"/>
        <w:rPr>
          <w:rFonts w:cstheme="minorHAnsi"/>
        </w:rPr>
      </w:pPr>
    </w:p>
    <w:p w14:paraId="1441F250" w14:textId="77777777" w:rsidR="00CF78BE" w:rsidRPr="00B244C4" w:rsidRDefault="00CF78BE" w:rsidP="00CF78BE">
      <w:pPr>
        <w:tabs>
          <w:tab w:val="left" w:pos="0"/>
        </w:tabs>
        <w:spacing w:after="0" w:line="319" w:lineRule="auto"/>
        <w:contextualSpacing/>
        <w:jc w:val="both"/>
        <w:rPr>
          <w:b/>
          <w:bCs/>
        </w:rPr>
      </w:pPr>
      <w:r w:rsidRPr="00B244C4">
        <w:rPr>
          <w:b/>
          <w:bCs/>
        </w:rPr>
        <w:t>Pytanie nr 1.</w:t>
      </w:r>
    </w:p>
    <w:p w14:paraId="40F9B151" w14:textId="77777777" w:rsidR="00CF78BE" w:rsidRPr="00B244C4" w:rsidRDefault="00CF78BE" w:rsidP="00CF78BE">
      <w:pPr>
        <w:pStyle w:val="gwpc1267831msonormal"/>
        <w:jc w:val="both"/>
      </w:pPr>
      <w:r>
        <w:t>„</w:t>
      </w:r>
      <w:r w:rsidRPr="00B244C4">
        <w:t>Proszę o doprecyzowanie wpustów: w opisie czytamy:</w:t>
      </w:r>
    </w:p>
    <w:p w14:paraId="46144A7D" w14:textId="77777777" w:rsidR="00CF78BE" w:rsidRPr="00B244C4" w:rsidRDefault="00CF78BE" w:rsidP="00CF78BE">
      <w:pPr>
        <w:pStyle w:val="gwpc1267831msonormal"/>
        <w:jc w:val="both"/>
      </w:pPr>
      <w:r w:rsidRPr="00B244C4">
        <w:t xml:space="preserve">Studzienki wpustowe zaprojektowano z elementów betonowych, w planie okrągłe o średnicy DN500 mm (w świetle) z osadnikiem wysokości 0,5 m poniżej wylotu </w:t>
      </w:r>
      <w:proofErr w:type="spellStart"/>
      <w:r w:rsidRPr="00B244C4">
        <w:t>przykanalika</w:t>
      </w:r>
      <w:proofErr w:type="spellEnd"/>
      <w:r w:rsidRPr="00B244C4">
        <w:t xml:space="preserve"> ze studzienki. Poszczególne elementy tych studni powinny być łączone za pomocą uszczelki na zasadzie pióro-wpust. Jako elementy odbierające spływające wody opadowe i roztopowe przewidziano zastosowanie żeliwnych wpustów ulicznych klasy D400 natomiast w przedmiarze:</w:t>
      </w:r>
      <w:r>
        <w:t xml:space="preserve"> </w:t>
      </w:r>
      <w:r w:rsidRPr="00B244C4">
        <w:t>Studzienki kanalizacyjne systemowe o średnicy 315-425mm,</w:t>
      </w:r>
      <w:r>
        <w:t xml:space="preserve"> </w:t>
      </w:r>
      <w:r w:rsidRPr="00B244C4">
        <w:t>zamknięte</w:t>
      </w:r>
      <w:r>
        <w:t xml:space="preserve"> </w:t>
      </w:r>
      <w:r w:rsidRPr="00B244C4">
        <w:t>stożkiem betonowym z: wpustem ulicznym/</w:t>
      </w:r>
      <w:proofErr w:type="spellStart"/>
      <w:r w:rsidRPr="00B244C4">
        <w:t>kinieta</w:t>
      </w:r>
      <w:proofErr w:type="spellEnd"/>
      <w:r w:rsidRPr="00B244C4">
        <w:t xml:space="preserve"> z PE/</w:t>
      </w:r>
      <w:r>
        <w:t xml:space="preserve"> </w:t>
      </w:r>
      <w:r w:rsidRPr="00B244C4">
        <w:t>mając na uwadze wynagrodzenie ryczałtowe proszę o informację gdzie i w którym miejscu jest zamieszczona prawidłowa informacja o rodzaju wpustu...”</w:t>
      </w:r>
    </w:p>
    <w:p w14:paraId="137A83FD" w14:textId="77777777" w:rsidR="00CF78BE" w:rsidRPr="00B244C4" w:rsidRDefault="00CF78BE" w:rsidP="00CF78BE">
      <w:pPr>
        <w:tabs>
          <w:tab w:val="left" w:pos="0"/>
        </w:tabs>
        <w:spacing w:after="0" w:line="319" w:lineRule="auto"/>
        <w:contextualSpacing/>
        <w:jc w:val="both"/>
        <w:rPr>
          <w:b/>
          <w:bCs/>
        </w:rPr>
      </w:pPr>
      <w:r w:rsidRPr="00B244C4">
        <w:rPr>
          <w:b/>
          <w:bCs/>
        </w:rPr>
        <w:t xml:space="preserve">Odpowiedź: </w:t>
      </w:r>
    </w:p>
    <w:p w14:paraId="5E264DEF" w14:textId="77777777" w:rsidR="00CF78BE" w:rsidRDefault="00CF78BE" w:rsidP="00CF78BE">
      <w:pPr>
        <w:jc w:val="both"/>
      </w:pPr>
      <w:r>
        <w:t xml:space="preserve">Studzienki wpustowe powinny być wykonane z elementów betonowych, w planie okrągłe o średnicy DN500 mm (w świetle) z osadnikiem wysokości 0,5 m poniżej wylotu </w:t>
      </w:r>
      <w:proofErr w:type="spellStart"/>
      <w:r>
        <w:t>przykanalika</w:t>
      </w:r>
      <w:proofErr w:type="spellEnd"/>
      <w:r>
        <w:t xml:space="preserve"> ze studzienki. Poszczególne  elementy tych studni powinny być łączone za pomocą uszczelki na zasadzie pióro-wpust. Jako elementy odbierające spływające wody opadowe i roztopowe przewidziano zastosowanie żeliwnych wpustów ulicznych klasy D400.</w:t>
      </w:r>
    </w:p>
    <w:p w14:paraId="7E88BF88" w14:textId="77777777" w:rsidR="00CF78BE" w:rsidRDefault="00CF78BE" w:rsidP="00CF78BE">
      <w:r>
        <w:t>Przedmiar, zgodnie z informacją zawartą w SWZ pełni tylko funkcję pomocniczą.</w:t>
      </w:r>
    </w:p>
    <w:p w14:paraId="5F28D252" w14:textId="77777777" w:rsidR="00CF78BE" w:rsidRDefault="00CF78BE" w:rsidP="00CF78BE">
      <w:pPr>
        <w:tabs>
          <w:tab w:val="left" w:pos="0"/>
        </w:tabs>
        <w:spacing w:after="0" w:line="319" w:lineRule="auto"/>
        <w:contextualSpacing/>
        <w:jc w:val="both"/>
      </w:pPr>
    </w:p>
    <w:p w14:paraId="6F5EB0DE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BE"/>
    <w:rsid w:val="00080FD2"/>
    <w:rsid w:val="006A21A4"/>
    <w:rsid w:val="00BE279C"/>
    <w:rsid w:val="00C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D6F0"/>
  <w15:chartTrackingRefBased/>
  <w15:docId w15:val="{D3DCC707-8BF5-46C4-B937-82121A0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8BE"/>
    <w:pPr>
      <w:ind w:left="720"/>
      <w:contextualSpacing/>
    </w:pPr>
  </w:style>
  <w:style w:type="paragraph" w:customStyle="1" w:styleId="gwpc1267831msonormal">
    <w:name w:val="gwpc1267831_msonormal"/>
    <w:basedOn w:val="Normalny"/>
    <w:rsid w:val="00CF78B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2024-06-19T06:33:00Z</dcterms:created>
  <dcterms:modified xsi:type="dcterms:W3CDTF">2024-06-19T06:34:00Z</dcterms:modified>
</cp:coreProperties>
</file>