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C1F" w:rsidRDefault="008A2C1F" w:rsidP="008A2C1F">
      <w:pPr>
        <w:pStyle w:val="Bodytext20"/>
        <w:framePr w:w="1964" w:h="880" w:hRule="exact" w:wrap="none" w:vAnchor="page" w:hAnchor="page" w:x="1114" w:y="693"/>
        <w:ind w:left="142"/>
      </w:pPr>
      <w:r>
        <w:rPr>
          <w:rStyle w:val="Bodytext2"/>
          <w:b/>
          <w:bCs/>
        </w:rPr>
        <w:t>Zapytanie cenowe</w:t>
      </w:r>
    </w:p>
    <w:p w:rsidR="008A2C1F" w:rsidRDefault="008A2C1F" w:rsidP="008A2C1F">
      <w:pPr>
        <w:pStyle w:val="Bodytext10"/>
        <w:spacing w:after="180" w:line="240" w:lineRule="auto"/>
        <w:jc w:val="center"/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</w:rPr>
      </w:pPr>
      <w:bookmarkStart w:id="0" w:name="_Hlk166495176"/>
    </w:p>
    <w:p w:rsidR="008A2C1F" w:rsidRDefault="008A2C1F" w:rsidP="008A2C1F">
      <w:pPr>
        <w:pStyle w:val="Bodytext10"/>
        <w:spacing w:after="180" w:line="240" w:lineRule="auto"/>
        <w:jc w:val="center"/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Style w:val="Bodytext1"/>
          <w:rFonts w:ascii="Times New Roman" w:hAnsi="Times New Roman" w:cs="Times New Roman"/>
          <w:b/>
          <w:bCs/>
          <w:sz w:val="18"/>
          <w:szCs w:val="18"/>
          <w:u w:val="single"/>
        </w:rPr>
        <w:t>Zaproszenie do składania ofert</w:t>
      </w:r>
    </w:p>
    <w:p w:rsidR="008A2C1F" w:rsidRDefault="008A2C1F" w:rsidP="008A2C1F">
      <w:pPr>
        <w:pStyle w:val="Bodytext10"/>
        <w:spacing w:after="180" w:line="240" w:lineRule="auto"/>
        <w:jc w:val="center"/>
      </w:pPr>
    </w:p>
    <w:p w:rsidR="008A2C1F" w:rsidRDefault="008A2C1F" w:rsidP="008A2C1F">
      <w:pPr>
        <w:pStyle w:val="Bodytext10"/>
        <w:tabs>
          <w:tab w:val="left" w:pos="1964"/>
          <w:tab w:val="left" w:leader="dot" w:pos="2222"/>
          <w:tab w:val="left" w:leader="dot" w:pos="2389"/>
          <w:tab w:val="left" w:leader="dot" w:pos="3379"/>
          <w:tab w:val="right" w:pos="9706"/>
        </w:tabs>
        <w:jc w:val="right"/>
        <w:rPr>
          <w:rStyle w:val="Bodytext1"/>
          <w:rFonts w:ascii="Times New Roman" w:hAnsi="Times New Roman" w:cs="Times New Roman"/>
          <w:b/>
          <w:sz w:val="22"/>
          <w:szCs w:val="22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 xml:space="preserve">Oznaczenie sprawy: </w:t>
      </w:r>
      <w:r>
        <w:rPr>
          <w:rStyle w:val="Bodytext1"/>
          <w:rFonts w:ascii="Times New Roman" w:hAnsi="Times New Roman" w:cs="Times New Roman"/>
          <w:b/>
          <w:sz w:val="18"/>
          <w:szCs w:val="18"/>
        </w:rPr>
        <w:t>ZC</w:t>
      </w:r>
      <w:r>
        <w:rPr>
          <w:rStyle w:val="Bodytext1"/>
          <w:rFonts w:ascii="Times New Roman" w:hAnsi="Times New Roman" w:cs="Times New Roman"/>
          <w:b/>
          <w:sz w:val="22"/>
          <w:szCs w:val="22"/>
        </w:rPr>
        <w:t>/23/2024</w:t>
      </w:r>
    </w:p>
    <w:p w:rsidR="008A2C1F" w:rsidRDefault="008A2C1F" w:rsidP="008A2C1F">
      <w:pPr>
        <w:pStyle w:val="Bodytext10"/>
        <w:tabs>
          <w:tab w:val="left" w:leader="dot" w:pos="2222"/>
          <w:tab w:val="left" w:leader="dot" w:pos="2389"/>
          <w:tab w:val="left" w:leader="dot" w:pos="3379"/>
        </w:tabs>
        <w:jc w:val="right"/>
        <w:rPr>
          <w:sz w:val="18"/>
          <w:szCs w:val="18"/>
        </w:rPr>
      </w:pPr>
    </w:p>
    <w:p w:rsidR="008A2C1F" w:rsidRDefault="008A2C1F" w:rsidP="008A2C1F">
      <w:pPr>
        <w:pStyle w:val="Bodytext10"/>
        <w:numPr>
          <w:ilvl w:val="0"/>
          <w:numId w:val="1"/>
        </w:numPr>
        <w:tabs>
          <w:tab w:val="left" w:pos="32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Bodytext1"/>
          <w:rFonts w:ascii="Times New Roman" w:hAnsi="Times New Roman" w:cs="Times New Roman"/>
          <w:b/>
          <w:bCs/>
          <w:sz w:val="18"/>
          <w:szCs w:val="18"/>
        </w:rPr>
        <w:t>Specjalny Ośrodek Szkolno-Wychowawczy Nr 1 dla Dzieci Niepełnosprawnych Ruchowo im. Marii Grzegorzewskiej w Policach</w:t>
      </w:r>
      <w:r>
        <w:rPr>
          <w:rStyle w:val="Bodytext1"/>
          <w:rFonts w:ascii="Times New Roman" w:hAnsi="Times New Roman" w:cs="Times New Roman"/>
          <w:b/>
          <w:sz w:val="18"/>
          <w:szCs w:val="18"/>
        </w:rPr>
        <w:t xml:space="preserve"> ul. Janusza Korczaka 45, 72-010 Police.</w:t>
      </w:r>
    </w:p>
    <w:p w:rsidR="008A2C1F" w:rsidRDefault="008A2C1F" w:rsidP="008A2C1F">
      <w:pPr>
        <w:pStyle w:val="Bodytext10"/>
        <w:numPr>
          <w:ilvl w:val="0"/>
          <w:numId w:val="1"/>
        </w:numPr>
        <w:tabs>
          <w:tab w:val="left" w:pos="334"/>
          <w:tab w:val="left" w:leader="dot" w:pos="8923"/>
          <w:tab w:val="left" w:leader="dot" w:pos="9109"/>
          <w:tab w:val="left" w:leader="dot" w:pos="9422"/>
        </w:tabs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b/>
          <w:sz w:val="18"/>
          <w:szCs w:val="18"/>
        </w:rPr>
        <w:t>Przedmiot zamówienia</w:t>
      </w:r>
      <w:r>
        <w:rPr>
          <w:rStyle w:val="Bodytext1"/>
          <w:rFonts w:ascii="Times New Roman" w:hAnsi="Times New Roman" w:cs="Times New Roman"/>
          <w:sz w:val="18"/>
          <w:szCs w:val="18"/>
        </w:rPr>
        <w:t xml:space="preserve">: Wykonanie usługi legalizacji wraz z dostawą ciepłomierzy w ilości 2 szt. przy ul. Korczaka 9-11 oraz 2 szt. przy ul. Korczaka 17 dla potrzeb Specjalnego Ośrodka </w:t>
      </w:r>
      <w:proofErr w:type="spellStart"/>
      <w:r>
        <w:rPr>
          <w:rStyle w:val="Bodytext1"/>
          <w:rFonts w:ascii="Times New Roman" w:hAnsi="Times New Roman" w:cs="Times New Roman"/>
          <w:sz w:val="18"/>
          <w:szCs w:val="18"/>
        </w:rPr>
        <w:t>Szkolno</w:t>
      </w:r>
      <w:proofErr w:type="spellEnd"/>
      <w:r>
        <w:rPr>
          <w:rStyle w:val="Bodytext1"/>
          <w:rFonts w:ascii="Times New Roman" w:hAnsi="Times New Roman" w:cs="Times New Roman"/>
          <w:sz w:val="18"/>
          <w:szCs w:val="18"/>
        </w:rPr>
        <w:t xml:space="preserve"> – Wychowawczego Nr 1 dla Dzieci Niepełnosprawnych Ruchowo im. Marii Grzegorzewskiej przy ulicy Janusza Korczaka 45 w Policach zgodnie z:</w:t>
      </w:r>
    </w:p>
    <w:p w:rsidR="008A2C1F" w:rsidRDefault="008A2C1F" w:rsidP="008A2C1F">
      <w:pPr>
        <w:pStyle w:val="Bezodstpw"/>
        <w:numPr>
          <w:ilvl w:val="0"/>
          <w:numId w:val="2"/>
        </w:numPr>
        <w:ind w:left="426" w:hanging="426"/>
      </w:pPr>
      <w:r>
        <w:rPr>
          <w:rFonts w:ascii="Times New Roman" w:hAnsi="Times New Roman" w:cs="Times New Roman"/>
          <w:sz w:val="18"/>
          <w:szCs w:val="18"/>
        </w:rPr>
        <w:t xml:space="preserve">Opisem przedmiotu zamówienia – </w:t>
      </w:r>
      <w:r>
        <w:rPr>
          <w:rFonts w:ascii="Times New Roman" w:hAnsi="Times New Roman" w:cs="Times New Roman"/>
          <w:b/>
          <w:sz w:val="18"/>
          <w:szCs w:val="18"/>
        </w:rPr>
        <w:t>załącznik nr 1</w:t>
      </w:r>
      <w:r>
        <w:rPr>
          <w:rFonts w:ascii="Times New Roman" w:hAnsi="Times New Roman" w:cs="Times New Roman"/>
          <w:sz w:val="18"/>
          <w:szCs w:val="18"/>
        </w:rPr>
        <w:t xml:space="preserve"> do niniejszego zaproszenia.</w:t>
      </w:r>
    </w:p>
    <w:p w:rsidR="008A2C1F" w:rsidRDefault="008A2C1F" w:rsidP="008A2C1F">
      <w:pPr>
        <w:pStyle w:val="Bezodstpw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Formularzem ofertowym – </w:t>
      </w:r>
      <w:r>
        <w:rPr>
          <w:rFonts w:ascii="Times New Roman" w:hAnsi="Times New Roman" w:cs="Times New Roman"/>
          <w:b/>
          <w:sz w:val="18"/>
          <w:szCs w:val="18"/>
        </w:rPr>
        <w:t>załącznik nr 2</w:t>
      </w:r>
      <w:r>
        <w:rPr>
          <w:rFonts w:ascii="Times New Roman" w:hAnsi="Times New Roman" w:cs="Times New Roman"/>
          <w:sz w:val="18"/>
          <w:szCs w:val="18"/>
        </w:rPr>
        <w:t xml:space="preserve"> do niniejszego zaproszenia.</w:t>
      </w:r>
    </w:p>
    <w:p w:rsidR="008A2C1F" w:rsidRDefault="008A2C1F" w:rsidP="008A2C1F">
      <w:pPr>
        <w:pStyle w:val="Bodytext10"/>
        <w:numPr>
          <w:ilvl w:val="0"/>
          <w:numId w:val="3"/>
        </w:numPr>
        <w:tabs>
          <w:tab w:val="left" w:pos="354"/>
        </w:tabs>
        <w:ind w:left="284" w:hanging="29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Wykonanie usługi składa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sie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z dwóch wariantów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Style w:val="Bodytext1"/>
          <w:rFonts w:ascii="Times New Roman" w:hAnsi="Times New Roman" w:cs="Times New Roman"/>
          <w:sz w:val="18"/>
          <w:szCs w:val="18"/>
        </w:rPr>
        <w:t xml:space="preserve">Wykonawca przedstawi ofertę na wariant I oraz wariant II </w:t>
      </w:r>
      <w:r w:rsidR="00AD543E">
        <w:rPr>
          <w:rStyle w:val="Bodytext1"/>
          <w:rFonts w:ascii="Times New Roman" w:hAnsi="Times New Roman" w:cs="Times New Roman"/>
          <w:sz w:val="18"/>
          <w:szCs w:val="18"/>
        </w:rPr>
        <w:br/>
      </w:r>
      <w:bookmarkStart w:id="1" w:name="_GoBack"/>
      <w:bookmarkEnd w:id="1"/>
      <w:r>
        <w:rPr>
          <w:rStyle w:val="Bodytext1"/>
          <w:rFonts w:ascii="Times New Roman" w:hAnsi="Times New Roman" w:cs="Times New Roman"/>
          <w:sz w:val="18"/>
          <w:szCs w:val="18"/>
        </w:rPr>
        <w:t>w</w:t>
      </w:r>
      <w:r w:rsidR="00AD543E">
        <w:rPr>
          <w:rStyle w:val="Bodytext1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Bodytext1"/>
          <w:rFonts w:ascii="Times New Roman" w:hAnsi="Times New Roman" w:cs="Times New Roman"/>
          <w:sz w:val="18"/>
          <w:szCs w:val="18"/>
        </w:rPr>
        <w:t>formularzu ofertowym, Zamawiający zastrzega sobie prawo dowolnego wyboru wariantu.</w:t>
      </w:r>
    </w:p>
    <w:p w:rsidR="008A2C1F" w:rsidRDefault="008A2C1F" w:rsidP="008A2C1F">
      <w:pPr>
        <w:pStyle w:val="Bodytext10"/>
        <w:numPr>
          <w:ilvl w:val="0"/>
          <w:numId w:val="1"/>
        </w:numPr>
        <w:tabs>
          <w:tab w:val="left" w:pos="349"/>
          <w:tab w:val="left" w:leader="dot" w:pos="7399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b/>
          <w:sz w:val="18"/>
          <w:szCs w:val="18"/>
        </w:rPr>
        <w:t xml:space="preserve">Termin realizacji </w:t>
      </w:r>
      <w:r>
        <w:rPr>
          <w:rStyle w:val="Bodytext1"/>
          <w:rFonts w:ascii="Times New Roman" w:hAnsi="Times New Roman" w:cs="Times New Roman"/>
          <w:sz w:val="18"/>
          <w:szCs w:val="18"/>
        </w:rPr>
        <w:t xml:space="preserve"> wynosi 14 dni licząc od daty złożenia zamówienia.</w:t>
      </w:r>
    </w:p>
    <w:p w:rsidR="008A2C1F" w:rsidRDefault="008A2C1F" w:rsidP="008A2C1F">
      <w:pPr>
        <w:pStyle w:val="Bodytext10"/>
        <w:numPr>
          <w:ilvl w:val="0"/>
          <w:numId w:val="1"/>
        </w:numPr>
        <w:tabs>
          <w:tab w:val="left" w:pos="339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b/>
          <w:sz w:val="18"/>
          <w:szCs w:val="18"/>
        </w:rPr>
        <w:t>Kryteria oceny oferty</w:t>
      </w:r>
      <w:r>
        <w:rPr>
          <w:rStyle w:val="Bodytext1"/>
          <w:rFonts w:ascii="Times New Roman" w:hAnsi="Times New Roman" w:cs="Times New Roman"/>
          <w:sz w:val="18"/>
          <w:szCs w:val="18"/>
        </w:rPr>
        <w:t>: cena 100 %</w:t>
      </w:r>
    </w:p>
    <w:p w:rsidR="008A2C1F" w:rsidRDefault="008A2C1F" w:rsidP="008A2C1F">
      <w:pPr>
        <w:pStyle w:val="Bodytext10"/>
        <w:numPr>
          <w:ilvl w:val="0"/>
          <w:numId w:val="1"/>
        </w:numPr>
        <w:tabs>
          <w:tab w:val="left" w:pos="334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>Inne istotne warunki zamówienia:</w:t>
      </w:r>
    </w:p>
    <w:p w:rsidR="008A2C1F" w:rsidRDefault="008A2C1F" w:rsidP="008A2C1F">
      <w:pPr>
        <w:pStyle w:val="Bodytext10"/>
        <w:numPr>
          <w:ilvl w:val="0"/>
          <w:numId w:val="4"/>
        </w:numPr>
        <w:tabs>
          <w:tab w:val="left" w:pos="334"/>
        </w:tabs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>określone  w opisie przedmiotu zamówienia</w:t>
      </w:r>
    </w:p>
    <w:p w:rsidR="008A2C1F" w:rsidRDefault="008A2C1F" w:rsidP="008A2C1F">
      <w:pPr>
        <w:pStyle w:val="Bodytext10"/>
        <w:numPr>
          <w:ilvl w:val="0"/>
          <w:numId w:val="4"/>
        </w:numPr>
        <w:tabs>
          <w:tab w:val="left" w:pos="334"/>
        </w:tabs>
      </w:pPr>
      <w:r>
        <w:rPr>
          <w:rStyle w:val="Bodytext1"/>
          <w:rFonts w:ascii="Times New Roman" w:hAnsi="Times New Roman" w:cs="Times New Roman"/>
          <w:sz w:val="18"/>
          <w:szCs w:val="18"/>
        </w:rPr>
        <w:t xml:space="preserve">warunki płatności – przelew 14 dni </w:t>
      </w:r>
    </w:p>
    <w:p w:rsidR="008A2C1F" w:rsidRDefault="008A2C1F" w:rsidP="008A2C1F">
      <w:pPr>
        <w:pStyle w:val="Bodytext10"/>
        <w:numPr>
          <w:ilvl w:val="0"/>
          <w:numId w:val="1"/>
        </w:numPr>
        <w:tabs>
          <w:tab w:val="left" w:pos="339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Style w:val="Bodytext1"/>
          <w:rFonts w:ascii="Times New Roman" w:hAnsi="Times New Roman" w:cs="Times New Roman"/>
          <w:b/>
          <w:sz w:val="18"/>
          <w:szCs w:val="18"/>
        </w:rPr>
        <w:t>Sposób przygotowania oferty.</w:t>
      </w:r>
    </w:p>
    <w:p w:rsidR="008A2C1F" w:rsidRDefault="008A2C1F" w:rsidP="008A2C1F">
      <w:pPr>
        <w:pStyle w:val="Bodytext10"/>
        <w:numPr>
          <w:ilvl w:val="0"/>
          <w:numId w:val="5"/>
        </w:numPr>
        <w:tabs>
          <w:tab w:val="left" w:pos="35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bCs/>
          <w:sz w:val="18"/>
          <w:szCs w:val="18"/>
        </w:rPr>
        <w:t xml:space="preserve">Oferty należy sporządzić zgodnie z wzorcowym formularzem ofertowym stanowiącym </w:t>
      </w:r>
      <w:r>
        <w:rPr>
          <w:rStyle w:val="Bodytext1"/>
          <w:rFonts w:ascii="Times New Roman" w:hAnsi="Times New Roman" w:cs="Times New Roman"/>
          <w:b/>
          <w:bCs/>
          <w:sz w:val="18"/>
          <w:szCs w:val="18"/>
        </w:rPr>
        <w:t xml:space="preserve">załącznik nr 2 </w:t>
      </w:r>
      <w:r>
        <w:rPr>
          <w:rStyle w:val="Bodytext1"/>
          <w:rFonts w:ascii="Times New Roman" w:hAnsi="Times New Roman" w:cs="Times New Roman"/>
          <w:bCs/>
          <w:sz w:val="18"/>
          <w:szCs w:val="18"/>
        </w:rPr>
        <w:t xml:space="preserve"> do niniejszego zaproszenia.</w:t>
      </w:r>
    </w:p>
    <w:p w:rsidR="008A2C1F" w:rsidRDefault="008A2C1F" w:rsidP="008A2C1F">
      <w:pPr>
        <w:pStyle w:val="Bodytext10"/>
        <w:numPr>
          <w:ilvl w:val="0"/>
          <w:numId w:val="5"/>
        </w:numPr>
        <w:tabs>
          <w:tab w:val="left" w:pos="354"/>
        </w:tabs>
        <w:jc w:val="both"/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 xml:space="preserve">Oferta musi być złożona poprzez Platformę zakupową w języku polskim w formie pisemnej oraz winna być podpisana przez osobę (osoby) uprawnione do występowania w imieniu wykonawcy. </w:t>
      </w:r>
    </w:p>
    <w:p w:rsidR="008A2C1F" w:rsidRDefault="008A2C1F" w:rsidP="008A2C1F">
      <w:pPr>
        <w:pStyle w:val="Bodytext10"/>
        <w:numPr>
          <w:ilvl w:val="0"/>
          <w:numId w:val="5"/>
        </w:numPr>
        <w:tabs>
          <w:tab w:val="left" w:pos="354"/>
        </w:tabs>
        <w:jc w:val="both"/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 xml:space="preserve">Ofertę należy złożyć poprzez Platformę zakupową. Zamawiający dopuszcza możliwość złożenia formularza ofertowego </w:t>
      </w:r>
      <w:r>
        <w:rPr>
          <w:rStyle w:val="Bodytext1"/>
          <w:rFonts w:ascii="Times New Roman" w:hAnsi="Times New Roman" w:cs="Times New Roman"/>
          <w:sz w:val="18"/>
          <w:szCs w:val="18"/>
        </w:rPr>
        <w:br/>
        <w:t xml:space="preserve">w formacie PDF bądź WORD: </w:t>
      </w:r>
    </w:p>
    <w:p w:rsidR="008A2C1F" w:rsidRDefault="008A2C1F" w:rsidP="008A2C1F">
      <w:pPr>
        <w:pStyle w:val="Bodytext10"/>
        <w:numPr>
          <w:ilvl w:val="0"/>
          <w:numId w:val="6"/>
        </w:numPr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>Formularz ofertowy złożony w formacie PDF należy wypełnić, podpisać i jako załącznik umieścić na Platformie zakupowej.</w:t>
      </w:r>
    </w:p>
    <w:p w:rsidR="008A2C1F" w:rsidRDefault="008A2C1F" w:rsidP="008A2C1F">
      <w:pPr>
        <w:pStyle w:val="Bodytext10"/>
        <w:numPr>
          <w:ilvl w:val="0"/>
          <w:numId w:val="6"/>
        </w:numPr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>Formularz ofertowy złożony w formacie WORD należy wypełnić, podpisać podpisem elektronicznym i jako załącznik umieścić na Platformie zakupowej.</w:t>
      </w:r>
    </w:p>
    <w:p w:rsidR="008A2C1F" w:rsidRDefault="008A2C1F" w:rsidP="008A2C1F">
      <w:pPr>
        <w:pStyle w:val="Bodytext10"/>
        <w:numPr>
          <w:ilvl w:val="0"/>
          <w:numId w:val="5"/>
        </w:numPr>
        <w:tabs>
          <w:tab w:val="left" w:pos="354"/>
        </w:tabs>
        <w:jc w:val="both"/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>Koszty opracowania i złożenia oferty ponosi Wykonawca.</w:t>
      </w:r>
    </w:p>
    <w:p w:rsidR="008A2C1F" w:rsidRDefault="008A2C1F" w:rsidP="008A2C1F">
      <w:pPr>
        <w:pStyle w:val="Bodytext10"/>
        <w:numPr>
          <w:ilvl w:val="0"/>
          <w:numId w:val="5"/>
        </w:numPr>
        <w:tabs>
          <w:tab w:val="left" w:pos="354"/>
        </w:tabs>
        <w:jc w:val="both"/>
      </w:pPr>
      <w:r>
        <w:rPr>
          <w:rFonts w:ascii="Times New Roman" w:hAnsi="Times New Roman" w:cs="Times New Roman"/>
          <w:sz w:val="18"/>
          <w:szCs w:val="18"/>
        </w:rPr>
        <w:t>Zastrzega się możliwość przeprowadzenia dodatkowych negocjacji z wybranymi Oferentami. Zamawiający zastrzega sobie prawo do swobodnego wyboru oferenta lub nieprzyjęcia żadnej oferty bez podania przyczyny.</w:t>
      </w:r>
    </w:p>
    <w:p w:rsidR="008A2C1F" w:rsidRDefault="008A2C1F" w:rsidP="008A2C1F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Bodytext1"/>
          <w:rFonts w:ascii="Times New Roman" w:hAnsi="Times New Roman" w:cs="Times New Roman"/>
          <w:b/>
          <w:sz w:val="18"/>
          <w:szCs w:val="18"/>
        </w:rPr>
        <w:t>7.</w:t>
      </w:r>
      <w:r>
        <w:rPr>
          <w:rStyle w:val="Bodytext1"/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Wykluczenia Wykonawcy</w:t>
      </w:r>
    </w:p>
    <w:p w:rsidR="008A2C1F" w:rsidRDefault="008A2C1F" w:rsidP="008A2C1F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1). Z postępowania o udzielenie zamówienia publicznego wyklucza się:</w:t>
      </w:r>
    </w:p>
    <w:p w:rsidR="008A2C1F" w:rsidRDefault="008A2C1F" w:rsidP="008A2C1F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a) 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8A2C1F" w:rsidRDefault="008A2C1F" w:rsidP="008A2C1F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b) wykonawcę , którego beneficjentem rzeczywistym w rozumieniu ustawy z dnia 1 marca 2018 r. o przeciwdziałaniu praniu pieniędzy oraz finansowaniu terroryzmu (Dz. U. z 2022 r. poz. 593, z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. zm. 8 )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8A2C1F" w:rsidRDefault="008A2C1F" w:rsidP="008A2C1F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c) wykonawcę, którego jednostką dominującą w rozumieniu art. 3 ust. 1 pkt 37 ustawy z dnia 29 września 1994 r. </w:t>
      </w:r>
      <w:r>
        <w:rPr>
          <w:rFonts w:ascii="Times New Roman" w:hAnsi="Times New Roman" w:cs="Times New Roman"/>
          <w:b/>
          <w:sz w:val="18"/>
          <w:szCs w:val="18"/>
        </w:rPr>
        <w:br/>
        <w:t>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8A2C1F" w:rsidRDefault="008A2C1F" w:rsidP="008A2C1F">
      <w:pPr>
        <w:pStyle w:val="Bodytext10"/>
        <w:tabs>
          <w:tab w:val="left" w:pos="354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2).  Wykluczenie następuje na okres trwania okoliczności określonych w ust. 1.</w:t>
      </w:r>
    </w:p>
    <w:p w:rsidR="008A2C1F" w:rsidRDefault="008A2C1F" w:rsidP="008A2C1F">
      <w:pPr>
        <w:pStyle w:val="Bodytext10"/>
        <w:tabs>
          <w:tab w:val="left" w:pos="354"/>
        </w:tabs>
        <w:jc w:val="both"/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3).  W przypadku wykonawcy wykluczonego na podstawie ust. 1, zamawiający odrzuca ofertę takiego wykonawcy.</w:t>
      </w:r>
      <w:bookmarkStart w:id="2" w:name="_Hlk166569817"/>
    </w:p>
    <w:bookmarkEnd w:id="2"/>
    <w:p w:rsidR="008A2C1F" w:rsidRDefault="008A2C1F" w:rsidP="008A2C1F">
      <w:pPr>
        <w:pStyle w:val="Bodytext10"/>
        <w:jc w:val="both"/>
      </w:pPr>
      <w:r>
        <w:rPr>
          <w:rStyle w:val="Bodytext1"/>
          <w:rFonts w:ascii="Times New Roman" w:hAnsi="Times New Roman" w:cs="Times New Roman"/>
          <w:b/>
          <w:bCs/>
          <w:sz w:val="18"/>
          <w:szCs w:val="18"/>
        </w:rPr>
        <w:t>8. Termin związania ofertą:</w:t>
      </w:r>
    </w:p>
    <w:p w:rsidR="008A2C1F" w:rsidRDefault="008A2C1F" w:rsidP="008A2C1F">
      <w:pPr>
        <w:pStyle w:val="Bodytext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 xml:space="preserve">Okres związania ofertą wynosi </w:t>
      </w:r>
      <w:r>
        <w:rPr>
          <w:rStyle w:val="Bodytext1"/>
          <w:rFonts w:ascii="Times New Roman" w:hAnsi="Times New Roman" w:cs="Times New Roman"/>
          <w:b/>
          <w:sz w:val="18"/>
          <w:szCs w:val="18"/>
        </w:rPr>
        <w:t>30 dni</w:t>
      </w:r>
      <w:r>
        <w:rPr>
          <w:rStyle w:val="Bodytext1"/>
          <w:rFonts w:ascii="Times New Roman" w:hAnsi="Times New Roman" w:cs="Times New Roman"/>
          <w:sz w:val="18"/>
          <w:szCs w:val="18"/>
        </w:rPr>
        <w:t xml:space="preserve"> licząc od upływu terminu składania ofert.</w:t>
      </w:r>
    </w:p>
    <w:p w:rsidR="008A2C1F" w:rsidRDefault="008A2C1F" w:rsidP="008A2C1F">
      <w:pPr>
        <w:pStyle w:val="Bodytext1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lastRenderedPageBreak/>
        <w:t>Unieważnienie postępowania:</w:t>
      </w:r>
    </w:p>
    <w:p w:rsidR="008A2C1F" w:rsidRDefault="008A2C1F" w:rsidP="008A2C1F">
      <w:pPr>
        <w:pStyle w:val="Bodytext10"/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>Zamawiający zastrzega sobie prawo do nieudzielenia zamówienia lub udzielenia zamówienia w części, bez podawania przyczyny oraz bez ponoszenia jakichkolwiek skutków prawnych i finansowych.</w:t>
      </w:r>
    </w:p>
    <w:p w:rsidR="008A2C1F" w:rsidRDefault="008A2C1F" w:rsidP="008A2C1F">
      <w:pPr>
        <w:pStyle w:val="Bodytext10"/>
      </w:pPr>
    </w:p>
    <w:p w:rsidR="008A2C1F" w:rsidRDefault="008A2C1F" w:rsidP="008A2C1F">
      <w:pPr>
        <w:pStyle w:val="Bodytext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Zastrzegamy, że postępowanie może zakończyć się brakiem wyboru oferty w przypadku:</w:t>
      </w:r>
    </w:p>
    <w:p w:rsidR="008A2C1F" w:rsidRDefault="008A2C1F" w:rsidP="008A2C1F">
      <w:pPr>
        <w:pStyle w:val="Bodytext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niewystarczających środków w realizacji zamówienia,</w:t>
      </w:r>
    </w:p>
    <w:p w:rsidR="008A2C1F" w:rsidRDefault="008A2C1F" w:rsidP="008A2C1F">
      <w:pPr>
        <w:pStyle w:val="Bodytext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zmianę zapotrzebowania Zamawiającego.</w:t>
      </w:r>
    </w:p>
    <w:p w:rsidR="008A2C1F" w:rsidRDefault="008A2C1F" w:rsidP="008A2C1F">
      <w:pPr>
        <w:pStyle w:val="Bodytext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Zaznaczamy, że oficjalnym potwierdzeniem chęci realizacji zamówienia przez Zamawiającego jest wysłanie zamówienia.</w:t>
      </w:r>
    </w:p>
    <w:p w:rsidR="008A2C1F" w:rsidRDefault="008A2C1F" w:rsidP="008A2C1F">
      <w:pPr>
        <w:pStyle w:val="Bodytext1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9. Kryteria i warunki formalne:</w:t>
      </w:r>
    </w:p>
    <w:p w:rsidR="008A2C1F" w:rsidRDefault="008A2C1F" w:rsidP="008A2C1F">
      <w:pPr>
        <w:pStyle w:val="Bodytext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Wykonawca oświadcza, że zapoznał się z treścią Załącznika nr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– klauzula RODO i nie wnosi do niego żadnych zastrzeżeń</w:t>
      </w:r>
      <w:r>
        <w:rPr>
          <w:rFonts w:ascii="Times New Roman" w:hAnsi="Times New Roman" w:cs="Times New Roman"/>
          <w:sz w:val="18"/>
          <w:szCs w:val="18"/>
        </w:rPr>
        <w:br/>
        <w:t xml:space="preserve"> potwierdzając na Platformie zakupowej wpisując „Akceptuję”.</w:t>
      </w:r>
    </w:p>
    <w:p w:rsidR="008A2C1F" w:rsidRDefault="008A2C1F" w:rsidP="008A2C1F">
      <w:pPr>
        <w:pStyle w:val="Bodytext10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Style w:val="Bodytext1"/>
          <w:rFonts w:ascii="Times New Roman" w:hAnsi="Times New Roman" w:cs="Times New Roman"/>
          <w:b/>
          <w:bCs/>
          <w:sz w:val="18"/>
          <w:szCs w:val="18"/>
        </w:rPr>
      </w:pPr>
      <w:r>
        <w:rPr>
          <w:rStyle w:val="Bodytext1"/>
          <w:rFonts w:ascii="Times New Roman" w:hAnsi="Times New Roman" w:cs="Times New Roman"/>
          <w:b/>
          <w:bCs/>
          <w:sz w:val="18"/>
          <w:szCs w:val="18"/>
        </w:rPr>
        <w:t>Oferty złożyć należy do dnia ……………..2024 r. do godziny……….</w:t>
      </w:r>
    </w:p>
    <w:p w:rsidR="008A2C1F" w:rsidRDefault="008A2C1F" w:rsidP="008A2C1F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</w:pPr>
    </w:p>
    <w:p w:rsidR="008A2C1F" w:rsidRDefault="008A2C1F" w:rsidP="008A2C1F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right" w:leader="dot" w:pos="4238"/>
          <w:tab w:val="left" w:leader="dot" w:pos="6024"/>
          <w:tab w:val="left" w:leader="dot" w:pos="6210"/>
        </w:tabs>
        <w:spacing w:after="240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674"/>
        </w:tabs>
        <w:ind w:left="340" w:hanging="340"/>
        <w:rPr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>Załączniki:</w:t>
      </w:r>
    </w:p>
    <w:p w:rsidR="008A2C1F" w:rsidRDefault="008A2C1F" w:rsidP="008A2C1F">
      <w:pPr>
        <w:pStyle w:val="Bodytext10"/>
        <w:tabs>
          <w:tab w:val="left" w:pos="674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 xml:space="preserve">Nr 1 - </w:t>
      </w:r>
      <w:r>
        <w:rPr>
          <w:rFonts w:ascii="Times New Roman" w:hAnsi="Times New Roman" w:cs="Times New Roman"/>
          <w:sz w:val="18"/>
          <w:szCs w:val="18"/>
        </w:rPr>
        <w:t>Opis przedmiotu zamówienia</w:t>
      </w:r>
    </w:p>
    <w:p w:rsidR="008A2C1F" w:rsidRDefault="008A2C1F" w:rsidP="008A2C1F">
      <w:pPr>
        <w:pStyle w:val="Bodytext10"/>
        <w:tabs>
          <w:tab w:val="left" w:pos="674"/>
        </w:tabs>
        <w:ind w:left="-142" w:firstLine="142"/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 xml:space="preserve">Nr 2 - </w:t>
      </w:r>
      <w:r>
        <w:rPr>
          <w:rFonts w:ascii="Times New Roman" w:hAnsi="Times New Roman" w:cs="Times New Roman"/>
          <w:sz w:val="18"/>
          <w:szCs w:val="18"/>
        </w:rPr>
        <w:t>Formularz ofertowy</w:t>
      </w:r>
    </w:p>
    <w:p w:rsidR="008A2C1F" w:rsidRDefault="008A2C1F" w:rsidP="008A2C1F">
      <w:pPr>
        <w:pStyle w:val="Bodytext10"/>
        <w:tabs>
          <w:tab w:val="left" w:pos="674"/>
        </w:tabs>
        <w:ind w:left="340" w:hanging="340"/>
        <w:rPr>
          <w:rStyle w:val="Bodytext1"/>
          <w:rFonts w:ascii="Times New Roman" w:hAnsi="Times New Roman" w:cs="Times New Roman"/>
          <w:sz w:val="18"/>
          <w:szCs w:val="18"/>
        </w:rPr>
      </w:pPr>
      <w:r>
        <w:rPr>
          <w:rStyle w:val="Bodytext1"/>
          <w:rFonts w:ascii="Times New Roman" w:hAnsi="Times New Roman" w:cs="Times New Roman"/>
          <w:sz w:val="18"/>
          <w:szCs w:val="18"/>
        </w:rPr>
        <w:t>Nr 3 - Klauzula RODO</w:t>
      </w:r>
    </w:p>
    <w:p w:rsidR="008A2C1F" w:rsidRDefault="008A2C1F" w:rsidP="008A2C1F">
      <w:pPr>
        <w:pStyle w:val="Bodytext10"/>
        <w:tabs>
          <w:tab w:val="left" w:pos="1134"/>
        </w:tabs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bookmarkEnd w:id="0"/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8A2C1F" w:rsidRDefault="008A2C1F" w:rsidP="008A2C1F">
      <w:pPr>
        <w:pStyle w:val="Bodytext10"/>
        <w:tabs>
          <w:tab w:val="left" w:pos="1134"/>
        </w:tabs>
        <w:spacing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:rsidR="00384BB8" w:rsidRDefault="00384BB8"/>
    <w:sectPr w:rsidR="0038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14B9"/>
    <w:multiLevelType w:val="hybridMultilevel"/>
    <w:tmpl w:val="AA364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15B86"/>
    <w:multiLevelType w:val="hybridMultilevel"/>
    <w:tmpl w:val="EC1EC0DA"/>
    <w:lvl w:ilvl="0" w:tplc="B7942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23308"/>
    <w:multiLevelType w:val="multilevel"/>
    <w:tmpl w:val="6340024C"/>
    <w:lvl w:ilvl="0">
      <w:start w:val="1"/>
      <w:numFmt w:val="decimal"/>
      <w:lvlText w:val="%1)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C24583"/>
    <w:multiLevelType w:val="multilevel"/>
    <w:tmpl w:val="BA7CB090"/>
    <w:lvl w:ilvl="0">
      <w:start w:val="1"/>
      <w:numFmt w:val="decimal"/>
      <w:lvlText w:val="%1."/>
      <w:lvlJc w:val="left"/>
      <w:pPr>
        <w:ind w:left="0" w:firstLine="0"/>
      </w:pPr>
      <w:rPr>
        <w:rFonts w:ascii="Liberation Sans" w:eastAsia="Liberation Sans" w:hAnsi="Liberation Sans" w:cs="Liberation Sans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9F81F58"/>
    <w:multiLevelType w:val="hybridMultilevel"/>
    <w:tmpl w:val="FBF8F766"/>
    <w:lvl w:ilvl="0" w:tplc="846C88AA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274021"/>
    <w:multiLevelType w:val="hybridMultilevel"/>
    <w:tmpl w:val="320A12B6"/>
    <w:lvl w:ilvl="0" w:tplc="5590E1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1F"/>
    <w:rsid w:val="00384BB8"/>
    <w:rsid w:val="008A2C1F"/>
    <w:rsid w:val="00A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8212"/>
  <w15:chartTrackingRefBased/>
  <w15:docId w15:val="{7051928F-D68A-4225-83B5-873B1B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2C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Bodytext2">
    <w:name w:val="Body text|2_"/>
    <w:basedOn w:val="Domylnaczcionkaakapitu"/>
    <w:link w:val="Bodytext20"/>
    <w:locked/>
    <w:rsid w:val="008A2C1F"/>
    <w:rPr>
      <w:rFonts w:ascii="Liberation Serif" w:eastAsia="Liberation Serif" w:hAnsi="Liberation Serif" w:cs="Liberation Serif"/>
      <w:b/>
      <w:bCs/>
    </w:rPr>
  </w:style>
  <w:style w:type="paragraph" w:customStyle="1" w:styleId="Bodytext20">
    <w:name w:val="Body text|2"/>
    <w:basedOn w:val="Normalny"/>
    <w:link w:val="Bodytext2"/>
    <w:rsid w:val="008A2C1F"/>
    <w:pPr>
      <w:widowControl w:val="0"/>
      <w:spacing w:after="0" w:line="240" w:lineRule="auto"/>
    </w:pPr>
    <w:rPr>
      <w:rFonts w:ascii="Liberation Serif" w:eastAsia="Liberation Serif" w:hAnsi="Liberation Serif" w:cs="Liberation Serif"/>
      <w:b/>
      <w:bCs/>
    </w:rPr>
  </w:style>
  <w:style w:type="character" w:customStyle="1" w:styleId="Bodytext1">
    <w:name w:val="Body text|1_"/>
    <w:basedOn w:val="Domylnaczcionkaakapitu"/>
    <w:link w:val="Bodytext10"/>
    <w:locked/>
    <w:rsid w:val="008A2C1F"/>
    <w:rPr>
      <w:rFonts w:ascii="Liberation Sans" w:eastAsia="Liberation Sans" w:hAnsi="Liberation Sans" w:cs="Liberation Sans"/>
      <w:sz w:val="17"/>
      <w:szCs w:val="17"/>
    </w:rPr>
  </w:style>
  <w:style w:type="paragraph" w:customStyle="1" w:styleId="Bodytext10">
    <w:name w:val="Body text|1"/>
    <w:basedOn w:val="Normalny"/>
    <w:link w:val="Bodytext1"/>
    <w:rsid w:val="008A2C1F"/>
    <w:pPr>
      <w:widowControl w:val="0"/>
      <w:spacing w:after="0" w:line="304" w:lineRule="auto"/>
    </w:pPr>
    <w:rPr>
      <w:rFonts w:ascii="Liberation Sans" w:eastAsia="Liberation Sans" w:hAnsi="Liberation Sans" w:cs="Liberation San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SOSWNR 1 w Policach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majewskam</dc:creator>
  <cp:keywords/>
  <dc:description/>
  <cp:lastModifiedBy>majewskam</cp:lastModifiedBy>
  <cp:revision>3</cp:revision>
  <dcterms:created xsi:type="dcterms:W3CDTF">2024-05-23T09:06:00Z</dcterms:created>
  <dcterms:modified xsi:type="dcterms:W3CDTF">2024-05-23T09:12:00Z</dcterms:modified>
</cp:coreProperties>
</file>