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458B" w14:textId="5E1C124C" w:rsidR="00244941" w:rsidRPr="00C87022" w:rsidRDefault="00CC2491" w:rsidP="007F0D01">
      <w:pPr>
        <w:autoSpaceDE w:val="0"/>
        <w:autoSpaceDN w:val="0"/>
        <w:adjustRightInd w:val="0"/>
        <w:spacing w:line="240" w:lineRule="auto"/>
        <w:rPr>
          <w:rFonts w:cs="Calibri"/>
          <w:b/>
          <w:bCs/>
        </w:rPr>
      </w:pPr>
      <w:r w:rsidRPr="00C87022">
        <w:rPr>
          <w:rFonts w:cs="Calibri"/>
          <w:b/>
          <w:bCs/>
          <w:noProof/>
          <w:lang w:eastAsia="pl-PL"/>
        </w:rPr>
        <w:drawing>
          <wp:anchor distT="0" distB="0" distL="114300" distR="114300" simplePos="0" relativeHeight="251658240" behindDoc="1" locked="0" layoutInCell="1" allowOverlap="1" wp14:anchorId="68A74F9F" wp14:editId="75A67C65">
            <wp:simplePos x="0" y="0"/>
            <wp:positionH relativeFrom="column">
              <wp:posOffset>4947782</wp:posOffset>
            </wp:positionH>
            <wp:positionV relativeFrom="paragraph">
              <wp:posOffset>-838323</wp:posOffset>
            </wp:positionV>
            <wp:extent cx="1260154" cy="1037345"/>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0154" cy="1037345"/>
                    </a:xfrm>
                    <a:prstGeom prst="rect">
                      <a:avLst/>
                    </a:prstGeom>
                    <a:noFill/>
                    <a:ln w="9525">
                      <a:noFill/>
                      <a:miter lim="800000"/>
                      <a:headEnd/>
                      <a:tailEnd/>
                    </a:ln>
                  </pic:spPr>
                </pic:pic>
              </a:graphicData>
            </a:graphic>
          </wp:anchor>
        </w:drawing>
      </w:r>
      <w:r w:rsidR="00244941" w:rsidRPr="00C87022">
        <w:rPr>
          <w:rFonts w:cs="Calibri"/>
          <w:b/>
          <w:bCs/>
        </w:rPr>
        <w:t>Zamawiający:</w:t>
      </w:r>
      <w:r w:rsidRPr="00C87022">
        <w:rPr>
          <w:rFonts w:cs="Calibri"/>
          <w:b/>
          <w:bCs/>
        </w:rPr>
        <w:t xml:space="preserve"> </w:t>
      </w:r>
    </w:p>
    <w:p w14:paraId="30ABC2C8" w14:textId="77777777" w:rsidR="00CC2491" w:rsidRPr="00C87022" w:rsidRDefault="00CC2491" w:rsidP="00FA03F3">
      <w:pPr>
        <w:pStyle w:val="Tekstpodstawowy"/>
        <w:spacing w:after="0" w:line="360" w:lineRule="auto"/>
        <w:jc w:val="both"/>
        <w:rPr>
          <w:rFonts w:cs="Calibri"/>
          <w:sz w:val="23"/>
          <w:szCs w:val="23"/>
        </w:rPr>
      </w:pPr>
    </w:p>
    <w:p w14:paraId="1738BE5A" w14:textId="77777777" w:rsidR="008506FF" w:rsidRPr="00C87022" w:rsidRDefault="00D8313F" w:rsidP="00FA03F3">
      <w:pPr>
        <w:pStyle w:val="Tekstpodstawowy"/>
        <w:spacing w:after="0" w:line="360" w:lineRule="auto"/>
        <w:jc w:val="both"/>
        <w:rPr>
          <w:rFonts w:cs="Calibri"/>
          <w:sz w:val="23"/>
          <w:szCs w:val="23"/>
        </w:rPr>
      </w:pPr>
      <w:r w:rsidRPr="00C87022">
        <w:rPr>
          <w:rFonts w:cs="Calibri"/>
          <w:sz w:val="23"/>
          <w:szCs w:val="23"/>
        </w:rPr>
        <w:t>Miejskie Przedsiębiorstwo Energetyki Cieplnej</w:t>
      </w:r>
      <w:r w:rsidR="007F0D01" w:rsidRPr="00C87022">
        <w:rPr>
          <w:rFonts w:cs="Calibri"/>
          <w:sz w:val="23"/>
          <w:szCs w:val="23"/>
        </w:rPr>
        <w:t>,</w:t>
      </w:r>
      <w:r w:rsidRPr="00C87022">
        <w:rPr>
          <w:rFonts w:cs="Calibri"/>
          <w:sz w:val="23"/>
          <w:szCs w:val="23"/>
        </w:rPr>
        <w:t xml:space="preserve"> Wodociągów i Kanalizacji Spółka z o.o.,</w:t>
      </w:r>
      <w:r w:rsidR="008506FF" w:rsidRPr="00C87022">
        <w:rPr>
          <w:rFonts w:cs="Calibri"/>
          <w:sz w:val="23"/>
          <w:szCs w:val="23"/>
        </w:rPr>
        <w:t xml:space="preserve"> </w:t>
      </w:r>
    </w:p>
    <w:p w14:paraId="485C51F7" w14:textId="7160520D" w:rsidR="00D8313F" w:rsidRPr="00C87022" w:rsidRDefault="00D8313F" w:rsidP="00FA03F3">
      <w:pPr>
        <w:pStyle w:val="Tekstpodstawowy"/>
        <w:spacing w:after="0" w:line="360" w:lineRule="auto"/>
        <w:jc w:val="both"/>
        <w:rPr>
          <w:rFonts w:cs="Calibri"/>
          <w:sz w:val="23"/>
          <w:szCs w:val="23"/>
        </w:rPr>
      </w:pPr>
      <w:r w:rsidRPr="00C87022">
        <w:rPr>
          <w:rFonts w:cs="Calibri"/>
          <w:sz w:val="23"/>
          <w:szCs w:val="23"/>
        </w:rPr>
        <w:t>63-000 Środa Wlkp., ul. Harcerska 16   tel. 61</w:t>
      </w:r>
      <w:r w:rsidR="00A26345" w:rsidRPr="00C87022">
        <w:rPr>
          <w:rFonts w:cs="Calibri"/>
          <w:sz w:val="23"/>
          <w:szCs w:val="23"/>
        </w:rPr>
        <w:t xml:space="preserve"> 285</w:t>
      </w:r>
      <w:r w:rsidR="00D84880" w:rsidRPr="00C87022">
        <w:rPr>
          <w:rFonts w:cs="Calibri"/>
          <w:sz w:val="23"/>
          <w:szCs w:val="23"/>
        </w:rPr>
        <w:t xml:space="preserve"> </w:t>
      </w:r>
      <w:r w:rsidR="00A26345" w:rsidRPr="00C87022">
        <w:rPr>
          <w:rFonts w:cs="Calibri"/>
          <w:sz w:val="23"/>
          <w:szCs w:val="23"/>
        </w:rPr>
        <w:t>35</w:t>
      </w:r>
      <w:r w:rsidR="00D84880" w:rsidRPr="00C87022">
        <w:rPr>
          <w:rFonts w:cs="Calibri"/>
          <w:sz w:val="23"/>
          <w:szCs w:val="23"/>
        </w:rPr>
        <w:t xml:space="preserve"> </w:t>
      </w:r>
      <w:r w:rsidR="00A26345" w:rsidRPr="00C87022">
        <w:rPr>
          <w:rFonts w:cs="Calibri"/>
          <w:sz w:val="23"/>
          <w:szCs w:val="23"/>
        </w:rPr>
        <w:t>18</w:t>
      </w:r>
      <w:r w:rsidRPr="00C87022">
        <w:rPr>
          <w:rFonts w:cs="Calibri"/>
          <w:sz w:val="23"/>
          <w:szCs w:val="23"/>
        </w:rPr>
        <w:t>.</w:t>
      </w:r>
    </w:p>
    <w:p w14:paraId="18C14C5F" w14:textId="77777777" w:rsidR="00244941" w:rsidRPr="00C87022" w:rsidRDefault="00244941" w:rsidP="007F0D01">
      <w:pPr>
        <w:autoSpaceDE w:val="0"/>
        <w:autoSpaceDN w:val="0"/>
        <w:adjustRightInd w:val="0"/>
        <w:spacing w:line="240" w:lineRule="auto"/>
        <w:rPr>
          <w:rFonts w:cs="Calibri"/>
          <w:b/>
          <w:bCs/>
        </w:rPr>
      </w:pPr>
    </w:p>
    <w:p w14:paraId="4A9B919B" w14:textId="77777777" w:rsidR="00FB096B" w:rsidRPr="00C87022" w:rsidRDefault="00FB096B" w:rsidP="007F0D01">
      <w:pPr>
        <w:autoSpaceDE w:val="0"/>
        <w:autoSpaceDN w:val="0"/>
        <w:adjustRightInd w:val="0"/>
        <w:spacing w:line="240" w:lineRule="auto"/>
        <w:rPr>
          <w:rFonts w:cs="Calibri"/>
          <w:b/>
          <w:bCs/>
        </w:rPr>
      </w:pPr>
    </w:p>
    <w:p w14:paraId="4D2DD0E2" w14:textId="77777777" w:rsidR="00BE1A0A" w:rsidRPr="00C87022" w:rsidRDefault="00BE1A0A" w:rsidP="00BE1A0A">
      <w:pPr>
        <w:pStyle w:val="Nagwek3"/>
        <w:numPr>
          <w:ilvl w:val="0"/>
          <w:numId w:val="0"/>
        </w:numPr>
        <w:spacing w:line="276" w:lineRule="auto"/>
        <w:jc w:val="center"/>
        <w:rPr>
          <w:rFonts w:ascii="Calibri" w:hAnsi="Calibri" w:cs="Calibri"/>
          <w:b/>
          <w:i w:val="0"/>
          <w:iCs/>
          <w:sz w:val="36"/>
          <w:szCs w:val="24"/>
        </w:rPr>
      </w:pPr>
      <w:r w:rsidRPr="00C87022">
        <w:rPr>
          <w:rFonts w:ascii="Calibri" w:hAnsi="Calibri" w:cs="Calibri"/>
          <w:b/>
          <w:i w:val="0"/>
          <w:iCs/>
          <w:sz w:val="36"/>
          <w:szCs w:val="24"/>
        </w:rPr>
        <w:t>WARUNKI  ZAMÓWIENIA</w:t>
      </w:r>
      <w:r w:rsidR="002F3163" w:rsidRPr="00C87022">
        <w:rPr>
          <w:rFonts w:ascii="Calibri" w:hAnsi="Calibri" w:cs="Calibri"/>
          <w:b/>
          <w:i w:val="0"/>
          <w:iCs/>
          <w:sz w:val="36"/>
          <w:szCs w:val="24"/>
        </w:rPr>
        <w:t xml:space="preserve">     </w:t>
      </w:r>
    </w:p>
    <w:p w14:paraId="05771EC1" w14:textId="77777777" w:rsidR="00BE1A0A" w:rsidRPr="00C87022" w:rsidRDefault="005047D8" w:rsidP="00BE1A0A">
      <w:pPr>
        <w:pStyle w:val="Tytu"/>
        <w:spacing w:line="276" w:lineRule="auto"/>
        <w:rPr>
          <w:rFonts w:ascii="Calibri" w:hAnsi="Calibri" w:cs="Calibri"/>
          <w:sz w:val="32"/>
          <w:szCs w:val="24"/>
        </w:rPr>
      </w:pPr>
      <w:r w:rsidRPr="00C87022">
        <w:rPr>
          <w:rFonts w:ascii="Calibri" w:hAnsi="Calibri" w:cs="Calibri"/>
          <w:sz w:val="32"/>
          <w:szCs w:val="24"/>
        </w:rPr>
        <w:t>PROCEDURA NIEOGRANICZONA NA ROBOTY BUDOWLANE</w:t>
      </w:r>
    </w:p>
    <w:p w14:paraId="45E37C00" w14:textId="1F79FDA7" w:rsidR="00BE1A0A" w:rsidRPr="00C87022" w:rsidRDefault="00BE1A0A" w:rsidP="00BE1A0A">
      <w:pPr>
        <w:pStyle w:val="Tytu"/>
        <w:spacing w:line="276" w:lineRule="auto"/>
        <w:rPr>
          <w:rFonts w:ascii="Calibri" w:hAnsi="Calibri" w:cs="Calibri"/>
          <w:sz w:val="32"/>
          <w:szCs w:val="24"/>
        </w:rPr>
      </w:pPr>
      <w:r w:rsidRPr="00C87022">
        <w:rPr>
          <w:rFonts w:ascii="Calibri" w:hAnsi="Calibri" w:cs="Calibri"/>
          <w:sz w:val="32"/>
          <w:szCs w:val="24"/>
        </w:rPr>
        <w:t xml:space="preserve">z dnia </w:t>
      </w:r>
      <w:r w:rsidR="003B37B8" w:rsidRPr="00C87022">
        <w:rPr>
          <w:rFonts w:ascii="Calibri" w:hAnsi="Calibri" w:cs="Calibri"/>
          <w:sz w:val="32"/>
          <w:szCs w:val="24"/>
        </w:rPr>
        <w:t xml:space="preserve">20 </w:t>
      </w:r>
      <w:r w:rsidR="00CB0AB6" w:rsidRPr="00C87022">
        <w:rPr>
          <w:rFonts w:ascii="Calibri" w:hAnsi="Calibri" w:cs="Calibri"/>
          <w:sz w:val="32"/>
          <w:szCs w:val="24"/>
        </w:rPr>
        <w:t>września</w:t>
      </w:r>
      <w:r w:rsidR="00E8408C" w:rsidRPr="00C87022">
        <w:rPr>
          <w:rFonts w:ascii="Calibri" w:hAnsi="Calibri" w:cs="Calibri"/>
          <w:sz w:val="32"/>
          <w:szCs w:val="24"/>
        </w:rPr>
        <w:t xml:space="preserve"> </w:t>
      </w:r>
      <w:r w:rsidR="002D66BA" w:rsidRPr="00C87022">
        <w:rPr>
          <w:rFonts w:ascii="Calibri" w:hAnsi="Calibri" w:cs="Calibri"/>
          <w:sz w:val="32"/>
          <w:szCs w:val="24"/>
        </w:rPr>
        <w:t>202</w:t>
      </w:r>
      <w:r w:rsidR="00C327DE" w:rsidRPr="00C87022">
        <w:rPr>
          <w:rFonts w:ascii="Calibri" w:hAnsi="Calibri" w:cs="Calibri"/>
          <w:sz w:val="32"/>
          <w:szCs w:val="24"/>
        </w:rPr>
        <w:t>3</w:t>
      </w:r>
      <w:r w:rsidR="009361CE" w:rsidRPr="00C87022">
        <w:rPr>
          <w:rFonts w:ascii="Calibri" w:hAnsi="Calibri" w:cs="Calibri"/>
          <w:sz w:val="32"/>
          <w:szCs w:val="24"/>
        </w:rPr>
        <w:t xml:space="preserve"> </w:t>
      </w:r>
      <w:r w:rsidRPr="00C87022">
        <w:rPr>
          <w:rFonts w:ascii="Calibri" w:hAnsi="Calibri" w:cs="Calibri"/>
          <w:sz w:val="32"/>
          <w:szCs w:val="24"/>
        </w:rPr>
        <w:t>r.</w:t>
      </w:r>
    </w:p>
    <w:p w14:paraId="4318D415" w14:textId="77777777" w:rsidR="00BE1A0A" w:rsidRPr="00C87022" w:rsidRDefault="00BE1A0A" w:rsidP="00BE1A0A">
      <w:pPr>
        <w:pStyle w:val="Tytu"/>
        <w:spacing w:line="276" w:lineRule="auto"/>
        <w:jc w:val="both"/>
        <w:rPr>
          <w:rFonts w:ascii="Calibri" w:hAnsi="Calibri" w:cs="Calibri"/>
          <w:sz w:val="24"/>
          <w:szCs w:val="24"/>
        </w:rPr>
      </w:pPr>
    </w:p>
    <w:p w14:paraId="2A8CF96E" w14:textId="2C3886EB" w:rsidR="00AD3E68" w:rsidRPr="00C87022" w:rsidRDefault="00E8408C" w:rsidP="00C71476">
      <w:pPr>
        <w:autoSpaceDE w:val="0"/>
        <w:autoSpaceDN w:val="0"/>
        <w:adjustRightInd w:val="0"/>
        <w:spacing w:line="240" w:lineRule="auto"/>
        <w:jc w:val="center"/>
        <w:rPr>
          <w:rFonts w:cs="Calibri"/>
          <w:b/>
          <w:bCs/>
          <w:sz w:val="24"/>
          <w:szCs w:val="24"/>
        </w:rPr>
      </w:pPr>
      <w:bookmarkStart w:id="0" w:name="_Hlk145941272"/>
      <w:r w:rsidRPr="00C87022">
        <w:rPr>
          <w:rFonts w:cs="Calibri"/>
          <w:sz w:val="28"/>
          <w:szCs w:val="28"/>
        </w:rPr>
        <w:t xml:space="preserve"> </w:t>
      </w:r>
      <w:r w:rsidR="0035170D" w:rsidRPr="00C87022">
        <w:rPr>
          <w:rFonts w:cs="Calibri"/>
          <w:sz w:val="28"/>
          <w:szCs w:val="28"/>
        </w:rPr>
        <w:t>Przebudowa</w:t>
      </w:r>
      <w:r w:rsidR="00C71476" w:rsidRPr="00C87022">
        <w:rPr>
          <w:rFonts w:cs="Calibri"/>
          <w:sz w:val="28"/>
          <w:szCs w:val="28"/>
        </w:rPr>
        <w:t xml:space="preserve"> </w:t>
      </w:r>
      <w:r w:rsidR="007733BE" w:rsidRPr="00C87022">
        <w:rPr>
          <w:rFonts w:cs="Calibri"/>
          <w:sz w:val="28"/>
          <w:szCs w:val="28"/>
        </w:rPr>
        <w:t xml:space="preserve"> </w:t>
      </w:r>
      <w:r w:rsidR="00C71476" w:rsidRPr="00C87022">
        <w:rPr>
          <w:rFonts w:cs="Calibri"/>
          <w:sz w:val="28"/>
          <w:szCs w:val="28"/>
        </w:rPr>
        <w:t xml:space="preserve">Stacji Uzdatniania Wody w </w:t>
      </w:r>
      <w:r w:rsidR="00A013C0" w:rsidRPr="00C87022">
        <w:rPr>
          <w:rFonts w:cs="Calibri"/>
          <w:sz w:val="28"/>
          <w:szCs w:val="28"/>
        </w:rPr>
        <w:t xml:space="preserve">m. </w:t>
      </w:r>
      <w:proofErr w:type="spellStart"/>
      <w:r w:rsidR="00DB3366" w:rsidRPr="00C87022">
        <w:rPr>
          <w:rFonts w:cs="Calibri"/>
          <w:sz w:val="28"/>
          <w:szCs w:val="28"/>
        </w:rPr>
        <w:t>Starków</w:t>
      </w:r>
      <w:r w:rsidR="00A013C0" w:rsidRPr="00C87022">
        <w:rPr>
          <w:rFonts w:cs="Calibri"/>
          <w:sz w:val="28"/>
          <w:szCs w:val="28"/>
        </w:rPr>
        <w:t>iec</w:t>
      </w:r>
      <w:proofErr w:type="spellEnd"/>
      <w:r w:rsidR="00DB3366" w:rsidRPr="00C87022">
        <w:rPr>
          <w:rFonts w:cs="Calibri"/>
          <w:sz w:val="28"/>
          <w:szCs w:val="28"/>
        </w:rPr>
        <w:t xml:space="preserve"> Piątkowski</w:t>
      </w:r>
    </w:p>
    <w:bookmarkEnd w:id="0"/>
    <w:p w14:paraId="7D49B598" w14:textId="77777777" w:rsidR="00C71476" w:rsidRPr="00C87022" w:rsidRDefault="00C71476" w:rsidP="007F0D01">
      <w:pPr>
        <w:autoSpaceDE w:val="0"/>
        <w:autoSpaceDN w:val="0"/>
        <w:adjustRightInd w:val="0"/>
        <w:spacing w:line="240" w:lineRule="auto"/>
        <w:rPr>
          <w:rFonts w:cs="Calibri"/>
          <w:b/>
          <w:bCs/>
          <w:sz w:val="28"/>
          <w:szCs w:val="28"/>
        </w:rPr>
      </w:pPr>
    </w:p>
    <w:p w14:paraId="72B97858" w14:textId="77777777" w:rsidR="00230C13" w:rsidRPr="00C87022" w:rsidRDefault="00230C13" w:rsidP="007F0D01">
      <w:pPr>
        <w:autoSpaceDE w:val="0"/>
        <w:autoSpaceDN w:val="0"/>
        <w:adjustRightInd w:val="0"/>
        <w:spacing w:line="240" w:lineRule="auto"/>
        <w:rPr>
          <w:rFonts w:cs="Calibri"/>
          <w:b/>
          <w:bCs/>
          <w:sz w:val="28"/>
          <w:szCs w:val="28"/>
        </w:rPr>
      </w:pPr>
    </w:p>
    <w:p w14:paraId="606E51F2" w14:textId="77777777" w:rsidR="00230C13" w:rsidRPr="008630C5" w:rsidRDefault="00230C13" w:rsidP="00230C13">
      <w:pPr>
        <w:rPr>
          <w:rFonts w:cs="Calibri"/>
          <w:b/>
          <w:bCs/>
          <w:color w:val="000000" w:themeColor="text1"/>
        </w:rPr>
      </w:pPr>
      <w:r w:rsidRPr="008630C5">
        <w:rPr>
          <w:rFonts w:cs="Calibri"/>
          <w:b/>
          <w:bCs/>
          <w:color w:val="000000" w:themeColor="text1"/>
        </w:rPr>
        <w:t xml:space="preserve">CPV: </w:t>
      </w:r>
    </w:p>
    <w:p w14:paraId="034AA07C" w14:textId="4AA112C6" w:rsidR="00230C13" w:rsidRPr="008630C5" w:rsidRDefault="003C1F8F" w:rsidP="008630C5">
      <w:pPr>
        <w:ind w:left="1134" w:hanging="1134"/>
        <w:rPr>
          <w:rFonts w:cs="Calibri"/>
          <w:color w:val="000000" w:themeColor="text1"/>
        </w:rPr>
      </w:pPr>
      <w:hyperlink r:id="rId9" w:history="1">
        <w:r w:rsidR="00230C13" w:rsidRPr="008630C5">
          <w:rPr>
            <w:rStyle w:val="Hipercze"/>
            <w:rFonts w:cs="Calibri"/>
            <w:iCs/>
            <w:color w:val="000000" w:themeColor="text1"/>
            <w:u w:val="none"/>
            <w:shd w:val="clear" w:color="auto" w:fill="FFFFFF"/>
          </w:rPr>
          <w:t>45231300-8 Roboty budowlane w zakresie budowy wodociągów i rurociągów do odprowadzania ścieków</w:t>
        </w:r>
      </w:hyperlink>
    </w:p>
    <w:p w14:paraId="2A8EEFB5" w14:textId="563DAD06" w:rsidR="00230C13" w:rsidRPr="008630C5" w:rsidRDefault="00230C13" w:rsidP="00230C13">
      <w:pPr>
        <w:rPr>
          <w:rFonts w:cs="Calibri"/>
          <w:color w:val="000000" w:themeColor="text1"/>
        </w:rPr>
      </w:pPr>
      <w:r w:rsidRPr="008630C5">
        <w:rPr>
          <w:rFonts w:cs="Calibri"/>
          <w:color w:val="000000" w:themeColor="text1"/>
        </w:rPr>
        <w:t>45233140-2  Roboty drogowe</w:t>
      </w:r>
    </w:p>
    <w:p w14:paraId="0B1B36CE" w14:textId="11A3DC0E" w:rsidR="00C87022" w:rsidRPr="008630C5" w:rsidRDefault="00C87022" w:rsidP="00C87022">
      <w:pPr>
        <w:jc w:val="both"/>
        <w:rPr>
          <w:rFonts w:cs="Calibri"/>
        </w:rPr>
      </w:pPr>
      <w:r w:rsidRPr="008630C5">
        <w:rPr>
          <w:rFonts w:cs="Calibri"/>
        </w:rPr>
        <w:t>42252126-7  Roboty budowlane w zakresie zakładów uzdatniania wody pitnej</w:t>
      </w:r>
    </w:p>
    <w:p w14:paraId="2E12454B" w14:textId="77777777" w:rsidR="00C87022" w:rsidRPr="008630C5" w:rsidRDefault="00C87022" w:rsidP="00C87022">
      <w:pPr>
        <w:jc w:val="both"/>
        <w:rPr>
          <w:rFonts w:cs="Calibri"/>
        </w:rPr>
      </w:pPr>
      <w:r w:rsidRPr="008630C5">
        <w:rPr>
          <w:rFonts w:cs="Calibri"/>
        </w:rPr>
        <w:t>45220000-5 Roboty inżynieryjne i budowlane</w:t>
      </w:r>
    </w:p>
    <w:p w14:paraId="0DF91A87" w14:textId="77777777" w:rsidR="00C87022" w:rsidRPr="008630C5" w:rsidRDefault="00C87022" w:rsidP="00C87022">
      <w:pPr>
        <w:jc w:val="both"/>
        <w:rPr>
          <w:rFonts w:cs="Calibri"/>
        </w:rPr>
      </w:pPr>
      <w:r w:rsidRPr="008630C5">
        <w:rPr>
          <w:rFonts w:cs="Calibri"/>
        </w:rPr>
        <w:t>45111300-1 Roboty rozbiórkowe</w:t>
      </w:r>
    </w:p>
    <w:p w14:paraId="287B5D13" w14:textId="77777777" w:rsidR="00C87022" w:rsidRPr="008630C5" w:rsidRDefault="00C87022" w:rsidP="00C87022">
      <w:pPr>
        <w:jc w:val="both"/>
        <w:rPr>
          <w:rFonts w:cs="Calibri"/>
        </w:rPr>
      </w:pPr>
      <w:r w:rsidRPr="008630C5">
        <w:rPr>
          <w:rFonts w:cs="Calibri"/>
        </w:rPr>
        <w:t xml:space="preserve">45232150-8 Roboty w zakresie rurociągów do </w:t>
      </w:r>
      <w:proofErr w:type="spellStart"/>
      <w:r w:rsidRPr="008630C5">
        <w:rPr>
          <w:rFonts w:cs="Calibri"/>
        </w:rPr>
        <w:t>przesyłu</w:t>
      </w:r>
      <w:proofErr w:type="spellEnd"/>
      <w:r w:rsidRPr="008630C5">
        <w:rPr>
          <w:rFonts w:cs="Calibri"/>
        </w:rPr>
        <w:t xml:space="preserve"> wody</w:t>
      </w:r>
    </w:p>
    <w:p w14:paraId="00897F55" w14:textId="77777777" w:rsidR="00C87022" w:rsidRPr="008630C5" w:rsidRDefault="00C87022" w:rsidP="00C87022">
      <w:pPr>
        <w:jc w:val="both"/>
        <w:rPr>
          <w:rFonts w:cs="Calibri"/>
        </w:rPr>
      </w:pPr>
      <w:r w:rsidRPr="008630C5">
        <w:rPr>
          <w:rFonts w:cs="Calibri"/>
        </w:rPr>
        <w:t xml:space="preserve">45232460-4 Roboty sanitarne </w:t>
      </w:r>
    </w:p>
    <w:p w14:paraId="35E69CDF" w14:textId="77777777" w:rsidR="00C87022" w:rsidRPr="008630C5" w:rsidRDefault="00C87022" w:rsidP="00C87022">
      <w:pPr>
        <w:jc w:val="both"/>
        <w:rPr>
          <w:rFonts w:cs="Calibri"/>
        </w:rPr>
      </w:pPr>
      <w:r w:rsidRPr="008630C5">
        <w:rPr>
          <w:rFonts w:cs="Calibri"/>
        </w:rPr>
        <w:t xml:space="preserve">45330000-9 Roboty instalacyjne wodno-kanalizacyjne i sanitarne </w:t>
      </w:r>
    </w:p>
    <w:p w14:paraId="6B1CEB4E" w14:textId="77777777" w:rsidR="00C87022" w:rsidRPr="008630C5" w:rsidRDefault="00C87022" w:rsidP="00C87022">
      <w:pPr>
        <w:jc w:val="both"/>
        <w:rPr>
          <w:rFonts w:cs="Calibri"/>
        </w:rPr>
      </w:pPr>
      <w:r w:rsidRPr="008630C5">
        <w:rPr>
          <w:rFonts w:cs="Calibri"/>
        </w:rPr>
        <w:t xml:space="preserve">45310000-3 Roboty instalacyjne elektryczne </w:t>
      </w:r>
    </w:p>
    <w:p w14:paraId="12A683AE" w14:textId="77777777" w:rsidR="00230C13" w:rsidRPr="00C87022" w:rsidRDefault="00230C13" w:rsidP="007F0D01">
      <w:pPr>
        <w:autoSpaceDE w:val="0"/>
        <w:autoSpaceDN w:val="0"/>
        <w:adjustRightInd w:val="0"/>
        <w:spacing w:line="240" w:lineRule="auto"/>
        <w:rPr>
          <w:rFonts w:cs="Calibri"/>
          <w:b/>
          <w:bCs/>
          <w:sz w:val="28"/>
          <w:szCs w:val="28"/>
        </w:rPr>
      </w:pPr>
    </w:p>
    <w:p w14:paraId="0FC870BF" w14:textId="2AFEF916" w:rsidR="00244941" w:rsidRPr="00C87022" w:rsidRDefault="00244941" w:rsidP="007F0D01">
      <w:pPr>
        <w:autoSpaceDE w:val="0"/>
        <w:autoSpaceDN w:val="0"/>
        <w:adjustRightInd w:val="0"/>
        <w:spacing w:line="240" w:lineRule="auto"/>
        <w:rPr>
          <w:rFonts w:cs="Calibri"/>
          <w:b/>
          <w:bCs/>
          <w:sz w:val="28"/>
          <w:szCs w:val="28"/>
        </w:rPr>
      </w:pPr>
      <w:r w:rsidRPr="00C87022">
        <w:rPr>
          <w:rFonts w:cs="Calibri"/>
          <w:b/>
          <w:bCs/>
          <w:sz w:val="28"/>
          <w:szCs w:val="28"/>
        </w:rPr>
        <w:t>Warunk</w:t>
      </w:r>
      <w:r w:rsidR="00D8313F" w:rsidRPr="00C87022">
        <w:rPr>
          <w:rFonts w:cs="Calibri"/>
          <w:b/>
          <w:bCs/>
          <w:sz w:val="28"/>
          <w:szCs w:val="28"/>
        </w:rPr>
        <w:t>i</w:t>
      </w:r>
      <w:r w:rsidRPr="00C87022">
        <w:rPr>
          <w:rFonts w:cs="Calibri"/>
          <w:b/>
          <w:bCs/>
          <w:sz w:val="28"/>
          <w:szCs w:val="28"/>
        </w:rPr>
        <w:t xml:space="preserve"> Zamówienia</w:t>
      </w:r>
      <w:r w:rsidR="00D8313F" w:rsidRPr="00C87022">
        <w:rPr>
          <w:rFonts w:cs="Calibri"/>
          <w:b/>
          <w:bCs/>
          <w:sz w:val="28"/>
          <w:szCs w:val="28"/>
        </w:rPr>
        <w:t xml:space="preserve"> </w:t>
      </w:r>
    </w:p>
    <w:p w14:paraId="179A11DA" w14:textId="77777777" w:rsidR="00D8313F" w:rsidRPr="00C87022" w:rsidRDefault="00D8313F" w:rsidP="007F0D01">
      <w:pPr>
        <w:autoSpaceDE w:val="0"/>
        <w:autoSpaceDN w:val="0"/>
        <w:adjustRightInd w:val="0"/>
        <w:spacing w:line="240" w:lineRule="auto"/>
        <w:rPr>
          <w:rFonts w:cs="Calibri"/>
          <w:u w:val="single"/>
        </w:rPr>
      </w:pPr>
    </w:p>
    <w:p w14:paraId="0CAB9018" w14:textId="77777777" w:rsidR="00244941" w:rsidRPr="00C87022" w:rsidRDefault="00244941" w:rsidP="00FA03F3">
      <w:pPr>
        <w:autoSpaceDE w:val="0"/>
        <w:autoSpaceDN w:val="0"/>
        <w:adjustRightInd w:val="0"/>
        <w:rPr>
          <w:rFonts w:cs="Calibri"/>
          <w:u w:val="single"/>
        </w:rPr>
      </w:pPr>
      <w:r w:rsidRPr="00C87022">
        <w:rPr>
          <w:rFonts w:cs="Calibri"/>
          <w:u w:val="single"/>
        </w:rPr>
        <w:t>Podstawa prawna:</w:t>
      </w:r>
    </w:p>
    <w:p w14:paraId="2CC3AF87" w14:textId="77777777" w:rsidR="00FA03F3" w:rsidRPr="00C87022" w:rsidRDefault="00FA03F3" w:rsidP="00FA03F3">
      <w:pPr>
        <w:autoSpaceDE w:val="0"/>
        <w:autoSpaceDN w:val="0"/>
        <w:adjustRightInd w:val="0"/>
        <w:jc w:val="both"/>
        <w:rPr>
          <w:rFonts w:cs="Calibri"/>
        </w:rPr>
      </w:pPr>
      <w:r w:rsidRPr="00C87022">
        <w:rPr>
          <w:rFonts w:cs="Calibri"/>
        </w:rPr>
        <w:t>Kodeks cywilny</w:t>
      </w:r>
      <w:r w:rsidR="00282973" w:rsidRPr="00C87022">
        <w:rPr>
          <w:rFonts w:cs="Calibri"/>
        </w:rPr>
        <w:t>.</w:t>
      </w:r>
      <w:r w:rsidRPr="00C87022">
        <w:rPr>
          <w:rFonts w:cs="Calibri"/>
        </w:rPr>
        <w:t xml:space="preserve"> </w:t>
      </w:r>
    </w:p>
    <w:p w14:paraId="6A319A78" w14:textId="661FCDDD" w:rsidR="00FA03F3" w:rsidRPr="00C87022" w:rsidRDefault="00FA03F3" w:rsidP="00FA03F3">
      <w:pPr>
        <w:widowControl w:val="0"/>
        <w:suppressAutoHyphens/>
        <w:jc w:val="both"/>
        <w:rPr>
          <w:rFonts w:cs="Calibri"/>
          <w:bCs/>
        </w:rPr>
      </w:pPr>
      <w:r w:rsidRPr="00C87022">
        <w:rPr>
          <w:rFonts w:cs="Calibri"/>
        </w:rPr>
        <w:t xml:space="preserve">Regulamin </w:t>
      </w:r>
      <w:r w:rsidRPr="00C87022">
        <w:rPr>
          <w:rFonts w:cs="Calibri"/>
          <w:bCs/>
        </w:rPr>
        <w:t xml:space="preserve">zamówień </w:t>
      </w:r>
      <w:r w:rsidR="00720D58" w:rsidRPr="00C87022">
        <w:rPr>
          <w:rFonts w:cs="Calibri"/>
          <w:bCs/>
        </w:rPr>
        <w:t xml:space="preserve">sektorowych </w:t>
      </w:r>
      <w:r w:rsidR="009A02FE" w:rsidRPr="00C87022">
        <w:rPr>
          <w:rFonts w:cs="Calibri"/>
          <w:bCs/>
        </w:rPr>
        <w:t xml:space="preserve">o wartości poniżej </w:t>
      </w:r>
      <w:r w:rsidR="000375B9" w:rsidRPr="00C87022">
        <w:rPr>
          <w:rFonts w:cs="Calibri"/>
          <w:bCs/>
        </w:rPr>
        <w:t xml:space="preserve">progów unijnych, o których mowa w art. 3 ustawy Prawo zamówień publicznych </w:t>
      </w:r>
      <w:r w:rsidR="00602B7D" w:rsidRPr="00C87022">
        <w:rPr>
          <w:rFonts w:cs="Calibri"/>
          <w:bCs/>
        </w:rPr>
        <w:t>obowiązujący w</w:t>
      </w:r>
      <w:r w:rsidR="00583684" w:rsidRPr="00C87022">
        <w:rPr>
          <w:rFonts w:cs="Calibri"/>
          <w:bCs/>
        </w:rPr>
        <w:t> </w:t>
      </w:r>
      <w:r w:rsidRPr="00C87022">
        <w:rPr>
          <w:rFonts w:cs="Calibri"/>
          <w:bCs/>
        </w:rPr>
        <w:t>Miejski</w:t>
      </w:r>
      <w:r w:rsidR="00602B7D" w:rsidRPr="00C87022">
        <w:rPr>
          <w:rFonts w:cs="Calibri"/>
          <w:bCs/>
        </w:rPr>
        <w:t>m</w:t>
      </w:r>
      <w:r w:rsidRPr="00C87022">
        <w:rPr>
          <w:rFonts w:cs="Calibri"/>
          <w:bCs/>
        </w:rPr>
        <w:t xml:space="preserve"> Przedsiębiorstw</w:t>
      </w:r>
      <w:r w:rsidR="00602B7D" w:rsidRPr="00C87022">
        <w:rPr>
          <w:rFonts w:cs="Calibri"/>
          <w:bCs/>
        </w:rPr>
        <w:t>ie</w:t>
      </w:r>
      <w:r w:rsidRPr="00C87022">
        <w:rPr>
          <w:rFonts w:cs="Calibri"/>
          <w:bCs/>
        </w:rPr>
        <w:t xml:space="preserve"> Energetyki Cieplnej, Wodociągów i Kanalizacji Sp. z o. o. w</w:t>
      </w:r>
      <w:r w:rsidR="00583684" w:rsidRPr="00C87022">
        <w:rPr>
          <w:rFonts w:cs="Calibri"/>
          <w:bCs/>
        </w:rPr>
        <w:t> </w:t>
      </w:r>
      <w:r w:rsidRPr="00C87022">
        <w:rPr>
          <w:rFonts w:cs="Calibri"/>
          <w:bCs/>
        </w:rPr>
        <w:t>Środzie Wlkp., zwan</w:t>
      </w:r>
      <w:r w:rsidR="00602B7D" w:rsidRPr="00C87022">
        <w:rPr>
          <w:rFonts w:cs="Calibri"/>
          <w:bCs/>
        </w:rPr>
        <w:t>y</w:t>
      </w:r>
      <w:r w:rsidRPr="00C87022">
        <w:rPr>
          <w:rFonts w:cs="Calibri"/>
          <w:bCs/>
        </w:rPr>
        <w:t xml:space="preserve"> dalej</w:t>
      </w:r>
      <w:r w:rsidR="007955F3" w:rsidRPr="00C87022">
        <w:rPr>
          <w:rFonts w:cs="Calibri"/>
          <w:bCs/>
        </w:rPr>
        <w:t xml:space="preserve"> „</w:t>
      </w:r>
      <w:r w:rsidR="004A427C" w:rsidRPr="00C87022">
        <w:rPr>
          <w:rFonts w:cs="Calibri"/>
          <w:bCs/>
        </w:rPr>
        <w:t>R</w:t>
      </w:r>
      <w:r w:rsidRPr="00C87022">
        <w:rPr>
          <w:rFonts w:cs="Calibri"/>
          <w:bCs/>
        </w:rPr>
        <w:t>egulaminem</w:t>
      </w:r>
      <w:r w:rsidR="00602B7D" w:rsidRPr="00C87022">
        <w:rPr>
          <w:rFonts w:cs="Calibri"/>
          <w:bCs/>
        </w:rPr>
        <w:t xml:space="preserve"> zamówień sektorowych</w:t>
      </w:r>
      <w:r w:rsidR="007955F3" w:rsidRPr="00C87022">
        <w:rPr>
          <w:rFonts w:cs="Calibri"/>
          <w:bCs/>
        </w:rPr>
        <w:t>”</w:t>
      </w:r>
      <w:r w:rsidRPr="00C87022">
        <w:rPr>
          <w:rFonts w:cs="Calibri"/>
          <w:bCs/>
        </w:rPr>
        <w:t>, dos</w:t>
      </w:r>
      <w:r w:rsidR="00D418FD" w:rsidRPr="00C87022">
        <w:rPr>
          <w:rFonts w:cs="Calibri"/>
          <w:bCs/>
        </w:rPr>
        <w:t>tępny na stronie internetowej Z</w:t>
      </w:r>
      <w:r w:rsidRPr="00C87022">
        <w:rPr>
          <w:rFonts w:cs="Calibri"/>
          <w:bCs/>
        </w:rPr>
        <w:t>amawiającego</w:t>
      </w:r>
      <w:r w:rsidR="00A26345" w:rsidRPr="00C87022">
        <w:rPr>
          <w:rFonts w:cs="Calibri"/>
          <w:bCs/>
        </w:rPr>
        <w:t>.</w:t>
      </w:r>
    </w:p>
    <w:p w14:paraId="17E08658" w14:textId="77777777" w:rsidR="00546605" w:rsidRPr="00C87022" w:rsidRDefault="00546605" w:rsidP="00FA03F3">
      <w:pPr>
        <w:autoSpaceDE w:val="0"/>
        <w:autoSpaceDN w:val="0"/>
        <w:adjustRightInd w:val="0"/>
        <w:rPr>
          <w:rFonts w:cs="Calibri"/>
        </w:rPr>
      </w:pPr>
    </w:p>
    <w:p w14:paraId="70252CE3" w14:textId="77777777" w:rsidR="00244941" w:rsidRPr="00C87022" w:rsidRDefault="00244941" w:rsidP="00FA03F3">
      <w:pPr>
        <w:autoSpaceDE w:val="0"/>
        <w:autoSpaceDN w:val="0"/>
        <w:adjustRightInd w:val="0"/>
        <w:rPr>
          <w:rFonts w:cs="Calibri"/>
          <w:u w:val="single"/>
        </w:rPr>
      </w:pPr>
      <w:r w:rsidRPr="00C87022">
        <w:rPr>
          <w:rFonts w:cs="Calibri"/>
          <w:u w:val="single"/>
        </w:rPr>
        <w:t>Wartość zamówienia:</w:t>
      </w:r>
    </w:p>
    <w:p w14:paraId="5D37FEB8" w14:textId="59509D1E" w:rsidR="00244941" w:rsidRPr="00C87022" w:rsidRDefault="00244941" w:rsidP="00FA03F3">
      <w:pPr>
        <w:autoSpaceDE w:val="0"/>
        <w:autoSpaceDN w:val="0"/>
        <w:adjustRightInd w:val="0"/>
        <w:jc w:val="both"/>
        <w:rPr>
          <w:rFonts w:cs="Calibri"/>
        </w:rPr>
      </w:pPr>
      <w:r w:rsidRPr="00C87022">
        <w:rPr>
          <w:rFonts w:cs="Calibri"/>
        </w:rPr>
        <w:t xml:space="preserve">Wartość zamówienia </w:t>
      </w:r>
      <w:r w:rsidR="00365320" w:rsidRPr="00C87022">
        <w:rPr>
          <w:rFonts w:cs="Calibri"/>
        </w:rPr>
        <w:t xml:space="preserve">nie </w:t>
      </w:r>
      <w:r w:rsidRPr="00C87022">
        <w:rPr>
          <w:rFonts w:cs="Calibri"/>
        </w:rPr>
        <w:t>przekracza równowartoś</w:t>
      </w:r>
      <w:r w:rsidR="00365320" w:rsidRPr="00C87022">
        <w:rPr>
          <w:rFonts w:cs="Calibri"/>
        </w:rPr>
        <w:t>ci</w:t>
      </w:r>
      <w:r w:rsidRPr="00C87022">
        <w:rPr>
          <w:rFonts w:cs="Calibri"/>
        </w:rPr>
        <w:t xml:space="preserve"> kwot określonych w przepisach wydanych na podstawie </w:t>
      </w:r>
      <w:r w:rsidR="004C5FF9" w:rsidRPr="00C87022">
        <w:rPr>
          <w:rFonts w:cs="Calibri"/>
        </w:rPr>
        <w:t>art. 3</w:t>
      </w:r>
      <w:r w:rsidR="00520A03" w:rsidRPr="00C87022">
        <w:rPr>
          <w:rFonts w:cs="Calibri"/>
        </w:rPr>
        <w:t xml:space="preserve"> ust. 3</w:t>
      </w:r>
      <w:r w:rsidR="004C5FF9" w:rsidRPr="00C87022">
        <w:rPr>
          <w:rFonts w:cs="Calibri"/>
        </w:rPr>
        <w:t xml:space="preserve"> ustawy </w:t>
      </w:r>
      <w:r w:rsidR="00A26345" w:rsidRPr="00C87022">
        <w:rPr>
          <w:rFonts w:cs="Calibri"/>
        </w:rPr>
        <w:t>Prawo zamówień publicznych</w:t>
      </w:r>
      <w:r w:rsidR="00365320" w:rsidRPr="00C87022">
        <w:rPr>
          <w:rFonts w:cs="Calibri"/>
        </w:rPr>
        <w:t xml:space="preserve"> </w:t>
      </w:r>
      <w:r w:rsidR="00A26345" w:rsidRPr="00C87022">
        <w:rPr>
          <w:rFonts w:cs="Calibri"/>
        </w:rPr>
        <w:t>(</w:t>
      </w:r>
      <w:r w:rsidR="00365320" w:rsidRPr="00C87022">
        <w:rPr>
          <w:rFonts w:cs="Calibri"/>
        </w:rPr>
        <w:t xml:space="preserve">tekst jednolity  </w:t>
      </w:r>
      <w:r w:rsidR="002A3825" w:rsidRPr="00C87022">
        <w:rPr>
          <w:rFonts w:cs="Calibri"/>
        </w:rPr>
        <w:t>Dz.U. z 2023 r. poz. 1605)</w:t>
      </w:r>
      <w:r w:rsidR="00A26345" w:rsidRPr="00C87022">
        <w:rPr>
          <w:rFonts w:cs="Calibri"/>
        </w:rPr>
        <w:t>)</w:t>
      </w:r>
      <w:r w:rsidR="00D86980" w:rsidRPr="00C87022">
        <w:rPr>
          <w:rFonts w:cs="Calibri"/>
        </w:rPr>
        <w:t xml:space="preserve"> zwanej dalej „Ustawą”</w:t>
      </w:r>
      <w:r w:rsidR="00C85C90" w:rsidRPr="00C87022">
        <w:rPr>
          <w:rFonts w:cs="Calibri"/>
        </w:rPr>
        <w:t>.</w:t>
      </w:r>
    </w:p>
    <w:p w14:paraId="25153188" w14:textId="77777777" w:rsidR="00230C13" w:rsidRPr="00C87022" w:rsidRDefault="00230C13" w:rsidP="00230C13">
      <w:pPr>
        <w:rPr>
          <w:rFonts w:cs="Calibri"/>
          <w:b/>
          <w:bCs/>
          <w:color w:val="000000" w:themeColor="text1"/>
          <w:sz w:val="20"/>
          <w:szCs w:val="20"/>
        </w:rPr>
      </w:pPr>
    </w:p>
    <w:p w14:paraId="575E7C82" w14:textId="77777777" w:rsidR="00546605" w:rsidRPr="00C87022" w:rsidRDefault="00546605" w:rsidP="00FA03F3">
      <w:pPr>
        <w:autoSpaceDE w:val="0"/>
        <w:autoSpaceDN w:val="0"/>
        <w:adjustRightInd w:val="0"/>
        <w:rPr>
          <w:rFonts w:cs="Calibri"/>
          <w:b/>
          <w:sz w:val="28"/>
          <w:szCs w:val="28"/>
        </w:rPr>
      </w:pPr>
      <w:bookmarkStart w:id="1" w:name="_Hlk146277097"/>
    </w:p>
    <w:bookmarkEnd w:id="1"/>
    <w:p w14:paraId="2A7826BB" w14:textId="77777777" w:rsidR="00546605" w:rsidRPr="00C87022" w:rsidRDefault="00546605" w:rsidP="00546605">
      <w:pPr>
        <w:tabs>
          <w:tab w:val="center" w:pos="4536"/>
          <w:tab w:val="left" w:pos="6945"/>
        </w:tabs>
        <w:spacing w:before="40" w:after="160"/>
        <w:jc w:val="both"/>
        <w:rPr>
          <w:rStyle w:val="Hipercze"/>
          <w:rFonts w:eastAsia="Times New Roman" w:cs="Calibri"/>
          <w:color w:val="auto"/>
        </w:rPr>
      </w:pPr>
      <w:r w:rsidRPr="00C87022">
        <w:rPr>
          <w:rFonts w:eastAsia="Times New Roman" w:cs="Calibri"/>
          <w:bCs/>
          <w:color w:val="000000" w:themeColor="text1"/>
        </w:rPr>
        <w:t xml:space="preserve">Przedmiotowe postępowanie prowadzone jest przy użyciu środków komunikacji elektronicznej. Składanie ofert następuje za pośrednictwem platformy zakupowej dostępnej pod adresem </w:t>
      </w:r>
      <w:r w:rsidRPr="00C87022">
        <w:rPr>
          <w:rFonts w:eastAsia="Times New Roman" w:cs="Calibri"/>
          <w:bCs/>
          <w:color w:val="000000" w:themeColor="text1"/>
        </w:rPr>
        <w:lastRenderedPageBreak/>
        <w:t xml:space="preserve">internetowym: </w:t>
      </w:r>
      <w:hyperlink r:id="rId10" w:history="1">
        <w:r w:rsidRPr="00C87022">
          <w:rPr>
            <w:rStyle w:val="Hipercze"/>
            <w:rFonts w:eastAsia="Times New Roman" w:cs="Calibri"/>
          </w:rPr>
          <w:t>https://platformazakupowa.pl/pn/wodociagi_sroda</w:t>
        </w:r>
      </w:hyperlink>
      <w:r w:rsidRPr="00C87022">
        <w:rPr>
          <w:rStyle w:val="Hipercze"/>
          <w:rFonts w:eastAsia="Times New Roman" w:cs="Calibri"/>
        </w:rPr>
        <w:t xml:space="preserve"> </w:t>
      </w:r>
      <w:r w:rsidRPr="00C87022">
        <w:rPr>
          <w:rStyle w:val="Hipercze"/>
          <w:rFonts w:eastAsia="Times New Roman" w:cs="Calibri"/>
          <w:color w:val="auto"/>
        </w:rPr>
        <w:t>(adres strony internetowej prowadzonego postępowania)</w:t>
      </w:r>
    </w:p>
    <w:p w14:paraId="5E72A47B" w14:textId="1F5A406C" w:rsidR="00546605" w:rsidRPr="00C87022" w:rsidRDefault="00546605" w:rsidP="00546605">
      <w:pPr>
        <w:tabs>
          <w:tab w:val="center" w:pos="4536"/>
          <w:tab w:val="left" w:pos="6945"/>
        </w:tabs>
        <w:spacing w:before="40" w:after="160"/>
        <w:jc w:val="both"/>
        <w:rPr>
          <w:rFonts w:eastAsia="Times New Roman" w:cs="Calibri"/>
        </w:rPr>
      </w:pPr>
      <w:r w:rsidRPr="00C87022">
        <w:rPr>
          <w:rFonts w:eastAsia="Times New Roman" w:cs="Calibri"/>
        </w:rPr>
        <w:t xml:space="preserve">Adres strony internetowej, na której udostępniane będą zmiany i wyjaśnienia treści WZ oraz inne dokumenty zamówienia bezpośrednio związane z postępowaniem o udzielenie zamówienia: </w:t>
      </w:r>
      <w:hyperlink r:id="rId11" w:history="1">
        <w:r w:rsidRPr="00C87022">
          <w:rPr>
            <w:rStyle w:val="Hipercze"/>
            <w:rFonts w:eastAsia="Times New Roman" w:cs="Calibri"/>
          </w:rPr>
          <w:t>https://platformazakupowa.pl/pn/wodociagi_sroda</w:t>
        </w:r>
      </w:hyperlink>
    </w:p>
    <w:p w14:paraId="0A9ED906" w14:textId="77777777" w:rsidR="00546605" w:rsidRPr="00C87022" w:rsidRDefault="00546605" w:rsidP="00FA03F3">
      <w:pPr>
        <w:autoSpaceDE w:val="0"/>
        <w:autoSpaceDN w:val="0"/>
        <w:adjustRightInd w:val="0"/>
        <w:rPr>
          <w:rFonts w:cs="Calibri"/>
          <w:b/>
          <w:sz w:val="28"/>
          <w:szCs w:val="28"/>
        </w:rPr>
      </w:pPr>
    </w:p>
    <w:p w14:paraId="02BC70DA" w14:textId="21D8AD58" w:rsidR="00244941" w:rsidRPr="00C87022" w:rsidRDefault="00FB096B" w:rsidP="00FA03F3">
      <w:pPr>
        <w:autoSpaceDE w:val="0"/>
        <w:autoSpaceDN w:val="0"/>
        <w:adjustRightInd w:val="0"/>
        <w:rPr>
          <w:rFonts w:cs="Calibri"/>
          <w:b/>
          <w:sz w:val="28"/>
          <w:szCs w:val="28"/>
        </w:rPr>
      </w:pPr>
      <w:r w:rsidRPr="00C87022">
        <w:rPr>
          <w:rFonts w:cs="Calibri"/>
          <w:b/>
          <w:sz w:val="28"/>
          <w:szCs w:val="28"/>
        </w:rPr>
        <w:t>Warunki Zamówienia</w:t>
      </w:r>
      <w:r w:rsidR="00244941" w:rsidRPr="00C87022">
        <w:rPr>
          <w:rFonts w:cs="Calibri"/>
          <w:b/>
          <w:sz w:val="28"/>
          <w:szCs w:val="28"/>
        </w:rPr>
        <w:t xml:space="preserve"> (</w:t>
      </w:r>
      <w:r w:rsidR="00DB5F7E" w:rsidRPr="00C87022">
        <w:rPr>
          <w:rFonts w:cs="Calibri"/>
          <w:b/>
          <w:sz w:val="28"/>
          <w:szCs w:val="28"/>
        </w:rPr>
        <w:t xml:space="preserve">zwane dalej </w:t>
      </w:r>
      <w:r w:rsidR="00244941" w:rsidRPr="00C87022">
        <w:rPr>
          <w:rFonts w:cs="Calibri"/>
          <w:b/>
          <w:sz w:val="28"/>
          <w:szCs w:val="28"/>
        </w:rPr>
        <w:t>WZ) zawiera</w:t>
      </w:r>
      <w:r w:rsidRPr="00C87022">
        <w:rPr>
          <w:rFonts w:cs="Calibri"/>
          <w:b/>
          <w:sz w:val="28"/>
          <w:szCs w:val="28"/>
        </w:rPr>
        <w:t>ją</w:t>
      </w:r>
      <w:r w:rsidR="00244941" w:rsidRPr="00C87022">
        <w:rPr>
          <w:rFonts w:cs="Calibri"/>
          <w:b/>
          <w:sz w:val="28"/>
          <w:szCs w:val="28"/>
        </w:rPr>
        <w:t>:</w:t>
      </w:r>
    </w:p>
    <w:p w14:paraId="0D2817EB" w14:textId="423EDC5E" w:rsidR="00244941" w:rsidRPr="00C87022" w:rsidRDefault="00244941" w:rsidP="00AD3E68">
      <w:pPr>
        <w:tabs>
          <w:tab w:val="left" w:pos="993"/>
        </w:tabs>
        <w:autoSpaceDE w:val="0"/>
        <w:autoSpaceDN w:val="0"/>
        <w:adjustRightInd w:val="0"/>
        <w:rPr>
          <w:rFonts w:cs="Calibri"/>
        </w:rPr>
      </w:pPr>
      <w:r w:rsidRPr="00C87022">
        <w:rPr>
          <w:rFonts w:cs="Calibri"/>
        </w:rPr>
        <w:t>Część 1</w:t>
      </w:r>
      <w:r w:rsidR="00FA03F3" w:rsidRPr="00C87022">
        <w:rPr>
          <w:rFonts w:cs="Calibri"/>
        </w:rPr>
        <w:tab/>
      </w:r>
      <w:r w:rsidR="00DB5F7E" w:rsidRPr="00C87022">
        <w:rPr>
          <w:rFonts w:cs="Calibri"/>
        </w:rPr>
        <w:t>Instrukcja dla Wykonawców</w:t>
      </w:r>
      <w:r w:rsidR="00E44138" w:rsidRPr="00C87022">
        <w:rPr>
          <w:rFonts w:cs="Calibri"/>
        </w:rPr>
        <w:t xml:space="preserve"> (IDW)</w:t>
      </w:r>
      <w:r w:rsidR="00FB096B" w:rsidRPr="00C87022">
        <w:rPr>
          <w:rFonts w:cs="Calibri"/>
        </w:rPr>
        <w:t xml:space="preserve"> wraz</w:t>
      </w:r>
      <w:r w:rsidR="009A6C64" w:rsidRPr="00C87022">
        <w:rPr>
          <w:rFonts w:cs="Calibri"/>
        </w:rPr>
        <w:t xml:space="preserve"> z</w:t>
      </w:r>
      <w:r w:rsidR="00FB096B" w:rsidRPr="00C87022">
        <w:rPr>
          <w:rFonts w:cs="Calibri"/>
        </w:rPr>
        <w:t xml:space="preserve"> załącznikami</w:t>
      </w:r>
      <w:r w:rsidR="009D305C" w:rsidRPr="00C87022">
        <w:rPr>
          <w:rFonts w:cs="Calibri"/>
        </w:rPr>
        <w:t>.</w:t>
      </w:r>
    </w:p>
    <w:p w14:paraId="2F6A4022" w14:textId="77777777" w:rsidR="00244941" w:rsidRPr="00C87022" w:rsidRDefault="00244941" w:rsidP="00D61A2C">
      <w:pPr>
        <w:tabs>
          <w:tab w:val="left" w:pos="993"/>
        </w:tabs>
        <w:autoSpaceDE w:val="0"/>
        <w:autoSpaceDN w:val="0"/>
        <w:adjustRightInd w:val="0"/>
        <w:rPr>
          <w:rFonts w:cs="Calibri"/>
        </w:rPr>
      </w:pPr>
      <w:r w:rsidRPr="00C87022">
        <w:rPr>
          <w:rFonts w:cs="Calibri"/>
        </w:rPr>
        <w:t>Część</w:t>
      </w:r>
      <w:r w:rsidR="003522F3" w:rsidRPr="00C87022">
        <w:rPr>
          <w:rFonts w:cs="Calibri"/>
        </w:rPr>
        <w:t xml:space="preserve"> </w:t>
      </w:r>
      <w:r w:rsidR="00A26345" w:rsidRPr="00C87022">
        <w:rPr>
          <w:rFonts w:cs="Calibri"/>
        </w:rPr>
        <w:t>2</w:t>
      </w:r>
      <w:r w:rsidR="00AD3E68" w:rsidRPr="00C87022">
        <w:rPr>
          <w:rFonts w:cs="Calibri"/>
        </w:rPr>
        <w:tab/>
      </w:r>
      <w:r w:rsidRPr="00C87022">
        <w:rPr>
          <w:rFonts w:cs="Calibri"/>
        </w:rPr>
        <w:t>Opis przedmiotu zamówienia:</w:t>
      </w:r>
    </w:p>
    <w:p w14:paraId="1A2B2D06" w14:textId="77777777" w:rsidR="009D305C" w:rsidRPr="00C87022" w:rsidRDefault="00A26345" w:rsidP="00AD3E68">
      <w:pPr>
        <w:tabs>
          <w:tab w:val="left" w:pos="1843"/>
        </w:tabs>
        <w:autoSpaceDE w:val="0"/>
        <w:autoSpaceDN w:val="0"/>
        <w:adjustRightInd w:val="0"/>
        <w:ind w:left="708" w:firstLine="285"/>
        <w:rPr>
          <w:rFonts w:cs="Calibri"/>
        </w:rPr>
      </w:pPr>
      <w:r w:rsidRPr="00C87022">
        <w:rPr>
          <w:rFonts w:cs="Calibri"/>
        </w:rPr>
        <w:t>część 2</w:t>
      </w:r>
      <w:r w:rsidR="001A3463" w:rsidRPr="00C87022">
        <w:rPr>
          <w:rFonts w:cs="Calibri"/>
        </w:rPr>
        <w:t>.</w:t>
      </w:r>
      <w:r w:rsidR="00D61A2C" w:rsidRPr="00C87022">
        <w:rPr>
          <w:rFonts w:cs="Calibri"/>
        </w:rPr>
        <w:t>1</w:t>
      </w:r>
      <w:r w:rsidR="00244941" w:rsidRPr="00C87022">
        <w:rPr>
          <w:rFonts w:cs="Calibri"/>
        </w:rPr>
        <w:t xml:space="preserve"> </w:t>
      </w:r>
      <w:r w:rsidR="00AD3E68" w:rsidRPr="00C87022">
        <w:rPr>
          <w:rFonts w:cs="Calibri"/>
        </w:rPr>
        <w:tab/>
      </w:r>
      <w:r w:rsidR="003D2D4A" w:rsidRPr="00C87022">
        <w:rPr>
          <w:rFonts w:cs="Calibri"/>
        </w:rPr>
        <w:t>Dokumentacja projektowa</w:t>
      </w:r>
    </w:p>
    <w:p w14:paraId="056AFC66" w14:textId="77777777" w:rsidR="00244941" w:rsidRPr="00C87022" w:rsidRDefault="00A26345" w:rsidP="00AD3E68">
      <w:pPr>
        <w:tabs>
          <w:tab w:val="left" w:pos="1843"/>
        </w:tabs>
        <w:autoSpaceDE w:val="0"/>
        <w:autoSpaceDN w:val="0"/>
        <w:adjustRightInd w:val="0"/>
        <w:ind w:left="708" w:firstLine="285"/>
        <w:rPr>
          <w:rFonts w:cs="Calibri"/>
        </w:rPr>
      </w:pPr>
      <w:r w:rsidRPr="00C87022">
        <w:rPr>
          <w:rFonts w:cs="Calibri"/>
        </w:rPr>
        <w:t>część 2</w:t>
      </w:r>
      <w:r w:rsidR="001A3463" w:rsidRPr="00C87022">
        <w:rPr>
          <w:rFonts w:cs="Calibri"/>
        </w:rPr>
        <w:t>.</w:t>
      </w:r>
      <w:r w:rsidR="00D61A2C" w:rsidRPr="00C87022">
        <w:rPr>
          <w:rFonts w:cs="Calibri"/>
        </w:rPr>
        <w:t>2</w:t>
      </w:r>
      <w:r w:rsidR="00244941" w:rsidRPr="00C87022">
        <w:rPr>
          <w:rFonts w:cs="Calibri"/>
        </w:rPr>
        <w:t xml:space="preserve"> </w:t>
      </w:r>
      <w:r w:rsidR="00AD3E68" w:rsidRPr="00C87022">
        <w:rPr>
          <w:rFonts w:cs="Calibri"/>
        </w:rPr>
        <w:tab/>
      </w:r>
      <w:r w:rsidR="00244941" w:rsidRPr="00C87022">
        <w:rPr>
          <w:rFonts w:cs="Calibri"/>
        </w:rPr>
        <w:t>Specyfikacj</w:t>
      </w:r>
      <w:r w:rsidR="00DB5F7E" w:rsidRPr="00C87022">
        <w:rPr>
          <w:rFonts w:cs="Calibri"/>
        </w:rPr>
        <w:t>e</w:t>
      </w:r>
      <w:r w:rsidR="00244941" w:rsidRPr="00C87022">
        <w:rPr>
          <w:rFonts w:cs="Calibri"/>
        </w:rPr>
        <w:t xml:space="preserve"> techniczn</w:t>
      </w:r>
      <w:r w:rsidR="00DB5F7E" w:rsidRPr="00C87022">
        <w:rPr>
          <w:rFonts w:cs="Calibri"/>
        </w:rPr>
        <w:t>e</w:t>
      </w:r>
      <w:r w:rsidR="00244941" w:rsidRPr="00C87022">
        <w:rPr>
          <w:rFonts w:cs="Calibri"/>
        </w:rPr>
        <w:t xml:space="preserve"> wykonania i odbioru robót</w:t>
      </w:r>
    </w:p>
    <w:p w14:paraId="746197E3" w14:textId="77777777" w:rsidR="00244941" w:rsidRPr="00C87022" w:rsidRDefault="00A26345" w:rsidP="00AD3E68">
      <w:pPr>
        <w:tabs>
          <w:tab w:val="left" w:pos="1843"/>
        </w:tabs>
        <w:autoSpaceDE w:val="0"/>
        <w:autoSpaceDN w:val="0"/>
        <w:adjustRightInd w:val="0"/>
        <w:ind w:left="708" w:firstLine="285"/>
        <w:rPr>
          <w:rFonts w:cs="Calibri"/>
          <w:bCs/>
        </w:rPr>
      </w:pPr>
      <w:r w:rsidRPr="00C87022">
        <w:rPr>
          <w:rFonts w:cs="Calibri"/>
          <w:bCs/>
        </w:rPr>
        <w:t>część 2</w:t>
      </w:r>
      <w:r w:rsidR="001A3463" w:rsidRPr="00C87022">
        <w:rPr>
          <w:rFonts w:cs="Calibri"/>
          <w:bCs/>
        </w:rPr>
        <w:t>.</w:t>
      </w:r>
      <w:r w:rsidR="00D61A2C" w:rsidRPr="00C87022">
        <w:rPr>
          <w:rFonts w:cs="Calibri"/>
          <w:bCs/>
        </w:rPr>
        <w:t>3</w:t>
      </w:r>
      <w:r w:rsidR="00244941" w:rsidRPr="00C87022">
        <w:rPr>
          <w:rFonts w:cs="Calibri"/>
          <w:bCs/>
        </w:rPr>
        <w:t xml:space="preserve"> </w:t>
      </w:r>
      <w:r w:rsidR="00AD3E68" w:rsidRPr="00C87022">
        <w:rPr>
          <w:rFonts w:cs="Calibri"/>
          <w:bCs/>
        </w:rPr>
        <w:tab/>
      </w:r>
      <w:r w:rsidR="00244941" w:rsidRPr="00C87022">
        <w:rPr>
          <w:rFonts w:cs="Calibri"/>
          <w:bCs/>
        </w:rPr>
        <w:t>Przedmiar robót</w:t>
      </w:r>
    </w:p>
    <w:p w14:paraId="0C0FF352" w14:textId="77777777" w:rsidR="00A26345" w:rsidRPr="00C87022" w:rsidRDefault="00EF17D4" w:rsidP="00A26345">
      <w:pPr>
        <w:tabs>
          <w:tab w:val="left" w:pos="993"/>
        </w:tabs>
        <w:autoSpaceDE w:val="0"/>
        <w:autoSpaceDN w:val="0"/>
        <w:adjustRightInd w:val="0"/>
        <w:rPr>
          <w:rFonts w:cs="Calibri"/>
        </w:rPr>
      </w:pPr>
      <w:r w:rsidRPr="00C87022">
        <w:rPr>
          <w:rFonts w:cs="Calibri"/>
        </w:rPr>
        <w:t>Część 3</w:t>
      </w:r>
      <w:r w:rsidRPr="00C87022">
        <w:rPr>
          <w:rFonts w:cs="Calibri"/>
        </w:rPr>
        <w:tab/>
        <w:t xml:space="preserve">Istotne </w:t>
      </w:r>
      <w:r w:rsidR="00E8408C" w:rsidRPr="00C87022">
        <w:rPr>
          <w:rFonts w:cs="Calibri"/>
        </w:rPr>
        <w:t>warunki</w:t>
      </w:r>
      <w:r w:rsidRPr="00C87022">
        <w:rPr>
          <w:rFonts w:cs="Calibri"/>
        </w:rPr>
        <w:t xml:space="preserve"> </w:t>
      </w:r>
      <w:r w:rsidR="00A26345" w:rsidRPr="00C87022">
        <w:rPr>
          <w:rFonts w:cs="Calibri"/>
        </w:rPr>
        <w:t xml:space="preserve"> umowy.</w:t>
      </w:r>
    </w:p>
    <w:p w14:paraId="38472A7B" w14:textId="77777777" w:rsidR="003B37B8" w:rsidRDefault="003B37B8" w:rsidP="00A26345">
      <w:pPr>
        <w:tabs>
          <w:tab w:val="left" w:pos="993"/>
        </w:tabs>
        <w:autoSpaceDE w:val="0"/>
        <w:autoSpaceDN w:val="0"/>
        <w:adjustRightInd w:val="0"/>
        <w:rPr>
          <w:rFonts w:cs="Calibri"/>
        </w:rPr>
      </w:pPr>
    </w:p>
    <w:p w14:paraId="62F7AEC8" w14:textId="77777777" w:rsidR="00C87022" w:rsidRDefault="00C87022" w:rsidP="00A26345">
      <w:pPr>
        <w:tabs>
          <w:tab w:val="left" w:pos="993"/>
        </w:tabs>
        <w:autoSpaceDE w:val="0"/>
        <w:autoSpaceDN w:val="0"/>
        <w:adjustRightInd w:val="0"/>
        <w:rPr>
          <w:rFonts w:cs="Calibri"/>
        </w:rPr>
      </w:pPr>
    </w:p>
    <w:p w14:paraId="38CD2A88" w14:textId="77777777" w:rsidR="00C87022" w:rsidRDefault="00C87022" w:rsidP="00A26345">
      <w:pPr>
        <w:tabs>
          <w:tab w:val="left" w:pos="993"/>
        </w:tabs>
        <w:autoSpaceDE w:val="0"/>
        <w:autoSpaceDN w:val="0"/>
        <w:adjustRightInd w:val="0"/>
        <w:rPr>
          <w:rFonts w:cs="Calibri"/>
        </w:rPr>
      </w:pPr>
    </w:p>
    <w:p w14:paraId="4A030294" w14:textId="77777777" w:rsidR="00C87022" w:rsidRDefault="00C87022" w:rsidP="00A26345">
      <w:pPr>
        <w:tabs>
          <w:tab w:val="left" w:pos="993"/>
        </w:tabs>
        <w:autoSpaceDE w:val="0"/>
        <w:autoSpaceDN w:val="0"/>
        <w:adjustRightInd w:val="0"/>
        <w:rPr>
          <w:rFonts w:cs="Calibri"/>
        </w:rPr>
      </w:pPr>
    </w:p>
    <w:p w14:paraId="7D5F21BC" w14:textId="77777777" w:rsidR="00C87022" w:rsidRDefault="00C87022" w:rsidP="00A26345">
      <w:pPr>
        <w:tabs>
          <w:tab w:val="left" w:pos="993"/>
        </w:tabs>
        <w:autoSpaceDE w:val="0"/>
        <w:autoSpaceDN w:val="0"/>
        <w:adjustRightInd w:val="0"/>
        <w:rPr>
          <w:rFonts w:cs="Calibri"/>
        </w:rPr>
      </w:pPr>
    </w:p>
    <w:p w14:paraId="5F8866CC" w14:textId="77777777" w:rsidR="00C87022" w:rsidRDefault="00C87022" w:rsidP="00A26345">
      <w:pPr>
        <w:tabs>
          <w:tab w:val="left" w:pos="993"/>
        </w:tabs>
        <w:autoSpaceDE w:val="0"/>
        <w:autoSpaceDN w:val="0"/>
        <w:adjustRightInd w:val="0"/>
        <w:rPr>
          <w:rFonts w:cs="Calibri"/>
        </w:rPr>
      </w:pPr>
    </w:p>
    <w:p w14:paraId="4268DAC6" w14:textId="77777777" w:rsidR="008630C5" w:rsidRDefault="008630C5" w:rsidP="00A26345">
      <w:pPr>
        <w:tabs>
          <w:tab w:val="left" w:pos="993"/>
        </w:tabs>
        <w:autoSpaceDE w:val="0"/>
        <w:autoSpaceDN w:val="0"/>
        <w:adjustRightInd w:val="0"/>
        <w:rPr>
          <w:rFonts w:cs="Calibri"/>
        </w:rPr>
      </w:pPr>
    </w:p>
    <w:p w14:paraId="7F0F962C" w14:textId="77777777" w:rsidR="008630C5" w:rsidRDefault="008630C5" w:rsidP="00A26345">
      <w:pPr>
        <w:tabs>
          <w:tab w:val="left" w:pos="993"/>
        </w:tabs>
        <w:autoSpaceDE w:val="0"/>
        <w:autoSpaceDN w:val="0"/>
        <w:adjustRightInd w:val="0"/>
        <w:rPr>
          <w:rFonts w:cs="Calibri"/>
        </w:rPr>
      </w:pPr>
    </w:p>
    <w:p w14:paraId="06E2B69A" w14:textId="77777777" w:rsidR="008630C5" w:rsidRDefault="008630C5" w:rsidP="00A26345">
      <w:pPr>
        <w:tabs>
          <w:tab w:val="left" w:pos="993"/>
        </w:tabs>
        <w:autoSpaceDE w:val="0"/>
        <w:autoSpaceDN w:val="0"/>
        <w:adjustRightInd w:val="0"/>
        <w:rPr>
          <w:rFonts w:cs="Calibri"/>
        </w:rPr>
      </w:pPr>
    </w:p>
    <w:p w14:paraId="59754CDC" w14:textId="77777777" w:rsidR="008630C5" w:rsidRDefault="008630C5" w:rsidP="00A26345">
      <w:pPr>
        <w:tabs>
          <w:tab w:val="left" w:pos="993"/>
        </w:tabs>
        <w:autoSpaceDE w:val="0"/>
        <w:autoSpaceDN w:val="0"/>
        <w:adjustRightInd w:val="0"/>
        <w:rPr>
          <w:rFonts w:cs="Calibri"/>
        </w:rPr>
      </w:pPr>
    </w:p>
    <w:p w14:paraId="56A14E9E" w14:textId="77777777" w:rsidR="008630C5" w:rsidRDefault="008630C5" w:rsidP="00A26345">
      <w:pPr>
        <w:tabs>
          <w:tab w:val="left" w:pos="993"/>
        </w:tabs>
        <w:autoSpaceDE w:val="0"/>
        <w:autoSpaceDN w:val="0"/>
        <w:adjustRightInd w:val="0"/>
        <w:rPr>
          <w:rFonts w:cs="Calibri"/>
        </w:rPr>
      </w:pPr>
    </w:p>
    <w:p w14:paraId="30EEDB57" w14:textId="77777777" w:rsidR="008630C5" w:rsidRDefault="008630C5" w:rsidP="00A26345">
      <w:pPr>
        <w:tabs>
          <w:tab w:val="left" w:pos="993"/>
        </w:tabs>
        <w:autoSpaceDE w:val="0"/>
        <w:autoSpaceDN w:val="0"/>
        <w:adjustRightInd w:val="0"/>
        <w:rPr>
          <w:rFonts w:cs="Calibri"/>
        </w:rPr>
      </w:pPr>
    </w:p>
    <w:p w14:paraId="73F1AB43" w14:textId="77777777" w:rsidR="008630C5" w:rsidRDefault="008630C5" w:rsidP="00A26345">
      <w:pPr>
        <w:tabs>
          <w:tab w:val="left" w:pos="993"/>
        </w:tabs>
        <w:autoSpaceDE w:val="0"/>
        <w:autoSpaceDN w:val="0"/>
        <w:adjustRightInd w:val="0"/>
        <w:rPr>
          <w:rFonts w:cs="Calibri"/>
        </w:rPr>
      </w:pPr>
    </w:p>
    <w:p w14:paraId="67DDA119" w14:textId="77777777" w:rsidR="008630C5" w:rsidRDefault="008630C5" w:rsidP="00A26345">
      <w:pPr>
        <w:tabs>
          <w:tab w:val="left" w:pos="993"/>
        </w:tabs>
        <w:autoSpaceDE w:val="0"/>
        <w:autoSpaceDN w:val="0"/>
        <w:adjustRightInd w:val="0"/>
        <w:rPr>
          <w:rFonts w:cs="Calibri"/>
        </w:rPr>
      </w:pPr>
    </w:p>
    <w:p w14:paraId="37A1371E" w14:textId="77777777" w:rsidR="008630C5" w:rsidRDefault="008630C5" w:rsidP="00A26345">
      <w:pPr>
        <w:tabs>
          <w:tab w:val="left" w:pos="993"/>
        </w:tabs>
        <w:autoSpaceDE w:val="0"/>
        <w:autoSpaceDN w:val="0"/>
        <w:adjustRightInd w:val="0"/>
        <w:rPr>
          <w:rFonts w:cs="Calibri"/>
        </w:rPr>
      </w:pPr>
    </w:p>
    <w:p w14:paraId="3C42D309" w14:textId="77777777" w:rsidR="008630C5" w:rsidRDefault="008630C5" w:rsidP="00A26345">
      <w:pPr>
        <w:tabs>
          <w:tab w:val="left" w:pos="993"/>
        </w:tabs>
        <w:autoSpaceDE w:val="0"/>
        <w:autoSpaceDN w:val="0"/>
        <w:adjustRightInd w:val="0"/>
        <w:rPr>
          <w:rFonts w:cs="Calibri"/>
        </w:rPr>
      </w:pPr>
    </w:p>
    <w:p w14:paraId="1DD9580B" w14:textId="77777777" w:rsidR="008630C5" w:rsidRDefault="008630C5" w:rsidP="00A26345">
      <w:pPr>
        <w:tabs>
          <w:tab w:val="left" w:pos="993"/>
        </w:tabs>
        <w:autoSpaceDE w:val="0"/>
        <w:autoSpaceDN w:val="0"/>
        <w:adjustRightInd w:val="0"/>
        <w:rPr>
          <w:rFonts w:cs="Calibri"/>
        </w:rPr>
      </w:pPr>
    </w:p>
    <w:p w14:paraId="22D80AB4" w14:textId="77777777" w:rsidR="008630C5" w:rsidRDefault="008630C5" w:rsidP="00A26345">
      <w:pPr>
        <w:tabs>
          <w:tab w:val="left" w:pos="993"/>
        </w:tabs>
        <w:autoSpaceDE w:val="0"/>
        <w:autoSpaceDN w:val="0"/>
        <w:adjustRightInd w:val="0"/>
        <w:rPr>
          <w:rFonts w:cs="Calibri"/>
        </w:rPr>
      </w:pPr>
    </w:p>
    <w:p w14:paraId="2E3DFF85" w14:textId="77777777" w:rsidR="008630C5" w:rsidRDefault="008630C5" w:rsidP="00A26345">
      <w:pPr>
        <w:tabs>
          <w:tab w:val="left" w:pos="993"/>
        </w:tabs>
        <w:autoSpaceDE w:val="0"/>
        <w:autoSpaceDN w:val="0"/>
        <w:adjustRightInd w:val="0"/>
        <w:rPr>
          <w:rFonts w:cs="Calibri"/>
        </w:rPr>
      </w:pPr>
    </w:p>
    <w:p w14:paraId="24E43A03" w14:textId="77777777" w:rsidR="008630C5" w:rsidRDefault="008630C5" w:rsidP="00A26345">
      <w:pPr>
        <w:tabs>
          <w:tab w:val="left" w:pos="993"/>
        </w:tabs>
        <w:autoSpaceDE w:val="0"/>
        <w:autoSpaceDN w:val="0"/>
        <w:adjustRightInd w:val="0"/>
        <w:rPr>
          <w:rFonts w:cs="Calibri"/>
        </w:rPr>
      </w:pPr>
    </w:p>
    <w:p w14:paraId="21B2E045" w14:textId="77777777" w:rsidR="008630C5" w:rsidRDefault="008630C5" w:rsidP="00A26345">
      <w:pPr>
        <w:tabs>
          <w:tab w:val="left" w:pos="993"/>
        </w:tabs>
        <w:autoSpaceDE w:val="0"/>
        <w:autoSpaceDN w:val="0"/>
        <w:adjustRightInd w:val="0"/>
        <w:rPr>
          <w:rFonts w:cs="Calibri"/>
        </w:rPr>
      </w:pPr>
    </w:p>
    <w:p w14:paraId="02E80702" w14:textId="77777777" w:rsidR="008630C5" w:rsidRDefault="008630C5" w:rsidP="00A26345">
      <w:pPr>
        <w:tabs>
          <w:tab w:val="left" w:pos="993"/>
        </w:tabs>
        <w:autoSpaceDE w:val="0"/>
        <w:autoSpaceDN w:val="0"/>
        <w:adjustRightInd w:val="0"/>
        <w:rPr>
          <w:rFonts w:cs="Calibri"/>
        </w:rPr>
      </w:pPr>
    </w:p>
    <w:p w14:paraId="2B45BA25" w14:textId="77777777" w:rsidR="008630C5" w:rsidRDefault="008630C5" w:rsidP="00A26345">
      <w:pPr>
        <w:tabs>
          <w:tab w:val="left" w:pos="993"/>
        </w:tabs>
        <w:autoSpaceDE w:val="0"/>
        <w:autoSpaceDN w:val="0"/>
        <w:adjustRightInd w:val="0"/>
        <w:rPr>
          <w:rFonts w:cs="Calibri"/>
        </w:rPr>
      </w:pPr>
    </w:p>
    <w:p w14:paraId="626B7E24" w14:textId="77777777" w:rsidR="008630C5" w:rsidRDefault="008630C5" w:rsidP="00A26345">
      <w:pPr>
        <w:tabs>
          <w:tab w:val="left" w:pos="993"/>
        </w:tabs>
        <w:autoSpaceDE w:val="0"/>
        <w:autoSpaceDN w:val="0"/>
        <w:adjustRightInd w:val="0"/>
        <w:rPr>
          <w:rFonts w:cs="Calibri"/>
        </w:rPr>
      </w:pPr>
    </w:p>
    <w:p w14:paraId="4E25125D" w14:textId="77777777" w:rsidR="008630C5" w:rsidRDefault="008630C5" w:rsidP="00A26345">
      <w:pPr>
        <w:tabs>
          <w:tab w:val="left" w:pos="993"/>
        </w:tabs>
        <w:autoSpaceDE w:val="0"/>
        <w:autoSpaceDN w:val="0"/>
        <w:adjustRightInd w:val="0"/>
        <w:rPr>
          <w:rFonts w:cs="Calibri"/>
        </w:rPr>
      </w:pPr>
    </w:p>
    <w:p w14:paraId="18344F1B" w14:textId="77777777" w:rsidR="008630C5" w:rsidRDefault="008630C5" w:rsidP="00A26345">
      <w:pPr>
        <w:tabs>
          <w:tab w:val="left" w:pos="993"/>
        </w:tabs>
        <w:autoSpaceDE w:val="0"/>
        <w:autoSpaceDN w:val="0"/>
        <w:adjustRightInd w:val="0"/>
        <w:rPr>
          <w:rFonts w:cs="Calibri"/>
        </w:rPr>
      </w:pPr>
    </w:p>
    <w:p w14:paraId="7EE6156D" w14:textId="77777777" w:rsidR="008630C5" w:rsidRDefault="008630C5" w:rsidP="00A26345">
      <w:pPr>
        <w:tabs>
          <w:tab w:val="left" w:pos="993"/>
        </w:tabs>
        <w:autoSpaceDE w:val="0"/>
        <w:autoSpaceDN w:val="0"/>
        <w:adjustRightInd w:val="0"/>
        <w:rPr>
          <w:rFonts w:cs="Calibri"/>
        </w:rPr>
      </w:pPr>
    </w:p>
    <w:p w14:paraId="3DE2B28F" w14:textId="77777777" w:rsidR="00C87022" w:rsidRDefault="00C87022" w:rsidP="00A26345">
      <w:pPr>
        <w:tabs>
          <w:tab w:val="left" w:pos="993"/>
        </w:tabs>
        <w:autoSpaceDE w:val="0"/>
        <w:autoSpaceDN w:val="0"/>
        <w:adjustRightInd w:val="0"/>
        <w:rPr>
          <w:rFonts w:cs="Calibri"/>
        </w:rPr>
      </w:pPr>
    </w:p>
    <w:p w14:paraId="4E1814FF" w14:textId="77777777" w:rsidR="00C87022" w:rsidRDefault="00C87022" w:rsidP="00A26345">
      <w:pPr>
        <w:tabs>
          <w:tab w:val="left" w:pos="993"/>
        </w:tabs>
        <w:autoSpaceDE w:val="0"/>
        <w:autoSpaceDN w:val="0"/>
        <w:adjustRightInd w:val="0"/>
        <w:rPr>
          <w:rFonts w:cs="Calibri"/>
        </w:rPr>
      </w:pPr>
    </w:p>
    <w:p w14:paraId="1510B9FC" w14:textId="77777777" w:rsidR="00C87022" w:rsidRPr="00C87022" w:rsidRDefault="00C87022" w:rsidP="00A26345">
      <w:pPr>
        <w:tabs>
          <w:tab w:val="left" w:pos="993"/>
        </w:tabs>
        <w:autoSpaceDE w:val="0"/>
        <w:autoSpaceDN w:val="0"/>
        <w:adjustRightInd w:val="0"/>
        <w:rPr>
          <w:rFonts w:cs="Calibri"/>
        </w:rPr>
      </w:pPr>
    </w:p>
    <w:p w14:paraId="56212B7B" w14:textId="77777777" w:rsidR="005E146E" w:rsidRPr="00C87022" w:rsidRDefault="00DF7776" w:rsidP="005E146E">
      <w:pPr>
        <w:shd w:val="clear" w:color="auto" w:fill="DAEEF3" w:themeFill="accent5" w:themeFillTint="33"/>
        <w:autoSpaceDE w:val="0"/>
        <w:autoSpaceDN w:val="0"/>
        <w:adjustRightInd w:val="0"/>
        <w:spacing w:line="240" w:lineRule="auto"/>
        <w:jc w:val="both"/>
        <w:rPr>
          <w:rFonts w:cs="Calibri"/>
          <w:b/>
          <w:sz w:val="32"/>
        </w:rPr>
      </w:pPr>
      <w:r w:rsidRPr="00C87022">
        <w:rPr>
          <w:rFonts w:cs="Calibri"/>
          <w:b/>
          <w:sz w:val="32"/>
        </w:rPr>
        <w:lastRenderedPageBreak/>
        <w:t xml:space="preserve">Część 1. </w:t>
      </w:r>
    </w:p>
    <w:p w14:paraId="33F65E44" w14:textId="4D5F212F" w:rsidR="00DF7776" w:rsidRPr="00C87022" w:rsidRDefault="00474E1E" w:rsidP="005E146E">
      <w:pPr>
        <w:shd w:val="clear" w:color="auto" w:fill="DAEEF3" w:themeFill="accent5" w:themeFillTint="33"/>
        <w:autoSpaceDE w:val="0"/>
        <w:autoSpaceDN w:val="0"/>
        <w:adjustRightInd w:val="0"/>
        <w:spacing w:line="240" w:lineRule="auto"/>
        <w:jc w:val="center"/>
        <w:rPr>
          <w:rFonts w:cs="Calibri"/>
          <w:b/>
          <w:sz w:val="32"/>
        </w:rPr>
      </w:pPr>
      <w:r w:rsidRPr="00C87022">
        <w:rPr>
          <w:rFonts w:cs="Calibri"/>
          <w:b/>
          <w:sz w:val="32"/>
        </w:rPr>
        <w:t>INSTRUKCJA DLA WYKONAWCÓW</w:t>
      </w:r>
      <w:r w:rsidR="00DF7776" w:rsidRPr="00C87022">
        <w:rPr>
          <w:rFonts w:cs="Calibri"/>
          <w:b/>
          <w:sz w:val="32"/>
        </w:rPr>
        <w:t xml:space="preserve"> (</w:t>
      </w:r>
      <w:r w:rsidR="00DB5F7E" w:rsidRPr="00C87022">
        <w:rPr>
          <w:rFonts w:cs="Calibri"/>
          <w:b/>
          <w:sz w:val="28"/>
          <w:szCs w:val="28"/>
        </w:rPr>
        <w:t>zwana dalej</w:t>
      </w:r>
      <w:r w:rsidR="00DF7776" w:rsidRPr="00C87022">
        <w:rPr>
          <w:rFonts w:cs="Calibri"/>
          <w:b/>
          <w:sz w:val="28"/>
          <w:szCs w:val="28"/>
        </w:rPr>
        <w:t xml:space="preserve"> IDW</w:t>
      </w:r>
      <w:r w:rsidR="00DF7776" w:rsidRPr="00C87022">
        <w:rPr>
          <w:rFonts w:cs="Calibri"/>
          <w:b/>
          <w:sz w:val="32"/>
        </w:rPr>
        <w:t>)</w:t>
      </w:r>
    </w:p>
    <w:p w14:paraId="0D8B1EF0" w14:textId="77777777" w:rsidR="00FB096B" w:rsidRPr="00C87022" w:rsidRDefault="00DF7776" w:rsidP="005E146E">
      <w:pPr>
        <w:shd w:val="clear" w:color="auto" w:fill="DAEEF3" w:themeFill="accent5" w:themeFillTint="33"/>
        <w:autoSpaceDE w:val="0"/>
        <w:autoSpaceDN w:val="0"/>
        <w:adjustRightInd w:val="0"/>
        <w:spacing w:line="240" w:lineRule="auto"/>
        <w:jc w:val="center"/>
        <w:rPr>
          <w:rFonts w:cs="Calibri"/>
          <w:b/>
          <w:sz w:val="32"/>
        </w:rPr>
      </w:pPr>
      <w:r w:rsidRPr="00C87022">
        <w:rPr>
          <w:rFonts w:cs="Calibri"/>
          <w:b/>
          <w:sz w:val="32"/>
        </w:rPr>
        <w:t>wraz z załącznikami</w:t>
      </w:r>
    </w:p>
    <w:p w14:paraId="2D2E9490" w14:textId="77777777" w:rsidR="00FB096B" w:rsidRPr="00C87022" w:rsidRDefault="00FB096B" w:rsidP="007F0D01">
      <w:pPr>
        <w:autoSpaceDE w:val="0"/>
        <w:autoSpaceDN w:val="0"/>
        <w:adjustRightInd w:val="0"/>
        <w:spacing w:line="240" w:lineRule="auto"/>
        <w:rPr>
          <w:rFonts w:cs="Calibri"/>
        </w:rPr>
      </w:pPr>
    </w:p>
    <w:p w14:paraId="6F0614B4" w14:textId="77777777" w:rsidR="0022297C" w:rsidRPr="00C87022" w:rsidRDefault="0022297C" w:rsidP="007F0D01">
      <w:pPr>
        <w:autoSpaceDE w:val="0"/>
        <w:autoSpaceDN w:val="0"/>
        <w:adjustRightInd w:val="0"/>
        <w:spacing w:line="240" w:lineRule="auto"/>
        <w:rPr>
          <w:rFonts w:cs="Calibri"/>
          <w:u w:val="single"/>
        </w:rPr>
      </w:pPr>
      <w:r w:rsidRPr="00C87022">
        <w:rPr>
          <w:rFonts w:cs="Calibri"/>
          <w:u w:val="single"/>
        </w:rPr>
        <w:t>Spis treści:</w:t>
      </w:r>
    </w:p>
    <w:p w14:paraId="575526AA" w14:textId="77777777" w:rsidR="0022297C" w:rsidRPr="00C87022" w:rsidRDefault="0022297C" w:rsidP="007F0D01">
      <w:pPr>
        <w:autoSpaceDE w:val="0"/>
        <w:autoSpaceDN w:val="0"/>
        <w:adjustRightInd w:val="0"/>
        <w:spacing w:line="240" w:lineRule="auto"/>
        <w:rPr>
          <w:rFonts w:cs="Calibri"/>
        </w:rPr>
      </w:pPr>
    </w:p>
    <w:p w14:paraId="78B92989" w14:textId="77777777" w:rsidR="0022297C" w:rsidRPr="00C87022" w:rsidRDefault="00D418FD" w:rsidP="00DC7489">
      <w:pPr>
        <w:numPr>
          <w:ilvl w:val="0"/>
          <w:numId w:val="4"/>
        </w:numPr>
        <w:tabs>
          <w:tab w:val="left" w:pos="851"/>
        </w:tabs>
        <w:autoSpaceDE w:val="0"/>
        <w:autoSpaceDN w:val="0"/>
        <w:adjustRightInd w:val="0"/>
        <w:ind w:left="851" w:hanging="491"/>
        <w:jc w:val="both"/>
        <w:rPr>
          <w:rFonts w:cs="Calibri"/>
        </w:rPr>
      </w:pPr>
      <w:r w:rsidRPr="00C87022">
        <w:rPr>
          <w:rFonts w:cs="Calibri"/>
        </w:rPr>
        <w:t>Nazwa i adres Z</w:t>
      </w:r>
      <w:r w:rsidR="0022297C" w:rsidRPr="00C87022">
        <w:rPr>
          <w:rFonts w:cs="Calibri"/>
        </w:rPr>
        <w:t>amawiającego</w:t>
      </w:r>
    </w:p>
    <w:p w14:paraId="727B6E8B"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Tryb udzielania zamówienia</w:t>
      </w:r>
    </w:p>
    <w:p w14:paraId="044CBB6B" w14:textId="77777777" w:rsidR="0022297C" w:rsidRPr="00C87022" w:rsidRDefault="00DB5F7E" w:rsidP="00DC7489">
      <w:pPr>
        <w:numPr>
          <w:ilvl w:val="0"/>
          <w:numId w:val="4"/>
        </w:numPr>
        <w:tabs>
          <w:tab w:val="left" w:pos="851"/>
        </w:tabs>
        <w:autoSpaceDE w:val="0"/>
        <w:autoSpaceDN w:val="0"/>
        <w:adjustRightInd w:val="0"/>
        <w:ind w:left="851" w:hanging="491"/>
        <w:jc w:val="both"/>
        <w:rPr>
          <w:rFonts w:cs="Calibri"/>
        </w:rPr>
      </w:pPr>
      <w:r w:rsidRPr="00C87022">
        <w:rPr>
          <w:rFonts w:cs="Calibri"/>
        </w:rPr>
        <w:t>Skrócony o</w:t>
      </w:r>
      <w:r w:rsidR="0022297C" w:rsidRPr="00C87022">
        <w:rPr>
          <w:rFonts w:cs="Calibri"/>
        </w:rPr>
        <w:t>pis przedmiotu zamówienia</w:t>
      </w:r>
    </w:p>
    <w:p w14:paraId="0EBEA129"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Termin wykonania zamówienia</w:t>
      </w:r>
    </w:p>
    <w:p w14:paraId="42395898"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Warunki udziału w postępowaniu oraz opis sposobu dokonywania oceny spełnienia tych warunków</w:t>
      </w:r>
    </w:p>
    <w:p w14:paraId="2D0889A0" w14:textId="77777777" w:rsidR="00286C11" w:rsidRPr="00C87022" w:rsidRDefault="00286C11"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Podstawy wykluczenia Wykonawcy z postępowania </w:t>
      </w:r>
    </w:p>
    <w:p w14:paraId="3B9480C3"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Wykaz oświadczeń i dokumentów, jakie mają dostarczyć </w:t>
      </w:r>
      <w:r w:rsidR="0096773B" w:rsidRPr="00C87022">
        <w:rPr>
          <w:rFonts w:cs="Calibri"/>
        </w:rPr>
        <w:t>W</w:t>
      </w:r>
      <w:r w:rsidRPr="00C87022">
        <w:rPr>
          <w:rFonts w:cs="Calibri"/>
        </w:rPr>
        <w:t>ykonawcy w celu potwierdzenia spełnienia warunków udziału w postępowaniu</w:t>
      </w:r>
    </w:p>
    <w:p w14:paraId="4B1C972D" w14:textId="77777777" w:rsidR="0022297C" w:rsidRPr="00C87022" w:rsidRDefault="007F0D01"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Informacje </w:t>
      </w:r>
      <w:r w:rsidR="00D418FD" w:rsidRPr="00C87022">
        <w:rPr>
          <w:rFonts w:cs="Calibri"/>
        </w:rPr>
        <w:t>o sposobie porozumiewania się Z</w:t>
      </w:r>
      <w:r w:rsidR="0022297C" w:rsidRPr="00C87022">
        <w:rPr>
          <w:rFonts w:cs="Calibri"/>
        </w:rPr>
        <w:t xml:space="preserve">amawiającego z </w:t>
      </w:r>
      <w:r w:rsidR="0096773B" w:rsidRPr="00C87022">
        <w:rPr>
          <w:rFonts w:cs="Calibri"/>
        </w:rPr>
        <w:t>W</w:t>
      </w:r>
      <w:r w:rsidR="0022297C" w:rsidRPr="00C87022">
        <w:rPr>
          <w:rFonts w:cs="Calibri"/>
        </w:rPr>
        <w:t xml:space="preserve">ykonawcami oraz przekazywania oświadczeń lub dokumentów, a także wskazanie osób uprawnionych do porozumiewania się z </w:t>
      </w:r>
      <w:r w:rsidR="0096773B" w:rsidRPr="00C87022">
        <w:rPr>
          <w:rFonts w:cs="Calibri"/>
        </w:rPr>
        <w:t>W</w:t>
      </w:r>
      <w:r w:rsidR="0022297C" w:rsidRPr="00C87022">
        <w:rPr>
          <w:rFonts w:cs="Calibri"/>
        </w:rPr>
        <w:t>ykonawcami</w:t>
      </w:r>
    </w:p>
    <w:p w14:paraId="22E06720"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Wadium</w:t>
      </w:r>
    </w:p>
    <w:p w14:paraId="15E0FEEF"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Termin związania ofertą</w:t>
      </w:r>
    </w:p>
    <w:p w14:paraId="73A0D529"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Opis sposobu przygotowania ofert</w:t>
      </w:r>
    </w:p>
    <w:p w14:paraId="7C1E8AE4"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Miejsce i termin składania i otwarcia ofert</w:t>
      </w:r>
    </w:p>
    <w:p w14:paraId="3AC3368D"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Opis sposobu obliczenia ceny</w:t>
      </w:r>
      <w:r w:rsidR="004A427C" w:rsidRPr="00C87022">
        <w:rPr>
          <w:rFonts w:cs="Calibri"/>
        </w:rPr>
        <w:t xml:space="preserve"> oferty</w:t>
      </w:r>
    </w:p>
    <w:p w14:paraId="6E10A473" w14:textId="77777777" w:rsidR="002229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Opis kryteriów, którymi </w:t>
      </w:r>
      <w:r w:rsidR="004A427C" w:rsidRPr="00C87022">
        <w:rPr>
          <w:rFonts w:cs="Calibri"/>
        </w:rPr>
        <w:t>Z</w:t>
      </w:r>
      <w:r w:rsidRPr="00C87022">
        <w:rPr>
          <w:rFonts w:cs="Calibri"/>
        </w:rPr>
        <w:t>amawiający będzie się kierował przy wyborze oferty</w:t>
      </w:r>
      <w:r w:rsidR="00342315" w:rsidRPr="00C87022">
        <w:rPr>
          <w:rFonts w:cs="Calibri"/>
        </w:rPr>
        <w:t xml:space="preserve"> </w:t>
      </w:r>
      <w:r w:rsidRPr="00C87022">
        <w:rPr>
          <w:rFonts w:cs="Calibri"/>
        </w:rPr>
        <w:t>wraz z</w:t>
      </w:r>
      <w:r w:rsidR="00342315" w:rsidRPr="00C87022">
        <w:rPr>
          <w:rFonts w:cs="Calibri"/>
        </w:rPr>
        <w:t> </w:t>
      </w:r>
      <w:r w:rsidRPr="00C87022">
        <w:rPr>
          <w:rFonts w:cs="Calibri"/>
        </w:rPr>
        <w:t>podaniem znaczenia tych kryteriów oraz sposobu oceny ofert</w:t>
      </w:r>
    </w:p>
    <w:p w14:paraId="0F81B8D5" w14:textId="77777777" w:rsidR="004A427C" w:rsidRPr="00C87022" w:rsidRDefault="002229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Informacja o formalnościach jakie powinny być dopełnione po wyborze oferty w celu zawarcia umowy w sprawie zamówienia</w:t>
      </w:r>
    </w:p>
    <w:p w14:paraId="7E9C69F7" w14:textId="77777777" w:rsidR="0022297C" w:rsidRPr="00C87022" w:rsidRDefault="004A427C" w:rsidP="00DC7489">
      <w:pPr>
        <w:numPr>
          <w:ilvl w:val="0"/>
          <w:numId w:val="4"/>
        </w:numPr>
        <w:tabs>
          <w:tab w:val="left" w:pos="851"/>
        </w:tabs>
        <w:autoSpaceDE w:val="0"/>
        <w:autoSpaceDN w:val="0"/>
        <w:adjustRightInd w:val="0"/>
        <w:ind w:left="851" w:hanging="491"/>
        <w:jc w:val="both"/>
        <w:rPr>
          <w:rFonts w:cs="Calibri"/>
        </w:rPr>
      </w:pPr>
      <w:r w:rsidRPr="00C87022">
        <w:rPr>
          <w:rFonts w:cs="Calibri"/>
        </w:rPr>
        <w:t>W</w:t>
      </w:r>
      <w:r w:rsidR="0022297C" w:rsidRPr="00C87022">
        <w:rPr>
          <w:rFonts w:cs="Calibri"/>
        </w:rPr>
        <w:t>ymagania dotyczące zabezpieczenia należytego wykonania umowy</w:t>
      </w:r>
    </w:p>
    <w:p w14:paraId="519A1779" w14:textId="77777777" w:rsidR="00173644" w:rsidRPr="00C87022" w:rsidRDefault="00173644"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Zaskarżenie czynności </w:t>
      </w:r>
      <w:r w:rsidR="00602B7D" w:rsidRPr="00C87022">
        <w:rPr>
          <w:rFonts w:cs="Calibri"/>
        </w:rPr>
        <w:t>Z</w:t>
      </w:r>
      <w:r w:rsidRPr="00C87022">
        <w:rPr>
          <w:rFonts w:cs="Calibri"/>
        </w:rPr>
        <w:t>amawiaj</w:t>
      </w:r>
      <w:r w:rsidR="00DB5F7E" w:rsidRPr="00C87022">
        <w:rPr>
          <w:rFonts w:cs="Calibri"/>
        </w:rPr>
        <w:t>ą</w:t>
      </w:r>
      <w:r w:rsidRPr="00C87022">
        <w:rPr>
          <w:rFonts w:cs="Calibri"/>
        </w:rPr>
        <w:t>cego</w:t>
      </w:r>
    </w:p>
    <w:p w14:paraId="1F8368C8" w14:textId="77777777" w:rsidR="0022297C" w:rsidRPr="00C87022" w:rsidRDefault="00D86980" w:rsidP="00DC7489">
      <w:pPr>
        <w:numPr>
          <w:ilvl w:val="0"/>
          <w:numId w:val="4"/>
        </w:numPr>
        <w:tabs>
          <w:tab w:val="left" w:pos="851"/>
        </w:tabs>
        <w:autoSpaceDE w:val="0"/>
        <w:autoSpaceDN w:val="0"/>
        <w:adjustRightInd w:val="0"/>
        <w:ind w:left="851" w:hanging="491"/>
        <w:jc w:val="both"/>
        <w:rPr>
          <w:rFonts w:cs="Calibri"/>
        </w:rPr>
      </w:pPr>
      <w:r w:rsidRPr="00C87022">
        <w:rPr>
          <w:rFonts w:cs="Calibri"/>
        </w:rPr>
        <w:t>Unieważnienie prowadzonego postępowania</w:t>
      </w:r>
    </w:p>
    <w:p w14:paraId="0F5782BF" w14:textId="77777777" w:rsidR="00CC2B80" w:rsidRPr="00C87022" w:rsidRDefault="00CC2B80"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Rażąco niska cena </w:t>
      </w:r>
    </w:p>
    <w:p w14:paraId="2B3F94CE" w14:textId="77777777" w:rsidR="00B529B5" w:rsidRPr="00C87022" w:rsidRDefault="00B529B5" w:rsidP="00DC7489">
      <w:pPr>
        <w:numPr>
          <w:ilvl w:val="0"/>
          <w:numId w:val="4"/>
        </w:numPr>
        <w:tabs>
          <w:tab w:val="left" w:pos="851"/>
        </w:tabs>
        <w:autoSpaceDE w:val="0"/>
        <w:autoSpaceDN w:val="0"/>
        <w:adjustRightInd w:val="0"/>
        <w:ind w:left="851" w:hanging="491"/>
        <w:jc w:val="both"/>
        <w:rPr>
          <w:rFonts w:cs="Calibri"/>
        </w:rPr>
      </w:pPr>
      <w:r w:rsidRPr="00C87022">
        <w:rPr>
          <w:rFonts w:cs="Calibri"/>
        </w:rPr>
        <w:t xml:space="preserve">Podstawy odrzucenia oferty </w:t>
      </w:r>
    </w:p>
    <w:p w14:paraId="413C7E40" w14:textId="77777777" w:rsidR="00D86980" w:rsidRPr="00C87022" w:rsidRDefault="00D86980" w:rsidP="00DC7489">
      <w:pPr>
        <w:numPr>
          <w:ilvl w:val="0"/>
          <w:numId w:val="4"/>
        </w:numPr>
        <w:tabs>
          <w:tab w:val="left" w:pos="851"/>
        </w:tabs>
        <w:autoSpaceDE w:val="0"/>
        <w:autoSpaceDN w:val="0"/>
        <w:adjustRightInd w:val="0"/>
        <w:ind w:left="851" w:hanging="491"/>
        <w:jc w:val="both"/>
        <w:rPr>
          <w:rFonts w:cs="Calibri"/>
        </w:rPr>
      </w:pPr>
      <w:r w:rsidRPr="00C87022">
        <w:rPr>
          <w:rFonts w:cs="Calibri"/>
        </w:rPr>
        <w:t>Klauzula RODO</w:t>
      </w:r>
    </w:p>
    <w:p w14:paraId="48C427CE" w14:textId="77777777" w:rsidR="00D86980" w:rsidRPr="00C87022" w:rsidRDefault="00D86980" w:rsidP="00DC7489">
      <w:pPr>
        <w:numPr>
          <w:ilvl w:val="0"/>
          <w:numId w:val="4"/>
        </w:numPr>
        <w:tabs>
          <w:tab w:val="left" w:pos="851"/>
        </w:tabs>
        <w:autoSpaceDE w:val="0"/>
        <w:autoSpaceDN w:val="0"/>
        <w:adjustRightInd w:val="0"/>
        <w:ind w:left="851" w:hanging="491"/>
        <w:jc w:val="both"/>
        <w:rPr>
          <w:rFonts w:cs="Calibri"/>
        </w:rPr>
      </w:pPr>
      <w:r w:rsidRPr="00C87022">
        <w:rPr>
          <w:rFonts w:cs="Calibri"/>
        </w:rPr>
        <w:t>Wykaz załączników</w:t>
      </w:r>
    </w:p>
    <w:p w14:paraId="2837D969" w14:textId="77777777" w:rsidR="00342315" w:rsidRPr="00C87022" w:rsidRDefault="00342315">
      <w:pPr>
        <w:spacing w:line="240" w:lineRule="auto"/>
        <w:rPr>
          <w:rFonts w:cs="Calibri"/>
        </w:rPr>
      </w:pPr>
      <w:r w:rsidRPr="00C87022">
        <w:rPr>
          <w:rFonts w:cs="Calibri"/>
        </w:rPr>
        <w:br w:type="page"/>
      </w:r>
    </w:p>
    <w:p w14:paraId="019C673E" w14:textId="63E7695E" w:rsidR="0022297C" w:rsidRPr="00C87022" w:rsidRDefault="00DC7489" w:rsidP="00DC7489">
      <w:pPr>
        <w:shd w:val="clear" w:color="auto" w:fill="DAEEF3" w:themeFill="accent5" w:themeFillTint="33"/>
        <w:autoSpaceDE w:val="0"/>
        <w:autoSpaceDN w:val="0"/>
        <w:adjustRightInd w:val="0"/>
        <w:jc w:val="both"/>
        <w:rPr>
          <w:rFonts w:cs="Calibri"/>
          <w:b/>
          <w:bCs/>
        </w:rPr>
      </w:pPr>
      <w:r w:rsidRPr="00C87022">
        <w:rPr>
          <w:rFonts w:cs="Calibri"/>
          <w:b/>
          <w:bCs/>
        </w:rPr>
        <w:lastRenderedPageBreak/>
        <w:t>I</w:t>
      </w:r>
      <w:r w:rsidR="0022297C" w:rsidRPr="00C87022">
        <w:rPr>
          <w:rFonts w:cs="Calibri"/>
          <w:b/>
          <w:bCs/>
        </w:rPr>
        <w:t>. Nazwa</w:t>
      </w:r>
      <w:r w:rsidR="00DB5F7E" w:rsidRPr="00C87022">
        <w:rPr>
          <w:rFonts w:cs="Calibri"/>
          <w:b/>
          <w:bCs/>
        </w:rPr>
        <w:t xml:space="preserve"> i</w:t>
      </w:r>
      <w:r w:rsidR="00D418FD" w:rsidRPr="00C87022">
        <w:rPr>
          <w:rFonts w:cs="Calibri"/>
          <w:b/>
          <w:bCs/>
        </w:rPr>
        <w:t xml:space="preserve"> adres Z</w:t>
      </w:r>
      <w:r w:rsidR="0022297C" w:rsidRPr="00C87022">
        <w:rPr>
          <w:rFonts w:cs="Calibri"/>
          <w:b/>
          <w:bCs/>
        </w:rPr>
        <w:t>amawiającego</w:t>
      </w:r>
    </w:p>
    <w:p w14:paraId="1A778C6A" w14:textId="118E4AD8" w:rsidR="00546605" w:rsidRPr="00C87022" w:rsidRDefault="00546605" w:rsidP="00546605">
      <w:pPr>
        <w:pStyle w:val="Tekstpodstawowy"/>
        <w:spacing w:after="0"/>
        <w:jc w:val="both"/>
        <w:rPr>
          <w:rFonts w:cs="Calibri"/>
          <w:b/>
        </w:rPr>
      </w:pPr>
      <w:r w:rsidRPr="00C87022">
        <w:rPr>
          <w:rFonts w:cs="Calibri"/>
          <w:b/>
        </w:rPr>
        <w:t>Miejskie Przedsiębiorstwo Energetyki Cieplnej, Wodociągów i Kanalizacji Spółka z o.o. w</w:t>
      </w:r>
      <w:r w:rsidR="00EE6C77" w:rsidRPr="00C87022">
        <w:rPr>
          <w:rFonts w:cs="Calibri"/>
          <w:b/>
        </w:rPr>
        <w:t> </w:t>
      </w:r>
      <w:r w:rsidRPr="00C87022">
        <w:rPr>
          <w:rFonts w:cs="Calibri"/>
          <w:b/>
        </w:rPr>
        <w:t>Środzie Wlkp., (</w:t>
      </w:r>
      <w:proofErr w:type="spellStart"/>
      <w:r w:rsidRPr="00C87022">
        <w:rPr>
          <w:rFonts w:cs="Calibri"/>
          <w:b/>
        </w:rPr>
        <w:t>MPECWiK</w:t>
      </w:r>
      <w:proofErr w:type="spellEnd"/>
      <w:r w:rsidRPr="00C87022">
        <w:rPr>
          <w:rFonts w:cs="Calibri"/>
          <w:b/>
        </w:rPr>
        <w:t>)</w:t>
      </w:r>
    </w:p>
    <w:p w14:paraId="775286BC" w14:textId="77777777" w:rsidR="00546605" w:rsidRPr="00C87022" w:rsidRDefault="00546605" w:rsidP="00546605">
      <w:pPr>
        <w:pStyle w:val="Tekstpodstawowy"/>
        <w:spacing w:after="0"/>
        <w:jc w:val="both"/>
        <w:rPr>
          <w:rFonts w:cs="Calibri"/>
          <w:b/>
        </w:rPr>
      </w:pPr>
      <w:r w:rsidRPr="00C87022">
        <w:rPr>
          <w:rFonts w:cs="Calibri"/>
          <w:b/>
        </w:rPr>
        <w:t>ul. Harcerska 16, 63-000 Środa Wlkp.,</w:t>
      </w:r>
    </w:p>
    <w:p w14:paraId="3407DE66" w14:textId="626FAD7D" w:rsidR="00546605" w:rsidRPr="00C87022" w:rsidRDefault="00546605" w:rsidP="00546605">
      <w:pPr>
        <w:pStyle w:val="Tekstpodstawowy"/>
        <w:spacing w:after="0"/>
        <w:jc w:val="both"/>
        <w:rPr>
          <w:rFonts w:cs="Calibri"/>
          <w:b/>
        </w:rPr>
      </w:pPr>
      <w:r w:rsidRPr="00C87022">
        <w:rPr>
          <w:rFonts w:cs="Calibri"/>
          <w:b/>
        </w:rPr>
        <w:t>zarejestrowana w Rejestrze Przedsiębiorców Krajowego Rejestru Sądowego przez Sąd Rejonowy Poznań – Nowe Miasto i Wilda w Poznaniu, IX Wydział Gospodarczy Krajowego Rejestru Sądowego kapitał zakładowy: 4</w:t>
      </w:r>
      <w:r w:rsidR="005A705D">
        <w:rPr>
          <w:rFonts w:cs="Calibri"/>
          <w:b/>
        </w:rPr>
        <w:t>4</w:t>
      </w:r>
      <w:r w:rsidRPr="00C87022">
        <w:rPr>
          <w:rFonts w:cs="Calibri"/>
          <w:b/>
        </w:rPr>
        <w:t xml:space="preserve"> </w:t>
      </w:r>
      <w:r w:rsidR="005A705D">
        <w:rPr>
          <w:rFonts w:cs="Calibri"/>
          <w:b/>
        </w:rPr>
        <w:t>9</w:t>
      </w:r>
      <w:r w:rsidRPr="00C87022">
        <w:rPr>
          <w:rFonts w:cs="Calibri"/>
          <w:b/>
        </w:rPr>
        <w:t>46 500,00 zł</w:t>
      </w:r>
    </w:p>
    <w:p w14:paraId="2CEBAB86" w14:textId="77777777" w:rsidR="00546605" w:rsidRPr="00C87022" w:rsidRDefault="00546605" w:rsidP="00546605">
      <w:pPr>
        <w:tabs>
          <w:tab w:val="left" w:pos="993"/>
        </w:tabs>
        <w:autoSpaceDE w:val="0"/>
        <w:autoSpaceDN w:val="0"/>
        <w:adjustRightInd w:val="0"/>
        <w:jc w:val="both"/>
        <w:rPr>
          <w:rFonts w:cs="Calibri"/>
          <w:lang w:val="en-US"/>
        </w:rPr>
      </w:pPr>
      <w:r w:rsidRPr="00C87022">
        <w:rPr>
          <w:rFonts w:cs="Calibri"/>
          <w:lang w:val="en-US"/>
        </w:rPr>
        <w:t xml:space="preserve">NIP: </w:t>
      </w:r>
      <w:r w:rsidRPr="00C87022">
        <w:rPr>
          <w:rFonts w:cs="Calibri"/>
          <w:lang w:val="en-US"/>
        </w:rPr>
        <w:tab/>
        <w:t>786-00-05-874</w:t>
      </w:r>
    </w:p>
    <w:p w14:paraId="681FFD8F" w14:textId="77777777" w:rsidR="00546605" w:rsidRPr="00C87022" w:rsidRDefault="00546605" w:rsidP="00546605">
      <w:pPr>
        <w:tabs>
          <w:tab w:val="left" w:pos="993"/>
        </w:tabs>
        <w:autoSpaceDE w:val="0"/>
        <w:autoSpaceDN w:val="0"/>
        <w:adjustRightInd w:val="0"/>
        <w:jc w:val="both"/>
        <w:rPr>
          <w:rFonts w:cs="Calibri"/>
          <w:lang w:val="en-US"/>
        </w:rPr>
      </w:pPr>
      <w:r w:rsidRPr="00C87022">
        <w:rPr>
          <w:rFonts w:cs="Calibri"/>
          <w:lang w:val="en-US"/>
        </w:rPr>
        <w:t xml:space="preserve">REGON: </w:t>
      </w:r>
      <w:r w:rsidRPr="00C87022">
        <w:rPr>
          <w:rFonts w:cs="Calibri"/>
          <w:lang w:val="en-US"/>
        </w:rPr>
        <w:tab/>
        <w:t>630637014</w:t>
      </w:r>
    </w:p>
    <w:p w14:paraId="2E4F3489" w14:textId="77777777" w:rsidR="00546605" w:rsidRPr="00C87022" w:rsidRDefault="00546605" w:rsidP="00546605">
      <w:pPr>
        <w:tabs>
          <w:tab w:val="left" w:pos="993"/>
        </w:tabs>
        <w:autoSpaceDE w:val="0"/>
        <w:autoSpaceDN w:val="0"/>
        <w:adjustRightInd w:val="0"/>
        <w:jc w:val="both"/>
        <w:rPr>
          <w:rFonts w:cs="Calibri"/>
          <w:lang w:val="en-US"/>
        </w:rPr>
      </w:pPr>
      <w:r w:rsidRPr="00C87022">
        <w:rPr>
          <w:rFonts w:cs="Calibri"/>
          <w:lang w:val="en-US"/>
        </w:rPr>
        <w:t xml:space="preserve">KRS: </w:t>
      </w:r>
      <w:r w:rsidRPr="00C87022">
        <w:rPr>
          <w:rFonts w:cs="Calibri"/>
          <w:lang w:val="en-US"/>
        </w:rPr>
        <w:tab/>
        <w:t>0000008592</w:t>
      </w:r>
    </w:p>
    <w:p w14:paraId="2F9F4097" w14:textId="2D47A130" w:rsidR="00546605" w:rsidRPr="00C87022" w:rsidRDefault="00546605" w:rsidP="00546605">
      <w:pPr>
        <w:autoSpaceDE w:val="0"/>
        <w:autoSpaceDN w:val="0"/>
        <w:adjustRightInd w:val="0"/>
        <w:jc w:val="both"/>
        <w:rPr>
          <w:rFonts w:cs="Calibri"/>
          <w:b/>
          <w:bCs/>
          <w:lang w:val="en-US"/>
        </w:rPr>
      </w:pPr>
      <w:r w:rsidRPr="00C87022">
        <w:rPr>
          <w:rFonts w:cs="Calibri"/>
          <w:b/>
          <w:bCs/>
          <w:lang w:val="en-US"/>
        </w:rPr>
        <w:t>tel. 61 285 35 18  sekretariat@mpecw</w:t>
      </w:r>
      <w:r w:rsidR="00531590" w:rsidRPr="00C87022">
        <w:rPr>
          <w:rFonts w:cs="Calibri"/>
          <w:b/>
          <w:bCs/>
          <w:lang w:val="en-US"/>
        </w:rPr>
        <w:t>i</w:t>
      </w:r>
      <w:r w:rsidRPr="00C87022">
        <w:rPr>
          <w:rFonts w:cs="Calibri"/>
          <w:b/>
          <w:bCs/>
          <w:lang w:val="en-US"/>
        </w:rPr>
        <w:t>k.pl</w:t>
      </w:r>
    </w:p>
    <w:p w14:paraId="0B7DAC03" w14:textId="77777777" w:rsidR="00546605" w:rsidRPr="00C87022" w:rsidRDefault="003C1F8F" w:rsidP="00546605">
      <w:pPr>
        <w:autoSpaceDE w:val="0"/>
        <w:autoSpaceDN w:val="0"/>
        <w:adjustRightInd w:val="0"/>
        <w:jc w:val="both"/>
        <w:rPr>
          <w:rFonts w:cs="Calibri"/>
        </w:rPr>
      </w:pPr>
      <w:hyperlink r:id="rId12" w:history="1">
        <w:r w:rsidR="00546605" w:rsidRPr="00C87022">
          <w:rPr>
            <w:rStyle w:val="Hipercze"/>
            <w:rFonts w:cs="Calibri"/>
          </w:rPr>
          <w:t>http://www.wodociagi-sroda.pl</w:t>
        </w:r>
      </w:hyperlink>
    </w:p>
    <w:p w14:paraId="6F3CA9AE" w14:textId="77777777" w:rsidR="00546605" w:rsidRPr="00C87022" w:rsidRDefault="00546605" w:rsidP="00546605">
      <w:pPr>
        <w:autoSpaceDE w:val="0"/>
        <w:autoSpaceDN w:val="0"/>
        <w:adjustRightInd w:val="0"/>
        <w:jc w:val="both"/>
        <w:rPr>
          <w:rFonts w:cs="Calibri"/>
        </w:rPr>
      </w:pPr>
      <w:r w:rsidRPr="00C87022">
        <w:rPr>
          <w:rFonts w:cs="Calibri"/>
        </w:rPr>
        <w:t>godziny urzędowania:  7.00 - 15.00 od poniedziałku do piątku.</w:t>
      </w:r>
    </w:p>
    <w:p w14:paraId="5D4F571F" w14:textId="77777777" w:rsidR="00F06A39" w:rsidRPr="00C87022" w:rsidRDefault="00F06A39" w:rsidP="00BE2362">
      <w:pPr>
        <w:autoSpaceDE w:val="0"/>
        <w:autoSpaceDN w:val="0"/>
        <w:adjustRightInd w:val="0"/>
        <w:jc w:val="both"/>
        <w:rPr>
          <w:rFonts w:cs="Calibri"/>
          <w:b/>
          <w:bCs/>
        </w:rPr>
      </w:pPr>
    </w:p>
    <w:p w14:paraId="47CE32FA" w14:textId="69698723" w:rsidR="000838D4" w:rsidRPr="00C87022" w:rsidRDefault="00DC7489" w:rsidP="00DC7489">
      <w:pPr>
        <w:shd w:val="clear" w:color="auto" w:fill="DAEEF3" w:themeFill="accent5" w:themeFillTint="33"/>
        <w:autoSpaceDE w:val="0"/>
        <w:autoSpaceDN w:val="0"/>
        <w:adjustRightInd w:val="0"/>
        <w:spacing w:after="120"/>
        <w:jc w:val="both"/>
        <w:rPr>
          <w:rFonts w:cs="Calibri"/>
          <w:b/>
          <w:bCs/>
        </w:rPr>
      </w:pPr>
      <w:r w:rsidRPr="00C87022">
        <w:rPr>
          <w:rFonts w:cs="Calibri"/>
          <w:b/>
          <w:bCs/>
        </w:rPr>
        <w:t>II</w:t>
      </w:r>
      <w:r w:rsidR="0022297C" w:rsidRPr="00C87022">
        <w:rPr>
          <w:rFonts w:cs="Calibri"/>
          <w:b/>
          <w:bCs/>
        </w:rPr>
        <w:t>. Tryb udzielenia zamówienia</w:t>
      </w:r>
    </w:p>
    <w:p w14:paraId="4C867E2E" w14:textId="77777777" w:rsidR="00D138D6" w:rsidRPr="00C87022" w:rsidRDefault="0022297C" w:rsidP="00BE2362">
      <w:pPr>
        <w:widowControl w:val="0"/>
        <w:suppressAutoHyphens/>
        <w:jc w:val="both"/>
        <w:rPr>
          <w:rFonts w:cs="Calibri"/>
          <w:bCs/>
        </w:rPr>
      </w:pPr>
      <w:r w:rsidRPr="00C87022">
        <w:rPr>
          <w:rFonts w:cs="Calibri"/>
        </w:rPr>
        <w:t xml:space="preserve">Postępowanie prowadzone jest w trybie </w:t>
      </w:r>
      <w:r w:rsidR="0060189C" w:rsidRPr="00C87022">
        <w:rPr>
          <w:rFonts w:cs="Calibri"/>
        </w:rPr>
        <w:t>procedury</w:t>
      </w:r>
      <w:r w:rsidRPr="00C87022">
        <w:rPr>
          <w:rFonts w:cs="Calibri"/>
        </w:rPr>
        <w:t xml:space="preserve"> nieograniczon</w:t>
      </w:r>
      <w:r w:rsidR="0060189C" w:rsidRPr="00C87022">
        <w:rPr>
          <w:rFonts w:cs="Calibri"/>
        </w:rPr>
        <w:t>ej na roboty budowlane</w:t>
      </w:r>
      <w:r w:rsidRPr="00C87022">
        <w:rPr>
          <w:rFonts w:cs="Calibri"/>
        </w:rPr>
        <w:t xml:space="preserve"> w</w:t>
      </w:r>
      <w:r w:rsidR="00583684" w:rsidRPr="00C87022">
        <w:rPr>
          <w:rFonts w:cs="Calibri"/>
        </w:rPr>
        <w:t> </w:t>
      </w:r>
      <w:r w:rsidRPr="00C87022">
        <w:rPr>
          <w:rFonts w:cs="Calibri"/>
        </w:rPr>
        <w:t xml:space="preserve">oparciu o przepisy </w:t>
      </w:r>
      <w:r w:rsidR="00D8313F" w:rsidRPr="00C87022">
        <w:rPr>
          <w:rFonts w:cs="Calibri"/>
        </w:rPr>
        <w:t xml:space="preserve">Kodeksu cywilnego oraz Regulaminu </w:t>
      </w:r>
      <w:r w:rsidR="00D8313F" w:rsidRPr="00C87022">
        <w:rPr>
          <w:rFonts w:cs="Calibri"/>
          <w:bCs/>
        </w:rPr>
        <w:t xml:space="preserve">zamówień </w:t>
      </w:r>
      <w:r w:rsidR="00602B7D" w:rsidRPr="00C87022">
        <w:rPr>
          <w:rFonts w:cs="Calibri"/>
          <w:bCs/>
        </w:rPr>
        <w:t>sektorowych</w:t>
      </w:r>
      <w:r w:rsidR="006707C0" w:rsidRPr="00C87022">
        <w:rPr>
          <w:rFonts w:cs="Calibri"/>
          <w:bCs/>
        </w:rPr>
        <w:t>.</w:t>
      </w:r>
    </w:p>
    <w:p w14:paraId="2BA80F51" w14:textId="3339D04F" w:rsidR="00546605" w:rsidRPr="00C87022" w:rsidRDefault="00546605" w:rsidP="00546605">
      <w:pPr>
        <w:autoSpaceDE w:val="0"/>
        <w:autoSpaceDN w:val="0"/>
        <w:adjustRightInd w:val="0"/>
        <w:jc w:val="both"/>
        <w:rPr>
          <w:rFonts w:eastAsia="Times New Roman" w:cs="Calibri"/>
          <w:color w:val="000000"/>
          <w:lang w:eastAsia="pl-PL"/>
        </w:rPr>
      </w:pPr>
      <w:r w:rsidRPr="00C87022">
        <w:rPr>
          <w:rFonts w:eastAsia="Times New Roman" w:cs="Calibri"/>
          <w:color w:val="000000"/>
          <w:lang w:eastAsia="pl-PL"/>
        </w:rPr>
        <w:t>Niniejsz</w:t>
      </w:r>
      <w:r w:rsidR="00070C74" w:rsidRPr="00C87022">
        <w:rPr>
          <w:rFonts w:eastAsia="Times New Roman" w:cs="Calibri"/>
          <w:color w:val="000000"/>
          <w:lang w:eastAsia="pl-PL"/>
        </w:rPr>
        <w:t>e</w:t>
      </w:r>
      <w:r w:rsidRPr="00C87022">
        <w:rPr>
          <w:rFonts w:eastAsia="Times New Roman" w:cs="Calibri"/>
          <w:color w:val="000000"/>
          <w:lang w:eastAsia="pl-PL"/>
        </w:rPr>
        <w:t xml:space="preserve"> WZ zamieszczon</w:t>
      </w:r>
      <w:r w:rsidR="00070C74" w:rsidRPr="00C87022">
        <w:rPr>
          <w:rFonts w:eastAsia="Times New Roman" w:cs="Calibri"/>
          <w:color w:val="000000"/>
          <w:lang w:eastAsia="pl-PL"/>
        </w:rPr>
        <w:t>e</w:t>
      </w:r>
      <w:r w:rsidRPr="00C87022">
        <w:rPr>
          <w:rFonts w:eastAsia="Times New Roman" w:cs="Calibri"/>
          <w:color w:val="000000"/>
          <w:lang w:eastAsia="pl-PL"/>
        </w:rPr>
        <w:t xml:space="preserve"> został</w:t>
      </w:r>
      <w:r w:rsidR="00070C74" w:rsidRPr="00C87022">
        <w:rPr>
          <w:rFonts w:eastAsia="Times New Roman" w:cs="Calibri"/>
          <w:color w:val="000000"/>
          <w:lang w:eastAsia="pl-PL"/>
        </w:rPr>
        <w:t>y</w:t>
      </w:r>
      <w:r w:rsidRPr="00C87022">
        <w:rPr>
          <w:rFonts w:eastAsia="Times New Roman" w:cs="Calibri"/>
          <w:color w:val="000000"/>
          <w:lang w:eastAsia="pl-PL"/>
        </w:rPr>
        <w:t>:</w:t>
      </w:r>
    </w:p>
    <w:p w14:paraId="69606061" w14:textId="77777777" w:rsidR="00546605" w:rsidRPr="00C87022" w:rsidRDefault="00546605" w:rsidP="00DC7489">
      <w:pPr>
        <w:numPr>
          <w:ilvl w:val="0"/>
          <w:numId w:val="11"/>
        </w:numPr>
        <w:autoSpaceDE w:val="0"/>
        <w:autoSpaceDN w:val="0"/>
        <w:adjustRightInd w:val="0"/>
        <w:contextualSpacing/>
        <w:jc w:val="both"/>
        <w:rPr>
          <w:rFonts w:eastAsia="Times New Roman" w:cs="Calibri"/>
          <w:color w:val="000000"/>
          <w:lang w:eastAsia="pl-PL"/>
        </w:rPr>
      </w:pPr>
      <w:r w:rsidRPr="00C87022">
        <w:rPr>
          <w:rFonts w:eastAsia="Times New Roman" w:cs="Calibri"/>
          <w:color w:val="000000"/>
          <w:lang w:eastAsia="pl-PL"/>
        </w:rPr>
        <w:t>na stronie internetowej Zamawiającego,</w:t>
      </w:r>
    </w:p>
    <w:p w14:paraId="315E4DCB" w14:textId="77777777" w:rsidR="00546605" w:rsidRPr="00C87022" w:rsidRDefault="003C1F8F" w:rsidP="00DC7489">
      <w:pPr>
        <w:pStyle w:val="Akapitzlist"/>
        <w:numPr>
          <w:ilvl w:val="0"/>
          <w:numId w:val="11"/>
        </w:numPr>
        <w:tabs>
          <w:tab w:val="center" w:pos="4536"/>
          <w:tab w:val="left" w:pos="6945"/>
        </w:tabs>
        <w:jc w:val="both"/>
        <w:rPr>
          <w:rFonts w:cs="Calibri"/>
        </w:rPr>
      </w:pPr>
      <w:hyperlink r:id="rId13" w:history="1">
        <w:r w:rsidR="00546605" w:rsidRPr="00C87022">
          <w:rPr>
            <w:rStyle w:val="Hipercze"/>
            <w:rFonts w:cs="Calibri"/>
          </w:rPr>
          <w:t>https://platformazakupowa.pl/pn/wodociagi_sroda</w:t>
        </w:r>
      </w:hyperlink>
    </w:p>
    <w:p w14:paraId="09DB3573" w14:textId="77777777" w:rsidR="00546605" w:rsidRPr="00C87022" w:rsidRDefault="00546605" w:rsidP="00DC7489">
      <w:pPr>
        <w:numPr>
          <w:ilvl w:val="0"/>
          <w:numId w:val="11"/>
        </w:numPr>
        <w:autoSpaceDE w:val="0"/>
        <w:autoSpaceDN w:val="0"/>
        <w:adjustRightInd w:val="0"/>
        <w:contextualSpacing/>
        <w:jc w:val="both"/>
        <w:rPr>
          <w:rFonts w:eastAsia="Times New Roman" w:cs="Calibri"/>
          <w:color w:val="000000"/>
          <w:lang w:eastAsia="pl-PL"/>
        </w:rPr>
      </w:pPr>
      <w:r w:rsidRPr="00C87022">
        <w:rPr>
          <w:rFonts w:eastAsia="Times New Roman" w:cs="Calibri"/>
          <w:color w:val="000000"/>
          <w:lang w:eastAsia="pl-PL"/>
        </w:rPr>
        <w:t>w siedzibie Zamawiającego na tablicy ogłoszeń.</w:t>
      </w:r>
    </w:p>
    <w:p w14:paraId="399E21F1" w14:textId="74822A50" w:rsidR="00546605" w:rsidRPr="00C87022" w:rsidRDefault="00546605" w:rsidP="00546605">
      <w:pPr>
        <w:autoSpaceDE w:val="0"/>
        <w:autoSpaceDN w:val="0"/>
        <w:adjustRightInd w:val="0"/>
        <w:jc w:val="both"/>
        <w:rPr>
          <w:rFonts w:eastAsia="Times New Roman" w:cs="Calibri"/>
          <w:color w:val="000000"/>
          <w:lang w:eastAsia="pl-PL"/>
        </w:rPr>
      </w:pPr>
      <w:r w:rsidRPr="00C87022">
        <w:rPr>
          <w:rFonts w:eastAsia="Times New Roman" w:cs="Calibri"/>
          <w:color w:val="000000"/>
          <w:lang w:eastAsia="pl-PL"/>
        </w:rPr>
        <w:t xml:space="preserve">Informacja o opublikowaniu WZ zostanie zamieszczona </w:t>
      </w:r>
      <w:r w:rsidRPr="00C87022">
        <w:rPr>
          <w:rFonts w:eastAsia="Times New Roman" w:cs="Calibri"/>
          <w:lang w:eastAsia="pl-PL"/>
        </w:rPr>
        <w:t>na platformie zakupowej.</w:t>
      </w:r>
      <w:r w:rsidRPr="00C87022">
        <w:rPr>
          <w:rFonts w:eastAsia="Times New Roman" w:cs="Calibri"/>
          <w:color w:val="000000"/>
          <w:lang w:eastAsia="pl-PL"/>
        </w:rPr>
        <w:t xml:space="preserve"> </w:t>
      </w:r>
    </w:p>
    <w:p w14:paraId="0288F7FE" w14:textId="6FDF827B" w:rsidR="00546605" w:rsidRPr="00C87022" w:rsidRDefault="00546605" w:rsidP="00546605">
      <w:pPr>
        <w:autoSpaceDE w:val="0"/>
        <w:autoSpaceDN w:val="0"/>
        <w:adjustRightInd w:val="0"/>
        <w:jc w:val="both"/>
        <w:rPr>
          <w:rFonts w:eastAsia="Times New Roman" w:cs="Calibri"/>
          <w:color w:val="000000"/>
          <w:lang w:eastAsia="pl-PL"/>
        </w:rPr>
      </w:pPr>
      <w:r w:rsidRPr="00C87022">
        <w:rPr>
          <w:rFonts w:eastAsia="Times New Roman" w:cs="Calibri"/>
          <w:color w:val="000000"/>
          <w:lang w:eastAsia="pl-PL"/>
        </w:rPr>
        <w:t>Niniejsz</w:t>
      </w:r>
      <w:r w:rsidR="00070C74" w:rsidRPr="00C87022">
        <w:rPr>
          <w:rFonts w:eastAsia="Times New Roman" w:cs="Calibri"/>
          <w:color w:val="000000"/>
          <w:lang w:eastAsia="pl-PL"/>
        </w:rPr>
        <w:t>e</w:t>
      </w:r>
      <w:r w:rsidRPr="00C87022">
        <w:rPr>
          <w:rFonts w:eastAsia="Times New Roman" w:cs="Calibri"/>
          <w:color w:val="000000"/>
          <w:lang w:eastAsia="pl-PL"/>
        </w:rPr>
        <w:t xml:space="preserve"> WZ ze wszystkimi załącznikami oraz ewentualnymi późniejszymi uzupełnieniami stanowią komplet materiałów niezbędnych do przygotowania oferty.</w:t>
      </w:r>
    </w:p>
    <w:p w14:paraId="5B9E6BCA" w14:textId="77777777" w:rsidR="00546605" w:rsidRPr="00C87022" w:rsidRDefault="00546605" w:rsidP="00546605">
      <w:pPr>
        <w:autoSpaceDE w:val="0"/>
        <w:autoSpaceDN w:val="0"/>
        <w:adjustRightInd w:val="0"/>
        <w:jc w:val="both"/>
        <w:rPr>
          <w:rFonts w:cs="Calibri"/>
          <w:color w:val="000000"/>
          <w:lang w:eastAsia="pl-PL"/>
        </w:rPr>
      </w:pPr>
      <w:r w:rsidRPr="00C87022">
        <w:rPr>
          <w:rFonts w:cs="Calibri"/>
          <w:color w:val="000000"/>
          <w:lang w:eastAsia="pl-PL"/>
        </w:rPr>
        <w:t>Przed terminem składania ofert (w ramach niniejszego postępowania) Wykonawcy  winni sprawdzić ponownie zawartość umieszczonych na stronie internetowej prowadzonego postępowania dokumentów, w celu zapoznania się z treścią ewentualnych odpowiedzi lub wyjaśnień, albo innymi wprowadzonymi zmianami. Za zapoznanie się z całością udostępnionych dokumentów odpowiada Wykonawca.</w:t>
      </w:r>
    </w:p>
    <w:p w14:paraId="4E360386" w14:textId="77777777" w:rsidR="00BE2362" w:rsidRPr="00C87022" w:rsidRDefault="00BE2362" w:rsidP="00BE2362">
      <w:pPr>
        <w:autoSpaceDE w:val="0"/>
        <w:autoSpaceDN w:val="0"/>
        <w:adjustRightInd w:val="0"/>
        <w:jc w:val="both"/>
        <w:rPr>
          <w:rFonts w:cs="Calibri"/>
          <w:b/>
          <w:bCs/>
        </w:rPr>
      </w:pPr>
    </w:p>
    <w:p w14:paraId="09321B1A" w14:textId="05DDC3F6" w:rsidR="0022297C" w:rsidRPr="00C87022" w:rsidRDefault="00D923E5" w:rsidP="00DC7489">
      <w:pPr>
        <w:shd w:val="clear" w:color="auto" w:fill="DAEEF3" w:themeFill="accent5" w:themeFillTint="33"/>
        <w:autoSpaceDE w:val="0"/>
        <w:autoSpaceDN w:val="0"/>
        <w:adjustRightInd w:val="0"/>
        <w:jc w:val="both"/>
        <w:rPr>
          <w:rFonts w:cs="Calibri"/>
          <w:b/>
          <w:bCs/>
        </w:rPr>
      </w:pPr>
      <w:r w:rsidRPr="00C87022">
        <w:rPr>
          <w:rFonts w:cs="Calibri"/>
          <w:b/>
          <w:bCs/>
        </w:rPr>
        <w:t>III</w:t>
      </w:r>
      <w:r w:rsidR="0022297C" w:rsidRPr="00C87022">
        <w:rPr>
          <w:rFonts w:cs="Calibri"/>
          <w:b/>
          <w:bCs/>
        </w:rPr>
        <w:t xml:space="preserve">. </w:t>
      </w:r>
      <w:r w:rsidR="00DB5F7E" w:rsidRPr="00C87022">
        <w:rPr>
          <w:rFonts w:cs="Calibri"/>
          <w:b/>
          <w:bCs/>
        </w:rPr>
        <w:t>Skrócony o</w:t>
      </w:r>
      <w:r w:rsidR="0022297C" w:rsidRPr="00C87022">
        <w:rPr>
          <w:rFonts w:cs="Calibri"/>
          <w:b/>
          <w:bCs/>
        </w:rPr>
        <w:t>pis przedmiotu zamówienia</w:t>
      </w:r>
    </w:p>
    <w:p w14:paraId="42A033D0" w14:textId="41E0F1DF" w:rsidR="000838D4" w:rsidRPr="00C87022" w:rsidRDefault="00DC7489" w:rsidP="000838D4">
      <w:pPr>
        <w:autoSpaceDE w:val="0"/>
        <w:autoSpaceDN w:val="0"/>
        <w:adjustRightInd w:val="0"/>
        <w:spacing w:after="120"/>
        <w:jc w:val="both"/>
        <w:rPr>
          <w:rFonts w:cs="Calibri"/>
        </w:rPr>
      </w:pPr>
      <w:r w:rsidRPr="00C87022">
        <w:rPr>
          <w:rFonts w:cs="Calibri"/>
        </w:rPr>
        <w:t>III</w:t>
      </w:r>
      <w:r w:rsidR="0022297C" w:rsidRPr="00C87022">
        <w:rPr>
          <w:rFonts w:cs="Calibri"/>
        </w:rPr>
        <w:t>.1</w:t>
      </w:r>
      <w:r w:rsidR="0022297C" w:rsidRPr="00C87022">
        <w:rPr>
          <w:rFonts w:cs="Calibri"/>
          <w:b/>
          <w:bCs/>
        </w:rPr>
        <w:t>.</w:t>
      </w:r>
      <w:r w:rsidR="00272AC9" w:rsidRPr="00C87022">
        <w:rPr>
          <w:rFonts w:cs="Calibri"/>
          <w:b/>
          <w:bCs/>
        </w:rPr>
        <w:t xml:space="preserve"> </w:t>
      </w:r>
      <w:r w:rsidR="0022297C" w:rsidRPr="00C87022">
        <w:rPr>
          <w:rFonts w:cs="Calibri"/>
        </w:rPr>
        <w:t>Nazwa  zamówienia</w:t>
      </w:r>
    </w:p>
    <w:p w14:paraId="16F07999" w14:textId="582DC209" w:rsidR="000838D4" w:rsidRPr="00C87022" w:rsidRDefault="00BE1A0A" w:rsidP="00C71476">
      <w:pPr>
        <w:autoSpaceDE w:val="0"/>
        <w:autoSpaceDN w:val="0"/>
        <w:adjustRightInd w:val="0"/>
        <w:jc w:val="both"/>
        <w:rPr>
          <w:rFonts w:cs="Calibri"/>
        </w:rPr>
      </w:pPr>
      <w:r w:rsidRPr="00C87022">
        <w:rPr>
          <w:rFonts w:cs="Calibri"/>
        </w:rPr>
        <w:t xml:space="preserve">Przedmiotem zamówienia jest </w:t>
      </w:r>
      <w:r w:rsidR="00DB5F7E" w:rsidRPr="00C87022">
        <w:rPr>
          <w:rFonts w:cs="Calibri"/>
        </w:rPr>
        <w:t>realizacja</w:t>
      </w:r>
      <w:r w:rsidRPr="00C87022">
        <w:rPr>
          <w:rFonts w:cs="Calibri"/>
        </w:rPr>
        <w:t xml:space="preserve"> </w:t>
      </w:r>
      <w:r w:rsidR="00E45ADE" w:rsidRPr="00C87022">
        <w:rPr>
          <w:rFonts w:cs="Calibri"/>
        </w:rPr>
        <w:t>inwestycji</w:t>
      </w:r>
      <w:r w:rsidR="00AD5483" w:rsidRPr="00C87022">
        <w:rPr>
          <w:rFonts w:cs="Calibri"/>
        </w:rPr>
        <w:t xml:space="preserve"> </w:t>
      </w:r>
      <w:r w:rsidR="00DB5F7E" w:rsidRPr="00C87022">
        <w:rPr>
          <w:rFonts w:cs="Calibri"/>
        </w:rPr>
        <w:t>p</w:t>
      </w:r>
      <w:r w:rsidR="006E4101" w:rsidRPr="00C87022">
        <w:rPr>
          <w:rFonts w:cs="Calibri"/>
        </w:rPr>
        <w:t>n.</w:t>
      </w:r>
      <w:r w:rsidR="00DB5F7E" w:rsidRPr="00C87022">
        <w:rPr>
          <w:rFonts w:cs="Calibri"/>
        </w:rPr>
        <w:t>:</w:t>
      </w:r>
      <w:r w:rsidRPr="00C87022">
        <w:rPr>
          <w:rFonts w:cs="Calibri"/>
        </w:rPr>
        <w:t xml:space="preserve"> </w:t>
      </w:r>
      <w:r w:rsidRPr="00C87022">
        <w:rPr>
          <w:rFonts w:cs="Calibri"/>
          <w:b/>
        </w:rPr>
        <w:t>„</w:t>
      </w:r>
      <w:r w:rsidR="00F374CF" w:rsidRPr="00C87022">
        <w:rPr>
          <w:rFonts w:cs="Calibri"/>
          <w:b/>
        </w:rPr>
        <w:t>Przebudowa</w:t>
      </w:r>
      <w:r w:rsidR="00C71476" w:rsidRPr="00C87022">
        <w:rPr>
          <w:rFonts w:cs="Calibri"/>
          <w:b/>
        </w:rPr>
        <w:t xml:space="preserve"> Stacji Uzdatniania Wody w</w:t>
      </w:r>
      <w:r w:rsidR="00531590" w:rsidRPr="00C87022">
        <w:rPr>
          <w:rFonts w:cs="Calibri"/>
          <w:b/>
        </w:rPr>
        <w:t xml:space="preserve"> m. </w:t>
      </w:r>
      <w:proofErr w:type="spellStart"/>
      <w:r w:rsidR="00DB3366" w:rsidRPr="00C87022">
        <w:rPr>
          <w:rFonts w:cs="Calibri"/>
          <w:b/>
        </w:rPr>
        <w:t>Starków</w:t>
      </w:r>
      <w:r w:rsidR="00531590" w:rsidRPr="00C87022">
        <w:rPr>
          <w:rFonts w:cs="Calibri"/>
          <w:b/>
        </w:rPr>
        <w:t>iec</w:t>
      </w:r>
      <w:proofErr w:type="spellEnd"/>
      <w:r w:rsidR="00DB3366" w:rsidRPr="00C87022">
        <w:rPr>
          <w:rFonts w:cs="Calibri"/>
          <w:b/>
        </w:rPr>
        <w:t xml:space="preserve"> Piątkowski</w:t>
      </w:r>
      <w:r w:rsidR="006D6D0E" w:rsidRPr="00C87022">
        <w:rPr>
          <w:rFonts w:cs="Calibri"/>
          <w:b/>
        </w:rPr>
        <w:t>”</w:t>
      </w:r>
      <w:r w:rsidR="00C71476" w:rsidRPr="00C87022">
        <w:rPr>
          <w:rFonts w:cs="Calibri"/>
          <w:b/>
          <w:bCs/>
        </w:rPr>
        <w:t xml:space="preserve"> </w:t>
      </w:r>
      <w:r w:rsidR="00E45ADE" w:rsidRPr="00C87022">
        <w:rPr>
          <w:rFonts w:cs="Calibri"/>
        </w:rPr>
        <w:t xml:space="preserve">na podstawie </w:t>
      </w:r>
      <w:r w:rsidR="00BE2362" w:rsidRPr="00C87022">
        <w:rPr>
          <w:rFonts w:cs="Calibri"/>
        </w:rPr>
        <w:t>pro</w:t>
      </w:r>
      <w:r w:rsidR="00EE4FAB" w:rsidRPr="00C87022">
        <w:rPr>
          <w:rFonts w:cs="Calibri"/>
        </w:rPr>
        <w:t>jekt</w:t>
      </w:r>
      <w:r w:rsidR="001071A0" w:rsidRPr="00C87022">
        <w:rPr>
          <w:rFonts w:cs="Calibri"/>
        </w:rPr>
        <w:t>u budowlanego</w:t>
      </w:r>
      <w:r w:rsidR="0030327B" w:rsidRPr="00C87022">
        <w:rPr>
          <w:rFonts w:cs="Calibri"/>
        </w:rPr>
        <w:t xml:space="preserve"> dostarczonego przez Zamaw</w:t>
      </w:r>
      <w:r w:rsidR="00342315" w:rsidRPr="00C87022">
        <w:rPr>
          <w:rFonts w:cs="Calibri"/>
        </w:rPr>
        <w:t>ia</w:t>
      </w:r>
      <w:r w:rsidR="0030327B" w:rsidRPr="00C87022">
        <w:rPr>
          <w:rFonts w:cs="Calibri"/>
        </w:rPr>
        <w:t>jącego</w:t>
      </w:r>
      <w:r w:rsidR="001071A0" w:rsidRPr="00C87022">
        <w:rPr>
          <w:rFonts w:cs="Calibri"/>
        </w:rPr>
        <w:t>,</w:t>
      </w:r>
      <w:r w:rsidR="00E45ADE" w:rsidRPr="00C87022">
        <w:rPr>
          <w:rFonts w:cs="Calibri"/>
        </w:rPr>
        <w:t xml:space="preserve"> stanowią</w:t>
      </w:r>
      <w:r w:rsidR="0056336A" w:rsidRPr="00C87022">
        <w:rPr>
          <w:rFonts w:cs="Calibri"/>
        </w:rPr>
        <w:t>cego</w:t>
      </w:r>
      <w:r w:rsidR="00E45ADE" w:rsidRPr="00C87022">
        <w:rPr>
          <w:rFonts w:cs="Calibri"/>
        </w:rPr>
        <w:t xml:space="preserve"> załącznik do</w:t>
      </w:r>
      <w:r w:rsidR="00D418FD" w:rsidRPr="00C87022">
        <w:rPr>
          <w:rFonts w:cs="Calibri"/>
        </w:rPr>
        <w:t xml:space="preserve"> części 2</w:t>
      </w:r>
      <w:r w:rsidR="00EE4FAB" w:rsidRPr="00C87022">
        <w:rPr>
          <w:rFonts w:cs="Calibri"/>
        </w:rPr>
        <w:t xml:space="preserve"> WZ. </w:t>
      </w:r>
    </w:p>
    <w:p w14:paraId="22759D8D" w14:textId="77777777" w:rsidR="007733BE" w:rsidRPr="00C87022" w:rsidRDefault="007733BE" w:rsidP="00C71476">
      <w:pPr>
        <w:autoSpaceDE w:val="0"/>
        <w:autoSpaceDN w:val="0"/>
        <w:adjustRightInd w:val="0"/>
        <w:jc w:val="both"/>
        <w:rPr>
          <w:rFonts w:cs="Calibri"/>
        </w:rPr>
      </w:pPr>
    </w:p>
    <w:p w14:paraId="152A0231" w14:textId="77777777" w:rsidR="007733BE" w:rsidRPr="00C87022" w:rsidRDefault="007733BE" w:rsidP="00D923E5">
      <w:pPr>
        <w:autoSpaceDE w:val="0"/>
        <w:autoSpaceDN w:val="0"/>
        <w:adjustRightInd w:val="0"/>
        <w:jc w:val="both"/>
        <w:rPr>
          <w:rFonts w:cs="Calibri"/>
        </w:rPr>
      </w:pPr>
      <w:r w:rsidRPr="00C87022">
        <w:rPr>
          <w:rFonts w:cs="Calibri"/>
        </w:rPr>
        <w:t>Zamówienie to obejmuje:</w:t>
      </w:r>
    </w:p>
    <w:p w14:paraId="1984FCF4" w14:textId="77777777" w:rsidR="00F110D7" w:rsidRPr="00C87022" w:rsidRDefault="00F110D7" w:rsidP="00D923E5">
      <w:pPr>
        <w:pStyle w:val="Akapitzlist"/>
        <w:numPr>
          <w:ilvl w:val="0"/>
          <w:numId w:val="41"/>
        </w:numPr>
        <w:jc w:val="both"/>
        <w:rPr>
          <w:rFonts w:cs="Calibri"/>
        </w:rPr>
      </w:pPr>
      <w:r w:rsidRPr="00C87022">
        <w:rPr>
          <w:rFonts w:cs="Calibri"/>
        </w:rPr>
        <w:t>przebudowa budynku technicznego,</w:t>
      </w:r>
    </w:p>
    <w:p w14:paraId="1DE8CEB2" w14:textId="111520AB" w:rsidR="00F110D7" w:rsidRPr="00C87022" w:rsidRDefault="008506FF" w:rsidP="00D923E5">
      <w:pPr>
        <w:pStyle w:val="Akapitzlist"/>
        <w:numPr>
          <w:ilvl w:val="0"/>
          <w:numId w:val="41"/>
        </w:numPr>
        <w:jc w:val="both"/>
        <w:rPr>
          <w:rFonts w:cs="Calibri"/>
        </w:rPr>
      </w:pPr>
      <w:r w:rsidRPr="00C87022">
        <w:rPr>
          <w:rFonts w:cs="Calibri"/>
        </w:rPr>
        <w:t xml:space="preserve">przebudowa </w:t>
      </w:r>
      <w:r w:rsidR="00F110D7" w:rsidRPr="00C87022">
        <w:rPr>
          <w:rFonts w:cs="Calibri"/>
        </w:rPr>
        <w:t>układu technologicznego uzdatniania wody,</w:t>
      </w:r>
    </w:p>
    <w:p w14:paraId="074E4308" w14:textId="77777777" w:rsidR="00F110D7" w:rsidRPr="00C87022" w:rsidRDefault="00F110D7" w:rsidP="00D923E5">
      <w:pPr>
        <w:pStyle w:val="Akapitzlist"/>
        <w:numPr>
          <w:ilvl w:val="0"/>
          <w:numId w:val="41"/>
        </w:numPr>
        <w:jc w:val="both"/>
        <w:rPr>
          <w:rFonts w:cs="Calibri"/>
        </w:rPr>
      </w:pPr>
      <w:r w:rsidRPr="00C87022">
        <w:rPr>
          <w:rFonts w:cs="Calibri"/>
        </w:rPr>
        <w:t xml:space="preserve">montaż </w:t>
      </w:r>
      <w:proofErr w:type="spellStart"/>
      <w:r w:rsidRPr="00C87022">
        <w:rPr>
          <w:rFonts w:cs="Calibri"/>
        </w:rPr>
        <w:t>AKPiA</w:t>
      </w:r>
      <w:proofErr w:type="spellEnd"/>
      <w:r w:rsidRPr="00C87022">
        <w:rPr>
          <w:rFonts w:cs="Calibri"/>
        </w:rPr>
        <w:t>,</w:t>
      </w:r>
    </w:p>
    <w:p w14:paraId="606E3E81" w14:textId="77777777" w:rsidR="00F110D7" w:rsidRPr="00C87022" w:rsidRDefault="00F110D7" w:rsidP="00D923E5">
      <w:pPr>
        <w:pStyle w:val="Akapitzlist"/>
        <w:numPr>
          <w:ilvl w:val="0"/>
          <w:numId w:val="41"/>
        </w:numPr>
        <w:jc w:val="both"/>
        <w:rPr>
          <w:rFonts w:cs="Calibri"/>
        </w:rPr>
      </w:pPr>
      <w:r w:rsidRPr="00C87022">
        <w:rPr>
          <w:rFonts w:cs="Calibri"/>
        </w:rPr>
        <w:t xml:space="preserve">wykonanie zewnętrznych sieci między-obiektowych wodociągowych i kanalizacyjnych,   rurociągów wody surowej i uzdatnionej, popłuczyn, wód spustowych i przelewowych, rurociągów ssawnych oraz wody </w:t>
      </w:r>
      <w:proofErr w:type="spellStart"/>
      <w:r w:rsidRPr="00C87022">
        <w:rPr>
          <w:rFonts w:cs="Calibri"/>
        </w:rPr>
        <w:t>nadosadowej</w:t>
      </w:r>
      <w:proofErr w:type="spellEnd"/>
      <w:r w:rsidRPr="00C87022">
        <w:rPr>
          <w:rFonts w:cs="Calibri"/>
        </w:rPr>
        <w:t>,</w:t>
      </w:r>
    </w:p>
    <w:p w14:paraId="0060C856" w14:textId="77777777" w:rsidR="00F110D7" w:rsidRPr="00C87022" w:rsidRDefault="00F110D7" w:rsidP="00D923E5">
      <w:pPr>
        <w:pStyle w:val="Akapitzlist"/>
        <w:numPr>
          <w:ilvl w:val="0"/>
          <w:numId w:val="41"/>
        </w:numPr>
        <w:jc w:val="both"/>
        <w:rPr>
          <w:rFonts w:cs="Calibri"/>
        </w:rPr>
      </w:pPr>
      <w:r w:rsidRPr="00C87022">
        <w:rPr>
          <w:rFonts w:cs="Calibri"/>
        </w:rPr>
        <w:t xml:space="preserve">wykonanie zadaszenia nad agregatem prądotwórczym, </w:t>
      </w:r>
    </w:p>
    <w:p w14:paraId="1BF24D2E" w14:textId="77777777" w:rsidR="00F110D7" w:rsidRPr="00C87022" w:rsidRDefault="00F110D7" w:rsidP="00D923E5">
      <w:pPr>
        <w:pStyle w:val="Akapitzlist"/>
        <w:numPr>
          <w:ilvl w:val="0"/>
          <w:numId w:val="41"/>
        </w:numPr>
        <w:jc w:val="both"/>
        <w:rPr>
          <w:rFonts w:cs="Calibri"/>
        </w:rPr>
      </w:pPr>
      <w:r w:rsidRPr="00C87022">
        <w:rPr>
          <w:rFonts w:cs="Calibri"/>
        </w:rPr>
        <w:lastRenderedPageBreak/>
        <w:t>budowa zbiorników retencyjnych wody czystej,</w:t>
      </w:r>
    </w:p>
    <w:p w14:paraId="3987B18F" w14:textId="77777777" w:rsidR="00F110D7" w:rsidRPr="00C87022" w:rsidRDefault="00F110D7" w:rsidP="00D923E5">
      <w:pPr>
        <w:pStyle w:val="Akapitzlist"/>
        <w:numPr>
          <w:ilvl w:val="0"/>
          <w:numId w:val="41"/>
        </w:numPr>
        <w:jc w:val="both"/>
        <w:rPr>
          <w:rFonts w:cs="Calibri"/>
        </w:rPr>
      </w:pPr>
      <w:r w:rsidRPr="00C87022">
        <w:rPr>
          <w:rFonts w:cs="Calibri"/>
        </w:rPr>
        <w:t xml:space="preserve">budowa odstojnika wód </w:t>
      </w:r>
      <w:proofErr w:type="spellStart"/>
      <w:r w:rsidRPr="00C87022">
        <w:rPr>
          <w:rFonts w:cs="Calibri"/>
        </w:rPr>
        <w:t>popłucznych</w:t>
      </w:r>
      <w:proofErr w:type="spellEnd"/>
      <w:r w:rsidRPr="00C87022">
        <w:rPr>
          <w:rFonts w:cs="Calibri"/>
        </w:rPr>
        <w:t>,</w:t>
      </w:r>
    </w:p>
    <w:p w14:paraId="25B386A1" w14:textId="77777777" w:rsidR="00F110D7" w:rsidRPr="00C87022" w:rsidRDefault="00F110D7" w:rsidP="00D923E5">
      <w:pPr>
        <w:pStyle w:val="Akapitzlist"/>
        <w:numPr>
          <w:ilvl w:val="0"/>
          <w:numId w:val="41"/>
        </w:numPr>
        <w:jc w:val="both"/>
        <w:rPr>
          <w:rFonts w:cs="Calibri"/>
        </w:rPr>
      </w:pPr>
      <w:r w:rsidRPr="00C87022">
        <w:rPr>
          <w:rFonts w:cs="Calibri"/>
        </w:rPr>
        <w:t xml:space="preserve">montaż pompowni wody </w:t>
      </w:r>
      <w:proofErr w:type="spellStart"/>
      <w:r w:rsidRPr="00C87022">
        <w:rPr>
          <w:rFonts w:cs="Calibri"/>
        </w:rPr>
        <w:t>nadosadowej</w:t>
      </w:r>
      <w:proofErr w:type="spellEnd"/>
      <w:r w:rsidRPr="00C87022">
        <w:rPr>
          <w:rFonts w:cs="Calibri"/>
        </w:rPr>
        <w:t>,</w:t>
      </w:r>
    </w:p>
    <w:p w14:paraId="7340937F" w14:textId="77777777" w:rsidR="00F110D7" w:rsidRPr="00C87022" w:rsidRDefault="00F110D7" w:rsidP="00D923E5">
      <w:pPr>
        <w:pStyle w:val="Akapitzlist"/>
        <w:numPr>
          <w:ilvl w:val="0"/>
          <w:numId w:val="41"/>
        </w:numPr>
        <w:jc w:val="both"/>
        <w:rPr>
          <w:rFonts w:cs="Calibri"/>
        </w:rPr>
      </w:pPr>
      <w:r w:rsidRPr="00C87022">
        <w:rPr>
          <w:rFonts w:cs="Calibri"/>
        </w:rPr>
        <w:t>utwardzenie nawierzchni.</w:t>
      </w:r>
    </w:p>
    <w:p w14:paraId="58D96119" w14:textId="77777777" w:rsidR="00F110D7" w:rsidRPr="00C87022" w:rsidRDefault="00F110D7" w:rsidP="00B55C5D">
      <w:pPr>
        <w:jc w:val="both"/>
        <w:rPr>
          <w:rFonts w:cs="Calibri"/>
          <w:b/>
          <w:color w:val="000000" w:themeColor="text1"/>
        </w:rPr>
      </w:pPr>
    </w:p>
    <w:p w14:paraId="097342BA" w14:textId="77777777" w:rsidR="00A26F21" w:rsidRPr="00C87022" w:rsidRDefault="00A26F21" w:rsidP="00EE4FAB">
      <w:pPr>
        <w:jc w:val="both"/>
        <w:rPr>
          <w:rFonts w:cs="Calibri"/>
        </w:rPr>
      </w:pPr>
      <w:r w:rsidRPr="00C87022">
        <w:rPr>
          <w:rFonts w:cs="Calibri"/>
        </w:rPr>
        <w:t>Szczegółowy opis przedmiotu zamówienia znajduje się w części 2 WZ</w:t>
      </w:r>
      <w:r w:rsidR="00704231" w:rsidRPr="00C87022">
        <w:rPr>
          <w:rFonts w:cs="Calibri"/>
        </w:rPr>
        <w:t>.</w:t>
      </w:r>
    </w:p>
    <w:p w14:paraId="27A936F4" w14:textId="77777777" w:rsidR="00DA7C87" w:rsidRPr="00C87022" w:rsidRDefault="00DA7C87" w:rsidP="00531590">
      <w:pPr>
        <w:ind w:left="567" w:hanging="567"/>
        <w:jc w:val="both"/>
        <w:rPr>
          <w:rFonts w:cs="Calibri"/>
        </w:rPr>
      </w:pPr>
    </w:p>
    <w:p w14:paraId="25D37D03" w14:textId="7544F6DA" w:rsidR="0022297C" w:rsidRPr="00C87022" w:rsidRDefault="00DC7489" w:rsidP="00531590">
      <w:pPr>
        <w:tabs>
          <w:tab w:val="left" w:pos="426"/>
        </w:tabs>
        <w:autoSpaceDE w:val="0"/>
        <w:autoSpaceDN w:val="0"/>
        <w:adjustRightInd w:val="0"/>
        <w:ind w:left="567" w:hanging="567"/>
        <w:jc w:val="both"/>
        <w:rPr>
          <w:rFonts w:cs="Calibri"/>
        </w:rPr>
      </w:pPr>
      <w:r w:rsidRPr="00C87022">
        <w:rPr>
          <w:rFonts w:cs="Calibri"/>
        </w:rPr>
        <w:t>III</w:t>
      </w:r>
      <w:r w:rsidR="00D418FD" w:rsidRPr="00C87022">
        <w:rPr>
          <w:rFonts w:cs="Calibri"/>
        </w:rPr>
        <w:t>.</w:t>
      </w:r>
      <w:r w:rsidR="0022297C" w:rsidRPr="00C87022">
        <w:rPr>
          <w:rFonts w:cs="Calibri"/>
        </w:rPr>
        <w:t>2.</w:t>
      </w:r>
      <w:r w:rsidR="00272AC9" w:rsidRPr="00C87022">
        <w:rPr>
          <w:rFonts w:cs="Calibri"/>
        </w:rPr>
        <w:tab/>
      </w:r>
      <w:r w:rsidR="0022297C" w:rsidRPr="00C87022">
        <w:rPr>
          <w:rFonts w:cs="Calibri"/>
        </w:rPr>
        <w:t xml:space="preserve">Lokalizacja: </w:t>
      </w:r>
      <w:r w:rsidR="00BE1A0A" w:rsidRPr="00C87022">
        <w:rPr>
          <w:rFonts w:cs="Calibri"/>
          <w:b/>
        </w:rPr>
        <w:t>Gmina</w:t>
      </w:r>
      <w:r w:rsidR="0022297C" w:rsidRPr="00C87022">
        <w:rPr>
          <w:rFonts w:cs="Calibri"/>
          <w:b/>
        </w:rPr>
        <w:t xml:space="preserve"> Środa Wielkopolska</w:t>
      </w:r>
      <w:r w:rsidR="00BE1A0A" w:rsidRPr="00C87022">
        <w:rPr>
          <w:rFonts w:cs="Calibri"/>
          <w:b/>
        </w:rPr>
        <w:t xml:space="preserve">, miejscowość </w:t>
      </w:r>
      <w:proofErr w:type="spellStart"/>
      <w:r w:rsidR="00DA7C87" w:rsidRPr="00C87022">
        <w:rPr>
          <w:rFonts w:cs="Calibri"/>
          <w:b/>
        </w:rPr>
        <w:t>Starkówiec</w:t>
      </w:r>
      <w:proofErr w:type="spellEnd"/>
      <w:r w:rsidR="00DA7C87" w:rsidRPr="00C87022">
        <w:rPr>
          <w:rFonts w:cs="Calibri"/>
          <w:b/>
        </w:rPr>
        <w:t xml:space="preserve"> Piątkowski</w:t>
      </w:r>
    </w:p>
    <w:p w14:paraId="3D6FB2B5" w14:textId="77777777" w:rsidR="003E252D" w:rsidRPr="00C87022" w:rsidRDefault="003E252D" w:rsidP="00531590">
      <w:pPr>
        <w:tabs>
          <w:tab w:val="left" w:pos="426"/>
        </w:tabs>
        <w:autoSpaceDE w:val="0"/>
        <w:autoSpaceDN w:val="0"/>
        <w:adjustRightInd w:val="0"/>
        <w:ind w:left="567" w:hanging="567"/>
        <w:jc w:val="both"/>
        <w:rPr>
          <w:rFonts w:cs="Calibri"/>
        </w:rPr>
      </w:pPr>
    </w:p>
    <w:p w14:paraId="0127A2B3" w14:textId="49FD929C" w:rsidR="0022297C" w:rsidRPr="00C87022" w:rsidRDefault="00DC7489" w:rsidP="00531590">
      <w:pPr>
        <w:tabs>
          <w:tab w:val="left" w:pos="426"/>
        </w:tabs>
        <w:autoSpaceDE w:val="0"/>
        <w:autoSpaceDN w:val="0"/>
        <w:adjustRightInd w:val="0"/>
        <w:ind w:left="567" w:hanging="567"/>
        <w:jc w:val="both"/>
        <w:rPr>
          <w:rFonts w:cs="Calibri"/>
        </w:rPr>
      </w:pPr>
      <w:r w:rsidRPr="00C87022">
        <w:rPr>
          <w:rFonts w:cs="Calibri"/>
        </w:rPr>
        <w:t>III</w:t>
      </w:r>
      <w:r w:rsidR="00272AC9" w:rsidRPr="00C87022">
        <w:rPr>
          <w:rFonts w:cs="Calibri"/>
        </w:rPr>
        <w:t>.3.</w:t>
      </w:r>
      <w:r w:rsidR="00272AC9" w:rsidRPr="00C87022">
        <w:rPr>
          <w:rFonts w:cs="Calibri"/>
        </w:rPr>
        <w:tab/>
      </w:r>
      <w:r w:rsidR="0022297C" w:rsidRPr="00C87022">
        <w:rPr>
          <w:rFonts w:cs="Calibri"/>
        </w:rPr>
        <w:t>Zamawiający nie dopuszcza składania ofert częściowych</w:t>
      </w:r>
      <w:r w:rsidR="00D418FD" w:rsidRPr="00C87022">
        <w:rPr>
          <w:rFonts w:cs="Calibri"/>
        </w:rPr>
        <w:t>.</w:t>
      </w:r>
    </w:p>
    <w:p w14:paraId="68995171" w14:textId="77777777" w:rsidR="003E252D" w:rsidRPr="00C87022" w:rsidRDefault="003E252D" w:rsidP="00531590">
      <w:pPr>
        <w:tabs>
          <w:tab w:val="left" w:pos="426"/>
        </w:tabs>
        <w:autoSpaceDE w:val="0"/>
        <w:autoSpaceDN w:val="0"/>
        <w:adjustRightInd w:val="0"/>
        <w:ind w:left="567" w:hanging="567"/>
        <w:jc w:val="both"/>
        <w:rPr>
          <w:rFonts w:cs="Calibri"/>
        </w:rPr>
      </w:pPr>
    </w:p>
    <w:p w14:paraId="5CD64088" w14:textId="1403590A" w:rsidR="0022297C" w:rsidRPr="00C87022" w:rsidRDefault="00DC7489" w:rsidP="00531590">
      <w:pPr>
        <w:tabs>
          <w:tab w:val="left" w:pos="426"/>
        </w:tabs>
        <w:autoSpaceDE w:val="0"/>
        <w:autoSpaceDN w:val="0"/>
        <w:adjustRightInd w:val="0"/>
        <w:ind w:left="567" w:hanging="567"/>
        <w:jc w:val="both"/>
        <w:rPr>
          <w:rFonts w:cs="Calibri"/>
        </w:rPr>
      </w:pPr>
      <w:r w:rsidRPr="00C87022">
        <w:rPr>
          <w:rFonts w:cs="Calibri"/>
        </w:rPr>
        <w:t>III</w:t>
      </w:r>
      <w:r w:rsidR="00D418FD" w:rsidRPr="00C87022">
        <w:rPr>
          <w:rFonts w:cs="Calibri"/>
        </w:rPr>
        <w:t>.4</w:t>
      </w:r>
      <w:r w:rsidR="00272AC9" w:rsidRPr="00C87022">
        <w:rPr>
          <w:rFonts w:cs="Calibri"/>
        </w:rPr>
        <w:t>.</w:t>
      </w:r>
      <w:r w:rsidR="00272AC9" w:rsidRPr="00C87022">
        <w:rPr>
          <w:rFonts w:cs="Calibri"/>
        </w:rPr>
        <w:tab/>
      </w:r>
      <w:r w:rsidR="0022297C" w:rsidRPr="00C87022">
        <w:rPr>
          <w:rFonts w:cs="Calibri"/>
        </w:rPr>
        <w:t>Zamawiający nie dopuszcza składania ofert wariantowych</w:t>
      </w:r>
      <w:r w:rsidR="00D418FD" w:rsidRPr="00C87022">
        <w:rPr>
          <w:rFonts w:cs="Calibri"/>
        </w:rPr>
        <w:t>.</w:t>
      </w:r>
    </w:p>
    <w:p w14:paraId="2276769A" w14:textId="77777777" w:rsidR="00FA03F3" w:rsidRPr="00C87022" w:rsidRDefault="00FA03F3" w:rsidP="00531590">
      <w:pPr>
        <w:tabs>
          <w:tab w:val="left" w:pos="426"/>
        </w:tabs>
        <w:autoSpaceDE w:val="0"/>
        <w:autoSpaceDN w:val="0"/>
        <w:adjustRightInd w:val="0"/>
        <w:ind w:left="567" w:hanging="567"/>
        <w:jc w:val="both"/>
        <w:rPr>
          <w:rFonts w:cs="Calibri"/>
        </w:rPr>
      </w:pPr>
    </w:p>
    <w:p w14:paraId="35B0B994" w14:textId="5CFE15D6" w:rsidR="004300D9" w:rsidRPr="00C87022" w:rsidRDefault="00D923E5" w:rsidP="00531590">
      <w:pPr>
        <w:tabs>
          <w:tab w:val="left" w:pos="426"/>
        </w:tabs>
        <w:autoSpaceDE w:val="0"/>
        <w:autoSpaceDN w:val="0"/>
        <w:adjustRightInd w:val="0"/>
        <w:ind w:left="567" w:hanging="567"/>
        <w:jc w:val="both"/>
        <w:rPr>
          <w:rFonts w:cs="Calibri"/>
        </w:rPr>
      </w:pPr>
      <w:r w:rsidRPr="00C87022">
        <w:rPr>
          <w:rFonts w:cs="Calibri"/>
        </w:rPr>
        <w:t>III</w:t>
      </w:r>
      <w:r w:rsidR="0022297C" w:rsidRPr="00C87022">
        <w:rPr>
          <w:rFonts w:cs="Calibri"/>
        </w:rPr>
        <w:t>.</w:t>
      </w:r>
      <w:r w:rsidR="00D418FD" w:rsidRPr="00C87022">
        <w:rPr>
          <w:rFonts w:cs="Calibri"/>
        </w:rPr>
        <w:t>5</w:t>
      </w:r>
      <w:r w:rsidR="00272AC9" w:rsidRPr="00C87022">
        <w:rPr>
          <w:rFonts w:cs="Calibri"/>
        </w:rPr>
        <w:t>.</w:t>
      </w:r>
      <w:r w:rsidR="00272AC9" w:rsidRPr="00C87022">
        <w:rPr>
          <w:rFonts w:cs="Calibri"/>
        </w:rPr>
        <w:tab/>
      </w:r>
      <w:r w:rsidR="0022297C" w:rsidRPr="00C87022">
        <w:rPr>
          <w:rFonts w:cs="Calibri"/>
        </w:rPr>
        <w:t>Zamawiający</w:t>
      </w:r>
      <w:r w:rsidR="00847015" w:rsidRPr="00C87022">
        <w:rPr>
          <w:rFonts w:cs="Calibri"/>
        </w:rPr>
        <w:t xml:space="preserve"> nie</w:t>
      </w:r>
      <w:r w:rsidR="0022297C" w:rsidRPr="00C87022">
        <w:rPr>
          <w:rFonts w:cs="Calibri"/>
        </w:rPr>
        <w:t xml:space="preserve"> </w:t>
      </w:r>
      <w:r w:rsidR="0085002C" w:rsidRPr="00C87022">
        <w:rPr>
          <w:rFonts w:cs="Calibri"/>
        </w:rPr>
        <w:t xml:space="preserve">przewiduje </w:t>
      </w:r>
      <w:r w:rsidR="007B281B" w:rsidRPr="00C87022">
        <w:rPr>
          <w:rFonts w:cs="Calibri"/>
        </w:rPr>
        <w:t xml:space="preserve">możliwość udzielenia zamówień </w:t>
      </w:r>
      <w:r w:rsidR="00CD6728" w:rsidRPr="00C87022">
        <w:rPr>
          <w:rFonts w:cs="Calibri"/>
        </w:rPr>
        <w:t>uzupełniających.</w:t>
      </w:r>
      <w:r w:rsidR="007B281B" w:rsidRPr="00C87022">
        <w:rPr>
          <w:rFonts w:cs="Calibri"/>
        </w:rPr>
        <w:t xml:space="preserve"> </w:t>
      </w:r>
    </w:p>
    <w:p w14:paraId="57CC2F1E" w14:textId="77777777" w:rsidR="00CD6728" w:rsidRPr="00C87022" w:rsidRDefault="00CD6728" w:rsidP="00531590">
      <w:pPr>
        <w:tabs>
          <w:tab w:val="left" w:pos="426"/>
        </w:tabs>
        <w:autoSpaceDE w:val="0"/>
        <w:autoSpaceDN w:val="0"/>
        <w:adjustRightInd w:val="0"/>
        <w:ind w:left="567" w:hanging="567"/>
        <w:jc w:val="both"/>
        <w:rPr>
          <w:rFonts w:cs="Calibri"/>
        </w:rPr>
      </w:pPr>
    </w:p>
    <w:p w14:paraId="4F386F42" w14:textId="3D780FE5" w:rsidR="004300D9" w:rsidRPr="00C87022" w:rsidRDefault="00D923E5" w:rsidP="00531590">
      <w:pPr>
        <w:tabs>
          <w:tab w:val="left" w:pos="426"/>
        </w:tabs>
        <w:autoSpaceDE w:val="0"/>
        <w:autoSpaceDN w:val="0"/>
        <w:adjustRightInd w:val="0"/>
        <w:ind w:left="567" w:hanging="567"/>
        <w:jc w:val="both"/>
        <w:rPr>
          <w:rFonts w:cs="Calibri"/>
        </w:rPr>
      </w:pPr>
      <w:r w:rsidRPr="00C87022">
        <w:rPr>
          <w:rFonts w:cs="Calibri"/>
        </w:rPr>
        <w:t>III</w:t>
      </w:r>
      <w:r w:rsidR="00D418FD" w:rsidRPr="00C87022">
        <w:rPr>
          <w:rFonts w:cs="Calibri"/>
        </w:rPr>
        <w:t>.6</w:t>
      </w:r>
      <w:r w:rsidR="00272AC9" w:rsidRPr="00C87022">
        <w:rPr>
          <w:rFonts w:cs="Calibri"/>
        </w:rPr>
        <w:t>.</w:t>
      </w:r>
      <w:r w:rsidR="00272AC9" w:rsidRPr="00C87022">
        <w:rPr>
          <w:rFonts w:cs="Calibri"/>
        </w:rPr>
        <w:tab/>
      </w:r>
      <w:r w:rsidR="007B281B" w:rsidRPr="00C87022">
        <w:rPr>
          <w:rFonts w:cs="Calibri"/>
        </w:rPr>
        <w:t>Zamawiający nie przewiduje</w:t>
      </w:r>
      <w:r w:rsidR="0085002C" w:rsidRPr="00C87022">
        <w:rPr>
          <w:rFonts w:cs="Calibri"/>
        </w:rPr>
        <w:t xml:space="preserve"> za</w:t>
      </w:r>
      <w:r w:rsidR="0022297C" w:rsidRPr="00C87022">
        <w:rPr>
          <w:rFonts w:cs="Calibri"/>
        </w:rPr>
        <w:t>stosowania aukcji</w:t>
      </w:r>
      <w:r w:rsidR="003E252D" w:rsidRPr="00C87022">
        <w:rPr>
          <w:rFonts w:cs="Calibri"/>
        </w:rPr>
        <w:t xml:space="preserve"> </w:t>
      </w:r>
      <w:r w:rsidR="0022297C" w:rsidRPr="00C87022">
        <w:rPr>
          <w:rFonts w:cs="Calibri"/>
        </w:rPr>
        <w:t>elektronicznej, zawarcia umowy ramowej oraz ustanowienia dynamicznego systemu</w:t>
      </w:r>
      <w:r w:rsidR="003E252D" w:rsidRPr="00C87022">
        <w:rPr>
          <w:rFonts w:cs="Calibri"/>
        </w:rPr>
        <w:t xml:space="preserve"> </w:t>
      </w:r>
      <w:r w:rsidR="0022297C" w:rsidRPr="00C87022">
        <w:rPr>
          <w:rFonts w:cs="Calibri"/>
        </w:rPr>
        <w:t>zakupów.</w:t>
      </w:r>
    </w:p>
    <w:p w14:paraId="43111D41" w14:textId="77777777" w:rsidR="00D418FD" w:rsidRPr="00C87022" w:rsidRDefault="00D418FD" w:rsidP="00531590">
      <w:pPr>
        <w:tabs>
          <w:tab w:val="left" w:pos="426"/>
        </w:tabs>
        <w:autoSpaceDE w:val="0"/>
        <w:autoSpaceDN w:val="0"/>
        <w:adjustRightInd w:val="0"/>
        <w:ind w:left="567" w:hanging="567"/>
        <w:jc w:val="both"/>
        <w:rPr>
          <w:rFonts w:cs="Calibri"/>
        </w:rPr>
      </w:pPr>
    </w:p>
    <w:p w14:paraId="029C1E22" w14:textId="221E6077" w:rsidR="00602B7D" w:rsidRPr="00C87022" w:rsidRDefault="00DC7489" w:rsidP="00531590">
      <w:pPr>
        <w:tabs>
          <w:tab w:val="left" w:pos="426"/>
        </w:tabs>
        <w:autoSpaceDE w:val="0"/>
        <w:autoSpaceDN w:val="0"/>
        <w:adjustRightInd w:val="0"/>
        <w:ind w:left="567" w:hanging="567"/>
        <w:jc w:val="both"/>
        <w:rPr>
          <w:rFonts w:cs="Calibri"/>
        </w:rPr>
      </w:pPr>
      <w:r w:rsidRPr="00C87022">
        <w:rPr>
          <w:rFonts w:cs="Calibri"/>
        </w:rPr>
        <w:t>III</w:t>
      </w:r>
      <w:r w:rsidR="0022297C" w:rsidRPr="00C87022">
        <w:rPr>
          <w:rFonts w:cs="Calibri"/>
        </w:rPr>
        <w:t>.</w:t>
      </w:r>
      <w:r w:rsidR="00D418FD" w:rsidRPr="00C87022">
        <w:rPr>
          <w:rFonts w:cs="Calibri"/>
        </w:rPr>
        <w:t>7</w:t>
      </w:r>
      <w:r w:rsidR="00272AC9" w:rsidRPr="00C87022">
        <w:rPr>
          <w:rFonts w:cs="Calibri"/>
        </w:rPr>
        <w:t>.</w:t>
      </w:r>
      <w:r w:rsidR="00272AC9" w:rsidRPr="00C87022">
        <w:rPr>
          <w:rFonts w:cs="Calibri"/>
        </w:rPr>
        <w:tab/>
      </w:r>
      <w:r w:rsidR="00434499" w:rsidRPr="00C87022">
        <w:rPr>
          <w:rFonts w:cs="Calibri"/>
        </w:rPr>
        <w:t>Wykonawca ma obowi</w:t>
      </w:r>
      <w:r w:rsidR="0022297C" w:rsidRPr="00C87022">
        <w:rPr>
          <w:rFonts w:cs="Calibri"/>
        </w:rPr>
        <w:t>ązek wskazania w ofercie</w:t>
      </w:r>
      <w:r w:rsidR="00C45777" w:rsidRPr="00C87022">
        <w:rPr>
          <w:rFonts w:cs="Calibri"/>
        </w:rPr>
        <w:t xml:space="preserve"> </w:t>
      </w:r>
      <w:r w:rsidR="0022297C" w:rsidRPr="00C87022">
        <w:rPr>
          <w:rFonts w:cs="Calibri"/>
        </w:rPr>
        <w:t>części zamówienia, której wykonanie</w:t>
      </w:r>
      <w:r w:rsidR="00C23EF9" w:rsidRPr="00C87022">
        <w:rPr>
          <w:rFonts w:cs="Calibri"/>
        </w:rPr>
        <w:t xml:space="preserve"> </w:t>
      </w:r>
      <w:r w:rsidR="0022297C" w:rsidRPr="00C87022">
        <w:rPr>
          <w:rFonts w:cs="Calibri"/>
        </w:rPr>
        <w:t>powi</w:t>
      </w:r>
      <w:r w:rsidR="007F0D01" w:rsidRPr="00C87022">
        <w:rPr>
          <w:rFonts w:cs="Calibri"/>
        </w:rPr>
        <w:t>erzy</w:t>
      </w:r>
      <w:r w:rsidR="00FA03F3" w:rsidRPr="00C87022">
        <w:rPr>
          <w:rFonts w:cs="Calibri"/>
        </w:rPr>
        <w:t xml:space="preserve"> </w:t>
      </w:r>
      <w:r w:rsidR="007F0D01" w:rsidRPr="00C87022">
        <w:rPr>
          <w:rFonts w:cs="Calibri"/>
        </w:rPr>
        <w:t>p</w:t>
      </w:r>
      <w:r w:rsidR="0022297C" w:rsidRPr="00C87022">
        <w:rPr>
          <w:rFonts w:cs="Calibri"/>
        </w:rPr>
        <w:t>odwykonawcom.</w:t>
      </w:r>
      <w:r w:rsidR="00602B7D" w:rsidRPr="00C87022">
        <w:rPr>
          <w:rFonts w:cs="Calibri"/>
        </w:rPr>
        <w:t xml:space="preserve">  </w:t>
      </w:r>
      <w:r w:rsidR="00306CA4" w:rsidRPr="00C87022">
        <w:rPr>
          <w:rFonts w:cs="Calibri"/>
        </w:rPr>
        <w:t xml:space="preserve"> </w:t>
      </w:r>
    </w:p>
    <w:p w14:paraId="3A3CB7D2" w14:textId="6818DC19" w:rsidR="004A427C" w:rsidRPr="00C87022" w:rsidRDefault="006707C0" w:rsidP="00531590">
      <w:pPr>
        <w:tabs>
          <w:tab w:val="left" w:pos="426"/>
        </w:tabs>
        <w:autoSpaceDE w:val="0"/>
        <w:autoSpaceDN w:val="0"/>
        <w:adjustRightInd w:val="0"/>
        <w:ind w:left="567" w:hanging="567"/>
        <w:jc w:val="both"/>
        <w:rPr>
          <w:rFonts w:cs="Calibri"/>
        </w:rPr>
      </w:pPr>
      <w:r w:rsidRPr="00C87022">
        <w:rPr>
          <w:rFonts w:cs="Calibri"/>
        </w:rPr>
        <w:tab/>
      </w:r>
      <w:r w:rsidR="00531590" w:rsidRPr="00C87022">
        <w:rPr>
          <w:rFonts w:cs="Calibri"/>
        </w:rPr>
        <w:tab/>
      </w:r>
      <w:r w:rsidR="00602B7D" w:rsidRPr="00C87022">
        <w:rPr>
          <w:rFonts w:cs="Calibri"/>
        </w:rPr>
        <w:t xml:space="preserve">Tryb i warunki zmiany podwykonawcy w trakcie realizacji przedmiotu zamówienia uregulowany </w:t>
      </w:r>
      <w:r w:rsidR="00F1324E" w:rsidRPr="00C87022">
        <w:rPr>
          <w:rFonts w:cs="Calibri"/>
        </w:rPr>
        <w:t xml:space="preserve">będzie </w:t>
      </w:r>
      <w:r w:rsidR="00602B7D" w:rsidRPr="00C87022">
        <w:rPr>
          <w:rFonts w:cs="Calibri"/>
        </w:rPr>
        <w:t>w</w:t>
      </w:r>
      <w:r w:rsidR="00F1324E" w:rsidRPr="00C87022">
        <w:rPr>
          <w:rFonts w:cs="Calibri"/>
        </w:rPr>
        <w:t xml:space="preserve"> </w:t>
      </w:r>
      <w:r w:rsidR="008F5438" w:rsidRPr="00C87022">
        <w:rPr>
          <w:rFonts w:cs="Calibri"/>
        </w:rPr>
        <w:t>treści</w:t>
      </w:r>
      <w:r w:rsidR="00602B7D" w:rsidRPr="00C87022">
        <w:rPr>
          <w:rFonts w:cs="Calibri"/>
        </w:rPr>
        <w:t xml:space="preserve"> umowy</w:t>
      </w:r>
      <w:r w:rsidR="004A427C" w:rsidRPr="00C87022">
        <w:rPr>
          <w:rFonts w:cs="Calibri"/>
        </w:rPr>
        <w:t>.</w:t>
      </w:r>
    </w:p>
    <w:p w14:paraId="4664D958" w14:textId="77777777" w:rsidR="00251F26" w:rsidRPr="00C87022" w:rsidRDefault="00251F26" w:rsidP="00531590">
      <w:pPr>
        <w:tabs>
          <w:tab w:val="left" w:pos="426"/>
        </w:tabs>
        <w:autoSpaceDE w:val="0"/>
        <w:autoSpaceDN w:val="0"/>
        <w:adjustRightInd w:val="0"/>
        <w:ind w:left="567" w:hanging="567"/>
        <w:jc w:val="both"/>
        <w:rPr>
          <w:rFonts w:cs="Calibri"/>
        </w:rPr>
      </w:pPr>
    </w:p>
    <w:p w14:paraId="25F2DE96" w14:textId="7025B562" w:rsidR="00B45BE6" w:rsidRPr="00C87022" w:rsidRDefault="00DC7489" w:rsidP="00531590">
      <w:pPr>
        <w:tabs>
          <w:tab w:val="left" w:pos="426"/>
        </w:tabs>
        <w:autoSpaceDE w:val="0"/>
        <w:autoSpaceDN w:val="0"/>
        <w:adjustRightInd w:val="0"/>
        <w:ind w:left="567" w:hanging="567"/>
        <w:jc w:val="both"/>
        <w:rPr>
          <w:rFonts w:cs="Calibri"/>
          <w:color w:val="000000" w:themeColor="text1"/>
        </w:rPr>
      </w:pPr>
      <w:r w:rsidRPr="00C87022">
        <w:rPr>
          <w:rFonts w:cs="Calibri"/>
          <w:color w:val="000000" w:themeColor="text1"/>
        </w:rPr>
        <w:t>III</w:t>
      </w:r>
      <w:r w:rsidR="00251F26" w:rsidRPr="00C87022">
        <w:rPr>
          <w:rFonts w:cs="Calibri"/>
          <w:color w:val="000000" w:themeColor="text1"/>
        </w:rPr>
        <w:t>.8.</w:t>
      </w:r>
      <w:r w:rsidR="00531590" w:rsidRPr="00C87022">
        <w:rPr>
          <w:rFonts w:cs="Calibri"/>
          <w:color w:val="000000" w:themeColor="text1"/>
        </w:rPr>
        <w:t xml:space="preserve"> </w:t>
      </w:r>
      <w:r w:rsidR="00251F26" w:rsidRPr="00C87022">
        <w:rPr>
          <w:rFonts w:cs="Calibri"/>
          <w:color w:val="000000" w:themeColor="text1"/>
        </w:rPr>
        <w:t xml:space="preserve">Wykonawca ma obowiązek przed przystąpieniem do robót opracować i przedstawić do zatwierdzenia Zamawiającemu plan organizacji robót </w:t>
      </w:r>
      <w:r w:rsidR="00B45BE6" w:rsidRPr="00C87022">
        <w:rPr>
          <w:rFonts w:cs="Calibri"/>
          <w:color w:val="000000" w:themeColor="text1"/>
        </w:rPr>
        <w:t>zapewniający w trakcie wykonania przedmiotu zamówienia realizację</w:t>
      </w:r>
      <w:r w:rsidR="00B45BE6" w:rsidRPr="00C87022">
        <w:rPr>
          <w:rFonts w:cs="Calibri"/>
          <w:color w:val="000000" w:themeColor="text1"/>
          <w:sz w:val="20"/>
          <w:szCs w:val="20"/>
        </w:rPr>
        <w:t xml:space="preserve"> </w:t>
      </w:r>
      <w:r w:rsidR="00B45BE6" w:rsidRPr="00C87022">
        <w:rPr>
          <w:rFonts w:cs="Calibri"/>
          <w:color w:val="000000" w:themeColor="text1"/>
        </w:rPr>
        <w:t xml:space="preserve">dostaw wody w wymaganej ilości i pod odpowiednim ciśnieniem oraz dostaw wody w sposób ciągły i niezawodny, a także zapewnić należytą jakość dostarczanej  wody w strefie zaopatrzenia w wodę z SUW </w:t>
      </w:r>
      <w:proofErr w:type="spellStart"/>
      <w:r w:rsidR="00DA7C87" w:rsidRPr="00C87022">
        <w:rPr>
          <w:rFonts w:cs="Calibri"/>
          <w:color w:val="000000" w:themeColor="text1"/>
        </w:rPr>
        <w:t>Starkówiec</w:t>
      </w:r>
      <w:proofErr w:type="spellEnd"/>
      <w:r w:rsidR="00DA7C87" w:rsidRPr="00C87022">
        <w:rPr>
          <w:rFonts w:cs="Calibri"/>
          <w:color w:val="000000" w:themeColor="text1"/>
        </w:rPr>
        <w:t xml:space="preserve"> Piątkowski</w:t>
      </w:r>
      <w:r w:rsidR="00B45BE6" w:rsidRPr="00C87022">
        <w:rPr>
          <w:rFonts w:cs="Calibri"/>
          <w:color w:val="000000" w:themeColor="text1"/>
        </w:rPr>
        <w:t>. Zamawiający dopuszcza maksymalnie cztery przerwy w ciągłości dostaw wody. Przerwy te należy przewidzieć w godzinach pomiędzy 23 -</w:t>
      </w:r>
      <w:r w:rsidR="0066798E" w:rsidRPr="00C87022">
        <w:rPr>
          <w:rFonts w:cs="Calibri"/>
          <w:color w:val="000000" w:themeColor="text1"/>
        </w:rPr>
        <w:t xml:space="preserve"> </w:t>
      </w:r>
      <w:r w:rsidR="00B45BE6" w:rsidRPr="00C87022">
        <w:rPr>
          <w:rFonts w:cs="Calibri"/>
          <w:color w:val="000000" w:themeColor="text1"/>
        </w:rPr>
        <w:t>5 i nie mogą być dłuższe niż 6 godzin oraz muszą być uzgodnione z Zamawiającym.</w:t>
      </w:r>
    </w:p>
    <w:p w14:paraId="7151DD42" w14:textId="77777777" w:rsidR="0022297C" w:rsidRPr="00C87022" w:rsidRDefault="00B45BE6" w:rsidP="00531590">
      <w:pPr>
        <w:tabs>
          <w:tab w:val="left" w:pos="426"/>
        </w:tabs>
        <w:autoSpaceDE w:val="0"/>
        <w:autoSpaceDN w:val="0"/>
        <w:adjustRightInd w:val="0"/>
        <w:ind w:left="567" w:hanging="567"/>
        <w:jc w:val="both"/>
        <w:rPr>
          <w:rFonts w:cs="Calibri"/>
        </w:rPr>
      </w:pPr>
      <w:r w:rsidRPr="00C87022">
        <w:rPr>
          <w:rFonts w:cs="Calibri"/>
        </w:rPr>
        <w:t xml:space="preserve"> </w:t>
      </w:r>
    </w:p>
    <w:p w14:paraId="6CA212BA" w14:textId="07A3B87D" w:rsidR="004A427C" w:rsidRPr="00C87022" w:rsidRDefault="00DC7489" w:rsidP="00531590">
      <w:pPr>
        <w:tabs>
          <w:tab w:val="left" w:pos="426"/>
        </w:tabs>
        <w:autoSpaceDE w:val="0"/>
        <w:autoSpaceDN w:val="0"/>
        <w:adjustRightInd w:val="0"/>
        <w:ind w:left="567" w:hanging="567"/>
        <w:jc w:val="both"/>
        <w:rPr>
          <w:rFonts w:cs="Calibri"/>
        </w:rPr>
      </w:pPr>
      <w:r w:rsidRPr="00C87022">
        <w:rPr>
          <w:rFonts w:cs="Calibri"/>
        </w:rPr>
        <w:t>III</w:t>
      </w:r>
      <w:r w:rsidR="004A427C" w:rsidRPr="00C87022">
        <w:rPr>
          <w:rFonts w:cs="Calibri"/>
        </w:rPr>
        <w:t>.</w:t>
      </w:r>
      <w:r w:rsidR="00251F26" w:rsidRPr="00C87022">
        <w:rPr>
          <w:rFonts w:cs="Calibri"/>
        </w:rPr>
        <w:t>9</w:t>
      </w:r>
      <w:r w:rsidR="004A427C" w:rsidRPr="00C87022">
        <w:rPr>
          <w:rFonts w:cs="Calibri"/>
        </w:rPr>
        <w:t>. Wykonawca zobowiązany jest udzielić gwarancji n</w:t>
      </w:r>
      <w:r w:rsidR="006707C0" w:rsidRPr="00C87022">
        <w:rPr>
          <w:rFonts w:cs="Calibri"/>
        </w:rPr>
        <w:t>a wykonany przedmiot zamówienia</w:t>
      </w:r>
      <w:r w:rsidR="004A427C" w:rsidRPr="00C87022">
        <w:rPr>
          <w:rFonts w:cs="Calibri"/>
        </w:rPr>
        <w:t>:</w:t>
      </w:r>
    </w:p>
    <w:p w14:paraId="20B55D30" w14:textId="77777777" w:rsidR="004A427C" w:rsidRPr="00C87022" w:rsidRDefault="004A427C" w:rsidP="00531590">
      <w:pPr>
        <w:pStyle w:val="Akapitzlist"/>
        <w:numPr>
          <w:ilvl w:val="0"/>
          <w:numId w:val="43"/>
        </w:numPr>
        <w:tabs>
          <w:tab w:val="left" w:pos="426"/>
        </w:tabs>
        <w:autoSpaceDE w:val="0"/>
        <w:autoSpaceDN w:val="0"/>
        <w:adjustRightInd w:val="0"/>
        <w:jc w:val="both"/>
        <w:rPr>
          <w:rFonts w:cs="Calibri"/>
          <w:b/>
        </w:rPr>
      </w:pPr>
      <w:r w:rsidRPr="00C87022">
        <w:rPr>
          <w:rFonts w:cs="Calibri"/>
        </w:rPr>
        <w:t>dla maszyn i urządzeń minimalny okres wynosi 24 miesiące</w:t>
      </w:r>
      <w:r w:rsidR="007C2D01" w:rsidRPr="00C87022">
        <w:rPr>
          <w:rFonts w:cs="Calibri"/>
        </w:rPr>
        <w:t>,</w:t>
      </w:r>
    </w:p>
    <w:p w14:paraId="68C4B867" w14:textId="77777777" w:rsidR="004A427C" w:rsidRPr="00C87022" w:rsidRDefault="004A427C" w:rsidP="00531590">
      <w:pPr>
        <w:pStyle w:val="Akapitzlist"/>
        <w:numPr>
          <w:ilvl w:val="0"/>
          <w:numId w:val="43"/>
        </w:numPr>
        <w:tabs>
          <w:tab w:val="left" w:pos="426"/>
        </w:tabs>
        <w:autoSpaceDE w:val="0"/>
        <w:autoSpaceDN w:val="0"/>
        <w:adjustRightInd w:val="0"/>
        <w:jc w:val="both"/>
        <w:rPr>
          <w:rFonts w:cs="Calibri"/>
          <w:b/>
        </w:rPr>
      </w:pPr>
      <w:r w:rsidRPr="00C87022">
        <w:rPr>
          <w:rFonts w:cs="Calibri"/>
        </w:rPr>
        <w:t>dla robót budowlanych minimalny okres wynosi 36 miesięcy</w:t>
      </w:r>
      <w:r w:rsidR="007C2D01" w:rsidRPr="00C87022">
        <w:rPr>
          <w:rFonts w:cs="Calibri"/>
        </w:rPr>
        <w:t>.</w:t>
      </w:r>
    </w:p>
    <w:p w14:paraId="5DE32993" w14:textId="77777777" w:rsidR="004A427C" w:rsidRPr="00C87022" w:rsidRDefault="004A427C" w:rsidP="004A427C">
      <w:pPr>
        <w:tabs>
          <w:tab w:val="left" w:pos="426"/>
        </w:tabs>
        <w:autoSpaceDE w:val="0"/>
        <w:autoSpaceDN w:val="0"/>
        <w:adjustRightInd w:val="0"/>
        <w:jc w:val="both"/>
        <w:rPr>
          <w:rFonts w:cs="Calibri"/>
        </w:rPr>
      </w:pPr>
      <w:r w:rsidRPr="00C87022">
        <w:rPr>
          <w:rFonts w:cs="Calibri"/>
        </w:rPr>
        <w:tab/>
        <w:t>Warunki gwaranc</w:t>
      </w:r>
      <w:r w:rsidR="006707C0" w:rsidRPr="00C87022">
        <w:rPr>
          <w:rFonts w:cs="Calibri"/>
        </w:rPr>
        <w:t xml:space="preserve">ji określone </w:t>
      </w:r>
      <w:r w:rsidR="00F1324E" w:rsidRPr="00C87022">
        <w:rPr>
          <w:rFonts w:cs="Calibri"/>
        </w:rPr>
        <w:t>będą</w:t>
      </w:r>
      <w:r w:rsidR="006707C0" w:rsidRPr="00C87022">
        <w:rPr>
          <w:rFonts w:cs="Calibri"/>
        </w:rPr>
        <w:t xml:space="preserve"> w umow</w:t>
      </w:r>
      <w:r w:rsidR="00F1324E" w:rsidRPr="00C87022">
        <w:rPr>
          <w:rFonts w:cs="Calibri"/>
        </w:rPr>
        <w:t>ie</w:t>
      </w:r>
      <w:r w:rsidR="006707C0" w:rsidRPr="00C87022">
        <w:rPr>
          <w:rFonts w:cs="Calibri"/>
        </w:rPr>
        <w:t>.</w:t>
      </w:r>
    </w:p>
    <w:p w14:paraId="6EBEC44A" w14:textId="77777777" w:rsidR="008330F8" w:rsidRPr="00C87022" w:rsidRDefault="008330F8" w:rsidP="00FA03F3">
      <w:pPr>
        <w:autoSpaceDE w:val="0"/>
        <w:autoSpaceDN w:val="0"/>
        <w:adjustRightInd w:val="0"/>
        <w:jc w:val="both"/>
        <w:rPr>
          <w:rFonts w:cs="Calibri"/>
          <w:b/>
        </w:rPr>
      </w:pPr>
    </w:p>
    <w:p w14:paraId="277D4D8F" w14:textId="77777777" w:rsidR="0022297C" w:rsidRPr="00C87022" w:rsidRDefault="0022297C" w:rsidP="00FA03F3">
      <w:pPr>
        <w:autoSpaceDE w:val="0"/>
        <w:autoSpaceDN w:val="0"/>
        <w:adjustRightInd w:val="0"/>
        <w:jc w:val="both"/>
        <w:rPr>
          <w:rFonts w:cs="Calibri"/>
          <w:b/>
        </w:rPr>
      </w:pPr>
      <w:r w:rsidRPr="00C87022">
        <w:rPr>
          <w:rFonts w:cs="Calibri"/>
          <w:b/>
        </w:rPr>
        <w:t>UWAGA</w:t>
      </w:r>
      <w:r w:rsidR="003E252D" w:rsidRPr="00C87022">
        <w:rPr>
          <w:rFonts w:cs="Calibri"/>
          <w:b/>
        </w:rPr>
        <w:t>:</w:t>
      </w:r>
    </w:p>
    <w:p w14:paraId="0D153866" w14:textId="77777777" w:rsidR="0022297C" w:rsidRPr="00C87022" w:rsidRDefault="0022297C" w:rsidP="00FA03F3">
      <w:pPr>
        <w:autoSpaceDE w:val="0"/>
        <w:autoSpaceDN w:val="0"/>
        <w:adjustRightInd w:val="0"/>
        <w:jc w:val="both"/>
        <w:rPr>
          <w:rFonts w:cs="Calibri"/>
          <w:u w:val="single"/>
        </w:rPr>
      </w:pPr>
      <w:r w:rsidRPr="00C87022">
        <w:rPr>
          <w:rFonts w:cs="Calibri"/>
          <w:u w:val="single"/>
        </w:rPr>
        <w:t>Wykonawca musi uwzględnić dodatkowo w ofercie koszty</w:t>
      </w:r>
      <w:r w:rsidR="00705D04" w:rsidRPr="00C87022">
        <w:rPr>
          <w:rFonts w:cs="Calibri"/>
          <w:u w:val="single"/>
        </w:rPr>
        <w:t xml:space="preserve"> m.in.</w:t>
      </w:r>
      <w:r w:rsidRPr="00C87022">
        <w:rPr>
          <w:rFonts w:cs="Calibri"/>
          <w:u w:val="single"/>
        </w:rPr>
        <w:t xml:space="preserve"> związane z:</w:t>
      </w:r>
    </w:p>
    <w:p w14:paraId="0221658B" w14:textId="77777777" w:rsidR="00A26F21" w:rsidRPr="00C87022" w:rsidRDefault="00A26F21" w:rsidP="00DC7489">
      <w:pPr>
        <w:pStyle w:val="Akapitzlist"/>
        <w:numPr>
          <w:ilvl w:val="0"/>
          <w:numId w:val="14"/>
        </w:numPr>
        <w:autoSpaceDE w:val="0"/>
        <w:autoSpaceDN w:val="0"/>
        <w:adjustRightInd w:val="0"/>
        <w:jc w:val="both"/>
        <w:rPr>
          <w:rFonts w:cs="Calibri"/>
        </w:rPr>
      </w:pPr>
      <w:r w:rsidRPr="00C87022">
        <w:rPr>
          <w:rFonts w:cs="Calibri"/>
        </w:rPr>
        <w:t>opłatami administracyjnymi</w:t>
      </w:r>
      <w:r w:rsidR="006707C0" w:rsidRPr="00C87022">
        <w:rPr>
          <w:rFonts w:cs="Calibri"/>
        </w:rPr>
        <w:t>,</w:t>
      </w:r>
    </w:p>
    <w:p w14:paraId="564139B8" w14:textId="77777777" w:rsidR="00C87BAE" w:rsidRPr="00C87022" w:rsidRDefault="00C87BAE" w:rsidP="00DC7489">
      <w:pPr>
        <w:numPr>
          <w:ilvl w:val="0"/>
          <w:numId w:val="14"/>
        </w:numPr>
        <w:autoSpaceDE w:val="0"/>
        <w:autoSpaceDN w:val="0"/>
        <w:adjustRightInd w:val="0"/>
        <w:jc w:val="both"/>
        <w:rPr>
          <w:rFonts w:cs="Calibri"/>
          <w:spacing w:val="-4"/>
        </w:rPr>
      </w:pPr>
      <w:r w:rsidRPr="00C87022">
        <w:rPr>
          <w:rFonts w:cs="Calibri"/>
          <w:spacing w:val="-4"/>
        </w:rPr>
        <w:t>wykonywaniem badań</w:t>
      </w:r>
      <w:r w:rsidR="0066798E" w:rsidRPr="00C87022">
        <w:rPr>
          <w:rFonts w:cs="Calibri"/>
          <w:spacing w:val="-4"/>
        </w:rPr>
        <w:t xml:space="preserve"> i </w:t>
      </w:r>
      <w:r w:rsidRPr="00C87022">
        <w:rPr>
          <w:rFonts w:cs="Calibri"/>
          <w:spacing w:val="-4"/>
        </w:rPr>
        <w:t>analiz uzupełniających, niezbędnych dla prawidłowego wykonania przedmiotu Zamówienia,</w:t>
      </w:r>
    </w:p>
    <w:p w14:paraId="1F5038D7" w14:textId="77777777" w:rsidR="0022297C" w:rsidRPr="00C87022" w:rsidRDefault="0022297C" w:rsidP="00DC7489">
      <w:pPr>
        <w:numPr>
          <w:ilvl w:val="0"/>
          <w:numId w:val="14"/>
        </w:numPr>
        <w:autoSpaceDE w:val="0"/>
        <w:autoSpaceDN w:val="0"/>
        <w:adjustRightInd w:val="0"/>
        <w:jc w:val="both"/>
        <w:rPr>
          <w:rFonts w:cs="Calibri"/>
        </w:rPr>
      </w:pPr>
      <w:r w:rsidRPr="00C87022">
        <w:rPr>
          <w:rFonts w:cs="Calibri"/>
        </w:rPr>
        <w:t>urządzeniem zaplecza budowy wraz z doprowadzeniem niezbędnych mediów dla potrzeb</w:t>
      </w:r>
      <w:r w:rsidR="003E252D" w:rsidRPr="00C87022">
        <w:rPr>
          <w:rFonts w:cs="Calibri"/>
        </w:rPr>
        <w:t xml:space="preserve"> </w:t>
      </w:r>
      <w:r w:rsidRPr="00C87022">
        <w:rPr>
          <w:rFonts w:cs="Calibri"/>
        </w:rPr>
        <w:t>budowy,</w:t>
      </w:r>
    </w:p>
    <w:p w14:paraId="63A15749" w14:textId="77777777" w:rsidR="0022297C" w:rsidRPr="00C87022" w:rsidRDefault="0022297C" w:rsidP="00DC7489">
      <w:pPr>
        <w:numPr>
          <w:ilvl w:val="0"/>
          <w:numId w:val="14"/>
        </w:numPr>
        <w:autoSpaceDE w:val="0"/>
        <w:autoSpaceDN w:val="0"/>
        <w:adjustRightInd w:val="0"/>
        <w:jc w:val="both"/>
        <w:rPr>
          <w:rFonts w:cs="Calibri"/>
        </w:rPr>
      </w:pPr>
      <w:r w:rsidRPr="00C87022">
        <w:rPr>
          <w:rFonts w:cs="Calibri"/>
        </w:rPr>
        <w:t xml:space="preserve">pełnieniem obsługi geodezyjnej w trakcie </w:t>
      </w:r>
      <w:r w:rsidR="00D418FD" w:rsidRPr="00C87022">
        <w:rPr>
          <w:rFonts w:cs="Calibri"/>
        </w:rPr>
        <w:t>realizacji poszczególnych robót,</w:t>
      </w:r>
    </w:p>
    <w:p w14:paraId="3F9E7ACA" w14:textId="242E4931" w:rsidR="00FA03F3" w:rsidRPr="00C87022" w:rsidRDefault="00FA03F3" w:rsidP="00DC7489">
      <w:pPr>
        <w:numPr>
          <w:ilvl w:val="0"/>
          <w:numId w:val="14"/>
        </w:numPr>
        <w:autoSpaceDE w:val="0"/>
        <w:autoSpaceDN w:val="0"/>
        <w:adjustRightInd w:val="0"/>
        <w:jc w:val="both"/>
        <w:rPr>
          <w:rFonts w:cs="Calibri"/>
        </w:rPr>
      </w:pPr>
      <w:r w:rsidRPr="00C87022">
        <w:rPr>
          <w:rFonts w:cs="Calibri"/>
        </w:rPr>
        <w:lastRenderedPageBreak/>
        <w:t>udostępnieniem bezpiecznej k</w:t>
      </w:r>
      <w:r w:rsidR="00BE1A0A" w:rsidRPr="00C87022">
        <w:rPr>
          <w:rFonts w:cs="Calibri"/>
        </w:rPr>
        <w:t>omunikacji, umożliwiając</w:t>
      </w:r>
      <w:r w:rsidR="00BC6FDB" w:rsidRPr="00C87022">
        <w:rPr>
          <w:rFonts w:cs="Calibri"/>
        </w:rPr>
        <w:t>ej</w:t>
      </w:r>
      <w:r w:rsidR="00BE1A0A" w:rsidRPr="00C87022">
        <w:rPr>
          <w:rFonts w:cs="Calibri"/>
        </w:rPr>
        <w:t xml:space="preserve"> w</w:t>
      </w:r>
      <w:r w:rsidRPr="00C87022">
        <w:rPr>
          <w:rFonts w:cs="Calibri"/>
        </w:rPr>
        <w:t xml:space="preserve"> trakcie prac </w:t>
      </w:r>
      <w:r w:rsidR="00C71476" w:rsidRPr="00C87022">
        <w:rPr>
          <w:rFonts w:cs="Calibri"/>
        </w:rPr>
        <w:t xml:space="preserve">bieżącą eksploatację </w:t>
      </w:r>
      <w:r w:rsidR="00F1324E" w:rsidRPr="00C87022">
        <w:rPr>
          <w:rFonts w:cs="Calibri"/>
        </w:rPr>
        <w:t>s</w:t>
      </w:r>
      <w:r w:rsidR="00C71476" w:rsidRPr="00C87022">
        <w:rPr>
          <w:rFonts w:cs="Calibri"/>
        </w:rPr>
        <w:t>tacj</w:t>
      </w:r>
      <w:r w:rsidR="00BE1A0A" w:rsidRPr="00C87022">
        <w:rPr>
          <w:rFonts w:cs="Calibri"/>
        </w:rPr>
        <w:t>i</w:t>
      </w:r>
      <w:r w:rsidR="00051DEE" w:rsidRPr="00C87022">
        <w:rPr>
          <w:rFonts w:cs="Calibri"/>
        </w:rPr>
        <w:t xml:space="preserve"> uzdatniania wody w </w:t>
      </w:r>
      <w:proofErr w:type="spellStart"/>
      <w:r w:rsidR="008E5404" w:rsidRPr="00C87022">
        <w:rPr>
          <w:rFonts w:cs="Calibri"/>
        </w:rPr>
        <w:t>Starkówcu</w:t>
      </w:r>
      <w:proofErr w:type="spellEnd"/>
      <w:r w:rsidR="008E5404" w:rsidRPr="00C87022">
        <w:rPr>
          <w:rFonts w:cs="Calibri"/>
        </w:rPr>
        <w:t xml:space="preserve"> Piątkowskim</w:t>
      </w:r>
      <w:r w:rsidR="00051DEE" w:rsidRPr="00C87022">
        <w:rPr>
          <w:rFonts w:cs="Calibri"/>
        </w:rPr>
        <w:t xml:space="preserve"> /SUW</w:t>
      </w:r>
      <w:r w:rsidR="00F1324E" w:rsidRPr="00C87022">
        <w:rPr>
          <w:rFonts w:cs="Calibri"/>
        </w:rPr>
        <w:t>/</w:t>
      </w:r>
      <w:r w:rsidR="00D418FD" w:rsidRPr="00C87022">
        <w:rPr>
          <w:rFonts w:cs="Calibri"/>
        </w:rPr>
        <w:t>,</w:t>
      </w:r>
    </w:p>
    <w:p w14:paraId="3DD9671B" w14:textId="77777777" w:rsidR="00146914" w:rsidRPr="00C87022" w:rsidRDefault="000838D4" w:rsidP="00DC7489">
      <w:pPr>
        <w:numPr>
          <w:ilvl w:val="0"/>
          <w:numId w:val="14"/>
        </w:numPr>
        <w:autoSpaceDE w:val="0"/>
        <w:autoSpaceDN w:val="0"/>
        <w:adjustRightInd w:val="0"/>
        <w:jc w:val="both"/>
        <w:rPr>
          <w:rFonts w:cs="Calibri"/>
          <w:spacing w:val="-4"/>
        </w:rPr>
      </w:pPr>
      <w:r w:rsidRPr="00C87022">
        <w:rPr>
          <w:rFonts w:cs="Calibri"/>
          <w:spacing w:val="-4"/>
        </w:rPr>
        <w:t xml:space="preserve">zakupem </w:t>
      </w:r>
      <w:r w:rsidR="00146914" w:rsidRPr="00C87022">
        <w:rPr>
          <w:rFonts w:cs="Calibri"/>
          <w:spacing w:val="-4"/>
        </w:rPr>
        <w:t xml:space="preserve">w okresie gwarancji </w:t>
      </w:r>
      <w:r w:rsidRPr="00C87022">
        <w:rPr>
          <w:rFonts w:cs="Calibri"/>
          <w:spacing w:val="-4"/>
        </w:rPr>
        <w:t>części zamiennych na potrzeby realizacji prac serwisowych i</w:t>
      </w:r>
      <w:r w:rsidR="0047171E" w:rsidRPr="00C87022">
        <w:rPr>
          <w:rFonts w:cs="Calibri"/>
          <w:spacing w:val="-4"/>
        </w:rPr>
        <w:t> </w:t>
      </w:r>
      <w:r w:rsidRPr="00C87022">
        <w:rPr>
          <w:rFonts w:cs="Calibri"/>
          <w:spacing w:val="-4"/>
        </w:rPr>
        <w:t xml:space="preserve">wszelkich napraw oraz </w:t>
      </w:r>
      <w:r w:rsidR="0066798E" w:rsidRPr="00C87022">
        <w:rPr>
          <w:rFonts w:cs="Calibri"/>
          <w:spacing w:val="-4"/>
        </w:rPr>
        <w:t xml:space="preserve">ustawień i regulacji urządzeń i instalacji, za </w:t>
      </w:r>
      <w:r w:rsidRPr="00C87022">
        <w:rPr>
          <w:rFonts w:cs="Calibri"/>
          <w:spacing w:val="-4"/>
        </w:rPr>
        <w:t>wyjątkiem mediów, środków chemicznych i elementów normalnie szybkozużywających się przewidzianych do bieżącej eksploatacji i realizacji procesów technologicznych</w:t>
      </w:r>
      <w:r w:rsidR="00C87BAE" w:rsidRPr="00C87022">
        <w:rPr>
          <w:rFonts w:cs="Calibri"/>
          <w:spacing w:val="-4"/>
        </w:rPr>
        <w:t>,</w:t>
      </w:r>
    </w:p>
    <w:p w14:paraId="58555AD6" w14:textId="77777777" w:rsidR="003F688F" w:rsidRPr="00C87022" w:rsidRDefault="00146914" w:rsidP="00DC7489">
      <w:pPr>
        <w:numPr>
          <w:ilvl w:val="0"/>
          <w:numId w:val="14"/>
        </w:numPr>
        <w:autoSpaceDE w:val="0"/>
        <w:autoSpaceDN w:val="0"/>
        <w:adjustRightInd w:val="0"/>
        <w:jc w:val="both"/>
        <w:rPr>
          <w:rFonts w:cs="Calibri"/>
        </w:rPr>
      </w:pPr>
      <w:r w:rsidRPr="00C87022">
        <w:rPr>
          <w:rFonts w:cs="Calibri"/>
          <w:spacing w:val="-4"/>
        </w:rPr>
        <w:t xml:space="preserve">realizacją </w:t>
      </w:r>
      <w:r w:rsidR="000838D4" w:rsidRPr="00C87022">
        <w:rPr>
          <w:rFonts w:cs="Calibri"/>
          <w:spacing w:val="-4"/>
        </w:rPr>
        <w:t xml:space="preserve">wszelkich niezbędnych prób i badań prowadzonych w trakcie rozruchu </w:t>
      </w:r>
      <w:r w:rsidR="00F1324E" w:rsidRPr="00C87022">
        <w:rPr>
          <w:rFonts w:cs="Calibri"/>
          <w:spacing w:val="-4"/>
        </w:rPr>
        <w:t>SUW</w:t>
      </w:r>
      <w:r w:rsidR="002F4163" w:rsidRPr="00C87022">
        <w:rPr>
          <w:rFonts w:cs="Calibri"/>
          <w:spacing w:val="-4"/>
        </w:rPr>
        <w:t>,</w:t>
      </w:r>
    </w:p>
    <w:p w14:paraId="5D8AB063" w14:textId="77777777" w:rsidR="003F688F" w:rsidRPr="00C87022" w:rsidRDefault="00146914" w:rsidP="00DC7489">
      <w:pPr>
        <w:numPr>
          <w:ilvl w:val="0"/>
          <w:numId w:val="14"/>
        </w:numPr>
        <w:autoSpaceDE w:val="0"/>
        <w:autoSpaceDN w:val="0"/>
        <w:adjustRightInd w:val="0"/>
        <w:jc w:val="both"/>
        <w:rPr>
          <w:rFonts w:cs="Calibri"/>
        </w:rPr>
      </w:pPr>
      <w:r w:rsidRPr="00C87022">
        <w:rPr>
          <w:rFonts w:cs="Calibri"/>
          <w:bCs/>
        </w:rPr>
        <w:t>za</w:t>
      </w:r>
      <w:r w:rsidR="000838D4" w:rsidRPr="00C87022">
        <w:rPr>
          <w:rFonts w:cs="Calibri"/>
          <w:bCs/>
        </w:rPr>
        <w:t>gospodarowaniem odpadów powstałych w trakcie prowadzenia prac, w tym: opłat za unieszkodliwianie odpadów, ich transport, załadunek, rozładunek, koszty pośrednie itp.,</w:t>
      </w:r>
    </w:p>
    <w:p w14:paraId="2C9DAE57" w14:textId="77777777" w:rsidR="00146914" w:rsidRPr="00C87022" w:rsidRDefault="000838D4" w:rsidP="00DC7489">
      <w:pPr>
        <w:numPr>
          <w:ilvl w:val="0"/>
          <w:numId w:val="14"/>
        </w:numPr>
        <w:autoSpaceDE w:val="0"/>
        <w:autoSpaceDN w:val="0"/>
        <w:adjustRightInd w:val="0"/>
        <w:jc w:val="both"/>
        <w:rPr>
          <w:rFonts w:cs="Calibri"/>
        </w:rPr>
      </w:pPr>
      <w:r w:rsidRPr="00C87022">
        <w:rPr>
          <w:rFonts w:cs="Calibri"/>
          <w:spacing w:val="-4"/>
        </w:rPr>
        <w:t>szkoleni</w:t>
      </w:r>
      <w:r w:rsidR="00146914" w:rsidRPr="00C87022">
        <w:rPr>
          <w:rFonts w:cs="Calibri"/>
          <w:spacing w:val="-4"/>
        </w:rPr>
        <w:t>em</w:t>
      </w:r>
      <w:r w:rsidRPr="00C87022">
        <w:rPr>
          <w:rFonts w:cs="Calibri"/>
          <w:spacing w:val="-4"/>
        </w:rPr>
        <w:t xml:space="preserve"> pracowników wskazanych przez Zamawiającego</w:t>
      </w:r>
      <w:r w:rsidR="0012295C" w:rsidRPr="00C87022">
        <w:rPr>
          <w:rFonts w:cs="Calibri"/>
          <w:spacing w:val="-4"/>
        </w:rPr>
        <w:t xml:space="preserve"> w zakresie niezbędnym do prawidłowej obsługi inwestycji będącej Przedmiotem zamówienia</w:t>
      </w:r>
      <w:r w:rsidR="00146914" w:rsidRPr="00C87022">
        <w:rPr>
          <w:rFonts w:cs="Calibri"/>
          <w:spacing w:val="-4"/>
        </w:rPr>
        <w:t>,</w:t>
      </w:r>
    </w:p>
    <w:p w14:paraId="38361A6B" w14:textId="77777777" w:rsidR="003F688F" w:rsidRPr="00C87022" w:rsidRDefault="000838D4" w:rsidP="00DC7489">
      <w:pPr>
        <w:numPr>
          <w:ilvl w:val="0"/>
          <w:numId w:val="14"/>
        </w:numPr>
        <w:autoSpaceDE w:val="0"/>
        <w:autoSpaceDN w:val="0"/>
        <w:adjustRightInd w:val="0"/>
        <w:jc w:val="both"/>
        <w:rPr>
          <w:rFonts w:cs="Calibri"/>
        </w:rPr>
      </w:pPr>
      <w:r w:rsidRPr="00C87022">
        <w:rPr>
          <w:rFonts w:cs="Calibri"/>
        </w:rPr>
        <w:t>usunięci</w:t>
      </w:r>
      <w:r w:rsidR="00146914" w:rsidRPr="00C87022">
        <w:rPr>
          <w:rFonts w:cs="Calibri"/>
        </w:rPr>
        <w:t>em</w:t>
      </w:r>
      <w:r w:rsidRPr="00C87022">
        <w:rPr>
          <w:rFonts w:cs="Calibri"/>
        </w:rPr>
        <w:t xml:space="preserve"> rosnących drzew lub krzewów</w:t>
      </w:r>
      <w:r w:rsidR="00A17384" w:rsidRPr="00C87022">
        <w:rPr>
          <w:rFonts w:cs="Calibri"/>
        </w:rPr>
        <w:t>,</w:t>
      </w:r>
      <w:r w:rsidRPr="00C87022">
        <w:rPr>
          <w:rFonts w:cs="Calibri"/>
        </w:rPr>
        <w:t xml:space="preserve"> uzyskanie</w:t>
      </w:r>
      <w:r w:rsidR="00146914" w:rsidRPr="00C87022">
        <w:rPr>
          <w:rFonts w:cs="Calibri"/>
        </w:rPr>
        <w:t>m</w:t>
      </w:r>
      <w:r w:rsidRPr="00C87022">
        <w:rPr>
          <w:rFonts w:cs="Calibri"/>
        </w:rPr>
        <w:t xml:space="preserve"> pozwolenia na wycinkę oraz wszelkie opłaty za wycinkę jak i jej wykonanie,</w:t>
      </w:r>
    </w:p>
    <w:p w14:paraId="0EA05A68" w14:textId="77777777" w:rsidR="000838D4" w:rsidRPr="00C87022" w:rsidRDefault="002A27CC" w:rsidP="00DC7489">
      <w:pPr>
        <w:numPr>
          <w:ilvl w:val="0"/>
          <w:numId w:val="14"/>
        </w:numPr>
        <w:autoSpaceDE w:val="0"/>
        <w:autoSpaceDN w:val="0"/>
        <w:adjustRightInd w:val="0"/>
        <w:spacing w:after="240"/>
        <w:jc w:val="both"/>
        <w:rPr>
          <w:rFonts w:cs="Calibri"/>
        </w:rPr>
      </w:pPr>
      <w:r w:rsidRPr="00C87022">
        <w:rPr>
          <w:rFonts w:cs="Calibri"/>
        </w:rPr>
        <w:t>dokumentacją</w:t>
      </w:r>
      <w:r w:rsidR="00FA03F3" w:rsidRPr="00C87022">
        <w:rPr>
          <w:rFonts w:cs="Calibri"/>
        </w:rPr>
        <w:t xml:space="preserve"> powykonawczą, którą Wykonawca dostarczy</w:t>
      </w:r>
      <w:r w:rsidRPr="00C87022">
        <w:rPr>
          <w:rFonts w:cs="Calibri"/>
        </w:rPr>
        <w:t xml:space="preserve"> Zamawiaj</w:t>
      </w:r>
      <w:r w:rsidR="004A427C" w:rsidRPr="00C87022">
        <w:rPr>
          <w:rFonts w:cs="Calibri"/>
        </w:rPr>
        <w:t>ą</w:t>
      </w:r>
      <w:r w:rsidRPr="00C87022">
        <w:rPr>
          <w:rFonts w:cs="Calibri"/>
        </w:rPr>
        <w:t>cemu</w:t>
      </w:r>
      <w:r w:rsidR="00FA03F3" w:rsidRPr="00C87022">
        <w:rPr>
          <w:rFonts w:cs="Calibri"/>
        </w:rPr>
        <w:t xml:space="preserve"> </w:t>
      </w:r>
      <w:r w:rsidR="00F1168D" w:rsidRPr="00C87022">
        <w:rPr>
          <w:rFonts w:cs="Calibri"/>
        </w:rPr>
        <w:t>wraz z</w:t>
      </w:r>
      <w:r w:rsidR="00583684" w:rsidRPr="00C87022">
        <w:rPr>
          <w:rFonts w:cs="Calibri"/>
        </w:rPr>
        <w:t> </w:t>
      </w:r>
      <w:r w:rsidR="00F1168D" w:rsidRPr="00C87022">
        <w:rPr>
          <w:rFonts w:cs="Calibri"/>
        </w:rPr>
        <w:t>pisemnym zgłoszeniem gotowości do odbioru końcowego robót</w:t>
      </w:r>
      <w:r w:rsidR="00D418FD" w:rsidRPr="00C87022">
        <w:rPr>
          <w:rFonts w:cs="Calibri"/>
        </w:rPr>
        <w:t>.</w:t>
      </w:r>
    </w:p>
    <w:p w14:paraId="38B911F6" w14:textId="77777777" w:rsidR="0085002C" w:rsidRPr="00C87022" w:rsidRDefault="00CD6728" w:rsidP="00FA03F3">
      <w:pPr>
        <w:autoSpaceDE w:val="0"/>
        <w:autoSpaceDN w:val="0"/>
        <w:adjustRightInd w:val="0"/>
        <w:jc w:val="both"/>
        <w:rPr>
          <w:rFonts w:cs="Calibri"/>
        </w:rPr>
      </w:pPr>
      <w:r w:rsidRPr="00C87022">
        <w:rPr>
          <w:rFonts w:cs="Calibri"/>
        </w:rPr>
        <w:t xml:space="preserve">Zamawiający dołącza do </w:t>
      </w:r>
      <w:r w:rsidR="00A17384" w:rsidRPr="00C87022">
        <w:rPr>
          <w:rFonts w:cs="Calibri"/>
        </w:rPr>
        <w:t>WZ przedmiar</w:t>
      </w:r>
      <w:r w:rsidR="0085002C" w:rsidRPr="00C87022">
        <w:rPr>
          <w:rFonts w:cs="Calibri"/>
        </w:rPr>
        <w:t xml:space="preserve"> robót, </w:t>
      </w:r>
      <w:r w:rsidR="00A17384" w:rsidRPr="00C87022">
        <w:rPr>
          <w:rFonts w:cs="Calibri"/>
        </w:rPr>
        <w:t>ob</w:t>
      </w:r>
      <w:r w:rsidR="00F374CF" w:rsidRPr="00C87022">
        <w:rPr>
          <w:rFonts w:cs="Calibri"/>
        </w:rPr>
        <w:t>ejmujący realizację zadania</w:t>
      </w:r>
      <w:r w:rsidR="00A17384" w:rsidRPr="00C87022">
        <w:rPr>
          <w:rFonts w:cs="Calibri"/>
        </w:rPr>
        <w:t xml:space="preserve">, </w:t>
      </w:r>
      <w:r w:rsidR="0085002C" w:rsidRPr="00C87022">
        <w:rPr>
          <w:rFonts w:cs="Calibri"/>
        </w:rPr>
        <w:t>któr</w:t>
      </w:r>
      <w:r w:rsidR="00A17384" w:rsidRPr="00C87022">
        <w:rPr>
          <w:rFonts w:cs="Calibri"/>
        </w:rPr>
        <w:t>y</w:t>
      </w:r>
      <w:r w:rsidR="0085002C" w:rsidRPr="00C87022">
        <w:rPr>
          <w:rFonts w:cs="Calibri"/>
        </w:rPr>
        <w:t xml:space="preserve"> mo</w:t>
      </w:r>
      <w:r w:rsidR="00A17384" w:rsidRPr="00C87022">
        <w:rPr>
          <w:rFonts w:cs="Calibri"/>
        </w:rPr>
        <w:t>że</w:t>
      </w:r>
      <w:r w:rsidR="0085002C" w:rsidRPr="00C87022">
        <w:rPr>
          <w:rFonts w:cs="Calibri"/>
        </w:rPr>
        <w:t xml:space="preserve"> posłużyć </w:t>
      </w:r>
      <w:r w:rsidR="0085002C" w:rsidRPr="00C87022">
        <w:rPr>
          <w:rFonts w:cs="Calibri"/>
          <w:b/>
          <w:bCs/>
        </w:rPr>
        <w:t xml:space="preserve">wyłącznie jako materiał pomocniczy </w:t>
      </w:r>
      <w:r w:rsidR="0085002C" w:rsidRPr="00C87022">
        <w:rPr>
          <w:rFonts w:cs="Calibri"/>
        </w:rPr>
        <w:t xml:space="preserve">do wyceny </w:t>
      </w:r>
      <w:r w:rsidR="0085002C" w:rsidRPr="00C87022">
        <w:rPr>
          <w:rFonts w:cs="Calibri"/>
          <w:b/>
          <w:bCs/>
        </w:rPr>
        <w:t xml:space="preserve">wynagrodzenia ryczałtowego, </w:t>
      </w:r>
      <w:r w:rsidR="0085002C" w:rsidRPr="00C87022">
        <w:rPr>
          <w:rFonts w:cs="Calibri"/>
        </w:rPr>
        <w:t>robót objętych przedmiotem zamówienia.</w:t>
      </w:r>
    </w:p>
    <w:p w14:paraId="2EF2DD77" w14:textId="77777777" w:rsidR="000838D4" w:rsidRPr="00C87022" w:rsidRDefault="0085002C" w:rsidP="000838D4">
      <w:pPr>
        <w:autoSpaceDE w:val="0"/>
        <w:autoSpaceDN w:val="0"/>
        <w:adjustRightInd w:val="0"/>
        <w:spacing w:after="240"/>
        <w:jc w:val="both"/>
        <w:rPr>
          <w:rFonts w:cs="Calibri"/>
        </w:rPr>
      </w:pPr>
      <w:r w:rsidRPr="00C87022">
        <w:rPr>
          <w:rFonts w:cs="Calibri"/>
        </w:rPr>
        <w:t xml:space="preserve">Niedoszacowanie, pominięcie oraz brak rozpoznania zakresu przedmiotu </w:t>
      </w:r>
      <w:r w:rsidR="002F57DC" w:rsidRPr="00C87022">
        <w:rPr>
          <w:rFonts w:cs="Calibri"/>
        </w:rPr>
        <w:t>zamówienia</w:t>
      </w:r>
      <w:r w:rsidRPr="00C87022">
        <w:rPr>
          <w:rFonts w:cs="Calibri"/>
        </w:rPr>
        <w:t xml:space="preserve"> nie może być podstawą do żądania zmiany wynagrodzenia ryczałtowego.</w:t>
      </w:r>
    </w:p>
    <w:p w14:paraId="3626E291" w14:textId="77777777" w:rsidR="0085002C" w:rsidRPr="00C87022" w:rsidRDefault="00A7079F" w:rsidP="00FA03F3">
      <w:pPr>
        <w:autoSpaceDE w:val="0"/>
        <w:autoSpaceDN w:val="0"/>
        <w:adjustRightInd w:val="0"/>
        <w:jc w:val="both"/>
        <w:rPr>
          <w:rFonts w:cs="Calibri"/>
        </w:rPr>
      </w:pPr>
      <w:r w:rsidRPr="00C87022">
        <w:rPr>
          <w:rFonts w:cs="Calibri"/>
        </w:rPr>
        <w:t>Zamawiający uznaje, że każdy W</w:t>
      </w:r>
      <w:r w:rsidR="0085002C" w:rsidRPr="00C87022">
        <w:rPr>
          <w:rFonts w:cs="Calibri"/>
        </w:rPr>
        <w:t xml:space="preserve">ykonawca przeanalizuje zakres robót do wykonania wynikający </w:t>
      </w:r>
      <w:r w:rsidR="002A27CC" w:rsidRPr="00C87022">
        <w:rPr>
          <w:rFonts w:cs="Calibri"/>
        </w:rPr>
        <w:t>z projektu</w:t>
      </w:r>
      <w:r w:rsidR="0085002C" w:rsidRPr="00C87022">
        <w:rPr>
          <w:rFonts w:cs="Calibri"/>
        </w:rPr>
        <w:t xml:space="preserve"> budowlan</w:t>
      </w:r>
      <w:r w:rsidR="002A27CC" w:rsidRPr="00C87022">
        <w:rPr>
          <w:rFonts w:cs="Calibri"/>
        </w:rPr>
        <w:t>ego</w:t>
      </w:r>
      <w:r w:rsidR="0085002C" w:rsidRPr="00C87022">
        <w:rPr>
          <w:rFonts w:cs="Calibri"/>
        </w:rPr>
        <w:t>, z wizji terenowej i własnego doświadczenia.</w:t>
      </w:r>
    </w:p>
    <w:p w14:paraId="0CCEA155" w14:textId="77777777" w:rsidR="007B7A72" w:rsidRPr="00C87022" w:rsidRDefault="007B7A72" w:rsidP="00FA03F3">
      <w:pPr>
        <w:autoSpaceDE w:val="0"/>
        <w:autoSpaceDN w:val="0"/>
        <w:adjustRightInd w:val="0"/>
        <w:jc w:val="both"/>
        <w:rPr>
          <w:rFonts w:cs="Calibri"/>
        </w:rPr>
      </w:pPr>
      <w:r w:rsidRPr="00C87022">
        <w:rPr>
          <w:rFonts w:cs="Calibri"/>
        </w:rPr>
        <w:t xml:space="preserve">Wykonawca </w:t>
      </w:r>
      <w:r w:rsidR="00A17384" w:rsidRPr="00C87022">
        <w:rPr>
          <w:rFonts w:cs="Calibri"/>
        </w:rPr>
        <w:t>może</w:t>
      </w:r>
      <w:r w:rsidRPr="00C87022">
        <w:rPr>
          <w:rFonts w:cs="Calibri"/>
        </w:rPr>
        <w:t xml:space="preserve"> dokonać wizji </w:t>
      </w:r>
      <w:r w:rsidR="00A04E98" w:rsidRPr="00C87022">
        <w:rPr>
          <w:rFonts w:cs="Calibri"/>
        </w:rPr>
        <w:t xml:space="preserve">lokalnej </w:t>
      </w:r>
      <w:r w:rsidRPr="00C87022">
        <w:rPr>
          <w:rFonts w:cs="Calibri"/>
        </w:rPr>
        <w:t>w terenie.</w:t>
      </w:r>
      <w:r w:rsidR="00A04E98" w:rsidRPr="00C87022">
        <w:rPr>
          <w:rFonts w:cs="Calibri"/>
        </w:rPr>
        <w:t xml:space="preserve"> Warunkiem udziału w wizji lokalnej jest zgłoszenie chęci udziału w wizji lokalnej w formie mailowej na adres e-mail: </w:t>
      </w:r>
      <w:r w:rsidR="00CF41EF" w:rsidRPr="00C87022">
        <w:rPr>
          <w:rFonts w:cs="Calibri"/>
        </w:rPr>
        <w:t>przetargi@mpecwik.pl</w:t>
      </w:r>
      <w:r w:rsidR="00A04E98" w:rsidRPr="00C87022">
        <w:rPr>
          <w:rFonts w:cs="Calibri"/>
        </w:rPr>
        <w:t xml:space="preserve">, do końca dnia, w którym upływa połowa wyznaczonego terminu składania ofert. Zamawiający wyznaczy termin wizji i poinformuje o nim Wykonawców, którzy zgłosili chęć udziału w wizji, drogą mailową. </w:t>
      </w:r>
    </w:p>
    <w:p w14:paraId="6E0FE662" w14:textId="77777777" w:rsidR="00D418FD" w:rsidRPr="00C87022" w:rsidRDefault="00D418FD" w:rsidP="00FA03F3">
      <w:pPr>
        <w:autoSpaceDE w:val="0"/>
        <w:autoSpaceDN w:val="0"/>
        <w:adjustRightInd w:val="0"/>
        <w:jc w:val="both"/>
        <w:rPr>
          <w:rFonts w:cs="Calibri"/>
        </w:rPr>
      </w:pPr>
    </w:p>
    <w:p w14:paraId="730639C1" w14:textId="3CE53613" w:rsidR="0022297C" w:rsidRPr="00C87022" w:rsidRDefault="00D923E5" w:rsidP="00DC7489">
      <w:pPr>
        <w:shd w:val="clear" w:color="auto" w:fill="DAEEF3" w:themeFill="accent5" w:themeFillTint="33"/>
        <w:autoSpaceDE w:val="0"/>
        <w:autoSpaceDN w:val="0"/>
        <w:adjustRightInd w:val="0"/>
        <w:spacing w:after="120"/>
        <w:jc w:val="both"/>
        <w:rPr>
          <w:rFonts w:cs="Calibri"/>
          <w:b/>
          <w:bCs/>
        </w:rPr>
      </w:pPr>
      <w:r w:rsidRPr="00C87022">
        <w:rPr>
          <w:rFonts w:cs="Calibri"/>
          <w:b/>
          <w:bCs/>
        </w:rPr>
        <w:t>IV</w:t>
      </w:r>
      <w:r w:rsidR="0042602C" w:rsidRPr="00C87022">
        <w:rPr>
          <w:rFonts w:cs="Calibri"/>
          <w:b/>
          <w:bCs/>
        </w:rPr>
        <w:t xml:space="preserve">. </w:t>
      </w:r>
      <w:r w:rsidR="00A87300" w:rsidRPr="00C87022">
        <w:rPr>
          <w:rFonts w:cs="Calibri"/>
          <w:b/>
          <w:bCs/>
        </w:rPr>
        <w:t>Ostateczny t</w:t>
      </w:r>
      <w:r w:rsidR="0042602C" w:rsidRPr="00C87022">
        <w:rPr>
          <w:rFonts w:cs="Calibri"/>
          <w:b/>
          <w:bCs/>
        </w:rPr>
        <w:t xml:space="preserve">ermin wykonania zamówienia: </w:t>
      </w:r>
      <w:r w:rsidR="00F374CF" w:rsidRPr="00C87022">
        <w:rPr>
          <w:rFonts w:cs="Calibri"/>
          <w:b/>
          <w:bCs/>
        </w:rPr>
        <w:t>do 1</w:t>
      </w:r>
      <w:r w:rsidR="00D32AB0" w:rsidRPr="00C87022">
        <w:rPr>
          <w:rFonts w:cs="Calibri"/>
          <w:b/>
          <w:bCs/>
        </w:rPr>
        <w:t>0</w:t>
      </w:r>
      <w:r w:rsidR="00FC7C73" w:rsidRPr="00C87022">
        <w:rPr>
          <w:rFonts w:cs="Calibri"/>
          <w:b/>
          <w:bCs/>
        </w:rPr>
        <w:t xml:space="preserve"> miesięcy</w:t>
      </w:r>
      <w:r w:rsidR="00455D90" w:rsidRPr="00C87022">
        <w:rPr>
          <w:rFonts w:cs="Calibri"/>
          <w:b/>
          <w:bCs/>
        </w:rPr>
        <w:t xml:space="preserve"> od daty podpisania umowy</w:t>
      </w:r>
      <w:r w:rsidR="007A0927" w:rsidRPr="00C87022">
        <w:rPr>
          <w:rFonts w:cs="Calibri"/>
          <w:b/>
          <w:bCs/>
        </w:rPr>
        <w:t>,</w:t>
      </w:r>
      <w:r w:rsidR="00E07100" w:rsidRPr="00C87022">
        <w:rPr>
          <w:rFonts w:cs="Calibri"/>
          <w:b/>
          <w:bCs/>
        </w:rPr>
        <w:t xml:space="preserve"> </w:t>
      </w:r>
      <w:r w:rsidR="007A0927" w:rsidRPr="00C87022">
        <w:rPr>
          <w:rFonts w:cs="Calibri"/>
          <w:b/>
          <w:bCs/>
        </w:rPr>
        <w:t>nie później niż 23.08.2024r.</w:t>
      </w:r>
    </w:p>
    <w:p w14:paraId="50E2A091" w14:textId="77777777" w:rsidR="001D6E63" w:rsidRPr="00C87022" w:rsidRDefault="00A30465" w:rsidP="00FA03F3">
      <w:pPr>
        <w:pStyle w:val="Default"/>
        <w:spacing w:line="276" w:lineRule="auto"/>
        <w:jc w:val="both"/>
        <w:rPr>
          <w:rFonts w:ascii="Calibri" w:hAnsi="Calibri" w:cs="Calibri"/>
          <w:color w:val="auto"/>
          <w:sz w:val="22"/>
          <w:szCs w:val="22"/>
        </w:rPr>
      </w:pPr>
      <w:r w:rsidRPr="00C87022">
        <w:rPr>
          <w:rFonts w:ascii="Calibri" w:hAnsi="Calibri" w:cs="Calibri"/>
          <w:color w:val="000000" w:themeColor="text1"/>
          <w:sz w:val="22"/>
          <w:szCs w:val="22"/>
        </w:rPr>
        <w:t>Zamówienie podzielone jest na zadania</w:t>
      </w:r>
      <w:r w:rsidR="00982EA0" w:rsidRPr="00C87022">
        <w:rPr>
          <w:rFonts w:ascii="Calibri" w:hAnsi="Calibri" w:cs="Calibri"/>
          <w:color w:val="000000" w:themeColor="text1"/>
          <w:sz w:val="22"/>
          <w:szCs w:val="22"/>
        </w:rPr>
        <w:t>.</w:t>
      </w:r>
      <w:r w:rsidR="005C2DEC" w:rsidRPr="00C87022">
        <w:rPr>
          <w:rFonts w:ascii="Calibri" w:hAnsi="Calibri" w:cs="Calibri"/>
          <w:color w:val="auto"/>
          <w:sz w:val="22"/>
          <w:szCs w:val="22"/>
        </w:rPr>
        <w:t xml:space="preserve"> T</w:t>
      </w:r>
      <w:r w:rsidRPr="00C87022">
        <w:rPr>
          <w:rFonts w:ascii="Calibri" w:hAnsi="Calibri" w:cs="Calibri"/>
          <w:color w:val="auto"/>
          <w:sz w:val="22"/>
          <w:szCs w:val="22"/>
        </w:rPr>
        <w:t>ermin rozpoczęcia i zakończenia</w:t>
      </w:r>
      <w:r w:rsidR="005C2DEC" w:rsidRPr="00C87022">
        <w:rPr>
          <w:rFonts w:ascii="Calibri" w:hAnsi="Calibri" w:cs="Calibri"/>
          <w:color w:val="auto"/>
          <w:sz w:val="22"/>
          <w:szCs w:val="22"/>
        </w:rPr>
        <w:t xml:space="preserve"> poszczególnych </w:t>
      </w:r>
      <w:r w:rsidR="00B85DA6" w:rsidRPr="00C87022">
        <w:rPr>
          <w:rFonts w:ascii="Calibri" w:hAnsi="Calibri" w:cs="Calibri"/>
          <w:color w:val="auto"/>
          <w:sz w:val="22"/>
          <w:szCs w:val="22"/>
        </w:rPr>
        <w:t>zadań</w:t>
      </w:r>
      <w:r w:rsidR="00982EA0" w:rsidRPr="00C87022">
        <w:rPr>
          <w:rFonts w:ascii="Calibri" w:hAnsi="Calibri" w:cs="Calibri"/>
          <w:color w:val="auto"/>
          <w:sz w:val="22"/>
          <w:szCs w:val="22"/>
        </w:rPr>
        <w:t xml:space="preserve"> oraz  robót </w:t>
      </w:r>
      <w:r w:rsidR="00B864B8" w:rsidRPr="00C87022">
        <w:rPr>
          <w:rFonts w:ascii="Calibri" w:hAnsi="Calibri" w:cs="Calibri"/>
          <w:color w:val="auto"/>
          <w:sz w:val="22"/>
          <w:szCs w:val="22"/>
        </w:rPr>
        <w:t>(</w:t>
      </w:r>
      <w:r w:rsidR="00282973" w:rsidRPr="00C87022">
        <w:rPr>
          <w:rFonts w:ascii="Calibri" w:hAnsi="Calibri" w:cs="Calibri"/>
          <w:color w:val="auto"/>
          <w:sz w:val="22"/>
          <w:szCs w:val="22"/>
        </w:rPr>
        <w:t xml:space="preserve">obiektów) </w:t>
      </w:r>
      <w:r w:rsidR="00982EA0" w:rsidRPr="00C87022">
        <w:rPr>
          <w:rFonts w:ascii="Calibri" w:hAnsi="Calibri" w:cs="Calibri"/>
          <w:color w:val="auto"/>
          <w:sz w:val="22"/>
          <w:szCs w:val="22"/>
        </w:rPr>
        <w:t xml:space="preserve">objętych przedmiotem zamówienia </w:t>
      </w:r>
      <w:r w:rsidR="008330F8" w:rsidRPr="00C87022">
        <w:rPr>
          <w:rFonts w:ascii="Calibri" w:hAnsi="Calibri" w:cs="Calibri"/>
          <w:color w:val="auto"/>
          <w:sz w:val="22"/>
          <w:szCs w:val="22"/>
        </w:rPr>
        <w:t xml:space="preserve"> </w:t>
      </w:r>
      <w:r w:rsidRPr="00C87022">
        <w:rPr>
          <w:rFonts w:ascii="Calibri" w:hAnsi="Calibri" w:cs="Calibri"/>
          <w:color w:val="auto"/>
          <w:sz w:val="22"/>
          <w:szCs w:val="22"/>
        </w:rPr>
        <w:t xml:space="preserve">określał będzie harmonogram </w:t>
      </w:r>
      <w:proofErr w:type="spellStart"/>
      <w:r w:rsidRPr="00C87022">
        <w:rPr>
          <w:rFonts w:ascii="Calibri" w:hAnsi="Calibri" w:cs="Calibri"/>
          <w:color w:val="auto"/>
          <w:sz w:val="22"/>
          <w:szCs w:val="22"/>
        </w:rPr>
        <w:t>rzeczowo-terminowo-finansowy</w:t>
      </w:r>
      <w:proofErr w:type="spellEnd"/>
      <w:r w:rsidR="00B85DA6" w:rsidRPr="00C87022">
        <w:rPr>
          <w:rFonts w:ascii="Calibri" w:hAnsi="Calibri" w:cs="Calibri"/>
          <w:color w:val="auto"/>
          <w:sz w:val="22"/>
          <w:szCs w:val="22"/>
        </w:rPr>
        <w:t xml:space="preserve"> opracowany przez Wykonawcę i zatwierdzony przez Zamawiającego</w:t>
      </w:r>
      <w:r w:rsidR="00CF41EF" w:rsidRPr="00C87022">
        <w:rPr>
          <w:rFonts w:ascii="Calibri" w:hAnsi="Calibri" w:cs="Calibri"/>
          <w:color w:val="auto"/>
          <w:sz w:val="22"/>
          <w:szCs w:val="22"/>
        </w:rPr>
        <w:t>,</w:t>
      </w:r>
      <w:r w:rsidR="00B85DA6" w:rsidRPr="00C87022">
        <w:rPr>
          <w:rFonts w:ascii="Calibri" w:hAnsi="Calibri" w:cs="Calibri"/>
          <w:color w:val="auto"/>
          <w:sz w:val="22"/>
          <w:szCs w:val="22"/>
        </w:rPr>
        <w:t xml:space="preserve"> przed podpisaniem umowy.</w:t>
      </w:r>
      <w:r w:rsidR="00F24865" w:rsidRPr="00C87022">
        <w:rPr>
          <w:rFonts w:ascii="Calibri" w:hAnsi="Calibri" w:cs="Calibri"/>
          <w:color w:val="auto"/>
          <w:sz w:val="22"/>
          <w:szCs w:val="22"/>
        </w:rPr>
        <w:t xml:space="preserve"> Wykonawca, którego oferta  została wybrana jako najkorzystniejsza przedłoży Zamawiającemu harmonogram </w:t>
      </w:r>
      <w:proofErr w:type="spellStart"/>
      <w:r w:rsidR="00F24865" w:rsidRPr="00C87022">
        <w:rPr>
          <w:rFonts w:ascii="Calibri" w:hAnsi="Calibri" w:cs="Calibri"/>
          <w:color w:val="auto"/>
          <w:sz w:val="22"/>
          <w:szCs w:val="22"/>
        </w:rPr>
        <w:t>rzeczowo-terminowo-finansowy</w:t>
      </w:r>
      <w:proofErr w:type="spellEnd"/>
      <w:r w:rsidR="00F24865" w:rsidRPr="00C87022">
        <w:rPr>
          <w:rFonts w:ascii="Calibri" w:hAnsi="Calibri" w:cs="Calibri"/>
          <w:color w:val="auto"/>
          <w:sz w:val="22"/>
          <w:szCs w:val="22"/>
        </w:rPr>
        <w:t xml:space="preserve"> przed podpisaniem umowy. Zamawiający zastrzega sobie termin 3 (trzech) dni roboczych na udzielenie akceptacji albo na przedstawienie uwag do przedłożonego harmonogramu. Wykonawca zobowiązany jest w terminie 3 (trzech) dni roboczych od otrzymania uwag, uwagi Zamawiającego uwzględnić i przedło</w:t>
      </w:r>
      <w:r w:rsidR="00BA5937" w:rsidRPr="00C87022">
        <w:rPr>
          <w:rFonts w:ascii="Calibri" w:hAnsi="Calibri" w:cs="Calibri"/>
          <w:color w:val="auto"/>
          <w:sz w:val="22"/>
          <w:szCs w:val="22"/>
        </w:rPr>
        <w:t>żyć poprawiony ha</w:t>
      </w:r>
      <w:r w:rsidR="00F24865" w:rsidRPr="00C87022">
        <w:rPr>
          <w:rFonts w:ascii="Calibri" w:hAnsi="Calibri" w:cs="Calibri"/>
          <w:color w:val="auto"/>
          <w:sz w:val="22"/>
          <w:szCs w:val="22"/>
        </w:rPr>
        <w:t>rmonogram do ponownej akceptacji Zamawiającego.</w:t>
      </w:r>
    </w:p>
    <w:p w14:paraId="2136B378" w14:textId="77777777" w:rsidR="00282973" w:rsidRPr="00C87022" w:rsidRDefault="00282973" w:rsidP="00FA03F3">
      <w:pPr>
        <w:pStyle w:val="Default"/>
        <w:spacing w:line="276" w:lineRule="auto"/>
        <w:jc w:val="both"/>
        <w:rPr>
          <w:rFonts w:ascii="Calibri" w:hAnsi="Calibri" w:cs="Calibri"/>
          <w:color w:val="auto"/>
          <w:sz w:val="22"/>
          <w:szCs w:val="22"/>
        </w:rPr>
      </w:pPr>
    </w:p>
    <w:p w14:paraId="4A8FBF6F" w14:textId="115924CB" w:rsidR="0022297C" w:rsidRPr="00C87022" w:rsidRDefault="00D923E5" w:rsidP="00DC7489">
      <w:pPr>
        <w:shd w:val="clear" w:color="auto" w:fill="DAEEF3" w:themeFill="accent5" w:themeFillTint="33"/>
        <w:autoSpaceDE w:val="0"/>
        <w:autoSpaceDN w:val="0"/>
        <w:adjustRightInd w:val="0"/>
        <w:spacing w:after="120"/>
        <w:jc w:val="both"/>
        <w:rPr>
          <w:rFonts w:cs="Calibri"/>
          <w:b/>
          <w:bCs/>
        </w:rPr>
      </w:pPr>
      <w:r w:rsidRPr="00C87022">
        <w:rPr>
          <w:rFonts w:cs="Calibri"/>
          <w:b/>
          <w:bCs/>
        </w:rPr>
        <w:t>V</w:t>
      </w:r>
      <w:r w:rsidR="0022297C" w:rsidRPr="00C87022">
        <w:rPr>
          <w:rFonts w:cs="Calibri"/>
          <w:b/>
          <w:bCs/>
        </w:rPr>
        <w:t>. Warunki udziału w postępowaniu oraz opis sposobu dokonywania oceny spełnienia</w:t>
      </w:r>
      <w:r w:rsidR="00CD6728" w:rsidRPr="00C87022">
        <w:rPr>
          <w:rFonts w:cs="Calibri"/>
          <w:b/>
          <w:bCs/>
        </w:rPr>
        <w:t xml:space="preserve"> </w:t>
      </w:r>
      <w:r w:rsidR="0022297C" w:rsidRPr="00C87022">
        <w:rPr>
          <w:rFonts w:cs="Calibri"/>
          <w:b/>
          <w:bCs/>
        </w:rPr>
        <w:t>tych warunków</w:t>
      </w:r>
    </w:p>
    <w:p w14:paraId="07AFF20D" w14:textId="77777777" w:rsidR="0022297C" w:rsidRPr="00C87022" w:rsidRDefault="0022297C" w:rsidP="00FA03F3">
      <w:pPr>
        <w:autoSpaceDE w:val="0"/>
        <w:autoSpaceDN w:val="0"/>
        <w:adjustRightInd w:val="0"/>
        <w:jc w:val="both"/>
        <w:rPr>
          <w:rFonts w:cs="Calibri"/>
        </w:rPr>
      </w:pPr>
      <w:r w:rsidRPr="00C87022">
        <w:rPr>
          <w:rFonts w:cs="Calibri"/>
        </w:rPr>
        <w:t>O zamówienie mogą ubiegać się Wykonawcy, którzy:</w:t>
      </w:r>
    </w:p>
    <w:p w14:paraId="03E57F58" w14:textId="77777777" w:rsidR="00FA03F3" w:rsidRPr="00C87022" w:rsidRDefault="00FA03F3" w:rsidP="00FA03F3">
      <w:pPr>
        <w:autoSpaceDE w:val="0"/>
        <w:autoSpaceDN w:val="0"/>
        <w:adjustRightInd w:val="0"/>
        <w:jc w:val="both"/>
        <w:rPr>
          <w:rFonts w:cs="Calibri"/>
        </w:rPr>
      </w:pPr>
    </w:p>
    <w:p w14:paraId="1653034D" w14:textId="77777777" w:rsidR="000838D4" w:rsidRPr="00C87022" w:rsidRDefault="0022297C" w:rsidP="00982EA0">
      <w:pPr>
        <w:autoSpaceDE w:val="0"/>
        <w:autoSpaceDN w:val="0"/>
        <w:adjustRightInd w:val="0"/>
        <w:spacing w:after="120"/>
        <w:jc w:val="both"/>
        <w:rPr>
          <w:rFonts w:cs="Calibri"/>
          <w:b/>
          <w:bCs/>
        </w:rPr>
      </w:pPr>
      <w:r w:rsidRPr="00C87022">
        <w:rPr>
          <w:rFonts w:cs="Calibri"/>
          <w:b/>
          <w:bCs/>
        </w:rPr>
        <w:t>Spełniają warunki dotyczące</w:t>
      </w:r>
      <w:r w:rsidR="00982EA0" w:rsidRPr="00C87022">
        <w:rPr>
          <w:rFonts w:cs="Calibri"/>
          <w:b/>
          <w:bCs/>
        </w:rPr>
        <w:t>:</w:t>
      </w:r>
    </w:p>
    <w:p w14:paraId="09B25A85" w14:textId="224D296E" w:rsidR="000838D4" w:rsidRPr="00C87022" w:rsidRDefault="00596461" w:rsidP="000838D4">
      <w:pPr>
        <w:tabs>
          <w:tab w:val="center" w:pos="4536"/>
        </w:tabs>
        <w:autoSpaceDE w:val="0"/>
        <w:autoSpaceDN w:val="0"/>
        <w:adjustRightInd w:val="0"/>
        <w:spacing w:after="120"/>
        <w:jc w:val="both"/>
        <w:rPr>
          <w:rFonts w:cs="Calibri"/>
          <w:b/>
        </w:rPr>
      </w:pPr>
      <w:r w:rsidRPr="00C87022">
        <w:rPr>
          <w:rFonts w:cs="Calibri"/>
        </w:rPr>
        <w:t>V</w:t>
      </w:r>
      <w:r w:rsidR="004A72D5" w:rsidRPr="00C87022">
        <w:rPr>
          <w:rFonts w:cs="Calibri"/>
        </w:rPr>
        <w:t>.</w:t>
      </w:r>
      <w:r w:rsidR="00982EA0" w:rsidRPr="00C87022">
        <w:rPr>
          <w:rFonts w:cs="Calibri"/>
        </w:rPr>
        <w:t>1</w:t>
      </w:r>
      <w:r w:rsidR="004A72D5" w:rsidRPr="00C87022">
        <w:rPr>
          <w:rFonts w:cs="Calibri"/>
        </w:rPr>
        <w:t>.</w:t>
      </w:r>
      <w:r w:rsidR="0022297C" w:rsidRPr="00C87022">
        <w:rPr>
          <w:rFonts w:cs="Calibri"/>
          <w:b/>
        </w:rPr>
        <w:t xml:space="preserve"> Posiadania wiedzy i doświadczenia</w:t>
      </w:r>
    </w:p>
    <w:p w14:paraId="1A4766FA" w14:textId="77777777" w:rsidR="000838D4" w:rsidRPr="00C87022" w:rsidRDefault="000838D4" w:rsidP="000838D4">
      <w:pPr>
        <w:jc w:val="both"/>
        <w:rPr>
          <w:rFonts w:cs="Calibri"/>
          <w:shd w:val="clear" w:color="auto" w:fill="FFFFFF"/>
        </w:rPr>
      </w:pPr>
      <w:r w:rsidRPr="00C87022">
        <w:rPr>
          <w:rFonts w:cs="Calibri"/>
          <w:shd w:val="clear" w:color="auto" w:fill="FFFFFF"/>
        </w:rPr>
        <w:t xml:space="preserve">Za spełniającego ten warunek Zamawiający uzna Wykonawcę, który wykaże, że w okresie ostatnich pięciu lat przed upływem terminu składania ofert, a jeżeli okres prowadzenia działalności jest krótszy – w tym okresie, wykonał zgodnie z zasadami sztuki budowlanej i prawidłowo ukończył co najmniej </w:t>
      </w:r>
      <w:r w:rsidR="000637B8" w:rsidRPr="00C87022">
        <w:rPr>
          <w:rFonts w:cs="Calibri"/>
          <w:shd w:val="clear" w:color="auto" w:fill="FFFFFF"/>
        </w:rPr>
        <w:t>dwie</w:t>
      </w:r>
      <w:r w:rsidRPr="00C87022">
        <w:rPr>
          <w:rFonts w:cs="Calibri"/>
          <w:shd w:val="clear" w:color="auto" w:fill="FFFFFF"/>
        </w:rPr>
        <w:t xml:space="preserve"> roboty budowlane polegającej na budowie</w:t>
      </w:r>
      <w:r w:rsidR="00650D72" w:rsidRPr="00C87022">
        <w:rPr>
          <w:rFonts w:cs="Calibri"/>
          <w:shd w:val="clear" w:color="auto" w:fill="FFFFFF"/>
        </w:rPr>
        <w:t xml:space="preserve"> lub</w:t>
      </w:r>
      <w:r w:rsidRPr="00C87022">
        <w:rPr>
          <w:rFonts w:cs="Calibri"/>
          <w:shd w:val="clear" w:color="auto" w:fill="FFFFFF"/>
        </w:rPr>
        <w:t xml:space="preserve"> rozbudowie</w:t>
      </w:r>
      <w:r w:rsidR="00650D72" w:rsidRPr="00C87022">
        <w:rPr>
          <w:rFonts w:cs="Calibri"/>
          <w:shd w:val="clear" w:color="auto" w:fill="FFFFFF"/>
        </w:rPr>
        <w:t xml:space="preserve"> lub</w:t>
      </w:r>
      <w:r w:rsidRPr="00C87022">
        <w:rPr>
          <w:rFonts w:cs="Calibri"/>
          <w:shd w:val="clear" w:color="auto" w:fill="FFFFFF"/>
        </w:rPr>
        <w:t xml:space="preserve"> przebudowie lub modernizacji obiektów </w:t>
      </w:r>
      <w:r w:rsidR="009201C8" w:rsidRPr="00C87022">
        <w:rPr>
          <w:rFonts w:cs="Calibri"/>
          <w:shd w:val="clear" w:color="auto" w:fill="FFFFFF"/>
        </w:rPr>
        <w:t xml:space="preserve">komunalnej </w:t>
      </w:r>
      <w:r w:rsidR="00C71476" w:rsidRPr="00C87022">
        <w:rPr>
          <w:rFonts w:cs="Calibri"/>
          <w:color w:val="000000" w:themeColor="text1"/>
          <w:shd w:val="clear" w:color="auto" w:fill="FFFFFF"/>
        </w:rPr>
        <w:t>stacji uzdatniania wo</w:t>
      </w:r>
      <w:r w:rsidR="007B792B" w:rsidRPr="00C87022">
        <w:rPr>
          <w:rFonts w:cs="Calibri"/>
          <w:color w:val="000000" w:themeColor="text1"/>
          <w:shd w:val="clear" w:color="auto" w:fill="FFFFFF"/>
        </w:rPr>
        <w:t>dy</w:t>
      </w:r>
      <w:r w:rsidR="00F73896" w:rsidRPr="00C87022">
        <w:rPr>
          <w:rFonts w:cs="Calibri"/>
          <w:shd w:val="clear" w:color="auto" w:fill="FFFFFF"/>
        </w:rPr>
        <w:t>.</w:t>
      </w:r>
      <w:r w:rsidRPr="00C87022">
        <w:rPr>
          <w:rFonts w:cs="Calibri"/>
          <w:shd w:val="clear" w:color="auto" w:fill="FFFFFF"/>
        </w:rPr>
        <w:t xml:space="preserve"> </w:t>
      </w:r>
    </w:p>
    <w:p w14:paraId="40464350" w14:textId="0AD5BB6B" w:rsidR="000838D4" w:rsidRPr="00C87022" w:rsidRDefault="00F73896" w:rsidP="00B82EDF">
      <w:pPr>
        <w:widowControl w:val="0"/>
        <w:shd w:val="clear" w:color="auto" w:fill="FFFFFF"/>
        <w:tabs>
          <w:tab w:val="left" w:pos="567"/>
        </w:tabs>
        <w:autoSpaceDE w:val="0"/>
        <w:autoSpaceDN w:val="0"/>
        <w:adjustRightInd w:val="0"/>
        <w:spacing w:after="120"/>
        <w:jc w:val="both"/>
        <w:rPr>
          <w:rFonts w:cs="Calibri"/>
        </w:rPr>
      </w:pPr>
      <w:r w:rsidRPr="00C87022">
        <w:rPr>
          <w:rFonts w:eastAsia="Times New Roman" w:cs="Calibri"/>
        </w:rPr>
        <w:t>W</w:t>
      </w:r>
      <w:r w:rsidR="007B792B" w:rsidRPr="00C87022">
        <w:rPr>
          <w:rFonts w:eastAsia="Times New Roman" w:cs="Calibri"/>
        </w:rPr>
        <w:t>artość robót budowlanych nie powinna być mniejsza niż 2</w:t>
      </w:r>
      <w:r w:rsidR="00C873BC" w:rsidRPr="00C87022">
        <w:rPr>
          <w:rFonts w:cs="Calibri"/>
        </w:rPr>
        <w:t>.</w:t>
      </w:r>
      <w:r w:rsidR="000838D4" w:rsidRPr="00C87022">
        <w:rPr>
          <w:rFonts w:cs="Calibri"/>
        </w:rPr>
        <w:t>000</w:t>
      </w:r>
      <w:r w:rsidR="00C873BC" w:rsidRPr="00C87022">
        <w:rPr>
          <w:rFonts w:cs="Calibri"/>
        </w:rPr>
        <w:t>.</w:t>
      </w:r>
      <w:r w:rsidR="000838D4" w:rsidRPr="00C87022">
        <w:rPr>
          <w:rFonts w:cs="Calibri"/>
        </w:rPr>
        <w:t xml:space="preserve">000 </w:t>
      </w:r>
      <w:r w:rsidR="009C10B7" w:rsidRPr="00C87022">
        <w:rPr>
          <w:rFonts w:cs="Calibri"/>
        </w:rPr>
        <w:t>złoty</w:t>
      </w:r>
      <w:r w:rsidR="00D27537" w:rsidRPr="00C87022">
        <w:rPr>
          <w:rFonts w:cs="Calibri"/>
        </w:rPr>
        <w:t>c</w:t>
      </w:r>
      <w:r w:rsidR="009C10B7" w:rsidRPr="00C87022">
        <w:rPr>
          <w:rFonts w:cs="Calibri"/>
        </w:rPr>
        <w:t xml:space="preserve">h </w:t>
      </w:r>
      <w:r w:rsidR="000637B8" w:rsidRPr="00C87022">
        <w:rPr>
          <w:rFonts w:cs="Calibri"/>
        </w:rPr>
        <w:t>netto</w:t>
      </w:r>
      <w:r w:rsidR="00BC6FDB" w:rsidRPr="00C87022">
        <w:rPr>
          <w:rFonts w:cs="Calibri"/>
        </w:rPr>
        <w:t xml:space="preserve"> (słownie: </w:t>
      </w:r>
      <w:r w:rsidR="007B792B" w:rsidRPr="00C87022">
        <w:rPr>
          <w:rFonts w:cs="Calibri"/>
        </w:rPr>
        <w:t>dwa miliony</w:t>
      </w:r>
      <w:r w:rsidR="003C26E7" w:rsidRPr="00C87022">
        <w:rPr>
          <w:rFonts w:cs="Calibri"/>
        </w:rPr>
        <w:t xml:space="preserve"> </w:t>
      </w:r>
      <w:r w:rsidR="00BC6FDB" w:rsidRPr="00C87022">
        <w:rPr>
          <w:rFonts w:cs="Calibri"/>
        </w:rPr>
        <w:t>złotych)</w:t>
      </w:r>
      <w:r w:rsidR="007B792B" w:rsidRPr="00C87022">
        <w:rPr>
          <w:rFonts w:cs="Calibri"/>
        </w:rPr>
        <w:t xml:space="preserve"> dla każdego obiektu</w:t>
      </w:r>
      <w:r w:rsidRPr="00C87022">
        <w:rPr>
          <w:rFonts w:cs="Calibri"/>
        </w:rPr>
        <w:t>.</w:t>
      </w:r>
    </w:p>
    <w:p w14:paraId="62911A45" w14:textId="77777777" w:rsidR="001A4D54" w:rsidRPr="00C87022" w:rsidRDefault="00DB67DD" w:rsidP="00FA03F3">
      <w:pPr>
        <w:jc w:val="both"/>
        <w:rPr>
          <w:rFonts w:cs="Calibri"/>
          <w:b/>
        </w:rPr>
      </w:pPr>
      <w:r w:rsidRPr="00C87022">
        <w:rPr>
          <w:rFonts w:cs="Calibri"/>
          <w:shd w:val="clear" w:color="auto" w:fill="FFFFFF"/>
        </w:rPr>
        <w:t>W</w:t>
      </w:r>
      <w:r w:rsidR="001A4D54" w:rsidRPr="00C87022">
        <w:rPr>
          <w:rFonts w:cs="Calibri"/>
          <w:shd w:val="clear" w:color="auto" w:fill="FFFFFF"/>
        </w:rPr>
        <w:t>raz z załączeniem dokumentów potwierdzających,</w:t>
      </w:r>
      <w:r w:rsidR="00CD6728" w:rsidRPr="00C87022">
        <w:rPr>
          <w:rFonts w:cs="Calibri"/>
          <w:shd w:val="clear" w:color="auto" w:fill="FFFFFF"/>
        </w:rPr>
        <w:t xml:space="preserve"> że roboty te zostały wykonane </w:t>
      </w:r>
      <w:r w:rsidR="00740F96" w:rsidRPr="00C87022">
        <w:rPr>
          <w:rFonts w:cs="Calibri"/>
          <w:shd w:val="clear" w:color="auto" w:fill="FFFFFF"/>
        </w:rPr>
        <w:t>w sposób należyty,</w:t>
      </w:r>
      <w:r w:rsidR="00D51623" w:rsidRPr="00C87022">
        <w:rPr>
          <w:rFonts w:cs="Calibri"/>
          <w:shd w:val="clear" w:color="auto" w:fill="FFFFFF"/>
        </w:rPr>
        <w:t xml:space="preserve"> </w:t>
      </w:r>
      <w:r w:rsidR="001A4D54" w:rsidRPr="00C87022">
        <w:rPr>
          <w:rFonts w:cs="Calibri"/>
          <w:shd w:val="clear" w:color="auto" w:fill="FFFFFF"/>
        </w:rPr>
        <w:t>zgodnie z zasadami sztuki budowlanej i prawidłowo ukończone.</w:t>
      </w:r>
    </w:p>
    <w:p w14:paraId="73A9AA78" w14:textId="77777777" w:rsidR="001A4D54" w:rsidRPr="00C87022" w:rsidRDefault="001A4D54" w:rsidP="00FA03F3">
      <w:pPr>
        <w:jc w:val="both"/>
        <w:rPr>
          <w:rFonts w:cs="Calibri"/>
          <w:b/>
          <w:i/>
          <w:color w:val="FF0000"/>
        </w:rPr>
      </w:pPr>
      <w:r w:rsidRPr="00C87022">
        <w:rPr>
          <w:rFonts w:cs="Calibri"/>
        </w:rPr>
        <w:t xml:space="preserve">Jako </w:t>
      </w:r>
      <w:r w:rsidR="00D51623" w:rsidRPr="00C87022">
        <w:rPr>
          <w:rFonts w:cs="Calibri"/>
        </w:rPr>
        <w:t xml:space="preserve">jedno </w:t>
      </w:r>
      <w:r w:rsidRPr="00C87022">
        <w:rPr>
          <w:rFonts w:cs="Calibri"/>
        </w:rPr>
        <w:t xml:space="preserve">zadanie należy traktować zrealizowany zakres rzeczowy na podstawie jednorazowej umowy </w:t>
      </w:r>
      <w:r w:rsidR="00E3376A" w:rsidRPr="00C87022">
        <w:rPr>
          <w:rFonts w:cs="Calibri"/>
        </w:rPr>
        <w:t>zawartej bezpośrednio pomiędzy stronami</w:t>
      </w:r>
      <w:r w:rsidRPr="00C87022">
        <w:rPr>
          <w:rFonts w:cs="Calibri"/>
        </w:rPr>
        <w:t>. W</w:t>
      </w:r>
      <w:r w:rsidRPr="00C87022">
        <w:rPr>
          <w:rFonts w:cs="Calibri"/>
          <w:bCs/>
        </w:rPr>
        <w:t xml:space="preserve">ykaz należy sporządzić zgodnie ze </w:t>
      </w:r>
      <w:r w:rsidRPr="00C87022">
        <w:rPr>
          <w:rFonts w:cs="Calibri"/>
        </w:rPr>
        <w:t xml:space="preserve">wzorem stanowiącym </w:t>
      </w:r>
      <w:r w:rsidRPr="00C87022">
        <w:rPr>
          <w:rFonts w:cs="Calibri"/>
          <w:b/>
          <w:color w:val="000000" w:themeColor="text1"/>
        </w:rPr>
        <w:t>Załą</w:t>
      </w:r>
      <w:r w:rsidR="006A6E3A" w:rsidRPr="00C87022">
        <w:rPr>
          <w:rFonts w:cs="Calibri"/>
          <w:b/>
          <w:color w:val="000000" w:themeColor="text1"/>
        </w:rPr>
        <w:t xml:space="preserve">cznik </w:t>
      </w:r>
      <w:r w:rsidRPr="00C87022">
        <w:rPr>
          <w:rFonts w:cs="Calibri"/>
          <w:b/>
          <w:color w:val="000000" w:themeColor="text1"/>
        </w:rPr>
        <w:t xml:space="preserve">Nr </w:t>
      </w:r>
      <w:r w:rsidR="0066798E" w:rsidRPr="00C87022">
        <w:rPr>
          <w:rFonts w:cs="Calibri"/>
          <w:b/>
          <w:color w:val="000000" w:themeColor="text1"/>
        </w:rPr>
        <w:t>3</w:t>
      </w:r>
      <w:r w:rsidR="00F42013" w:rsidRPr="00C87022">
        <w:rPr>
          <w:rFonts w:cs="Calibri"/>
          <w:b/>
          <w:bCs/>
        </w:rPr>
        <w:t xml:space="preserve"> IDW</w:t>
      </w:r>
      <w:r w:rsidR="003E71D6" w:rsidRPr="00C87022">
        <w:rPr>
          <w:rFonts w:cs="Calibri"/>
          <w:bCs/>
        </w:rPr>
        <w:t>.</w:t>
      </w:r>
    </w:p>
    <w:p w14:paraId="4EFDC2E4" w14:textId="77777777" w:rsidR="008E0E27" w:rsidRPr="00C87022" w:rsidRDefault="008E0E27" w:rsidP="00FA03F3">
      <w:pPr>
        <w:jc w:val="both"/>
        <w:rPr>
          <w:rFonts w:cs="Calibri"/>
          <w:bCs/>
        </w:rPr>
      </w:pPr>
    </w:p>
    <w:p w14:paraId="782A840F" w14:textId="49FB76C9" w:rsidR="000838D4" w:rsidRPr="00C87022" w:rsidRDefault="00596461" w:rsidP="000838D4">
      <w:pPr>
        <w:autoSpaceDE w:val="0"/>
        <w:autoSpaceDN w:val="0"/>
        <w:adjustRightInd w:val="0"/>
        <w:spacing w:after="120"/>
        <w:ind w:left="425" w:hanging="425"/>
        <w:jc w:val="both"/>
        <w:rPr>
          <w:rFonts w:cs="Calibri"/>
          <w:b/>
        </w:rPr>
      </w:pPr>
      <w:r w:rsidRPr="00C87022">
        <w:rPr>
          <w:rFonts w:cs="Calibri"/>
        </w:rPr>
        <w:t>V</w:t>
      </w:r>
      <w:r w:rsidR="004A72D5" w:rsidRPr="00C87022">
        <w:rPr>
          <w:rFonts w:cs="Calibri"/>
        </w:rPr>
        <w:t>.</w:t>
      </w:r>
      <w:r w:rsidR="00982EA0" w:rsidRPr="00C87022">
        <w:rPr>
          <w:rFonts w:cs="Calibri"/>
        </w:rPr>
        <w:t>2</w:t>
      </w:r>
      <w:r w:rsidR="004A72D5" w:rsidRPr="00C87022">
        <w:rPr>
          <w:rFonts w:cs="Calibri"/>
        </w:rPr>
        <w:t>.</w:t>
      </w:r>
      <w:r w:rsidR="0022297C" w:rsidRPr="00C87022">
        <w:rPr>
          <w:rFonts w:cs="Calibri"/>
          <w:b/>
        </w:rPr>
        <w:t xml:space="preserve"> Dysponowania odpowiednim potencjałem technicznym oraz osobami zdolnymi do</w:t>
      </w:r>
      <w:r w:rsidR="002F100B" w:rsidRPr="00C87022">
        <w:rPr>
          <w:rFonts w:cs="Calibri"/>
          <w:b/>
        </w:rPr>
        <w:t xml:space="preserve"> </w:t>
      </w:r>
      <w:r w:rsidR="00FC41F9" w:rsidRPr="00C87022">
        <w:rPr>
          <w:rFonts w:cs="Calibri"/>
          <w:b/>
        </w:rPr>
        <w:t>wykonania zamówienia</w:t>
      </w:r>
    </w:p>
    <w:p w14:paraId="12192E7C" w14:textId="77777777" w:rsidR="000838D4" w:rsidRPr="00C87022" w:rsidRDefault="002F100B" w:rsidP="000838D4">
      <w:pPr>
        <w:autoSpaceDE w:val="0"/>
        <w:autoSpaceDN w:val="0"/>
        <w:adjustRightInd w:val="0"/>
        <w:spacing w:after="120"/>
        <w:jc w:val="both"/>
        <w:rPr>
          <w:rFonts w:cs="Calibri"/>
        </w:rPr>
      </w:pPr>
      <w:r w:rsidRPr="00C87022">
        <w:rPr>
          <w:rFonts w:cs="Calibri"/>
        </w:rPr>
        <w:t xml:space="preserve">Za spełniającego ten warunek Zamawiający uzna Wykonawcę, który wykaże, </w:t>
      </w:r>
      <w:r w:rsidR="0022297C" w:rsidRPr="00C87022">
        <w:rPr>
          <w:rFonts w:cs="Calibri"/>
        </w:rPr>
        <w:t xml:space="preserve">że dysponuje </w:t>
      </w:r>
      <w:r w:rsidR="0041734B" w:rsidRPr="00C87022">
        <w:rPr>
          <w:rFonts w:cs="Calibri"/>
        </w:rPr>
        <w:t>Ekspertami (</w:t>
      </w:r>
      <w:r w:rsidR="0022297C" w:rsidRPr="00C87022">
        <w:rPr>
          <w:rFonts w:cs="Calibri"/>
        </w:rPr>
        <w:t>osobami</w:t>
      </w:r>
      <w:r w:rsidR="0041734B" w:rsidRPr="00C87022">
        <w:rPr>
          <w:rFonts w:cs="Calibri"/>
        </w:rPr>
        <w:t>)</w:t>
      </w:r>
      <w:r w:rsidR="0022297C" w:rsidRPr="00C87022">
        <w:rPr>
          <w:rFonts w:cs="Calibri"/>
        </w:rPr>
        <w:t>:</w:t>
      </w:r>
    </w:p>
    <w:p w14:paraId="6B190869" w14:textId="77777777" w:rsidR="00E221FB" w:rsidRPr="00C87022" w:rsidRDefault="000838D4" w:rsidP="000838D4">
      <w:pPr>
        <w:shd w:val="clear" w:color="auto" w:fill="FFFFFF"/>
        <w:ind w:left="14"/>
        <w:jc w:val="both"/>
        <w:rPr>
          <w:rFonts w:cs="Calibri"/>
          <w:b/>
          <w:bCs/>
          <w:spacing w:val="-2"/>
        </w:rPr>
      </w:pPr>
      <w:bookmarkStart w:id="2" w:name="_Hlk146274350"/>
      <w:r w:rsidRPr="00C87022">
        <w:rPr>
          <w:rFonts w:cs="Calibri"/>
          <w:b/>
          <w:bCs/>
          <w:spacing w:val="-2"/>
        </w:rPr>
        <w:t xml:space="preserve">Ekspert 1 </w:t>
      </w:r>
      <w:r w:rsidR="00841FA9" w:rsidRPr="00C87022">
        <w:rPr>
          <w:rFonts w:cs="Calibri"/>
          <w:b/>
          <w:bCs/>
          <w:spacing w:val="-2"/>
        </w:rPr>
        <w:t>–</w:t>
      </w:r>
      <w:r w:rsidRPr="00C87022">
        <w:rPr>
          <w:rFonts w:cs="Calibri"/>
          <w:spacing w:val="-2"/>
        </w:rPr>
        <w:t xml:space="preserve"> </w:t>
      </w:r>
      <w:r w:rsidRPr="00C87022">
        <w:rPr>
          <w:rFonts w:cs="Calibri"/>
          <w:b/>
          <w:bCs/>
          <w:spacing w:val="-2"/>
        </w:rPr>
        <w:t>Kierownik Budowy (1 osoba)</w:t>
      </w:r>
    </w:p>
    <w:bookmarkEnd w:id="2"/>
    <w:p w14:paraId="3A649B48" w14:textId="77777777" w:rsidR="000838D4" w:rsidRPr="00C87022" w:rsidRDefault="000838D4" w:rsidP="000838D4">
      <w:pPr>
        <w:shd w:val="clear" w:color="auto" w:fill="FFFFFF"/>
        <w:ind w:left="14"/>
        <w:jc w:val="both"/>
        <w:rPr>
          <w:rFonts w:eastAsia="Times New Roman" w:cs="Calibri"/>
        </w:rPr>
      </w:pPr>
      <w:r w:rsidRPr="00C87022">
        <w:rPr>
          <w:rFonts w:cs="Calibri"/>
          <w:spacing w:val="-2"/>
        </w:rPr>
        <w:t xml:space="preserve">(w rozumieniu ustawy Prawo </w:t>
      </w:r>
      <w:r w:rsidR="0060189C" w:rsidRPr="00C87022">
        <w:rPr>
          <w:rFonts w:cs="Calibri"/>
          <w:spacing w:val="-2"/>
        </w:rPr>
        <w:t>b</w:t>
      </w:r>
      <w:r w:rsidRPr="00C87022">
        <w:rPr>
          <w:rFonts w:cs="Calibri"/>
          <w:spacing w:val="-2"/>
        </w:rPr>
        <w:t xml:space="preserve">udowlane) - niniejsza osoba ma </w:t>
      </w:r>
      <w:r w:rsidRPr="00C87022">
        <w:rPr>
          <w:rFonts w:cs="Calibri"/>
        </w:rPr>
        <w:t>posiada</w:t>
      </w:r>
      <w:r w:rsidRPr="00C87022">
        <w:rPr>
          <w:rFonts w:eastAsia="Times New Roman" w:cs="Calibri"/>
        </w:rPr>
        <w:t xml:space="preserve">ć następujące kwalifikacje zawodowe, doświadczenie i wykształcenie oraz uprawnienia: </w:t>
      </w:r>
    </w:p>
    <w:p w14:paraId="40A5EBCD" w14:textId="77777777" w:rsidR="0041734B" w:rsidRPr="00C87022" w:rsidRDefault="000838D4" w:rsidP="00DC7489">
      <w:pPr>
        <w:widowControl w:val="0"/>
        <w:numPr>
          <w:ilvl w:val="0"/>
          <w:numId w:val="17"/>
        </w:numPr>
        <w:shd w:val="clear" w:color="auto" w:fill="FFFFFF"/>
        <w:tabs>
          <w:tab w:val="left" w:pos="851"/>
        </w:tabs>
        <w:autoSpaceDE w:val="0"/>
        <w:autoSpaceDN w:val="0"/>
        <w:adjustRightInd w:val="0"/>
        <w:ind w:firstLine="66"/>
        <w:jc w:val="both"/>
        <w:rPr>
          <w:rFonts w:cs="Calibri"/>
          <w:color w:val="000000" w:themeColor="text1"/>
        </w:rPr>
      </w:pPr>
      <w:r w:rsidRPr="00C87022">
        <w:rPr>
          <w:rFonts w:cs="Calibri"/>
          <w:color w:val="000000" w:themeColor="text1"/>
        </w:rPr>
        <w:t>wykształcenie wyższe inżynierskie,</w:t>
      </w:r>
    </w:p>
    <w:p w14:paraId="3853FEBA" w14:textId="77777777" w:rsidR="0041734B" w:rsidRPr="00C87022" w:rsidRDefault="000838D4" w:rsidP="00DC7489">
      <w:pPr>
        <w:widowControl w:val="0"/>
        <w:numPr>
          <w:ilvl w:val="0"/>
          <w:numId w:val="17"/>
        </w:numPr>
        <w:shd w:val="clear" w:color="auto" w:fill="FFFFFF"/>
        <w:tabs>
          <w:tab w:val="left" w:pos="851"/>
        </w:tabs>
        <w:autoSpaceDE w:val="0"/>
        <w:autoSpaceDN w:val="0"/>
        <w:adjustRightInd w:val="0"/>
        <w:ind w:left="850" w:hanging="425"/>
        <w:jc w:val="both"/>
        <w:rPr>
          <w:rFonts w:cs="Calibri"/>
          <w:color w:val="000000" w:themeColor="text1"/>
        </w:rPr>
      </w:pPr>
      <w:r w:rsidRPr="00C87022">
        <w:rPr>
          <w:rFonts w:cs="Calibri"/>
          <w:color w:val="000000" w:themeColor="text1"/>
        </w:rPr>
        <w:t>doświadczenie w pełnieniu funkcji kierownika budowy lub kierownika robót przy realizacji przynajmniej jednej roboty budowlanej dotyczącej budowy</w:t>
      </w:r>
      <w:r w:rsidR="00725329" w:rsidRPr="00C87022">
        <w:rPr>
          <w:rFonts w:cs="Calibri"/>
          <w:color w:val="000000" w:themeColor="text1"/>
        </w:rPr>
        <w:t xml:space="preserve"> lub</w:t>
      </w:r>
      <w:r w:rsidR="00D46842" w:rsidRPr="00C87022">
        <w:rPr>
          <w:rFonts w:cs="Calibri"/>
          <w:color w:val="000000" w:themeColor="text1"/>
        </w:rPr>
        <w:t xml:space="preserve"> </w:t>
      </w:r>
      <w:r w:rsidR="00404073" w:rsidRPr="00C87022">
        <w:rPr>
          <w:rFonts w:cs="Calibri"/>
          <w:color w:val="000000" w:themeColor="text1"/>
        </w:rPr>
        <w:t>rozbudowy</w:t>
      </w:r>
      <w:r w:rsidR="00725329" w:rsidRPr="00C87022">
        <w:rPr>
          <w:rFonts w:cs="Calibri"/>
          <w:color w:val="000000" w:themeColor="text1"/>
        </w:rPr>
        <w:t xml:space="preserve"> lub</w:t>
      </w:r>
      <w:r w:rsidR="00404073" w:rsidRPr="00C87022">
        <w:rPr>
          <w:rFonts w:cs="Calibri"/>
          <w:color w:val="000000" w:themeColor="text1"/>
        </w:rPr>
        <w:t xml:space="preserve"> </w:t>
      </w:r>
      <w:r w:rsidRPr="00C87022">
        <w:rPr>
          <w:rFonts w:cs="Calibri"/>
          <w:color w:val="000000" w:themeColor="text1"/>
        </w:rPr>
        <w:t>modernizacji</w:t>
      </w:r>
      <w:r w:rsidR="00D46842" w:rsidRPr="00C87022">
        <w:rPr>
          <w:rFonts w:cs="Calibri"/>
          <w:color w:val="000000" w:themeColor="text1"/>
        </w:rPr>
        <w:t xml:space="preserve"> lub </w:t>
      </w:r>
      <w:r w:rsidRPr="00C87022">
        <w:rPr>
          <w:rFonts w:cs="Calibri"/>
          <w:color w:val="000000" w:themeColor="text1"/>
        </w:rPr>
        <w:t xml:space="preserve">przebudowy </w:t>
      </w:r>
      <w:r w:rsidR="00FF1878" w:rsidRPr="00C87022">
        <w:rPr>
          <w:rFonts w:cs="Calibri"/>
          <w:color w:val="000000" w:themeColor="text1"/>
        </w:rPr>
        <w:t xml:space="preserve">stacji uzdatniania wody </w:t>
      </w:r>
      <w:r w:rsidR="00A66F53" w:rsidRPr="00C87022">
        <w:rPr>
          <w:rFonts w:cs="Calibri"/>
          <w:color w:val="000000" w:themeColor="text1"/>
        </w:rPr>
        <w:t xml:space="preserve"> </w:t>
      </w:r>
      <w:r w:rsidRPr="00C87022">
        <w:rPr>
          <w:rFonts w:cs="Calibri"/>
          <w:color w:val="000000" w:themeColor="text1"/>
        </w:rPr>
        <w:t>o</w:t>
      </w:r>
      <w:r w:rsidR="00D46842" w:rsidRPr="00C87022">
        <w:rPr>
          <w:rFonts w:cs="Calibri"/>
          <w:color w:val="000000" w:themeColor="text1"/>
        </w:rPr>
        <w:t> </w:t>
      </w:r>
      <w:r w:rsidRPr="00C87022">
        <w:rPr>
          <w:rFonts w:cs="Calibri"/>
          <w:color w:val="000000" w:themeColor="text1"/>
        </w:rPr>
        <w:t xml:space="preserve">wartości robót co najmniej </w:t>
      </w:r>
      <w:r w:rsidR="008E03F0" w:rsidRPr="00C87022">
        <w:rPr>
          <w:rFonts w:cs="Calibri"/>
          <w:color w:val="000000" w:themeColor="text1"/>
        </w:rPr>
        <w:t>2</w:t>
      </w:r>
      <w:r w:rsidR="00C873BC" w:rsidRPr="00C87022">
        <w:rPr>
          <w:rFonts w:cs="Calibri"/>
          <w:color w:val="000000" w:themeColor="text1"/>
        </w:rPr>
        <w:t>.</w:t>
      </w:r>
      <w:r w:rsidRPr="00C87022">
        <w:rPr>
          <w:rFonts w:cs="Calibri"/>
          <w:color w:val="000000" w:themeColor="text1"/>
        </w:rPr>
        <w:t>000</w:t>
      </w:r>
      <w:r w:rsidR="00C873BC" w:rsidRPr="00C87022">
        <w:rPr>
          <w:rFonts w:cs="Calibri"/>
          <w:color w:val="000000" w:themeColor="text1"/>
        </w:rPr>
        <w:t>.</w:t>
      </w:r>
      <w:r w:rsidRPr="00C87022">
        <w:rPr>
          <w:rFonts w:cs="Calibri"/>
          <w:color w:val="000000" w:themeColor="text1"/>
        </w:rPr>
        <w:t xml:space="preserve">000 </w:t>
      </w:r>
      <w:r w:rsidR="009C10B7" w:rsidRPr="00C87022">
        <w:rPr>
          <w:rFonts w:cs="Calibri"/>
          <w:color w:val="000000" w:themeColor="text1"/>
        </w:rPr>
        <w:t xml:space="preserve">złotych  </w:t>
      </w:r>
      <w:r w:rsidR="000637B8" w:rsidRPr="00C87022">
        <w:rPr>
          <w:rFonts w:cs="Calibri"/>
          <w:color w:val="000000" w:themeColor="text1"/>
        </w:rPr>
        <w:t>netto</w:t>
      </w:r>
      <w:r w:rsidR="00061E31" w:rsidRPr="00C87022">
        <w:rPr>
          <w:rFonts w:cs="Calibri"/>
          <w:color w:val="000000" w:themeColor="text1"/>
        </w:rPr>
        <w:t xml:space="preserve"> (słownie:</w:t>
      </w:r>
      <w:r w:rsidR="00725329" w:rsidRPr="00C87022">
        <w:rPr>
          <w:rFonts w:cs="Calibri"/>
          <w:color w:val="000000" w:themeColor="text1"/>
        </w:rPr>
        <w:t xml:space="preserve"> </w:t>
      </w:r>
      <w:r w:rsidR="008E03F0" w:rsidRPr="00C87022">
        <w:rPr>
          <w:rFonts w:cs="Calibri"/>
          <w:color w:val="000000" w:themeColor="text1"/>
        </w:rPr>
        <w:t>dwa</w:t>
      </w:r>
      <w:r w:rsidR="00C47179" w:rsidRPr="00C87022">
        <w:rPr>
          <w:rFonts w:cs="Calibri"/>
          <w:color w:val="000000" w:themeColor="text1"/>
        </w:rPr>
        <w:t xml:space="preserve"> </w:t>
      </w:r>
      <w:r w:rsidR="008E03F0" w:rsidRPr="00C87022">
        <w:rPr>
          <w:rFonts w:cs="Calibri"/>
          <w:color w:val="000000" w:themeColor="text1"/>
        </w:rPr>
        <w:t>miliony</w:t>
      </w:r>
      <w:r w:rsidR="00C47179" w:rsidRPr="00C87022">
        <w:rPr>
          <w:rFonts w:cs="Calibri"/>
          <w:color w:val="000000" w:themeColor="text1"/>
        </w:rPr>
        <w:t xml:space="preserve"> </w:t>
      </w:r>
      <w:r w:rsidR="00061E31" w:rsidRPr="00C87022">
        <w:rPr>
          <w:rFonts w:cs="Calibri"/>
          <w:color w:val="000000" w:themeColor="text1"/>
        </w:rPr>
        <w:t>złotych)</w:t>
      </w:r>
      <w:r w:rsidRPr="00C87022">
        <w:rPr>
          <w:rFonts w:cs="Calibri"/>
          <w:color w:val="000000" w:themeColor="text1"/>
        </w:rPr>
        <w:t>,</w:t>
      </w:r>
    </w:p>
    <w:p w14:paraId="095FE497" w14:textId="77777777" w:rsidR="0041734B" w:rsidRPr="00C87022" w:rsidRDefault="000838D4" w:rsidP="00DC7489">
      <w:pPr>
        <w:widowControl w:val="0"/>
        <w:numPr>
          <w:ilvl w:val="0"/>
          <w:numId w:val="17"/>
        </w:numPr>
        <w:shd w:val="clear" w:color="auto" w:fill="FFFFFF"/>
        <w:tabs>
          <w:tab w:val="left" w:pos="851"/>
        </w:tabs>
        <w:autoSpaceDE w:val="0"/>
        <w:autoSpaceDN w:val="0"/>
        <w:adjustRightInd w:val="0"/>
        <w:ind w:left="850" w:hanging="425"/>
        <w:jc w:val="both"/>
        <w:rPr>
          <w:rFonts w:cs="Calibri"/>
          <w:color w:val="000000" w:themeColor="text1"/>
        </w:rPr>
      </w:pPr>
      <w:r w:rsidRPr="00C87022">
        <w:rPr>
          <w:rFonts w:cs="Calibri"/>
          <w:color w:val="000000" w:themeColor="text1"/>
        </w:rPr>
        <w:t xml:space="preserve">uprawnienia budowlane do kierowania robotami budowlanymi </w:t>
      </w:r>
      <w:r w:rsidR="001E6A3E" w:rsidRPr="00C87022">
        <w:rPr>
          <w:rFonts w:cs="Calibri"/>
          <w:color w:val="000000" w:themeColor="text1"/>
        </w:rPr>
        <w:t xml:space="preserve">bez ograniczeń </w:t>
      </w:r>
      <w:r w:rsidRPr="00C87022">
        <w:rPr>
          <w:rFonts w:cs="Calibri"/>
          <w:color w:val="000000" w:themeColor="text1"/>
        </w:rPr>
        <w:t>w</w:t>
      </w:r>
      <w:r w:rsidR="00E221FB" w:rsidRPr="00C87022">
        <w:rPr>
          <w:rFonts w:cs="Calibri"/>
          <w:color w:val="000000" w:themeColor="text1"/>
        </w:rPr>
        <w:t> </w:t>
      </w:r>
      <w:r w:rsidRPr="00C87022">
        <w:rPr>
          <w:rFonts w:cs="Calibri"/>
          <w:color w:val="000000" w:themeColor="text1"/>
        </w:rPr>
        <w:t>specjalności instalacyjnej w zakresie sieci, instalacji i urządzeń cieplnych, wentylacyj</w:t>
      </w:r>
      <w:r w:rsidR="00E221FB" w:rsidRPr="00C87022">
        <w:rPr>
          <w:rFonts w:cs="Calibri"/>
          <w:color w:val="000000" w:themeColor="text1"/>
        </w:rPr>
        <w:t>nych, gazowych, wodociągowych i </w:t>
      </w:r>
      <w:r w:rsidRPr="00C87022">
        <w:rPr>
          <w:rFonts w:cs="Calibri"/>
          <w:color w:val="000000" w:themeColor="text1"/>
        </w:rPr>
        <w:t>kanalizacyjnych</w:t>
      </w:r>
      <w:r w:rsidR="00BA2196" w:rsidRPr="00C87022">
        <w:rPr>
          <w:rFonts w:cs="Calibri"/>
          <w:color w:val="000000" w:themeColor="text1"/>
        </w:rPr>
        <w:t xml:space="preserve">, </w:t>
      </w:r>
    </w:p>
    <w:p w14:paraId="3ED11F1E" w14:textId="77777777" w:rsidR="004B5D0C" w:rsidRPr="00C87022" w:rsidRDefault="000838D4" w:rsidP="00DC7489">
      <w:pPr>
        <w:widowControl w:val="0"/>
        <w:numPr>
          <w:ilvl w:val="0"/>
          <w:numId w:val="17"/>
        </w:numPr>
        <w:shd w:val="clear" w:color="auto" w:fill="FFFFFF"/>
        <w:tabs>
          <w:tab w:val="left" w:pos="851"/>
        </w:tabs>
        <w:autoSpaceDE w:val="0"/>
        <w:autoSpaceDN w:val="0"/>
        <w:adjustRightInd w:val="0"/>
        <w:spacing w:after="120"/>
        <w:ind w:left="850" w:hanging="425"/>
        <w:jc w:val="both"/>
        <w:rPr>
          <w:rFonts w:cs="Calibri"/>
          <w:color w:val="000000" w:themeColor="text1"/>
        </w:rPr>
      </w:pPr>
      <w:r w:rsidRPr="00C87022">
        <w:rPr>
          <w:rFonts w:cs="Calibri"/>
          <w:color w:val="000000" w:themeColor="text1"/>
        </w:rPr>
        <w:t>posługiwać się językiem polskim lub dysponować tłumaczem języka polskiego.</w:t>
      </w:r>
    </w:p>
    <w:p w14:paraId="77A38674" w14:textId="77777777" w:rsidR="0041734B" w:rsidRPr="00C87022" w:rsidRDefault="0041734B" w:rsidP="0041734B">
      <w:pPr>
        <w:shd w:val="clear" w:color="auto" w:fill="FFFFFF"/>
        <w:spacing w:before="274"/>
        <w:ind w:left="36"/>
        <w:jc w:val="both"/>
        <w:rPr>
          <w:rFonts w:cs="Calibri"/>
          <w:color w:val="000000" w:themeColor="text1"/>
        </w:rPr>
      </w:pPr>
      <w:bookmarkStart w:id="3" w:name="_Hlk146274405"/>
      <w:r w:rsidRPr="00C87022">
        <w:rPr>
          <w:rFonts w:cs="Calibri"/>
          <w:b/>
          <w:bCs/>
          <w:color w:val="000000" w:themeColor="text1"/>
          <w:spacing w:val="-2"/>
        </w:rPr>
        <w:t xml:space="preserve">Ekspert </w:t>
      </w:r>
      <w:r w:rsidR="008E03F0" w:rsidRPr="00C87022">
        <w:rPr>
          <w:rFonts w:cs="Calibri"/>
          <w:b/>
          <w:bCs/>
          <w:color w:val="000000" w:themeColor="text1"/>
          <w:spacing w:val="-2"/>
        </w:rPr>
        <w:t>2</w:t>
      </w:r>
      <w:r w:rsidRPr="00C87022">
        <w:rPr>
          <w:rFonts w:cs="Calibri"/>
          <w:b/>
          <w:bCs/>
          <w:color w:val="000000" w:themeColor="text1"/>
          <w:spacing w:val="-2"/>
        </w:rPr>
        <w:t xml:space="preserve"> </w:t>
      </w:r>
      <w:r w:rsidR="00841FA9" w:rsidRPr="00C87022">
        <w:rPr>
          <w:rFonts w:cs="Calibri"/>
          <w:b/>
          <w:bCs/>
          <w:color w:val="000000" w:themeColor="text1"/>
          <w:spacing w:val="-2"/>
        </w:rPr>
        <w:t>–</w:t>
      </w:r>
      <w:r w:rsidRPr="00C87022">
        <w:rPr>
          <w:rFonts w:cs="Calibri"/>
          <w:color w:val="000000" w:themeColor="text1"/>
          <w:spacing w:val="-2"/>
        </w:rPr>
        <w:t xml:space="preserve"> </w:t>
      </w:r>
      <w:r w:rsidRPr="00C87022">
        <w:rPr>
          <w:rFonts w:cs="Calibri"/>
          <w:b/>
          <w:bCs/>
          <w:color w:val="000000" w:themeColor="text1"/>
          <w:spacing w:val="-2"/>
        </w:rPr>
        <w:t xml:space="preserve">Kierownik </w:t>
      </w:r>
      <w:r w:rsidRPr="00C87022">
        <w:rPr>
          <w:rFonts w:eastAsia="Times New Roman" w:cs="Calibri"/>
          <w:b/>
          <w:bCs/>
          <w:color w:val="000000" w:themeColor="text1"/>
          <w:spacing w:val="-2"/>
        </w:rPr>
        <w:t xml:space="preserve">robót </w:t>
      </w:r>
      <w:proofErr w:type="spellStart"/>
      <w:r w:rsidRPr="00C87022">
        <w:rPr>
          <w:rFonts w:eastAsia="Times New Roman" w:cs="Calibri"/>
          <w:b/>
          <w:bCs/>
          <w:color w:val="000000" w:themeColor="text1"/>
          <w:spacing w:val="-2"/>
        </w:rPr>
        <w:t>konstrukcyjno</w:t>
      </w:r>
      <w:proofErr w:type="spellEnd"/>
      <w:r w:rsidRPr="00C87022">
        <w:rPr>
          <w:rFonts w:eastAsia="Times New Roman" w:cs="Calibri"/>
          <w:b/>
          <w:bCs/>
          <w:color w:val="000000" w:themeColor="text1"/>
          <w:spacing w:val="-2"/>
        </w:rPr>
        <w:t xml:space="preserve"> - budowlanych (1 osoba)</w:t>
      </w:r>
    </w:p>
    <w:bookmarkEnd w:id="3"/>
    <w:p w14:paraId="576A180F" w14:textId="77777777" w:rsidR="0041734B" w:rsidRPr="00C87022" w:rsidRDefault="0041734B" w:rsidP="0041734B">
      <w:pPr>
        <w:shd w:val="clear" w:color="auto" w:fill="FFFFFF"/>
        <w:ind w:left="29" w:right="-34"/>
        <w:jc w:val="both"/>
        <w:rPr>
          <w:rFonts w:eastAsia="Times New Roman" w:cs="Calibri"/>
          <w:color w:val="000000" w:themeColor="text1"/>
        </w:rPr>
      </w:pPr>
      <w:r w:rsidRPr="00C87022">
        <w:rPr>
          <w:rFonts w:cs="Calibri"/>
          <w:color w:val="000000" w:themeColor="text1"/>
        </w:rPr>
        <w:t xml:space="preserve">(w rozumieniu ustawy Prawo </w:t>
      </w:r>
      <w:r w:rsidR="0060189C" w:rsidRPr="00C87022">
        <w:rPr>
          <w:rFonts w:cs="Calibri"/>
          <w:color w:val="000000" w:themeColor="text1"/>
        </w:rPr>
        <w:t>b</w:t>
      </w:r>
      <w:r w:rsidRPr="00C87022">
        <w:rPr>
          <w:rFonts w:cs="Calibri"/>
          <w:color w:val="000000" w:themeColor="text1"/>
        </w:rPr>
        <w:t>udowlane) - niniejsza osoba ma posiada</w:t>
      </w:r>
      <w:r w:rsidRPr="00C87022">
        <w:rPr>
          <w:rFonts w:eastAsia="Times New Roman" w:cs="Calibri"/>
          <w:color w:val="000000" w:themeColor="text1"/>
        </w:rPr>
        <w:t>ć następujące kwalifikacje zawodowe, doświadczenie i wykształcenie oraz uprawnienia:</w:t>
      </w:r>
    </w:p>
    <w:p w14:paraId="1C29E479" w14:textId="77777777" w:rsidR="000838D4" w:rsidRPr="00C87022" w:rsidRDefault="0041734B" w:rsidP="00DC7489">
      <w:pPr>
        <w:widowControl w:val="0"/>
        <w:numPr>
          <w:ilvl w:val="0"/>
          <w:numId w:val="18"/>
        </w:numPr>
        <w:shd w:val="clear" w:color="auto" w:fill="FFFFFF"/>
        <w:tabs>
          <w:tab w:val="left" w:pos="851"/>
        </w:tabs>
        <w:autoSpaceDE w:val="0"/>
        <w:autoSpaceDN w:val="0"/>
        <w:adjustRightInd w:val="0"/>
        <w:ind w:left="851" w:hanging="425"/>
        <w:jc w:val="both"/>
        <w:rPr>
          <w:rFonts w:cs="Calibri"/>
          <w:color w:val="000000" w:themeColor="text1"/>
        </w:rPr>
      </w:pPr>
      <w:r w:rsidRPr="00C87022">
        <w:rPr>
          <w:rFonts w:cs="Calibri"/>
          <w:color w:val="000000" w:themeColor="text1"/>
        </w:rPr>
        <w:t>wykształcenie wyższe inżynierskie,</w:t>
      </w:r>
    </w:p>
    <w:p w14:paraId="4DA33AAB" w14:textId="0DBDDEA0" w:rsidR="0094706A" w:rsidRPr="00C87022" w:rsidRDefault="0041734B" w:rsidP="00230C13">
      <w:pPr>
        <w:widowControl w:val="0"/>
        <w:numPr>
          <w:ilvl w:val="0"/>
          <w:numId w:val="18"/>
        </w:numPr>
        <w:shd w:val="clear" w:color="auto" w:fill="FFFFFF"/>
        <w:tabs>
          <w:tab w:val="left" w:pos="851"/>
        </w:tabs>
        <w:autoSpaceDE w:val="0"/>
        <w:autoSpaceDN w:val="0"/>
        <w:adjustRightInd w:val="0"/>
        <w:jc w:val="both"/>
        <w:rPr>
          <w:rFonts w:cs="Calibri"/>
          <w:color w:val="000000" w:themeColor="text1"/>
        </w:rPr>
      </w:pPr>
      <w:r w:rsidRPr="00C87022">
        <w:rPr>
          <w:rFonts w:cs="Calibri"/>
          <w:color w:val="000000" w:themeColor="text1"/>
        </w:rPr>
        <w:t xml:space="preserve">doświadczenie zawodowe na stanowisku kierownika </w:t>
      </w:r>
      <w:r w:rsidR="004677EE" w:rsidRPr="00C87022">
        <w:rPr>
          <w:rFonts w:cs="Calibri"/>
          <w:color w:val="000000" w:themeColor="text1"/>
        </w:rPr>
        <w:t xml:space="preserve">budowy lub kierownika </w:t>
      </w:r>
      <w:r w:rsidRPr="00C87022">
        <w:rPr>
          <w:rFonts w:cs="Calibri"/>
          <w:color w:val="000000" w:themeColor="text1"/>
        </w:rPr>
        <w:t xml:space="preserve">robót </w:t>
      </w:r>
      <w:r w:rsidR="004677EE" w:rsidRPr="00C87022">
        <w:rPr>
          <w:rFonts w:cs="Calibri"/>
          <w:color w:val="000000" w:themeColor="text1"/>
        </w:rPr>
        <w:t xml:space="preserve">konstrukcyjno-budowlanych przy </w:t>
      </w:r>
      <w:r w:rsidR="0094706A" w:rsidRPr="00C87022">
        <w:rPr>
          <w:rFonts w:cs="Calibri"/>
          <w:color w:val="000000" w:themeColor="text1"/>
        </w:rPr>
        <w:t>budow</w:t>
      </w:r>
      <w:r w:rsidR="00230C13" w:rsidRPr="00C87022">
        <w:rPr>
          <w:rFonts w:cs="Calibri"/>
          <w:color w:val="000000" w:themeColor="text1"/>
        </w:rPr>
        <w:t>ie</w:t>
      </w:r>
      <w:r w:rsidR="0094706A" w:rsidRPr="00C87022">
        <w:rPr>
          <w:rFonts w:cs="Calibri"/>
          <w:color w:val="000000" w:themeColor="text1"/>
        </w:rPr>
        <w:t xml:space="preserve"> lub rozbudow</w:t>
      </w:r>
      <w:r w:rsidR="00230C13" w:rsidRPr="00C87022">
        <w:rPr>
          <w:rFonts w:cs="Calibri"/>
          <w:color w:val="000000" w:themeColor="text1"/>
        </w:rPr>
        <w:t>ie</w:t>
      </w:r>
      <w:r w:rsidR="0094706A" w:rsidRPr="00C87022">
        <w:rPr>
          <w:rFonts w:cs="Calibri"/>
          <w:color w:val="000000" w:themeColor="text1"/>
        </w:rPr>
        <w:t xml:space="preserve"> lub modernizacji lub przebudow</w:t>
      </w:r>
      <w:r w:rsidR="00230C13" w:rsidRPr="00C87022">
        <w:rPr>
          <w:rFonts w:cs="Calibri"/>
          <w:color w:val="000000" w:themeColor="text1"/>
        </w:rPr>
        <w:t>ie</w:t>
      </w:r>
      <w:r w:rsidR="0094706A" w:rsidRPr="00C87022">
        <w:rPr>
          <w:rFonts w:cs="Calibri"/>
          <w:color w:val="000000" w:themeColor="text1"/>
        </w:rPr>
        <w:t xml:space="preserve"> stacji uzdatniania wody  o wartości robót co najmniej 2.000.000 złotych  netto (słownie: dwa miliony złotych),</w:t>
      </w:r>
    </w:p>
    <w:p w14:paraId="30CD65FD" w14:textId="77777777" w:rsidR="000838D4" w:rsidRPr="00C87022" w:rsidRDefault="0041734B" w:rsidP="003B5F51">
      <w:pPr>
        <w:widowControl w:val="0"/>
        <w:numPr>
          <w:ilvl w:val="0"/>
          <w:numId w:val="18"/>
        </w:numPr>
        <w:shd w:val="clear" w:color="auto" w:fill="FFFFFF"/>
        <w:tabs>
          <w:tab w:val="left" w:pos="851"/>
        </w:tabs>
        <w:autoSpaceDE w:val="0"/>
        <w:autoSpaceDN w:val="0"/>
        <w:adjustRightInd w:val="0"/>
        <w:ind w:left="851" w:hanging="425"/>
        <w:jc w:val="both"/>
        <w:rPr>
          <w:rFonts w:cs="Calibri"/>
          <w:color w:val="000000" w:themeColor="text1"/>
        </w:rPr>
      </w:pPr>
      <w:r w:rsidRPr="00C87022">
        <w:rPr>
          <w:rFonts w:cs="Calibri"/>
          <w:color w:val="000000" w:themeColor="text1"/>
        </w:rPr>
        <w:t>uprawnienia budowlane do kierowania robotami budowlanymi bez ograniczeń w</w:t>
      </w:r>
      <w:r w:rsidR="00E221FB" w:rsidRPr="00C87022">
        <w:rPr>
          <w:rFonts w:cs="Calibri"/>
          <w:color w:val="000000" w:themeColor="text1"/>
        </w:rPr>
        <w:t> </w:t>
      </w:r>
      <w:r w:rsidRPr="00C87022">
        <w:rPr>
          <w:rFonts w:cs="Calibri"/>
          <w:color w:val="000000" w:themeColor="text1"/>
        </w:rPr>
        <w:t xml:space="preserve">specjalności </w:t>
      </w:r>
      <w:r w:rsidR="00094053" w:rsidRPr="00C87022">
        <w:rPr>
          <w:rFonts w:cs="Calibri"/>
          <w:color w:val="000000" w:themeColor="text1"/>
        </w:rPr>
        <w:t xml:space="preserve">konstrukcyjno-budowlanej, </w:t>
      </w:r>
    </w:p>
    <w:p w14:paraId="52CE55F4" w14:textId="77777777" w:rsidR="000838D4" w:rsidRPr="00C87022" w:rsidRDefault="0041734B" w:rsidP="00DC7489">
      <w:pPr>
        <w:widowControl w:val="0"/>
        <w:numPr>
          <w:ilvl w:val="0"/>
          <w:numId w:val="18"/>
        </w:numPr>
        <w:shd w:val="clear" w:color="auto" w:fill="FFFFFF"/>
        <w:tabs>
          <w:tab w:val="left" w:pos="851"/>
        </w:tabs>
        <w:autoSpaceDE w:val="0"/>
        <w:autoSpaceDN w:val="0"/>
        <w:adjustRightInd w:val="0"/>
        <w:ind w:left="851" w:hanging="425"/>
        <w:jc w:val="both"/>
        <w:rPr>
          <w:rFonts w:cs="Calibri"/>
          <w:color w:val="000000" w:themeColor="text1"/>
        </w:rPr>
      </w:pPr>
      <w:r w:rsidRPr="00C87022">
        <w:rPr>
          <w:rFonts w:cs="Calibri"/>
          <w:color w:val="000000" w:themeColor="text1"/>
        </w:rPr>
        <w:lastRenderedPageBreak/>
        <w:t>posługiwać się językiem polskim lub dysponować tłumaczem języka polskiego.</w:t>
      </w:r>
    </w:p>
    <w:p w14:paraId="50C45093" w14:textId="77777777" w:rsidR="00E221FB" w:rsidRPr="00C87022" w:rsidRDefault="000838D4" w:rsidP="00AA17F1">
      <w:pPr>
        <w:shd w:val="clear" w:color="auto" w:fill="FFFFFF"/>
        <w:spacing w:before="266"/>
        <w:ind w:left="7"/>
        <w:jc w:val="both"/>
        <w:rPr>
          <w:rFonts w:eastAsia="Times New Roman" w:cs="Calibri"/>
          <w:b/>
          <w:bCs/>
          <w:color w:val="000000" w:themeColor="text1"/>
          <w:spacing w:val="-1"/>
        </w:rPr>
      </w:pPr>
      <w:bookmarkStart w:id="4" w:name="_Hlk146274422"/>
      <w:r w:rsidRPr="00C87022">
        <w:rPr>
          <w:rFonts w:cs="Calibri"/>
          <w:b/>
          <w:bCs/>
          <w:color w:val="000000" w:themeColor="text1"/>
          <w:spacing w:val="-4"/>
        </w:rPr>
        <w:t xml:space="preserve">Ekspert </w:t>
      </w:r>
      <w:r w:rsidR="008E03F0" w:rsidRPr="00C87022">
        <w:rPr>
          <w:rFonts w:cs="Calibri"/>
          <w:b/>
          <w:bCs/>
          <w:color w:val="000000" w:themeColor="text1"/>
          <w:spacing w:val="-4"/>
        </w:rPr>
        <w:t>3</w:t>
      </w:r>
      <w:r w:rsidRPr="00C87022">
        <w:rPr>
          <w:rFonts w:cs="Calibri"/>
          <w:b/>
          <w:bCs/>
          <w:color w:val="000000" w:themeColor="text1"/>
          <w:spacing w:val="-4"/>
        </w:rPr>
        <w:t xml:space="preserve"> </w:t>
      </w:r>
      <w:r w:rsidR="00841FA9" w:rsidRPr="00C87022">
        <w:rPr>
          <w:rFonts w:cs="Calibri"/>
          <w:b/>
          <w:bCs/>
          <w:color w:val="000000" w:themeColor="text1"/>
          <w:spacing w:val="-2"/>
        </w:rPr>
        <w:t>–</w:t>
      </w:r>
      <w:r w:rsidRPr="00C87022">
        <w:rPr>
          <w:rFonts w:cs="Calibri"/>
          <w:b/>
          <w:bCs/>
          <w:color w:val="000000" w:themeColor="text1"/>
          <w:spacing w:val="-4"/>
        </w:rPr>
        <w:t xml:space="preserve"> Kierownik rob</w:t>
      </w:r>
      <w:r w:rsidRPr="00C87022">
        <w:rPr>
          <w:rFonts w:eastAsia="Times New Roman" w:cs="Calibri"/>
          <w:b/>
          <w:bCs/>
          <w:color w:val="000000" w:themeColor="text1"/>
          <w:spacing w:val="-4"/>
        </w:rPr>
        <w:t>ót w specjalności sieci, instalacji i urządzeń elektrycznych i</w:t>
      </w:r>
      <w:r w:rsidR="00E221FB" w:rsidRPr="00C87022">
        <w:rPr>
          <w:rFonts w:eastAsia="Times New Roman" w:cs="Calibri"/>
          <w:b/>
          <w:bCs/>
          <w:color w:val="000000" w:themeColor="text1"/>
          <w:spacing w:val="-4"/>
        </w:rPr>
        <w:t> e</w:t>
      </w:r>
      <w:r w:rsidRPr="00C87022">
        <w:rPr>
          <w:rFonts w:eastAsia="Times New Roman" w:cs="Calibri"/>
          <w:b/>
          <w:bCs/>
          <w:color w:val="000000" w:themeColor="text1"/>
          <w:spacing w:val="-1"/>
        </w:rPr>
        <w:t xml:space="preserve">lektroenergetycznych (1 osoba) </w:t>
      </w:r>
    </w:p>
    <w:bookmarkEnd w:id="4"/>
    <w:p w14:paraId="1653F690" w14:textId="77777777" w:rsidR="00AA17F1" w:rsidRPr="00C87022" w:rsidRDefault="000838D4" w:rsidP="00AA17F1">
      <w:pPr>
        <w:shd w:val="clear" w:color="auto" w:fill="FFFFFF"/>
        <w:ind w:left="7"/>
        <w:jc w:val="both"/>
        <w:rPr>
          <w:rFonts w:eastAsia="Times New Roman" w:cs="Calibri"/>
          <w:color w:val="000000" w:themeColor="text1"/>
        </w:rPr>
      </w:pPr>
      <w:r w:rsidRPr="00C87022">
        <w:rPr>
          <w:rFonts w:eastAsia="Times New Roman" w:cs="Calibri"/>
          <w:color w:val="000000" w:themeColor="text1"/>
          <w:spacing w:val="-1"/>
        </w:rPr>
        <w:t xml:space="preserve">(w rozumieniu ustawy Prawo </w:t>
      </w:r>
      <w:r w:rsidR="0060189C" w:rsidRPr="00C87022">
        <w:rPr>
          <w:rFonts w:eastAsia="Times New Roman" w:cs="Calibri"/>
          <w:color w:val="000000" w:themeColor="text1"/>
          <w:spacing w:val="-1"/>
        </w:rPr>
        <w:t>b</w:t>
      </w:r>
      <w:r w:rsidRPr="00C87022">
        <w:rPr>
          <w:rFonts w:eastAsia="Times New Roman" w:cs="Calibri"/>
          <w:color w:val="000000" w:themeColor="text1"/>
          <w:spacing w:val="-1"/>
        </w:rPr>
        <w:t xml:space="preserve">udowlane) - niniejsza osoba ma posiadać </w:t>
      </w:r>
      <w:r w:rsidRPr="00C87022">
        <w:rPr>
          <w:rFonts w:eastAsia="Times New Roman" w:cs="Calibri"/>
          <w:color w:val="000000" w:themeColor="text1"/>
        </w:rPr>
        <w:t>następujące kwalifikacje zawodowe, doświadczenie i wykształcenie oraz uprawnienia:</w:t>
      </w:r>
    </w:p>
    <w:p w14:paraId="2E26C004" w14:textId="77777777" w:rsidR="0004229C" w:rsidRPr="00C87022" w:rsidRDefault="00404073" w:rsidP="00DC7489">
      <w:pPr>
        <w:pStyle w:val="Akapitzlist"/>
        <w:numPr>
          <w:ilvl w:val="0"/>
          <w:numId w:val="19"/>
        </w:numPr>
        <w:shd w:val="clear" w:color="auto" w:fill="FFFFFF"/>
        <w:ind w:left="851" w:hanging="425"/>
        <w:jc w:val="both"/>
        <w:rPr>
          <w:rFonts w:cs="Calibri"/>
          <w:bCs/>
          <w:color w:val="000000" w:themeColor="text1"/>
          <w:spacing w:val="-4"/>
        </w:rPr>
      </w:pPr>
      <w:r w:rsidRPr="00C87022">
        <w:rPr>
          <w:rFonts w:cs="Calibri"/>
          <w:bCs/>
          <w:color w:val="000000" w:themeColor="text1"/>
          <w:spacing w:val="-4"/>
        </w:rPr>
        <w:t>wykształcenie wyższe inżynierskie,</w:t>
      </w:r>
    </w:p>
    <w:p w14:paraId="1FA11ACB" w14:textId="08A6747F" w:rsidR="00493F42" w:rsidRPr="00C87022" w:rsidRDefault="000838D4" w:rsidP="00230C13">
      <w:pPr>
        <w:pStyle w:val="Akapitzlist"/>
        <w:numPr>
          <w:ilvl w:val="0"/>
          <w:numId w:val="19"/>
        </w:numPr>
        <w:shd w:val="clear" w:color="auto" w:fill="FFFFFF"/>
        <w:ind w:left="851" w:hanging="425"/>
        <w:jc w:val="both"/>
        <w:rPr>
          <w:rFonts w:cs="Calibri"/>
          <w:bCs/>
          <w:color w:val="000000" w:themeColor="text1"/>
          <w:spacing w:val="-4"/>
        </w:rPr>
      </w:pPr>
      <w:r w:rsidRPr="00C87022">
        <w:rPr>
          <w:rFonts w:cs="Calibri"/>
          <w:color w:val="000000" w:themeColor="text1"/>
        </w:rPr>
        <w:t>doświadczenie w pełnieniu funkcji kierownika</w:t>
      </w:r>
      <w:r w:rsidR="00D316CD" w:rsidRPr="00C87022">
        <w:rPr>
          <w:rFonts w:cs="Calibri"/>
          <w:color w:val="000000" w:themeColor="text1"/>
        </w:rPr>
        <w:t xml:space="preserve"> budowy lub kierownika</w:t>
      </w:r>
      <w:r w:rsidRPr="00C87022">
        <w:rPr>
          <w:rFonts w:cs="Calibri"/>
          <w:color w:val="000000" w:themeColor="text1"/>
        </w:rPr>
        <w:t xml:space="preserve"> </w:t>
      </w:r>
      <w:r w:rsidR="00D46842" w:rsidRPr="00C87022">
        <w:rPr>
          <w:rFonts w:cs="Calibri"/>
          <w:color w:val="000000" w:themeColor="text1"/>
        </w:rPr>
        <w:t xml:space="preserve">robót </w:t>
      </w:r>
      <w:r w:rsidRPr="00C87022">
        <w:rPr>
          <w:rFonts w:cs="Calibri"/>
          <w:color w:val="000000" w:themeColor="text1"/>
        </w:rPr>
        <w:t xml:space="preserve">w branży elektrycznej przy </w:t>
      </w:r>
      <w:r w:rsidR="0094706A" w:rsidRPr="00C87022">
        <w:rPr>
          <w:rFonts w:cs="Calibri"/>
          <w:color w:val="000000" w:themeColor="text1"/>
        </w:rPr>
        <w:t>budowie lub rozbudowie lub modernizacji lub przebudowie stacji uzdatniania wody  o wartości robót co najmniej 2.000.000 złotych  netto (słownie: dwa miliony złotych),</w:t>
      </w:r>
      <w:bookmarkStart w:id="5" w:name="_Hlk32916199"/>
      <w:r w:rsidR="00174327" w:rsidRPr="00C87022">
        <w:rPr>
          <w:rFonts w:cs="Calibri"/>
          <w:color w:val="000000" w:themeColor="text1"/>
        </w:rPr>
        <w:t xml:space="preserve">w ramach których kierował </w:t>
      </w:r>
      <w:r w:rsidR="00404073" w:rsidRPr="00C87022">
        <w:rPr>
          <w:rFonts w:cs="Calibri"/>
          <w:color w:val="000000" w:themeColor="text1"/>
        </w:rPr>
        <w:t xml:space="preserve">również </w:t>
      </w:r>
      <w:r w:rsidR="00174327" w:rsidRPr="00C87022">
        <w:rPr>
          <w:rFonts w:cs="Calibri"/>
          <w:color w:val="000000" w:themeColor="text1"/>
        </w:rPr>
        <w:t xml:space="preserve">robotami z zakresu </w:t>
      </w:r>
      <w:r w:rsidR="005B4811" w:rsidRPr="00C87022">
        <w:rPr>
          <w:rFonts w:cs="Calibri"/>
          <w:color w:val="000000" w:themeColor="text1"/>
        </w:rPr>
        <w:t xml:space="preserve">Aparatury </w:t>
      </w:r>
      <w:proofErr w:type="spellStart"/>
      <w:r w:rsidR="00174327" w:rsidRPr="00C87022">
        <w:rPr>
          <w:rFonts w:cs="Calibri"/>
          <w:color w:val="000000" w:themeColor="text1"/>
        </w:rPr>
        <w:t>Kontrolno</w:t>
      </w:r>
      <w:proofErr w:type="spellEnd"/>
      <w:r w:rsidR="00174327" w:rsidRPr="00C87022">
        <w:rPr>
          <w:rFonts w:cs="Calibri"/>
          <w:color w:val="000000" w:themeColor="text1"/>
        </w:rPr>
        <w:t xml:space="preserve"> Pomiarowej i</w:t>
      </w:r>
      <w:r w:rsidR="00E221FB" w:rsidRPr="00C87022">
        <w:rPr>
          <w:rFonts w:cs="Calibri"/>
          <w:color w:val="000000" w:themeColor="text1"/>
        </w:rPr>
        <w:t> </w:t>
      </w:r>
      <w:r w:rsidR="00174327" w:rsidRPr="00C87022">
        <w:rPr>
          <w:rFonts w:cs="Calibri"/>
          <w:color w:val="000000" w:themeColor="text1"/>
        </w:rPr>
        <w:t>Automatyki (</w:t>
      </w:r>
      <w:proofErr w:type="spellStart"/>
      <w:r w:rsidR="00174327" w:rsidRPr="00C87022">
        <w:rPr>
          <w:rFonts w:cs="Calibri"/>
          <w:color w:val="000000" w:themeColor="text1"/>
        </w:rPr>
        <w:t>AKPiA</w:t>
      </w:r>
      <w:proofErr w:type="spellEnd"/>
      <w:r w:rsidR="00174327" w:rsidRPr="00C87022">
        <w:rPr>
          <w:rFonts w:cs="Calibri"/>
          <w:color w:val="000000" w:themeColor="text1"/>
        </w:rPr>
        <w:t>),</w:t>
      </w:r>
    </w:p>
    <w:bookmarkEnd w:id="5"/>
    <w:p w14:paraId="028DA036" w14:textId="77777777" w:rsidR="00493F42" w:rsidRPr="00C87022" w:rsidRDefault="000838D4" w:rsidP="00DC7489">
      <w:pPr>
        <w:pStyle w:val="Akapitzlist"/>
        <w:numPr>
          <w:ilvl w:val="0"/>
          <w:numId w:val="19"/>
        </w:numPr>
        <w:shd w:val="clear" w:color="auto" w:fill="FFFFFF"/>
        <w:spacing w:before="266"/>
        <w:ind w:left="851" w:hanging="425"/>
        <w:jc w:val="both"/>
        <w:rPr>
          <w:rFonts w:cs="Calibri"/>
          <w:bCs/>
          <w:color w:val="000000" w:themeColor="text1"/>
          <w:spacing w:val="-4"/>
        </w:rPr>
      </w:pPr>
      <w:r w:rsidRPr="00C87022">
        <w:rPr>
          <w:rFonts w:cs="Calibri"/>
          <w:color w:val="000000" w:themeColor="text1"/>
        </w:rPr>
        <w:t xml:space="preserve">uprawnienia budowlane do kierowania robotami budowlanymi </w:t>
      </w:r>
      <w:r w:rsidR="00D316CD" w:rsidRPr="00C87022">
        <w:rPr>
          <w:rFonts w:cs="Calibri"/>
          <w:color w:val="000000" w:themeColor="text1"/>
        </w:rPr>
        <w:t xml:space="preserve">bez ograniczeń </w:t>
      </w:r>
      <w:r w:rsidR="00E221FB" w:rsidRPr="00C87022">
        <w:rPr>
          <w:rFonts w:cs="Calibri"/>
          <w:color w:val="000000" w:themeColor="text1"/>
        </w:rPr>
        <w:t>w </w:t>
      </w:r>
      <w:r w:rsidRPr="00C87022">
        <w:rPr>
          <w:rFonts w:cs="Calibri"/>
          <w:color w:val="000000" w:themeColor="text1"/>
        </w:rPr>
        <w:t>specjalności elektrycznej w zakresie sieci, instal</w:t>
      </w:r>
      <w:r w:rsidR="00E221FB" w:rsidRPr="00C87022">
        <w:rPr>
          <w:rFonts w:cs="Calibri"/>
          <w:color w:val="000000" w:themeColor="text1"/>
        </w:rPr>
        <w:t>acji i urządzeń elektrycznych i </w:t>
      </w:r>
      <w:r w:rsidRPr="00C87022">
        <w:rPr>
          <w:rFonts w:cs="Calibri"/>
          <w:color w:val="000000" w:themeColor="text1"/>
        </w:rPr>
        <w:t>elektroenergetyczny</w:t>
      </w:r>
      <w:r w:rsidR="00BA2196" w:rsidRPr="00C87022">
        <w:rPr>
          <w:rFonts w:cs="Calibri"/>
          <w:color w:val="000000" w:themeColor="text1"/>
        </w:rPr>
        <w:t>ch,</w:t>
      </w:r>
    </w:p>
    <w:p w14:paraId="0E47EF84" w14:textId="77777777" w:rsidR="0041734B" w:rsidRPr="00C87022" w:rsidRDefault="00BA2196" w:rsidP="00DC7489">
      <w:pPr>
        <w:pStyle w:val="Akapitzlist"/>
        <w:numPr>
          <w:ilvl w:val="0"/>
          <w:numId w:val="19"/>
        </w:numPr>
        <w:shd w:val="clear" w:color="auto" w:fill="FFFFFF"/>
        <w:spacing w:before="266"/>
        <w:ind w:left="851" w:hanging="425"/>
        <w:jc w:val="both"/>
        <w:rPr>
          <w:rFonts w:cs="Calibri"/>
          <w:bCs/>
          <w:color w:val="000000" w:themeColor="text1"/>
          <w:spacing w:val="-4"/>
        </w:rPr>
      </w:pPr>
      <w:r w:rsidRPr="00C87022">
        <w:rPr>
          <w:rFonts w:cs="Calibri"/>
          <w:color w:val="000000" w:themeColor="text1"/>
        </w:rPr>
        <w:t xml:space="preserve"> </w:t>
      </w:r>
      <w:r w:rsidR="000838D4" w:rsidRPr="00C87022">
        <w:rPr>
          <w:rFonts w:cs="Calibri"/>
          <w:color w:val="000000" w:themeColor="text1"/>
        </w:rPr>
        <w:t>posługiwać się językiem polskim lub dysponować tłumaczem języka polskiego.</w:t>
      </w:r>
    </w:p>
    <w:p w14:paraId="78BC61C2" w14:textId="77777777" w:rsidR="00FF1878" w:rsidRPr="00C87022" w:rsidRDefault="00FF1878" w:rsidP="004F734E">
      <w:pPr>
        <w:autoSpaceDE w:val="0"/>
        <w:autoSpaceDN w:val="0"/>
        <w:adjustRightInd w:val="0"/>
        <w:jc w:val="both"/>
        <w:rPr>
          <w:rFonts w:cs="Calibri"/>
        </w:rPr>
      </w:pPr>
    </w:p>
    <w:p w14:paraId="6DFF5944" w14:textId="1424404D" w:rsidR="00A60F3E" w:rsidRPr="00C87022" w:rsidRDefault="00CD1269" w:rsidP="004F734E">
      <w:pPr>
        <w:autoSpaceDE w:val="0"/>
        <w:autoSpaceDN w:val="0"/>
        <w:adjustRightInd w:val="0"/>
        <w:jc w:val="both"/>
        <w:rPr>
          <w:rFonts w:cs="Calibri"/>
        </w:rPr>
      </w:pPr>
      <w:r w:rsidRPr="00C87022">
        <w:rPr>
          <w:rFonts w:cs="Calibri"/>
        </w:rPr>
        <w:t>Samodzielne funkcje techniczne w budownictwie</w:t>
      </w:r>
      <w:r w:rsidR="00A0519E" w:rsidRPr="00C87022">
        <w:rPr>
          <w:rFonts w:cs="Calibri"/>
        </w:rPr>
        <w:t xml:space="preserve"> </w:t>
      </w:r>
      <w:r w:rsidR="006E7D81" w:rsidRPr="00C87022">
        <w:rPr>
          <w:rFonts w:cs="Calibri"/>
        </w:rPr>
        <w:t>(</w:t>
      </w:r>
      <w:r w:rsidR="00A0519E" w:rsidRPr="00C87022">
        <w:rPr>
          <w:rFonts w:cs="Calibri"/>
        </w:rPr>
        <w:t>uprawnienia</w:t>
      </w:r>
      <w:r w:rsidR="006E7D81" w:rsidRPr="00C87022">
        <w:rPr>
          <w:rFonts w:cs="Calibri"/>
        </w:rPr>
        <w:t>)</w:t>
      </w:r>
      <w:r w:rsidRPr="00C87022">
        <w:rPr>
          <w:rFonts w:cs="Calibri"/>
        </w:rPr>
        <w:t xml:space="preserve">, o których mowa powyżej, </w:t>
      </w:r>
      <w:r w:rsidR="00AE2215" w:rsidRPr="00C87022">
        <w:rPr>
          <w:rFonts w:cs="Calibri"/>
        </w:rPr>
        <w:t>należy rozumieć zgodnie z przepisami Prawa budowlanego (</w:t>
      </w:r>
      <w:r w:rsidR="000E3CC0" w:rsidRPr="00C87022">
        <w:rPr>
          <w:rFonts w:cs="Calibri"/>
        </w:rPr>
        <w:t>tj</w:t>
      </w:r>
      <w:r w:rsidR="00015701" w:rsidRPr="00C87022">
        <w:rPr>
          <w:rFonts w:cs="Calibri"/>
        </w:rPr>
        <w:t>.</w:t>
      </w:r>
      <w:r w:rsidR="000E3CC0" w:rsidRPr="00C87022">
        <w:rPr>
          <w:rFonts w:cs="Calibri"/>
        </w:rPr>
        <w:t xml:space="preserve"> </w:t>
      </w:r>
      <w:r w:rsidR="00ED4380" w:rsidRPr="00C87022">
        <w:rPr>
          <w:rFonts w:cs="Calibri"/>
        </w:rPr>
        <w:t>Dz.U. z 2023 r. poz. 682)</w:t>
      </w:r>
      <w:r w:rsidR="00AE2215" w:rsidRPr="00C87022">
        <w:rPr>
          <w:rFonts w:cs="Calibri"/>
        </w:rPr>
        <w:t xml:space="preserve"> </w:t>
      </w:r>
      <w:r w:rsidR="000E3CC0" w:rsidRPr="00C87022">
        <w:rPr>
          <w:rFonts w:cs="Calibri"/>
        </w:rPr>
        <w:t xml:space="preserve">Samodzielne funkcje techniczne w budownictwie (uprawnienia), o których mowa powyżej, </w:t>
      </w:r>
      <w:r w:rsidRPr="00C87022">
        <w:rPr>
          <w:rFonts w:cs="Calibri"/>
        </w:rPr>
        <w:t xml:space="preserve">mogą wykonywać </w:t>
      </w:r>
      <w:r w:rsidR="00FD15B0" w:rsidRPr="00C87022">
        <w:rPr>
          <w:rFonts w:cs="Calibri"/>
        </w:rPr>
        <w:t>również osoby, których</w:t>
      </w:r>
      <w:r w:rsidRPr="00C87022">
        <w:rPr>
          <w:rFonts w:cs="Calibri"/>
        </w:rPr>
        <w:t xml:space="preserve"> odpowiedni</w:t>
      </w:r>
      <w:r w:rsidR="00FD15B0" w:rsidRPr="00C87022">
        <w:rPr>
          <w:rFonts w:cs="Calibri"/>
        </w:rPr>
        <w:t>e</w:t>
      </w:r>
      <w:r w:rsidRPr="00C87022">
        <w:rPr>
          <w:rFonts w:cs="Calibri"/>
        </w:rPr>
        <w:t xml:space="preserve"> kwalifikacje zawodowe zostały uznane na zasadach określonych </w:t>
      </w:r>
      <w:r w:rsidR="00FD15B0" w:rsidRPr="00C87022">
        <w:rPr>
          <w:rFonts w:cs="Calibri"/>
        </w:rPr>
        <w:t xml:space="preserve">w </w:t>
      </w:r>
      <w:r w:rsidR="006707C0" w:rsidRPr="00C87022">
        <w:rPr>
          <w:rFonts w:cs="Calibri"/>
        </w:rPr>
        <w:t>przepisach odrębnych</w:t>
      </w:r>
      <w:r w:rsidR="00A0519E" w:rsidRPr="00C87022">
        <w:rPr>
          <w:rFonts w:cs="Calibri"/>
        </w:rPr>
        <w:t>.</w:t>
      </w:r>
      <w:r w:rsidRPr="00C87022">
        <w:rPr>
          <w:rFonts w:cs="Calibri"/>
        </w:rPr>
        <w:t xml:space="preserve"> Ciężar dowodu posiadania odpowiednich kwalifikacji, o których mowa powyżej, spoczywa na Wykonawcy.</w:t>
      </w:r>
    </w:p>
    <w:p w14:paraId="78108767" w14:textId="77777777" w:rsidR="00353C42" w:rsidRPr="00C87022" w:rsidRDefault="00353C42" w:rsidP="00353C42">
      <w:pPr>
        <w:widowControl w:val="0"/>
        <w:shd w:val="clear" w:color="auto" w:fill="FFFFFF"/>
        <w:tabs>
          <w:tab w:val="left" w:pos="851"/>
        </w:tabs>
        <w:autoSpaceDE w:val="0"/>
        <w:autoSpaceDN w:val="0"/>
        <w:adjustRightInd w:val="0"/>
        <w:jc w:val="both"/>
        <w:rPr>
          <w:rFonts w:cs="Calibri"/>
        </w:rPr>
      </w:pPr>
      <w:r w:rsidRPr="00C87022">
        <w:rPr>
          <w:rFonts w:cs="Calibri"/>
        </w:rPr>
        <w:t>Zamawiający dopuszcza uprawnienia do pełnienia samod</w:t>
      </w:r>
      <w:r w:rsidR="00E221FB" w:rsidRPr="00C87022">
        <w:rPr>
          <w:rFonts w:cs="Calibri"/>
        </w:rPr>
        <w:t>zielnych funkcji technicznych w </w:t>
      </w:r>
      <w:r w:rsidRPr="00C87022">
        <w:rPr>
          <w:rFonts w:cs="Calibri"/>
        </w:rPr>
        <w:t xml:space="preserve">budownictwie wydane na podstawie Prawa budowlanego i przepisów wykonawczych do tej ustawy lub odpowiadające im ważne uprawnienia budowlane, które zostały wydane na podstawie wcześniej obowiązujących przepisów prawa. </w:t>
      </w:r>
    </w:p>
    <w:p w14:paraId="2D276471" w14:textId="31E9BF1D" w:rsidR="00353C42" w:rsidRPr="00C87022" w:rsidRDefault="00353C42" w:rsidP="00353C42">
      <w:pPr>
        <w:widowControl w:val="0"/>
        <w:shd w:val="clear" w:color="auto" w:fill="FFFFFF"/>
        <w:tabs>
          <w:tab w:val="left" w:pos="851"/>
        </w:tabs>
        <w:autoSpaceDE w:val="0"/>
        <w:autoSpaceDN w:val="0"/>
        <w:adjustRightInd w:val="0"/>
        <w:jc w:val="both"/>
        <w:rPr>
          <w:rFonts w:cs="Calibri"/>
        </w:rPr>
      </w:pPr>
      <w:r w:rsidRPr="00C87022">
        <w:rPr>
          <w:rFonts w:cs="Calibri"/>
        </w:rPr>
        <w:t>Zamawiający</w:t>
      </w:r>
      <w:r w:rsidR="00C03454" w:rsidRPr="00C87022">
        <w:rPr>
          <w:rFonts w:cs="Calibri"/>
        </w:rPr>
        <w:t>,</w:t>
      </w:r>
      <w:r w:rsidRPr="00C87022">
        <w:rPr>
          <w:rFonts w:cs="Calibri"/>
        </w:rPr>
        <w:t xml:space="preserve"> określając wymogi dla każdej osoby w zakresie posiadanych uprawnień budowlanych, dopuszcza odpowiadające im uprawnienia, które zostały uznane na zasadach określonych w ust</w:t>
      </w:r>
      <w:r w:rsidR="00A13B41" w:rsidRPr="00C87022">
        <w:rPr>
          <w:rFonts w:cs="Calibri"/>
        </w:rPr>
        <w:t>awie z dnia 22 grudnia 2015r.</w:t>
      </w:r>
      <w:r w:rsidRPr="00C87022">
        <w:rPr>
          <w:rFonts w:cs="Calibri"/>
        </w:rPr>
        <w:t xml:space="preserve"> o zasadach uznawania kwalifikacji zawodowych nabytych w państwach członkowskich Unii Europejskiej (tj. </w:t>
      </w:r>
      <w:r w:rsidR="00174683" w:rsidRPr="00C87022">
        <w:rPr>
          <w:rFonts w:cs="Calibri"/>
        </w:rPr>
        <w:t>Dz.U. z 2023 r. poz. 334)</w:t>
      </w:r>
    </w:p>
    <w:p w14:paraId="5B451DCA" w14:textId="77777777" w:rsidR="00353C42" w:rsidRPr="00C87022" w:rsidRDefault="00353C42" w:rsidP="00FC41F9">
      <w:pPr>
        <w:jc w:val="both"/>
        <w:rPr>
          <w:rFonts w:cs="Calibri"/>
        </w:rPr>
      </w:pPr>
    </w:p>
    <w:p w14:paraId="0594A6F4" w14:textId="2196C47F" w:rsidR="00AD0D2C" w:rsidRPr="00C87022" w:rsidRDefault="00534AEF" w:rsidP="00FC41F9">
      <w:pPr>
        <w:jc w:val="both"/>
        <w:rPr>
          <w:rFonts w:cs="Calibri"/>
        </w:rPr>
      </w:pPr>
      <w:r w:rsidRPr="00C87022">
        <w:rPr>
          <w:rFonts w:cs="Calibri"/>
        </w:rPr>
        <w:t>W c</w:t>
      </w:r>
      <w:r w:rsidR="00E30F99" w:rsidRPr="00C87022">
        <w:rPr>
          <w:rFonts w:cs="Calibri"/>
        </w:rPr>
        <w:t>elu potwierdzenia spełniania w/w</w:t>
      </w:r>
      <w:r w:rsidR="00A0519E" w:rsidRPr="00C87022">
        <w:rPr>
          <w:rFonts w:cs="Calibri"/>
        </w:rPr>
        <w:t xml:space="preserve"> warunku Wykonawca</w:t>
      </w:r>
      <w:r w:rsidRPr="00C87022">
        <w:rPr>
          <w:rFonts w:cs="Calibri"/>
        </w:rPr>
        <w:t xml:space="preserve"> zobowiązan</w:t>
      </w:r>
      <w:r w:rsidR="00A0519E" w:rsidRPr="00C87022">
        <w:rPr>
          <w:rFonts w:cs="Calibri"/>
        </w:rPr>
        <w:t>y</w:t>
      </w:r>
      <w:r w:rsidRPr="00C87022">
        <w:rPr>
          <w:rFonts w:cs="Calibri"/>
        </w:rPr>
        <w:t xml:space="preserve"> </w:t>
      </w:r>
      <w:r w:rsidR="00A0519E" w:rsidRPr="00C87022">
        <w:rPr>
          <w:rFonts w:cs="Calibri"/>
        </w:rPr>
        <w:t>jest</w:t>
      </w:r>
      <w:r w:rsidRPr="00C87022">
        <w:rPr>
          <w:rFonts w:cs="Calibri"/>
        </w:rPr>
        <w:t xml:space="preserve"> przedłożyć wykaz</w:t>
      </w:r>
      <w:r w:rsidR="00FD15B0" w:rsidRPr="00C87022">
        <w:rPr>
          <w:rFonts w:cs="Calibri"/>
        </w:rPr>
        <w:t xml:space="preserve"> osób uczestniczących w wykonaniu Zamówienia</w:t>
      </w:r>
      <w:r w:rsidR="00E30F99" w:rsidRPr="00C87022">
        <w:rPr>
          <w:rFonts w:cs="Calibri"/>
        </w:rPr>
        <w:t>,</w:t>
      </w:r>
      <w:r w:rsidR="00FD15B0" w:rsidRPr="00C87022">
        <w:rPr>
          <w:rFonts w:cs="Calibri"/>
        </w:rPr>
        <w:t xml:space="preserve"> informacje o podstawie do dysponowania tymi osobami, </w:t>
      </w:r>
      <w:r w:rsidR="00101EE4" w:rsidRPr="00C87022">
        <w:rPr>
          <w:rFonts w:cs="Calibri"/>
        </w:rPr>
        <w:t>d</w:t>
      </w:r>
      <w:r w:rsidR="00FD15B0" w:rsidRPr="00C87022">
        <w:rPr>
          <w:rFonts w:cs="Calibri"/>
        </w:rPr>
        <w:t xml:space="preserve">okumenty potwierdzające, że osoby te </w:t>
      </w:r>
      <w:r w:rsidR="007F17B7" w:rsidRPr="00C87022">
        <w:rPr>
          <w:rFonts w:cs="Calibri"/>
        </w:rPr>
        <w:t>posiadają wymagane uprawnienia i</w:t>
      </w:r>
      <w:r w:rsidR="00FC41F9" w:rsidRPr="00C87022">
        <w:rPr>
          <w:rFonts w:cs="Calibri"/>
        </w:rPr>
        <w:t> </w:t>
      </w:r>
      <w:r w:rsidR="007F17B7" w:rsidRPr="00C87022">
        <w:rPr>
          <w:rFonts w:cs="Calibri"/>
        </w:rPr>
        <w:t>doświadczenie</w:t>
      </w:r>
      <w:r w:rsidR="00AA17F1" w:rsidRPr="00C87022">
        <w:rPr>
          <w:rFonts w:cs="Calibri"/>
        </w:rPr>
        <w:t xml:space="preserve"> oraz oświadczenie, że osoby te posługują się językiem polskim lub dysponują tłumaczem języka polskiego.</w:t>
      </w:r>
      <w:r w:rsidR="000E3CC0" w:rsidRPr="00C87022">
        <w:rPr>
          <w:rFonts w:cs="Calibri"/>
        </w:rPr>
        <w:t xml:space="preserve"> Szczegółowe informacje dotyczące udokumentowania spełnienia tego warunku opisane są w pkt. </w:t>
      </w:r>
      <w:r w:rsidR="00421542" w:rsidRPr="00C87022">
        <w:rPr>
          <w:rFonts w:cs="Calibri"/>
        </w:rPr>
        <w:t>VII</w:t>
      </w:r>
      <w:r w:rsidR="002F6D8D" w:rsidRPr="00C87022">
        <w:rPr>
          <w:rFonts w:cs="Calibri"/>
        </w:rPr>
        <w:t xml:space="preserve"> IDW</w:t>
      </w:r>
      <w:r w:rsidR="000E3CC0" w:rsidRPr="00C87022">
        <w:rPr>
          <w:rFonts w:cs="Calibri"/>
        </w:rPr>
        <w:t>.</w:t>
      </w:r>
    </w:p>
    <w:p w14:paraId="32D58694" w14:textId="77777777" w:rsidR="00A5545C" w:rsidRPr="00C87022" w:rsidRDefault="00A5545C" w:rsidP="00FC41F9">
      <w:pPr>
        <w:jc w:val="both"/>
        <w:rPr>
          <w:rFonts w:cs="Calibri"/>
        </w:rPr>
      </w:pPr>
    </w:p>
    <w:p w14:paraId="4498AE7D" w14:textId="21D3FFD6" w:rsidR="0022297C" w:rsidRPr="00C87022" w:rsidRDefault="00596461" w:rsidP="00BA4480">
      <w:pPr>
        <w:autoSpaceDE w:val="0"/>
        <w:autoSpaceDN w:val="0"/>
        <w:adjustRightInd w:val="0"/>
        <w:jc w:val="both"/>
        <w:rPr>
          <w:rFonts w:cs="Calibri"/>
          <w:b/>
        </w:rPr>
      </w:pPr>
      <w:r w:rsidRPr="00C87022">
        <w:rPr>
          <w:rFonts w:cs="Calibri"/>
        </w:rPr>
        <w:t>V</w:t>
      </w:r>
      <w:r w:rsidR="009C48A7" w:rsidRPr="00C87022">
        <w:rPr>
          <w:rFonts w:cs="Calibri"/>
        </w:rPr>
        <w:t>.</w:t>
      </w:r>
      <w:r w:rsidR="00982EA0" w:rsidRPr="00C87022">
        <w:rPr>
          <w:rFonts w:cs="Calibri"/>
        </w:rPr>
        <w:t>3</w:t>
      </w:r>
      <w:r w:rsidR="006707C0" w:rsidRPr="00C87022">
        <w:rPr>
          <w:rFonts w:cs="Calibri"/>
        </w:rPr>
        <w:t>.</w:t>
      </w:r>
      <w:r w:rsidR="0094726B" w:rsidRPr="00C87022">
        <w:rPr>
          <w:rFonts w:cs="Calibri"/>
        </w:rPr>
        <w:t xml:space="preserve"> </w:t>
      </w:r>
      <w:r w:rsidR="0094726B" w:rsidRPr="00C87022">
        <w:rPr>
          <w:rFonts w:cs="Calibri"/>
          <w:b/>
        </w:rPr>
        <w:t>E</w:t>
      </w:r>
      <w:r w:rsidR="00653FAD" w:rsidRPr="00C87022">
        <w:rPr>
          <w:rFonts w:cs="Calibri"/>
          <w:b/>
        </w:rPr>
        <w:t>konomiczne i finansowe</w:t>
      </w:r>
    </w:p>
    <w:p w14:paraId="306AB945" w14:textId="77777777" w:rsidR="000D0244" w:rsidRPr="00C87022" w:rsidRDefault="000D0244" w:rsidP="004F734E">
      <w:pPr>
        <w:autoSpaceDE w:val="0"/>
        <w:autoSpaceDN w:val="0"/>
        <w:adjustRightInd w:val="0"/>
        <w:jc w:val="both"/>
        <w:rPr>
          <w:rFonts w:cs="Calibri"/>
          <w:b/>
        </w:rPr>
      </w:pPr>
      <w:r w:rsidRPr="00C87022">
        <w:rPr>
          <w:rFonts w:cs="Calibri"/>
          <w:shd w:val="clear" w:color="auto" w:fill="FFFFFF"/>
        </w:rPr>
        <w:t>Za spełniającego ten warunek Zamawiający uzna Wykonawcę, który wykaże, że</w:t>
      </w:r>
      <w:r w:rsidR="00162FDF" w:rsidRPr="00C87022">
        <w:rPr>
          <w:rFonts w:cs="Calibri"/>
          <w:shd w:val="clear" w:color="auto" w:fill="FFFFFF"/>
        </w:rPr>
        <w:t>:</w:t>
      </w:r>
    </w:p>
    <w:p w14:paraId="095246F7" w14:textId="7481AC49" w:rsidR="00653FAD" w:rsidRPr="00C87022" w:rsidRDefault="00534AEF" w:rsidP="00597659">
      <w:pPr>
        <w:pStyle w:val="Standard"/>
        <w:numPr>
          <w:ilvl w:val="0"/>
          <w:numId w:val="2"/>
        </w:numPr>
        <w:tabs>
          <w:tab w:val="left" w:pos="426"/>
        </w:tabs>
        <w:spacing w:line="276" w:lineRule="auto"/>
        <w:ind w:left="709" w:hanging="283"/>
        <w:jc w:val="both"/>
        <w:rPr>
          <w:rFonts w:ascii="Calibri" w:hAnsi="Calibri" w:cs="Calibri"/>
          <w:sz w:val="22"/>
          <w:szCs w:val="22"/>
        </w:rPr>
      </w:pPr>
      <w:r w:rsidRPr="00C87022">
        <w:rPr>
          <w:rFonts w:ascii="Calibri" w:hAnsi="Calibri" w:cs="Calibri"/>
          <w:sz w:val="22"/>
          <w:szCs w:val="22"/>
        </w:rPr>
        <w:t>jest ubezpieczony od odpowiedzialności cywilnej w zakresie prowadzonej działalności związanej z przedmiotem zamówienia,</w:t>
      </w:r>
      <w:r w:rsidRPr="00C87022">
        <w:rPr>
          <w:rFonts w:ascii="Calibri" w:hAnsi="Calibri" w:cs="Calibri"/>
          <w:b/>
          <w:bCs/>
          <w:sz w:val="22"/>
          <w:szCs w:val="22"/>
        </w:rPr>
        <w:t xml:space="preserve"> na sumę gwarancyjną</w:t>
      </w:r>
      <w:r w:rsidRPr="00C87022">
        <w:rPr>
          <w:rFonts w:ascii="Calibri" w:hAnsi="Calibri" w:cs="Calibri"/>
          <w:sz w:val="22"/>
          <w:szCs w:val="22"/>
        </w:rPr>
        <w:t xml:space="preserve"> </w:t>
      </w:r>
      <w:r w:rsidRPr="00C87022">
        <w:rPr>
          <w:rFonts w:ascii="Calibri" w:hAnsi="Calibri" w:cs="Calibri"/>
          <w:b/>
          <w:bCs/>
          <w:sz w:val="22"/>
          <w:szCs w:val="22"/>
        </w:rPr>
        <w:t xml:space="preserve">nie mniejszą niż  </w:t>
      </w:r>
      <w:r w:rsidR="007A0927" w:rsidRPr="00C87022">
        <w:rPr>
          <w:rFonts w:ascii="Calibri" w:hAnsi="Calibri" w:cs="Calibri"/>
          <w:b/>
          <w:bCs/>
          <w:sz w:val="22"/>
          <w:szCs w:val="22"/>
        </w:rPr>
        <w:t>3</w:t>
      </w:r>
      <w:r w:rsidR="00C873BC" w:rsidRPr="00C87022">
        <w:rPr>
          <w:rFonts w:ascii="Calibri" w:hAnsi="Calibri" w:cs="Calibri"/>
          <w:b/>
          <w:bCs/>
          <w:sz w:val="22"/>
          <w:szCs w:val="22"/>
        </w:rPr>
        <w:t>.</w:t>
      </w:r>
      <w:r w:rsidR="007A0927" w:rsidRPr="00C87022">
        <w:rPr>
          <w:rFonts w:ascii="Calibri" w:hAnsi="Calibri" w:cs="Calibri"/>
          <w:b/>
          <w:bCs/>
          <w:sz w:val="22"/>
          <w:szCs w:val="22"/>
        </w:rPr>
        <w:t>5</w:t>
      </w:r>
      <w:r w:rsidR="0078443F" w:rsidRPr="00C87022">
        <w:rPr>
          <w:rFonts w:ascii="Calibri" w:hAnsi="Calibri" w:cs="Calibri"/>
          <w:b/>
          <w:bCs/>
          <w:sz w:val="22"/>
          <w:szCs w:val="22"/>
        </w:rPr>
        <w:t>00</w:t>
      </w:r>
      <w:r w:rsidR="00C873BC" w:rsidRPr="00C87022">
        <w:rPr>
          <w:rFonts w:ascii="Calibri" w:hAnsi="Calibri" w:cs="Calibri"/>
          <w:b/>
          <w:bCs/>
          <w:sz w:val="22"/>
          <w:szCs w:val="22"/>
        </w:rPr>
        <w:t>.</w:t>
      </w:r>
      <w:r w:rsidR="0078443F" w:rsidRPr="00C87022">
        <w:rPr>
          <w:rFonts w:ascii="Calibri" w:hAnsi="Calibri" w:cs="Calibri"/>
          <w:b/>
          <w:bCs/>
          <w:sz w:val="22"/>
          <w:szCs w:val="22"/>
        </w:rPr>
        <w:t>000</w:t>
      </w:r>
      <w:r w:rsidRPr="00C87022">
        <w:rPr>
          <w:rFonts w:ascii="Calibri" w:hAnsi="Calibri" w:cs="Calibri"/>
          <w:b/>
          <w:bCs/>
          <w:sz w:val="22"/>
          <w:szCs w:val="22"/>
        </w:rPr>
        <w:t xml:space="preserve"> </w:t>
      </w:r>
      <w:r w:rsidR="0008247C" w:rsidRPr="00C87022">
        <w:rPr>
          <w:rFonts w:ascii="Calibri" w:hAnsi="Calibri" w:cs="Calibri"/>
          <w:b/>
          <w:bCs/>
          <w:sz w:val="22"/>
          <w:szCs w:val="22"/>
        </w:rPr>
        <w:t xml:space="preserve">złotych </w:t>
      </w:r>
      <w:r w:rsidR="00F40BE4" w:rsidRPr="00C87022">
        <w:rPr>
          <w:rFonts w:ascii="Calibri" w:hAnsi="Calibri" w:cs="Calibri"/>
          <w:b/>
          <w:bCs/>
          <w:sz w:val="22"/>
          <w:szCs w:val="22"/>
        </w:rPr>
        <w:t xml:space="preserve">(słownie: </w:t>
      </w:r>
      <w:r w:rsidR="0038196C" w:rsidRPr="00C87022">
        <w:rPr>
          <w:rFonts w:ascii="Calibri" w:hAnsi="Calibri" w:cs="Calibri"/>
          <w:b/>
          <w:bCs/>
          <w:sz w:val="22"/>
          <w:szCs w:val="22"/>
        </w:rPr>
        <w:t>trzy miliony</w:t>
      </w:r>
      <w:r w:rsidR="005935A6" w:rsidRPr="00C87022">
        <w:rPr>
          <w:rFonts w:ascii="Calibri" w:hAnsi="Calibri" w:cs="Calibri"/>
          <w:b/>
          <w:bCs/>
          <w:sz w:val="22"/>
          <w:szCs w:val="22"/>
        </w:rPr>
        <w:t xml:space="preserve"> </w:t>
      </w:r>
      <w:r w:rsidR="007A0927" w:rsidRPr="00C87022">
        <w:rPr>
          <w:rFonts w:ascii="Calibri" w:hAnsi="Calibri" w:cs="Calibri"/>
          <w:b/>
          <w:bCs/>
          <w:sz w:val="22"/>
          <w:szCs w:val="22"/>
        </w:rPr>
        <w:t>pięćset</w:t>
      </w:r>
      <w:r w:rsidR="0038196C" w:rsidRPr="00C87022">
        <w:rPr>
          <w:rFonts w:ascii="Calibri" w:hAnsi="Calibri" w:cs="Calibri"/>
          <w:b/>
          <w:bCs/>
          <w:sz w:val="22"/>
          <w:szCs w:val="22"/>
        </w:rPr>
        <w:t xml:space="preserve"> </w:t>
      </w:r>
      <w:r w:rsidR="007A0927" w:rsidRPr="00C87022">
        <w:rPr>
          <w:rFonts w:ascii="Calibri" w:hAnsi="Calibri" w:cs="Calibri"/>
          <w:b/>
          <w:bCs/>
          <w:sz w:val="22"/>
          <w:szCs w:val="22"/>
        </w:rPr>
        <w:t>tysięcy</w:t>
      </w:r>
      <w:r w:rsidR="0038196C" w:rsidRPr="00C87022">
        <w:rPr>
          <w:rFonts w:ascii="Calibri" w:hAnsi="Calibri" w:cs="Calibri"/>
          <w:b/>
          <w:bCs/>
          <w:sz w:val="22"/>
          <w:szCs w:val="22"/>
        </w:rPr>
        <w:t xml:space="preserve"> </w:t>
      </w:r>
      <w:r w:rsidR="00F40BE4" w:rsidRPr="00C87022">
        <w:rPr>
          <w:rFonts w:ascii="Calibri" w:hAnsi="Calibri" w:cs="Calibri"/>
          <w:b/>
          <w:bCs/>
          <w:sz w:val="22"/>
          <w:szCs w:val="22"/>
        </w:rPr>
        <w:t>złotych)</w:t>
      </w:r>
      <w:r w:rsidR="00653FAD" w:rsidRPr="00C87022">
        <w:rPr>
          <w:rFonts w:ascii="Calibri" w:hAnsi="Calibri" w:cs="Calibri"/>
          <w:b/>
          <w:bCs/>
          <w:sz w:val="22"/>
          <w:szCs w:val="22"/>
        </w:rPr>
        <w:t>,</w:t>
      </w:r>
    </w:p>
    <w:p w14:paraId="34791C5E" w14:textId="77777777" w:rsidR="00534AEF" w:rsidRPr="00C87022" w:rsidRDefault="00C36026" w:rsidP="00597659">
      <w:pPr>
        <w:pStyle w:val="Standard"/>
        <w:numPr>
          <w:ilvl w:val="0"/>
          <w:numId w:val="2"/>
        </w:numPr>
        <w:tabs>
          <w:tab w:val="left" w:pos="426"/>
        </w:tabs>
        <w:spacing w:line="276" w:lineRule="auto"/>
        <w:ind w:left="709" w:hanging="283"/>
        <w:jc w:val="both"/>
        <w:rPr>
          <w:rFonts w:ascii="Calibri" w:hAnsi="Calibri" w:cs="Calibri"/>
          <w:sz w:val="22"/>
          <w:szCs w:val="22"/>
        </w:rPr>
      </w:pPr>
      <w:r w:rsidRPr="00C87022">
        <w:rPr>
          <w:rFonts w:ascii="Calibri" w:hAnsi="Calibri" w:cs="Calibri"/>
          <w:b/>
          <w:iCs/>
          <w:sz w:val="22"/>
          <w:szCs w:val="22"/>
        </w:rPr>
        <w:t xml:space="preserve">posiada w </w:t>
      </w:r>
      <w:r w:rsidR="00534AEF" w:rsidRPr="00C87022">
        <w:rPr>
          <w:rFonts w:ascii="Calibri" w:hAnsi="Calibri" w:cs="Calibri"/>
          <w:b/>
          <w:sz w:val="22"/>
          <w:szCs w:val="22"/>
        </w:rPr>
        <w:t xml:space="preserve">banku </w:t>
      </w:r>
      <w:r w:rsidR="00534AEF" w:rsidRPr="00C87022">
        <w:rPr>
          <w:rFonts w:ascii="Calibri" w:hAnsi="Calibri" w:cs="Calibri"/>
          <w:bCs/>
          <w:sz w:val="22"/>
          <w:szCs w:val="22"/>
        </w:rPr>
        <w:t>lub spółdzielczej kas</w:t>
      </w:r>
      <w:r w:rsidRPr="00C87022">
        <w:rPr>
          <w:rFonts w:ascii="Calibri" w:hAnsi="Calibri" w:cs="Calibri"/>
          <w:bCs/>
          <w:sz w:val="22"/>
          <w:szCs w:val="22"/>
        </w:rPr>
        <w:t>ie</w:t>
      </w:r>
      <w:r w:rsidR="00534AEF" w:rsidRPr="00C87022">
        <w:rPr>
          <w:rFonts w:ascii="Calibri" w:hAnsi="Calibri" w:cs="Calibri"/>
          <w:bCs/>
          <w:sz w:val="22"/>
          <w:szCs w:val="22"/>
        </w:rPr>
        <w:t xml:space="preserve"> os</w:t>
      </w:r>
      <w:r w:rsidR="000E39BD" w:rsidRPr="00C87022">
        <w:rPr>
          <w:rFonts w:ascii="Calibri" w:hAnsi="Calibri" w:cs="Calibri"/>
          <w:bCs/>
          <w:sz w:val="22"/>
          <w:szCs w:val="22"/>
        </w:rPr>
        <w:t>z</w:t>
      </w:r>
      <w:r w:rsidR="00534AEF" w:rsidRPr="00C87022">
        <w:rPr>
          <w:rFonts w:ascii="Calibri" w:hAnsi="Calibri" w:cs="Calibri"/>
          <w:bCs/>
          <w:sz w:val="22"/>
          <w:szCs w:val="22"/>
        </w:rPr>
        <w:t>czędnościowo-kredytowej</w:t>
      </w:r>
      <w:r w:rsidR="00534AEF" w:rsidRPr="00C87022">
        <w:rPr>
          <w:rFonts w:ascii="Calibri" w:hAnsi="Calibri" w:cs="Calibri"/>
          <w:b/>
          <w:sz w:val="22"/>
          <w:szCs w:val="22"/>
        </w:rPr>
        <w:t>,</w:t>
      </w:r>
      <w:r w:rsidR="00534AEF" w:rsidRPr="00C87022">
        <w:rPr>
          <w:rFonts w:ascii="Calibri" w:hAnsi="Calibri" w:cs="Calibri"/>
          <w:sz w:val="22"/>
          <w:szCs w:val="22"/>
        </w:rPr>
        <w:t xml:space="preserve"> środk</w:t>
      </w:r>
      <w:r w:rsidRPr="00C87022">
        <w:rPr>
          <w:rFonts w:ascii="Calibri" w:hAnsi="Calibri" w:cs="Calibri"/>
          <w:sz w:val="22"/>
          <w:szCs w:val="22"/>
        </w:rPr>
        <w:t>i</w:t>
      </w:r>
      <w:r w:rsidR="00534AEF" w:rsidRPr="00C87022">
        <w:rPr>
          <w:rFonts w:ascii="Calibri" w:hAnsi="Calibri" w:cs="Calibri"/>
          <w:sz w:val="22"/>
          <w:szCs w:val="22"/>
        </w:rPr>
        <w:t xml:space="preserve"> finansow</w:t>
      </w:r>
      <w:r w:rsidRPr="00C87022">
        <w:rPr>
          <w:rFonts w:ascii="Calibri" w:hAnsi="Calibri" w:cs="Calibri"/>
          <w:sz w:val="22"/>
          <w:szCs w:val="22"/>
        </w:rPr>
        <w:t>e</w:t>
      </w:r>
      <w:r w:rsidR="00534AEF" w:rsidRPr="00C87022">
        <w:rPr>
          <w:rFonts w:ascii="Calibri" w:hAnsi="Calibri" w:cs="Calibri"/>
          <w:sz w:val="22"/>
          <w:szCs w:val="22"/>
        </w:rPr>
        <w:t xml:space="preserve"> lub </w:t>
      </w:r>
      <w:r w:rsidR="00534AEF" w:rsidRPr="00C87022">
        <w:rPr>
          <w:rFonts w:ascii="Calibri" w:hAnsi="Calibri" w:cs="Calibri"/>
          <w:sz w:val="22"/>
          <w:szCs w:val="22"/>
        </w:rPr>
        <w:lastRenderedPageBreak/>
        <w:t xml:space="preserve">zdolność kredytową o wartości nie </w:t>
      </w:r>
      <w:r w:rsidR="00653FAD" w:rsidRPr="00C87022">
        <w:rPr>
          <w:rFonts w:ascii="Calibri" w:hAnsi="Calibri" w:cs="Calibri"/>
          <w:sz w:val="22"/>
          <w:szCs w:val="22"/>
        </w:rPr>
        <w:t>m</w:t>
      </w:r>
      <w:r w:rsidR="00534AEF" w:rsidRPr="00C87022">
        <w:rPr>
          <w:rFonts w:ascii="Calibri" w:hAnsi="Calibri" w:cs="Calibri"/>
          <w:sz w:val="22"/>
          <w:szCs w:val="22"/>
        </w:rPr>
        <w:t>niejszej n</w:t>
      </w:r>
      <w:r w:rsidRPr="00C87022">
        <w:rPr>
          <w:rFonts w:ascii="Calibri" w:hAnsi="Calibri" w:cs="Calibri"/>
          <w:sz w:val="22"/>
          <w:szCs w:val="22"/>
        </w:rPr>
        <w:t xml:space="preserve">iż </w:t>
      </w:r>
      <w:r w:rsidR="00EC4D98" w:rsidRPr="00C87022">
        <w:rPr>
          <w:rFonts w:ascii="Calibri" w:hAnsi="Calibri" w:cs="Calibri"/>
          <w:b/>
          <w:sz w:val="22"/>
          <w:szCs w:val="22"/>
        </w:rPr>
        <w:t>2</w:t>
      </w:r>
      <w:r w:rsidR="00C873BC" w:rsidRPr="00C87022">
        <w:rPr>
          <w:rFonts w:ascii="Calibri" w:hAnsi="Calibri" w:cs="Calibri"/>
          <w:b/>
          <w:sz w:val="22"/>
          <w:szCs w:val="22"/>
        </w:rPr>
        <w:t>.</w:t>
      </w:r>
      <w:r w:rsidR="0078443F" w:rsidRPr="00C87022">
        <w:rPr>
          <w:rFonts w:ascii="Calibri" w:hAnsi="Calibri" w:cs="Calibri"/>
          <w:b/>
          <w:sz w:val="22"/>
          <w:szCs w:val="22"/>
        </w:rPr>
        <w:t>000</w:t>
      </w:r>
      <w:r w:rsidR="00C873BC" w:rsidRPr="00C87022">
        <w:rPr>
          <w:rFonts w:ascii="Calibri" w:hAnsi="Calibri" w:cs="Calibri"/>
          <w:b/>
          <w:sz w:val="22"/>
          <w:szCs w:val="22"/>
        </w:rPr>
        <w:t>.</w:t>
      </w:r>
      <w:r w:rsidR="0078443F" w:rsidRPr="00C87022">
        <w:rPr>
          <w:rFonts w:ascii="Calibri" w:hAnsi="Calibri" w:cs="Calibri"/>
          <w:b/>
          <w:sz w:val="22"/>
          <w:szCs w:val="22"/>
        </w:rPr>
        <w:t>000</w:t>
      </w:r>
      <w:r w:rsidR="00E30F99" w:rsidRPr="00C87022">
        <w:rPr>
          <w:rFonts w:ascii="Calibri" w:hAnsi="Calibri" w:cs="Calibri"/>
          <w:b/>
          <w:bCs/>
          <w:sz w:val="22"/>
          <w:szCs w:val="22"/>
        </w:rPr>
        <w:t xml:space="preserve"> </w:t>
      </w:r>
      <w:r w:rsidR="0008247C" w:rsidRPr="00C87022">
        <w:rPr>
          <w:rFonts w:ascii="Calibri" w:hAnsi="Calibri" w:cs="Calibri"/>
          <w:b/>
          <w:bCs/>
          <w:sz w:val="22"/>
          <w:szCs w:val="22"/>
        </w:rPr>
        <w:t xml:space="preserve">złotych </w:t>
      </w:r>
      <w:r w:rsidR="00F40BE4" w:rsidRPr="00C87022">
        <w:rPr>
          <w:rFonts w:ascii="Calibri" w:hAnsi="Calibri" w:cs="Calibri"/>
          <w:b/>
          <w:bCs/>
          <w:sz w:val="22"/>
          <w:szCs w:val="22"/>
        </w:rPr>
        <w:t xml:space="preserve">(słownie: </w:t>
      </w:r>
      <w:r w:rsidR="00EC4D98" w:rsidRPr="00C87022">
        <w:rPr>
          <w:rFonts w:ascii="Calibri" w:hAnsi="Calibri" w:cs="Calibri"/>
          <w:b/>
          <w:bCs/>
          <w:sz w:val="22"/>
          <w:szCs w:val="22"/>
        </w:rPr>
        <w:t>dwa</w:t>
      </w:r>
      <w:r w:rsidR="005935A6" w:rsidRPr="00C87022">
        <w:rPr>
          <w:rFonts w:ascii="Calibri" w:hAnsi="Calibri" w:cs="Calibri"/>
          <w:b/>
          <w:bCs/>
          <w:sz w:val="22"/>
          <w:szCs w:val="22"/>
        </w:rPr>
        <w:t xml:space="preserve"> </w:t>
      </w:r>
      <w:r w:rsidR="008E03F0" w:rsidRPr="00C87022">
        <w:rPr>
          <w:rFonts w:ascii="Calibri" w:hAnsi="Calibri" w:cs="Calibri"/>
          <w:b/>
          <w:bCs/>
          <w:sz w:val="22"/>
          <w:szCs w:val="22"/>
        </w:rPr>
        <w:t>miliony</w:t>
      </w:r>
      <w:r w:rsidR="005935A6" w:rsidRPr="00C87022">
        <w:rPr>
          <w:rFonts w:ascii="Calibri" w:hAnsi="Calibri" w:cs="Calibri"/>
          <w:b/>
          <w:bCs/>
          <w:sz w:val="22"/>
          <w:szCs w:val="22"/>
        </w:rPr>
        <w:t xml:space="preserve"> </w:t>
      </w:r>
      <w:r w:rsidR="00F40BE4" w:rsidRPr="00C87022">
        <w:rPr>
          <w:rFonts w:ascii="Calibri" w:hAnsi="Calibri" w:cs="Calibri"/>
          <w:b/>
          <w:bCs/>
          <w:sz w:val="22"/>
          <w:szCs w:val="22"/>
        </w:rPr>
        <w:t>złotych)</w:t>
      </w:r>
      <w:r w:rsidR="008E03F0" w:rsidRPr="00C87022">
        <w:rPr>
          <w:rFonts w:ascii="Calibri" w:hAnsi="Calibri" w:cs="Calibri"/>
          <w:sz w:val="22"/>
          <w:szCs w:val="22"/>
        </w:rPr>
        <w:t>.</w:t>
      </w:r>
    </w:p>
    <w:p w14:paraId="25420330" w14:textId="77777777" w:rsidR="000838D4" w:rsidRPr="00C87022" w:rsidRDefault="000838D4" w:rsidP="000838D4">
      <w:pPr>
        <w:jc w:val="both"/>
        <w:rPr>
          <w:rFonts w:cs="Calibri"/>
          <w:b/>
        </w:rPr>
      </w:pPr>
    </w:p>
    <w:p w14:paraId="70811563" w14:textId="766C1A0F" w:rsidR="000838D4" w:rsidRPr="00C87022" w:rsidRDefault="00596461" w:rsidP="00BA4480">
      <w:pPr>
        <w:autoSpaceDE w:val="0"/>
        <w:autoSpaceDN w:val="0"/>
        <w:adjustRightInd w:val="0"/>
        <w:jc w:val="both"/>
        <w:rPr>
          <w:rFonts w:cs="Calibri"/>
          <w:b/>
          <w:bCs/>
        </w:rPr>
      </w:pPr>
      <w:r w:rsidRPr="00C87022">
        <w:rPr>
          <w:rFonts w:cs="Calibri"/>
        </w:rPr>
        <w:t>V</w:t>
      </w:r>
      <w:r w:rsidR="004A72D5" w:rsidRPr="00C87022">
        <w:rPr>
          <w:rFonts w:cs="Calibri"/>
        </w:rPr>
        <w:t>.</w:t>
      </w:r>
      <w:r w:rsidR="00982EA0" w:rsidRPr="00C87022">
        <w:rPr>
          <w:rFonts w:cs="Calibri"/>
        </w:rPr>
        <w:t>4</w:t>
      </w:r>
      <w:r w:rsidR="004A72D5" w:rsidRPr="00C87022">
        <w:rPr>
          <w:rFonts w:cs="Calibri"/>
        </w:rPr>
        <w:t>.</w:t>
      </w:r>
      <w:r w:rsidR="0022297C" w:rsidRPr="00C87022">
        <w:rPr>
          <w:rFonts w:cs="Calibri"/>
        </w:rPr>
        <w:t xml:space="preserve"> </w:t>
      </w:r>
      <w:r w:rsidR="00101EE4" w:rsidRPr="00C87022">
        <w:rPr>
          <w:rFonts w:cs="Calibri"/>
          <w:b/>
        </w:rPr>
        <w:t>O</w:t>
      </w:r>
      <w:r w:rsidR="00101EE4" w:rsidRPr="00C87022">
        <w:rPr>
          <w:rFonts w:cs="Calibri"/>
          <w:b/>
          <w:bCs/>
        </w:rPr>
        <w:t>pis sposobu dokonywania oceny spełnienia warunków</w:t>
      </w:r>
    </w:p>
    <w:p w14:paraId="231E65B6" w14:textId="52414456" w:rsidR="00FE3F0C" w:rsidRPr="00C87022" w:rsidRDefault="004930A6" w:rsidP="00FA03F3">
      <w:pPr>
        <w:autoSpaceDE w:val="0"/>
        <w:autoSpaceDN w:val="0"/>
        <w:adjustRightInd w:val="0"/>
        <w:jc w:val="both"/>
        <w:rPr>
          <w:rFonts w:cs="Calibri"/>
        </w:rPr>
      </w:pPr>
      <w:r w:rsidRPr="00C87022">
        <w:rPr>
          <w:rFonts w:cs="Calibri"/>
        </w:rPr>
        <w:t xml:space="preserve">Wykonawca </w:t>
      </w:r>
      <w:r w:rsidR="004A72D5" w:rsidRPr="00C87022">
        <w:rPr>
          <w:rFonts w:cs="Calibri"/>
        </w:rPr>
        <w:t>może polegać na potencjale technicznym oraz</w:t>
      </w:r>
      <w:r w:rsidRPr="00C87022">
        <w:rPr>
          <w:rFonts w:cs="Calibri"/>
        </w:rPr>
        <w:t xml:space="preserve"> osobach zdolnych do wykonania zamówienia </w:t>
      </w:r>
      <w:r w:rsidR="004A72D5" w:rsidRPr="00C87022">
        <w:rPr>
          <w:rFonts w:cs="Calibri"/>
        </w:rPr>
        <w:t xml:space="preserve">innych podmiotów w zakresie, o którym mowa w pkt. </w:t>
      </w:r>
      <w:r w:rsidR="00596461" w:rsidRPr="00C87022">
        <w:rPr>
          <w:rFonts w:cs="Calibri"/>
        </w:rPr>
        <w:t>V</w:t>
      </w:r>
      <w:r w:rsidR="000838D4" w:rsidRPr="00C87022">
        <w:rPr>
          <w:rFonts w:cs="Calibri"/>
        </w:rPr>
        <w:t>.2.</w:t>
      </w:r>
      <w:r w:rsidR="004A72D5" w:rsidRPr="00C87022">
        <w:rPr>
          <w:rFonts w:cs="Calibri"/>
        </w:rPr>
        <w:t xml:space="preserve"> </w:t>
      </w:r>
      <w:r w:rsidR="009C48A7" w:rsidRPr="00C87022">
        <w:rPr>
          <w:rFonts w:cs="Calibri"/>
        </w:rPr>
        <w:t>IDW</w:t>
      </w:r>
      <w:r w:rsidR="00F0402A" w:rsidRPr="00C87022">
        <w:rPr>
          <w:rFonts w:cs="Calibri"/>
        </w:rPr>
        <w:t>.</w:t>
      </w:r>
    </w:p>
    <w:p w14:paraId="6030BC93" w14:textId="77777777" w:rsidR="00C50D93" w:rsidRPr="00C87022" w:rsidRDefault="004A72D5" w:rsidP="00C50D93">
      <w:pPr>
        <w:autoSpaceDE w:val="0"/>
        <w:autoSpaceDN w:val="0"/>
        <w:adjustRightInd w:val="0"/>
        <w:jc w:val="both"/>
        <w:rPr>
          <w:rFonts w:cs="Calibri"/>
        </w:rPr>
      </w:pPr>
      <w:r w:rsidRPr="00C87022">
        <w:rPr>
          <w:rFonts w:cs="Calibri"/>
        </w:rPr>
        <w:t>W pozostałym zakresie Zamawiający nie dopuszcza możl</w:t>
      </w:r>
      <w:r w:rsidR="007F17B7" w:rsidRPr="00C87022">
        <w:rPr>
          <w:rFonts w:cs="Calibri"/>
        </w:rPr>
        <w:t xml:space="preserve">iwości polegania Wykonawcy na </w:t>
      </w:r>
      <w:r w:rsidRPr="00C87022">
        <w:rPr>
          <w:rFonts w:cs="Calibri"/>
        </w:rPr>
        <w:t xml:space="preserve">wiedzy, doświadczeniu </w:t>
      </w:r>
      <w:r w:rsidR="009C48A7" w:rsidRPr="00C87022">
        <w:rPr>
          <w:rFonts w:cs="Calibri"/>
        </w:rPr>
        <w:t>,</w:t>
      </w:r>
      <w:r w:rsidRPr="00C87022">
        <w:rPr>
          <w:rFonts w:cs="Calibri"/>
        </w:rPr>
        <w:t xml:space="preserve"> </w:t>
      </w:r>
      <w:r w:rsidR="009C48A7" w:rsidRPr="00C87022">
        <w:rPr>
          <w:rFonts w:cs="Calibri"/>
        </w:rPr>
        <w:t xml:space="preserve">sytuacji ekonomicznej i finansowej </w:t>
      </w:r>
      <w:r w:rsidRPr="00C87022">
        <w:rPr>
          <w:rFonts w:cs="Calibri"/>
        </w:rPr>
        <w:t xml:space="preserve"> innych podmiotów.</w:t>
      </w:r>
      <w:r w:rsidR="00C50D93" w:rsidRPr="00C87022">
        <w:rPr>
          <w:rFonts w:cs="Calibri"/>
        </w:rPr>
        <w:t xml:space="preserve"> </w:t>
      </w:r>
    </w:p>
    <w:p w14:paraId="48BF3BDA" w14:textId="49201F50" w:rsidR="007242EE" w:rsidRPr="00C87022" w:rsidRDefault="000D3D29" w:rsidP="000838D4">
      <w:pPr>
        <w:autoSpaceDE w:val="0"/>
        <w:autoSpaceDN w:val="0"/>
        <w:adjustRightInd w:val="0"/>
        <w:spacing w:after="240"/>
        <w:jc w:val="both"/>
        <w:rPr>
          <w:rFonts w:cs="Calibri"/>
        </w:rPr>
      </w:pPr>
      <w:r w:rsidRPr="00C87022">
        <w:rPr>
          <w:rFonts w:cs="Calibri"/>
        </w:rPr>
        <w:t xml:space="preserve">Wykonawca, który polega na potencjale technicznym oraz osobach zdolnych do wykonania zamówienia innych podmiotów w zakresie, o którym mowa w pkt. </w:t>
      </w:r>
      <w:r w:rsidR="00596461" w:rsidRPr="00C87022">
        <w:rPr>
          <w:rFonts w:cs="Calibri"/>
        </w:rPr>
        <w:t>V</w:t>
      </w:r>
      <w:r w:rsidRPr="00C87022">
        <w:rPr>
          <w:rFonts w:cs="Calibri"/>
        </w:rPr>
        <w:t xml:space="preserve">.2. IDW, musi udowodnić </w:t>
      </w:r>
      <w:r w:rsidR="001010D4" w:rsidRPr="00C87022">
        <w:rPr>
          <w:rFonts w:cs="Calibri"/>
        </w:rPr>
        <w:t>Z</w:t>
      </w:r>
      <w:r w:rsidRPr="00C87022">
        <w:rPr>
          <w:rFonts w:cs="Calibri"/>
        </w:rPr>
        <w:t xml:space="preserve">amawiającemu, że realizując zamówienie, będzie dysponował niezbędnymi zasobami tych podmiotów, w szczególności przedstawiając </w:t>
      </w:r>
      <w:r w:rsidR="006E7846" w:rsidRPr="00C87022">
        <w:rPr>
          <w:rFonts w:cs="Calibri"/>
        </w:rPr>
        <w:t xml:space="preserve">wraz z ofertą </w:t>
      </w:r>
      <w:r w:rsidRPr="00C87022">
        <w:rPr>
          <w:rFonts w:cs="Calibri"/>
        </w:rPr>
        <w:t>zobowiązanie tych podmiotów do oddania mu do dyspozycji niezbędnych zasobów na potrzeby realizacji zamówienia.</w:t>
      </w:r>
    </w:p>
    <w:p w14:paraId="6B67FBF9" w14:textId="669B7300" w:rsidR="007242EE" w:rsidRPr="00C87022" w:rsidRDefault="007242EE" w:rsidP="000838D4">
      <w:pPr>
        <w:autoSpaceDE w:val="0"/>
        <w:autoSpaceDN w:val="0"/>
        <w:adjustRightInd w:val="0"/>
        <w:spacing w:after="240"/>
        <w:jc w:val="both"/>
        <w:rPr>
          <w:rFonts w:cs="Calibri"/>
        </w:rPr>
      </w:pPr>
      <w:r w:rsidRPr="00C87022">
        <w:rPr>
          <w:rFonts w:cs="Calibri"/>
        </w:rPr>
        <w:t xml:space="preserve">Zamawiający ocenia, czy udostępniany Wykonawcy przez inne podmioty potencjał techniczny oraz osoby zdolne do wykonania zamówienia w zakresie, o którym mowa w pkt. </w:t>
      </w:r>
      <w:r w:rsidR="00596461" w:rsidRPr="00C87022">
        <w:rPr>
          <w:rFonts w:cs="Calibri"/>
        </w:rPr>
        <w:t>V</w:t>
      </w:r>
      <w:r w:rsidRPr="00C87022">
        <w:rPr>
          <w:rFonts w:cs="Calibri"/>
        </w:rPr>
        <w:t xml:space="preserve">.2. IDW, pozwalają na wykazanie przez </w:t>
      </w:r>
      <w:r w:rsidR="00EB4A8B" w:rsidRPr="00C87022">
        <w:rPr>
          <w:rFonts w:cs="Calibri"/>
        </w:rPr>
        <w:t>W</w:t>
      </w:r>
      <w:r w:rsidRPr="00C87022">
        <w:rPr>
          <w:rFonts w:cs="Calibri"/>
        </w:rPr>
        <w:t>ykonawcę spełniania warunków udziału w postępowaniu</w:t>
      </w:r>
      <w:r w:rsidR="00EB4A8B" w:rsidRPr="00C87022">
        <w:rPr>
          <w:rFonts w:cs="Calibri"/>
        </w:rPr>
        <w:t>.</w:t>
      </w:r>
    </w:p>
    <w:p w14:paraId="0F3A813C" w14:textId="63D41D23" w:rsidR="005E2DB9" w:rsidRPr="00C87022" w:rsidRDefault="005E2DB9" w:rsidP="000838D4">
      <w:pPr>
        <w:autoSpaceDE w:val="0"/>
        <w:autoSpaceDN w:val="0"/>
        <w:adjustRightInd w:val="0"/>
        <w:spacing w:after="240"/>
        <w:jc w:val="both"/>
        <w:rPr>
          <w:rFonts w:cs="Calibri"/>
        </w:rPr>
      </w:pPr>
      <w:r w:rsidRPr="00C87022">
        <w:rPr>
          <w:rFonts w:cs="Calibri"/>
        </w:rPr>
        <w:t>W odniesieniu do warunku o którym mo</w:t>
      </w:r>
      <w:r w:rsidR="00364BD0" w:rsidRPr="00C87022">
        <w:rPr>
          <w:rFonts w:cs="Calibri"/>
        </w:rPr>
        <w:t>w</w:t>
      </w:r>
      <w:r w:rsidRPr="00C87022">
        <w:rPr>
          <w:rFonts w:cs="Calibri"/>
        </w:rPr>
        <w:t xml:space="preserve">a </w:t>
      </w:r>
      <w:r w:rsidR="00364BD0" w:rsidRPr="00C87022">
        <w:rPr>
          <w:rFonts w:cs="Calibri"/>
        </w:rPr>
        <w:t>w</w:t>
      </w:r>
      <w:r w:rsidRPr="00C87022">
        <w:rPr>
          <w:rFonts w:cs="Calibri"/>
        </w:rPr>
        <w:t xml:space="preserve"> pkt </w:t>
      </w:r>
      <w:r w:rsidR="00596461" w:rsidRPr="00C87022">
        <w:rPr>
          <w:rFonts w:cs="Calibri"/>
        </w:rPr>
        <w:t>V</w:t>
      </w:r>
      <w:r w:rsidRPr="00C87022">
        <w:rPr>
          <w:rFonts w:cs="Calibri"/>
        </w:rPr>
        <w:t>.2</w:t>
      </w:r>
      <w:r w:rsidR="00841FA9" w:rsidRPr="00C87022">
        <w:rPr>
          <w:rFonts w:cs="Calibri"/>
        </w:rPr>
        <w:t>.</w:t>
      </w:r>
      <w:r w:rsidRPr="00C87022">
        <w:rPr>
          <w:rFonts w:cs="Calibri"/>
        </w:rPr>
        <w:t xml:space="preserve"> IDW, Wykonawcy mogą polegać na zdolnościach innych podmiotów, jeśli podmioty te </w:t>
      </w:r>
      <w:r w:rsidR="00B46E4D" w:rsidRPr="00C87022">
        <w:rPr>
          <w:rFonts w:cs="Calibri"/>
        </w:rPr>
        <w:t xml:space="preserve">będą uczestniczyć w realizacji zamówienia. </w:t>
      </w:r>
    </w:p>
    <w:p w14:paraId="527CA55A" w14:textId="4F9AA1FE" w:rsidR="000838D4" w:rsidRPr="00C87022" w:rsidRDefault="00C50D93" w:rsidP="000838D4">
      <w:pPr>
        <w:autoSpaceDE w:val="0"/>
        <w:autoSpaceDN w:val="0"/>
        <w:adjustRightInd w:val="0"/>
        <w:spacing w:after="240"/>
        <w:jc w:val="both"/>
        <w:rPr>
          <w:rFonts w:cs="Calibri"/>
        </w:rPr>
      </w:pPr>
      <w:r w:rsidRPr="00C87022">
        <w:rPr>
          <w:rFonts w:cs="Calibri"/>
        </w:rPr>
        <w:t>W przypadku Wykonawców występujących wspólnie warunki udziału w postępowaniu, o</w:t>
      </w:r>
      <w:r w:rsidR="00FC41F9" w:rsidRPr="00C87022">
        <w:rPr>
          <w:rFonts w:cs="Calibri"/>
        </w:rPr>
        <w:t> </w:t>
      </w:r>
      <w:r w:rsidRPr="00C87022">
        <w:rPr>
          <w:rFonts w:cs="Calibri"/>
        </w:rPr>
        <w:t xml:space="preserve">których mowa w punktach  </w:t>
      </w:r>
      <w:r w:rsidR="00596461" w:rsidRPr="00C87022">
        <w:rPr>
          <w:rFonts w:cs="Calibri"/>
        </w:rPr>
        <w:t>V</w:t>
      </w:r>
      <w:r w:rsidR="000838D4" w:rsidRPr="00C87022">
        <w:rPr>
          <w:rFonts w:cs="Calibri"/>
        </w:rPr>
        <w:t>.1</w:t>
      </w:r>
      <w:r w:rsidR="00841FA9" w:rsidRPr="00C87022">
        <w:rPr>
          <w:rFonts w:cs="Calibri"/>
        </w:rPr>
        <w:t>.</w:t>
      </w:r>
      <w:r w:rsidR="000838D4" w:rsidRPr="00C87022">
        <w:rPr>
          <w:rFonts w:cs="Calibri"/>
        </w:rPr>
        <w:t xml:space="preserve"> do </w:t>
      </w:r>
      <w:r w:rsidR="00596461" w:rsidRPr="00C87022">
        <w:rPr>
          <w:rFonts w:cs="Calibri"/>
        </w:rPr>
        <w:t>V</w:t>
      </w:r>
      <w:r w:rsidR="000838D4" w:rsidRPr="00C87022">
        <w:rPr>
          <w:rFonts w:cs="Calibri"/>
        </w:rPr>
        <w:t>.3</w:t>
      </w:r>
      <w:r w:rsidR="00841FA9" w:rsidRPr="00C87022">
        <w:rPr>
          <w:rFonts w:cs="Calibri"/>
        </w:rPr>
        <w:t>.</w:t>
      </w:r>
      <w:r w:rsidR="006707C0" w:rsidRPr="00C87022">
        <w:rPr>
          <w:rFonts w:cs="Calibri"/>
        </w:rPr>
        <w:t>,</w:t>
      </w:r>
      <w:r w:rsidRPr="00C87022">
        <w:rPr>
          <w:rFonts w:cs="Calibri"/>
        </w:rPr>
        <w:t xml:space="preserve"> mogą być spełnione łącznie. </w:t>
      </w:r>
    </w:p>
    <w:p w14:paraId="12E03D46" w14:textId="65BDA9A3" w:rsidR="0022297C" w:rsidRPr="00C87022" w:rsidRDefault="0022297C" w:rsidP="00FA03F3">
      <w:pPr>
        <w:autoSpaceDE w:val="0"/>
        <w:autoSpaceDN w:val="0"/>
        <w:adjustRightInd w:val="0"/>
        <w:jc w:val="both"/>
        <w:rPr>
          <w:rFonts w:cs="Calibri"/>
        </w:rPr>
      </w:pPr>
      <w:r w:rsidRPr="00C87022">
        <w:rPr>
          <w:rFonts w:cs="Calibri"/>
        </w:rPr>
        <w:t>Ocena spełnienia warunków dokonana zostanie zgodnie z formułą „spełnia - nie spełnia”</w:t>
      </w:r>
      <w:r w:rsidR="00230942" w:rsidRPr="00C87022">
        <w:rPr>
          <w:rFonts w:cs="Calibri"/>
        </w:rPr>
        <w:t xml:space="preserve"> </w:t>
      </w:r>
      <w:r w:rsidRPr="00C87022">
        <w:rPr>
          <w:rFonts w:cs="Calibri"/>
        </w:rPr>
        <w:t>w</w:t>
      </w:r>
      <w:r w:rsidR="00FC41F9" w:rsidRPr="00C87022">
        <w:rPr>
          <w:rFonts w:cs="Calibri"/>
        </w:rPr>
        <w:t> </w:t>
      </w:r>
      <w:r w:rsidRPr="00C87022">
        <w:rPr>
          <w:rFonts w:cs="Calibri"/>
        </w:rPr>
        <w:t xml:space="preserve">oparciu o informacje zawarte w dokumentach i oświadczeniach wyszczególnionych </w:t>
      </w:r>
      <w:r w:rsidRPr="00C87022">
        <w:rPr>
          <w:rFonts w:cs="Calibri"/>
          <w:bCs/>
        </w:rPr>
        <w:t>w</w:t>
      </w:r>
      <w:r w:rsidR="00230942" w:rsidRPr="00C87022">
        <w:rPr>
          <w:rFonts w:cs="Calibri"/>
          <w:bCs/>
        </w:rPr>
        <w:t xml:space="preserve"> </w:t>
      </w:r>
      <w:r w:rsidR="007B7A72" w:rsidRPr="00C87022">
        <w:rPr>
          <w:rFonts w:cs="Calibri"/>
          <w:bCs/>
        </w:rPr>
        <w:t>punkcie</w:t>
      </w:r>
      <w:r w:rsidRPr="00C87022">
        <w:rPr>
          <w:rFonts w:cs="Calibri"/>
        </w:rPr>
        <w:t xml:space="preserve"> </w:t>
      </w:r>
      <w:r w:rsidR="00421542" w:rsidRPr="00C87022">
        <w:rPr>
          <w:rFonts w:cs="Calibri"/>
        </w:rPr>
        <w:t>VII</w:t>
      </w:r>
      <w:r w:rsidRPr="00C87022">
        <w:rPr>
          <w:rFonts w:cs="Calibri"/>
        </w:rPr>
        <w:t xml:space="preserve"> </w:t>
      </w:r>
      <w:r w:rsidRPr="00C87022">
        <w:rPr>
          <w:rFonts w:cs="Calibri"/>
          <w:iCs/>
        </w:rPr>
        <w:t>niniejszej IDW</w:t>
      </w:r>
      <w:r w:rsidRPr="00C87022">
        <w:rPr>
          <w:rFonts w:cs="Calibri"/>
        </w:rPr>
        <w:t>. Z treści załączonych dokumentów musi wynikać jednoznacznie, iż</w:t>
      </w:r>
      <w:r w:rsidR="00230942" w:rsidRPr="00C87022">
        <w:rPr>
          <w:rFonts w:cs="Calibri"/>
        </w:rPr>
        <w:t xml:space="preserve"> </w:t>
      </w:r>
      <w:r w:rsidR="00306CA4" w:rsidRPr="00C87022">
        <w:rPr>
          <w:rFonts w:cs="Calibri"/>
        </w:rPr>
        <w:t>określone w</w:t>
      </w:r>
      <w:r w:rsidR="00FC41F9" w:rsidRPr="00C87022">
        <w:rPr>
          <w:rFonts w:cs="Calibri"/>
        </w:rPr>
        <w:t> </w:t>
      </w:r>
      <w:r w:rsidR="00306CA4" w:rsidRPr="00C87022">
        <w:rPr>
          <w:rFonts w:cs="Calibri"/>
        </w:rPr>
        <w:t>WZ</w:t>
      </w:r>
      <w:r w:rsidR="00EB0618" w:rsidRPr="00C87022">
        <w:rPr>
          <w:rFonts w:cs="Calibri"/>
        </w:rPr>
        <w:t xml:space="preserve"> warunki W</w:t>
      </w:r>
      <w:r w:rsidRPr="00C87022">
        <w:rPr>
          <w:rFonts w:cs="Calibri"/>
        </w:rPr>
        <w:t>ykonawca spełnił.</w:t>
      </w:r>
    </w:p>
    <w:p w14:paraId="3F9B5629" w14:textId="77777777" w:rsidR="00326462" w:rsidRPr="00C87022" w:rsidRDefault="00326462" w:rsidP="00FA03F3">
      <w:pPr>
        <w:autoSpaceDE w:val="0"/>
        <w:autoSpaceDN w:val="0"/>
        <w:adjustRightInd w:val="0"/>
        <w:jc w:val="both"/>
        <w:rPr>
          <w:rFonts w:cs="Calibri"/>
        </w:rPr>
      </w:pPr>
    </w:p>
    <w:p w14:paraId="4545316B" w14:textId="7A35906D" w:rsidR="00101EE4" w:rsidRPr="00C87022" w:rsidRDefault="00101EE4" w:rsidP="00FA03F3">
      <w:pPr>
        <w:autoSpaceDE w:val="0"/>
        <w:autoSpaceDN w:val="0"/>
        <w:adjustRightInd w:val="0"/>
        <w:jc w:val="both"/>
        <w:rPr>
          <w:rFonts w:cs="Calibri"/>
        </w:rPr>
      </w:pPr>
      <w:r w:rsidRPr="00C87022">
        <w:rPr>
          <w:rFonts w:cs="Calibri"/>
        </w:rPr>
        <w:t xml:space="preserve">Wykonawca, który nie spełnia warunków, o których mowa w pkt. </w:t>
      </w:r>
      <w:r w:rsidR="00596461" w:rsidRPr="00C87022">
        <w:rPr>
          <w:rFonts w:cs="Calibri"/>
        </w:rPr>
        <w:t>V</w:t>
      </w:r>
      <w:r w:rsidR="006E3B39" w:rsidRPr="00C87022">
        <w:rPr>
          <w:rFonts w:cs="Calibri"/>
        </w:rPr>
        <w:t>.</w:t>
      </w:r>
      <w:r w:rsidRPr="00C87022">
        <w:rPr>
          <w:rFonts w:cs="Calibri"/>
        </w:rPr>
        <w:t xml:space="preserve"> podlega wykluczeniu</w:t>
      </w:r>
      <w:r w:rsidR="00E221FB" w:rsidRPr="00C87022">
        <w:rPr>
          <w:rFonts w:cs="Calibri"/>
        </w:rPr>
        <w:t xml:space="preserve"> z </w:t>
      </w:r>
      <w:r w:rsidR="000D3D29" w:rsidRPr="00C87022">
        <w:rPr>
          <w:rFonts w:cs="Calibri"/>
        </w:rPr>
        <w:t>postępowania</w:t>
      </w:r>
      <w:r w:rsidRPr="00C87022">
        <w:rPr>
          <w:rFonts w:cs="Calibri"/>
        </w:rPr>
        <w:t>.</w:t>
      </w:r>
    </w:p>
    <w:p w14:paraId="0A85BD80" w14:textId="77777777" w:rsidR="006F591D" w:rsidRPr="00C87022" w:rsidRDefault="006F591D" w:rsidP="00FA03F3">
      <w:pPr>
        <w:autoSpaceDE w:val="0"/>
        <w:autoSpaceDN w:val="0"/>
        <w:adjustRightInd w:val="0"/>
        <w:jc w:val="both"/>
        <w:rPr>
          <w:rFonts w:cs="Calibri"/>
        </w:rPr>
      </w:pPr>
    </w:p>
    <w:p w14:paraId="47C392FE" w14:textId="73DB5EDB" w:rsidR="00CD5B88" w:rsidRPr="00C87022" w:rsidRDefault="00596461" w:rsidP="00EE6C77">
      <w:pPr>
        <w:shd w:val="clear" w:color="auto" w:fill="DAEEF3" w:themeFill="accent5" w:themeFillTint="33"/>
        <w:autoSpaceDE w:val="0"/>
        <w:autoSpaceDN w:val="0"/>
        <w:adjustRightInd w:val="0"/>
        <w:jc w:val="both"/>
        <w:rPr>
          <w:rFonts w:cs="Calibri"/>
          <w:b/>
          <w:bCs/>
        </w:rPr>
      </w:pPr>
      <w:r w:rsidRPr="00C87022">
        <w:rPr>
          <w:rFonts w:cs="Calibri"/>
          <w:b/>
          <w:bCs/>
        </w:rPr>
        <w:t>VI</w:t>
      </w:r>
      <w:r w:rsidR="0022297C" w:rsidRPr="00C87022">
        <w:rPr>
          <w:rFonts w:cs="Calibri"/>
          <w:b/>
          <w:bCs/>
        </w:rPr>
        <w:t>.</w:t>
      </w:r>
      <w:r w:rsidR="00CD5B88" w:rsidRPr="00C87022">
        <w:rPr>
          <w:rFonts w:cs="Calibri"/>
          <w:b/>
          <w:bCs/>
        </w:rPr>
        <w:t xml:space="preserve"> Podstawy wykluczenia Wykonawcy z postępowania </w:t>
      </w:r>
    </w:p>
    <w:p w14:paraId="13A026E5" w14:textId="77777777" w:rsidR="00546605" w:rsidRPr="00C87022" w:rsidRDefault="00546605" w:rsidP="00546605">
      <w:pPr>
        <w:autoSpaceDE w:val="0"/>
        <w:autoSpaceDN w:val="0"/>
        <w:adjustRightInd w:val="0"/>
        <w:jc w:val="both"/>
        <w:rPr>
          <w:rFonts w:cs="Calibri"/>
        </w:rPr>
      </w:pPr>
      <w:r w:rsidRPr="00C87022">
        <w:rPr>
          <w:rFonts w:cs="Calibri"/>
        </w:rPr>
        <w:t>Z postępowania o udzielenie zamówienia wyklucza się Wykonawcę:</w:t>
      </w:r>
    </w:p>
    <w:p w14:paraId="0200D1FF" w14:textId="77777777" w:rsidR="00546605" w:rsidRPr="00C87022" w:rsidRDefault="00546605" w:rsidP="00DC7489">
      <w:pPr>
        <w:pStyle w:val="Akapitzlist"/>
        <w:numPr>
          <w:ilvl w:val="0"/>
          <w:numId w:val="20"/>
        </w:numPr>
        <w:jc w:val="both"/>
        <w:rPr>
          <w:rFonts w:cs="Calibri"/>
        </w:rPr>
      </w:pPr>
      <w:r w:rsidRPr="00C87022">
        <w:rPr>
          <w:rFonts w:cs="Calibri"/>
        </w:rPr>
        <w:t xml:space="preserve">będącego osobą fizyczną, którego prawomocnie skazano za przestępstwo: </w:t>
      </w:r>
    </w:p>
    <w:p w14:paraId="7484DCF4" w14:textId="77777777" w:rsidR="00546605" w:rsidRPr="00C87022" w:rsidRDefault="00546605" w:rsidP="00DC7489">
      <w:pPr>
        <w:pStyle w:val="Akapitzlist"/>
        <w:numPr>
          <w:ilvl w:val="0"/>
          <w:numId w:val="30"/>
        </w:numPr>
        <w:jc w:val="both"/>
        <w:rPr>
          <w:rFonts w:cs="Calibri"/>
        </w:rPr>
      </w:pPr>
      <w:r w:rsidRPr="00C87022">
        <w:rPr>
          <w:rFonts w:cs="Calibri"/>
        </w:rPr>
        <w:t>udziału w zorganizowanej grupie przestępczej albo związku mającym na celu popełnienie przestępstwa lub przestępstwa skarbowego, o którym mowa w art. 258 Kodeksu karnego,</w:t>
      </w:r>
    </w:p>
    <w:p w14:paraId="281D7B20" w14:textId="77777777" w:rsidR="00546605" w:rsidRPr="00C87022" w:rsidRDefault="00546605" w:rsidP="00DC7489">
      <w:pPr>
        <w:pStyle w:val="Akapitzlist"/>
        <w:numPr>
          <w:ilvl w:val="0"/>
          <w:numId w:val="30"/>
        </w:numPr>
        <w:jc w:val="both"/>
        <w:rPr>
          <w:rFonts w:cs="Calibri"/>
        </w:rPr>
      </w:pPr>
      <w:r w:rsidRPr="00C87022">
        <w:rPr>
          <w:rFonts w:cs="Calibri"/>
        </w:rPr>
        <w:t>handlu ludźmi, o którym mowa w art. 189a Kodeksu karnego,</w:t>
      </w:r>
    </w:p>
    <w:p w14:paraId="0E093632" w14:textId="5461C219" w:rsidR="00546605" w:rsidRPr="00C87022" w:rsidRDefault="00546605" w:rsidP="00DC7489">
      <w:pPr>
        <w:pStyle w:val="Akapitzlist"/>
        <w:numPr>
          <w:ilvl w:val="0"/>
          <w:numId w:val="30"/>
        </w:numPr>
        <w:jc w:val="both"/>
        <w:rPr>
          <w:rFonts w:cs="Calibri"/>
        </w:rPr>
      </w:pPr>
      <w:r w:rsidRPr="00C87022">
        <w:rPr>
          <w:rFonts w:cs="Calibri"/>
        </w:rPr>
        <w:t>o którym mowa w art. 228-230a, art. 250a Kodeksu karnego, w art. 46-48 ustawy z</w:t>
      </w:r>
      <w:r w:rsidR="00421542" w:rsidRPr="00C87022">
        <w:rPr>
          <w:rFonts w:cs="Calibri"/>
        </w:rPr>
        <w:t> </w:t>
      </w:r>
      <w:r w:rsidRPr="00C87022">
        <w:rPr>
          <w:rFonts w:cs="Calibri"/>
        </w:rPr>
        <w:t>dnia 25 czerwca 2010 r. o sporcie (</w:t>
      </w:r>
      <w:r w:rsidR="001603A3" w:rsidRPr="00C87022">
        <w:rPr>
          <w:rFonts w:cs="Calibri"/>
        </w:rPr>
        <w:t>Dz.U. z 2022 r. poz. 1599 i 2185)</w:t>
      </w:r>
      <w:r w:rsidRPr="00C87022">
        <w:rPr>
          <w:rFonts w:cs="Calibri"/>
        </w:rPr>
        <w:t xml:space="preserve">) lub w art. 54 ust. 1-4 ustawy z dnia 12 maja 2011 r. o refundacji leków, środków spożywczych specjalnego przeznaczenia żywieniowego oraz wyrobów medycznych </w:t>
      </w:r>
      <w:r w:rsidR="00F670CD" w:rsidRPr="00C87022">
        <w:rPr>
          <w:rFonts w:cs="Calibri"/>
        </w:rPr>
        <w:t>(Dz.U. z 2023 r. poz. 826),</w:t>
      </w:r>
    </w:p>
    <w:p w14:paraId="1270DF27" w14:textId="77777777" w:rsidR="00546605" w:rsidRPr="00C87022" w:rsidRDefault="00546605" w:rsidP="00DC7489">
      <w:pPr>
        <w:pStyle w:val="Akapitzlist"/>
        <w:numPr>
          <w:ilvl w:val="0"/>
          <w:numId w:val="30"/>
        </w:numPr>
        <w:jc w:val="both"/>
        <w:rPr>
          <w:rFonts w:cs="Calibri"/>
        </w:rPr>
      </w:pPr>
      <w:r w:rsidRPr="00C87022">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2D9D7C" w14:textId="77777777" w:rsidR="00546605" w:rsidRPr="00C87022" w:rsidRDefault="00546605" w:rsidP="00DC7489">
      <w:pPr>
        <w:pStyle w:val="Akapitzlist"/>
        <w:numPr>
          <w:ilvl w:val="0"/>
          <w:numId w:val="30"/>
        </w:numPr>
        <w:jc w:val="both"/>
        <w:rPr>
          <w:rFonts w:cs="Calibri"/>
        </w:rPr>
      </w:pPr>
      <w:r w:rsidRPr="00C87022">
        <w:rPr>
          <w:rFonts w:cs="Calibri"/>
        </w:rPr>
        <w:lastRenderedPageBreak/>
        <w:t>o charakterze terrorystycznym, o którym mowa w art. 115 § 20 Kodeksu karnego, lub mające na celu popełnienie tego przestępstwa,</w:t>
      </w:r>
    </w:p>
    <w:p w14:paraId="63FF4801" w14:textId="0458A722" w:rsidR="00546605" w:rsidRPr="00C87022" w:rsidRDefault="00546605" w:rsidP="00DC7489">
      <w:pPr>
        <w:pStyle w:val="Akapitzlist"/>
        <w:numPr>
          <w:ilvl w:val="0"/>
          <w:numId w:val="30"/>
        </w:numPr>
        <w:jc w:val="both"/>
        <w:rPr>
          <w:rFonts w:cs="Calibri"/>
        </w:rPr>
      </w:pPr>
      <w:r w:rsidRPr="00C87022">
        <w:rPr>
          <w:rFonts w:cs="Calibri"/>
        </w:rPr>
        <w:t>powierzenia wykonywania pracy małoletniemu cudzoziemcowi, o którym mowa w</w:t>
      </w:r>
      <w:r w:rsidR="00421542" w:rsidRPr="00C87022">
        <w:rPr>
          <w:rFonts w:cs="Calibri"/>
        </w:rPr>
        <w:t> </w:t>
      </w:r>
      <w:r w:rsidRPr="00C87022">
        <w:rPr>
          <w:rFonts w:cs="Calibri"/>
        </w:rPr>
        <w:t>art. 9 ust. 2 ustawy z dnia 15 czerwca 2012 r. o skutkach powierzania wykonywania pracy cudzoziemcom przebywającym wbrew przepisom na terytorium Rzeczypospolitej Polskiej (Dz.U. z 2021 r. poz. 1745),</w:t>
      </w:r>
    </w:p>
    <w:p w14:paraId="537A43C6" w14:textId="77777777" w:rsidR="00546605" w:rsidRPr="00C87022" w:rsidRDefault="00546605" w:rsidP="00DC7489">
      <w:pPr>
        <w:pStyle w:val="Akapitzlist"/>
        <w:numPr>
          <w:ilvl w:val="0"/>
          <w:numId w:val="30"/>
        </w:numPr>
        <w:jc w:val="both"/>
        <w:rPr>
          <w:rFonts w:cs="Calibri"/>
        </w:rPr>
      </w:pPr>
      <w:r w:rsidRPr="00C87022">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86F4F9" w14:textId="77777777" w:rsidR="00546605" w:rsidRPr="00C87022" w:rsidRDefault="00546605" w:rsidP="00DC7489">
      <w:pPr>
        <w:pStyle w:val="Akapitzlist"/>
        <w:numPr>
          <w:ilvl w:val="0"/>
          <w:numId w:val="30"/>
        </w:numPr>
        <w:jc w:val="both"/>
        <w:rPr>
          <w:rFonts w:cs="Calibri"/>
        </w:rPr>
      </w:pPr>
      <w:r w:rsidRPr="00C87022">
        <w:rPr>
          <w:rFonts w:cs="Calibri"/>
        </w:rPr>
        <w:t xml:space="preserve">o którym mowa w art. 9 ust. 1 i 3 lub art. 10 ustawy z dnia 15 czerwca 2012 r. o skutkach powierzania wykonywania pracy cudzoziemcom przebywającym wbrew przepisom na terytorium Rzeczypospolitej Polskiej </w:t>
      </w:r>
    </w:p>
    <w:p w14:paraId="1870B978" w14:textId="77777777" w:rsidR="00546605" w:rsidRPr="00C87022" w:rsidRDefault="00546605" w:rsidP="003103A7">
      <w:pPr>
        <w:pStyle w:val="Akapitzlist"/>
        <w:ind w:left="1080"/>
        <w:jc w:val="both"/>
        <w:rPr>
          <w:rFonts w:cs="Calibri"/>
        </w:rPr>
      </w:pPr>
      <w:r w:rsidRPr="00C87022">
        <w:rPr>
          <w:rFonts w:cs="Calibri"/>
        </w:rPr>
        <w:t>– lub za odpowiedni czyn zabroniony określony w przepisach prawa obcego;</w:t>
      </w:r>
    </w:p>
    <w:p w14:paraId="3787EF3C" w14:textId="77777777" w:rsidR="00546605" w:rsidRPr="00C87022" w:rsidRDefault="00546605" w:rsidP="00DC7489">
      <w:pPr>
        <w:pStyle w:val="Akapitzlist"/>
        <w:numPr>
          <w:ilvl w:val="0"/>
          <w:numId w:val="20"/>
        </w:numPr>
        <w:autoSpaceDE w:val="0"/>
        <w:autoSpaceDN w:val="0"/>
        <w:adjustRightInd w:val="0"/>
        <w:spacing w:after="240"/>
        <w:jc w:val="both"/>
        <w:rPr>
          <w:rFonts w:cs="Calibri"/>
        </w:rPr>
      </w:pPr>
      <w:r w:rsidRPr="00C87022">
        <w:rPr>
          <w:rFonts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F1A4F0" w14:textId="77777777" w:rsidR="00546605" w:rsidRPr="00C87022" w:rsidRDefault="00546605" w:rsidP="00DC7489">
      <w:pPr>
        <w:pStyle w:val="Akapitzlist"/>
        <w:numPr>
          <w:ilvl w:val="0"/>
          <w:numId w:val="20"/>
        </w:numPr>
        <w:autoSpaceDE w:val="0"/>
        <w:autoSpaceDN w:val="0"/>
        <w:adjustRightInd w:val="0"/>
        <w:spacing w:after="240"/>
        <w:jc w:val="both"/>
        <w:rPr>
          <w:rFonts w:cs="Calibri"/>
        </w:rPr>
      </w:pPr>
      <w:r w:rsidRPr="00C87022">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518AB6" w14:textId="77777777" w:rsidR="00546605" w:rsidRPr="00C87022" w:rsidRDefault="00546605" w:rsidP="00DC7489">
      <w:pPr>
        <w:pStyle w:val="Akapitzlist"/>
        <w:numPr>
          <w:ilvl w:val="0"/>
          <w:numId w:val="20"/>
        </w:numPr>
        <w:autoSpaceDE w:val="0"/>
        <w:autoSpaceDN w:val="0"/>
        <w:adjustRightInd w:val="0"/>
        <w:spacing w:after="240"/>
        <w:jc w:val="both"/>
        <w:rPr>
          <w:rFonts w:cs="Calibri"/>
        </w:rPr>
      </w:pPr>
      <w:r w:rsidRPr="00C87022">
        <w:rPr>
          <w:rFonts w:cs="Calibri"/>
        </w:rPr>
        <w:t>wobec którego prawomocnie orzeczono zakaz ubiegania się o zamówienia publiczne;</w:t>
      </w:r>
    </w:p>
    <w:p w14:paraId="62E98514" w14:textId="77777777" w:rsidR="0094706A" w:rsidRPr="00C87022" w:rsidRDefault="0094706A" w:rsidP="0094706A">
      <w:pPr>
        <w:pStyle w:val="Akapitzlist"/>
        <w:numPr>
          <w:ilvl w:val="0"/>
          <w:numId w:val="20"/>
        </w:numPr>
        <w:autoSpaceDE w:val="0"/>
        <w:autoSpaceDN w:val="0"/>
        <w:adjustRightInd w:val="0"/>
        <w:spacing w:after="240"/>
        <w:jc w:val="both"/>
        <w:rPr>
          <w:rFonts w:cs="Calibri"/>
        </w:rPr>
      </w:pPr>
      <w:r w:rsidRPr="00C87022">
        <w:rPr>
          <w:rFonts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A5884B" w14:textId="33A339B1" w:rsidR="0094706A" w:rsidRPr="00C87022" w:rsidRDefault="0094706A" w:rsidP="0094706A">
      <w:pPr>
        <w:pStyle w:val="Akapitzlist"/>
        <w:numPr>
          <w:ilvl w:val="0"/>
          <w:numId w:val="20"/>
        </w:numPr>
        <w:autoSpaceDE w:val="0"/>
        <w:autoSpaceDN w:val="0"/>
        <w:adjustRightInd w:val="0"/>
        <w:spacing w:after="240"/>
        <w:jc w:val="both"/>
        <w:rPr>
          <w:rFonts w:cs="Calibri"/>
        </w:rPr>
      </w:pPr>
      <w:r w:rsidRPr="00C87022">
        <w:rPr>
          <w:rFonts w:cs="Calibri"/>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7F7F662" w14:textId="263BF312" w:rsidR="00546605" w:rsidRPr="00C87022" w:rsidRDefault="00546605" w:rsidP="00DC7489">
      <w:pPr>
        <w:pStyle w:val="Akapitzlist"/>
        <w:numPr>
          <w:ilvl w:val="0"/>
          <w:numId w:val="20"/>
        </w:numPr>
        <w:spacing w:before="120" w:after="120" w:line="240" w:lineRule="auto"/>
        <w:jc w:val="both"/>
        <w:rPr>
          <w:rFonts w:cs="Calibri"/>
          <w:color w:val="000000" w:themeColor="text1"/>
        </w:rPr>
      </w:pPr>
      <w:r w:rsidRPr="00C87022">
        <w:rPr>
          <w:rFonts w:cs="Calibri"/>
          <w:color w:val="000000" w:themeColor="text1"/>
        </w:rPr>
        <w:t>zgodnie z art. 7 ust. 1 ustawy z dnia 13 kwietnia 2022 r. o szczególnych rozwiązaniach w zakresie przeciwdziałania wspieraniu agresji na Ukrainę oraz służących ochronie bezpieczeństwa narodowego (</w:t>
      </w:r>
      <w:r w:rsidR="00D23B80" w:rsidRPr="00C87022">
        <w:rPr>
          <w:rFonts w:cs="Calibri"/>
          <w:color w:val="000000" w:themeColor="text1"/>
        </w:rPr>
        <w:t>tj.</w:t>
      </w:r>
      <w:r w:rsidR="00D23B80" w:rsidRPr="00C87022">
        <w:rPr>
          <w:rFonts w:cs="Calibri"/>
        </w:rPr>
        <w:t xml:space="preserve"> </w:t>
      </w:r>
      <w:r w:rsidR="00D23B80" w:rsidRPr="00C87022">
        <w:rPr>
          <w:rFonts w:cs="Calibri"/>
          <w:color w:val="000000" w:themeColor="text1"/>
        </w:rPr>
        <w:t>Dz.U. z 2023 r. poz. 1497</w:t>
      </w:r>
      <w:r w:rsidRPr="00C87022">
        <w:rPr>
          <w:rFonts w:cs="Calibri"/>
          <w:color w:val="000000" w:themeColor="text1"/>
        </w:rPr>
        <w:t>):</w:t>
      </w:r>
    </w:p>
    <w:p w14:paraId="6EB3CF50" w14:textId="77777777" w:rsidR="00546605" w:rsidRPr="00C87022" w:rsidRDefault="00546605" w:rsidP="00DC7489">
      <w:pPr>
        <w:pStyle w:val="Tekstpodstawowy"/>
        <w:widowControl w:val="0"/>
        <w:numPr>
          <w:ilvl w:val="0"/>
          <w:numId w:val="29"/>
        </w:numPr>
        <w:autoSpaceDE w:val="0"/>
        <w:autoSpaceDN w:val="0"/>
        <w:spacing w:before="120" w:after="0"/>
        <w:jc w:val="both"/>
        <w:rPr>
          <w:rFonts w:cs="Calibri"/>
          <w:color w:val="000000" w:themeColor="text1"/>
          <w:szCs w:val="20"/>
        </w:rPr>
      </w:pPr>
      <w:r w:rsidRPr="00C87022">
        <w:rPr>
          <w:rFonts w:cs="Calibri"/>
          <w:color w:val="000000"/>
          <w:lang w:eastAsia="pl-PL"/>
        </w:rPr>
        <w:t>Wykonawcę</w:t>
      </w:r>
      <w:r w:rsidRPr="00C87022">
        <w:rPr>
          <w:rFonts w:cs="Calibri"/>
          <w:color w:val="000000" w:themeColor="text1"/>
        </w:rPr>
        <w:t xml:space="preserve"> wymienionego w wykazach określonych w rozporządzeniu 765/2006 z dnia 18 maja 2006 r. dotyczącego środków ograniczających w związku z sytuacją na Białorusi i udziałem Białorusi w agresji Rosji wobec Ukrainy i rozporządzeniu 269/2014 z dnia 17 marca 2014 r. w sprawie środków ograniczających w odniesieniu do działań </w:t>
      </w:r>
      <w:r w:rsidRPr="00C87022">
        <w:rPr>
          <w:rFonts w:cs="Calibri"/>
          <w:color w:val="000000" w:themeColor="text1"/>
        </w:rPr>
        <w:lastRenderedPageBreak/>
        <w:t>podważających integralność terytorialną, suwerenność i niezależność Ukrainy lub im zagrażających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325155F" w14:textId="77777777" w:rsidR="00546605" w:rsidRPr="00C87022" w:rsidRDefault="00546605" w:rsidP="00DC7489">
      <w:pPr>
        <w:pStyle w:val="Tekstpodstawowy"/>
        <w:widowControl w:val="0"/>
        <w:numPr>
          <w:ilvl w:val="0"/>
          <w:numId w:val="29"/>
        </w:numPr>
        <w:autoSpaceDE w:val="0"/>
        <w:autoSpaceDN w:val="0"/>
        <w:spacing w:after="0"/>
        <w:jc w:val="both"/>
        <w:rPr>
          <w:rFonts w:cs="Calibri"/>
          <w:color w:val="000000" w:themeColor="text1"/>
        </w:rPr>
      </w:pPr>
      <w:r w:rsidRPr="00C87022">
        <w:rPr>
          <w:rFonts w:cs="Calibri"/>
          <w:color w:val="000000"/>
          <w:lang w:eastAsia="pl-PL"/>
        </w:rPr>
        <w:t>Wykonawcę,</w:t>
      </w:r>
      <w:r w:rsidRPr="00C87022">
        <w:rPr>
          <w:rFonts w:cs="Calibri"/>
          <w:color w:val="000000" w:themeColor="text1"/>
        </w:rPr>
        <w:t xml:space="preserve"> którego beneficjentem rzeczywistym w rozumieniu ustawy z dnia 1 marca 2018 r. o przeciwdziałaniu praniu pieniędzy oraz finansowaniu terroryzmu (Dz. U. z 2022 r. poz. 593, 655,</w:t>
      </w:r>
      <w:r w:rsidRPr="00C87022">
        <w:rPr>
          <w:rFonts w:cs="Calibri"/>
        </w:rPr>
        <w:t xml:space="preserve"> </w:t>
      </w:r>
      <w:r w:rsidRPr="00C87022">
        <w:rPr>
          <w:rFonts w:cs="Calibri"/>
          <w:color w:val="000000" w:themeColor="text1"/>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0B180CE" w14:textId="77777777" w:rsidR="00546605" w:rsidRPr="00C87022" w:rsidRDefault="00546605" w:rsidP="00DC7489">
      <w:pPr>
        <w:pStyle w:val="Tekstpodstawowy"/>
        <w:widowControl w:val="0"/>
        <w:numPr>
          <w:ilvl w:val="0"/>
          <w:numId w:val="29"/>
        </w:numPr>
        <w:autoSpaceDE w:val="0"/>
        <w:autoSpaceDN w:val="0"/>
        <w:spacing w:after="0"/>
        <w:jc w:val="both"/>
        <w:rPr>
          <w:rFonts w:cs="Calibri"/>
          <w:color w:val="000000" w:themeColor="text1"/>
        </w:rPr>
      </w:pPr>
      <w:r w:rsidRPr="00C87022">
        <w:rPr>
          <w:rFonts w:cs="Calibri"/>
          <w:color w:val="000000"/>
          <w:lang w:eastAsia="pl-PL"/>
        </w:rPr>
        <w:t>Wykonawcę</w:t>
      </w:r>
      <w:r w:rsidRPr="00C87022">
        <w:rPr>
          <w:rFonts w:cs="Calibri"/>
          <w:color w:val="000000" w:themeColor="text1"/>
        </w:rPr>
        <w:t>,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4A72784" w14:textId="77777777" w:rsidR="00546605" w:rsidRPr="00C87022" w:rsidRDefault="00546605" w:rsidP="00DC7489">
      <w:pPr>
        <w:pStyle w:val="Tekstpodstawowy"/>
        <w:widowControl w:val="0"/>
        <w:numPr>
          <w:ilvl w:val="0"/>
          <w:numId w:val="20"/>
        </w:numPr>
        <w:autoSpaceDE w:val="0"/>
        <w:autoSpaceDN w:val="0"/>
        <w:spacing w:after="0"/>
        <w:ind w:left="993" w:hanging="633"/>
        <w:jc w:val="both"/>
        <w:rPr>
          <w:rFonts w:cs="Calibri"/>
          <w:color w:val="000000" w:themeColor="text1"/>
        </w:rPr>
      </w:pPr>
      <w:r w:rsidRPr="00C87022">
        <w:rPr>
          <w:rFonts w:cs="Calibri"/>
          <w:color w:val="000000" w:themeColor="text1"/>
        </w:rPr>
        <w:t>na podstawie przepisów o których mowa w art. 5k rozporządzenia Rady (UE) nr 833/2014 z dnia 31 lipca 2014 r. dotyczącego środków ograniczających w związku z działaniami Rosji destabilizującymi sytuację na Ukrainie (Dz. Urz. UE nr L 229 z 31.7.2014, str. 1).</w:t>
      </w:r>
    </w:p>
    <w:p w14:paraId="23DFAF6F" w14:textId="77777777" w:rsidR="00546605" w:rsidRPr="00C87022" w:rsidRDefault="00546605" w:rsidP="00EE6C77">
      <w:pPr>
        <w:pStyle w:val="Tekstpodstawowy"/>
        <w:widowControl w:val="0"/>
        <w:autoSpaceDE w:val="0"/>
        <w:autoSpaceDN w:val="0"/>
        <w:spacing w:after="0"/>
        <w:ind w:left="993"/>
        <w:jc w:val="both"/>
        <w:rPr>
          <w:rFonts w:cs="Calibri"/>
          <w:color w:val="000000" w:themeColor="text1"/>
        </w:rPr>
      </w:pPr>
    </w:p>
    <w:p w14:paraId="09823912" w14:textId="7428E3E0" w:rsidR="00230942" w:rsidRPr="00C87022" w:rsidRDefault="00596461" w:rsidP="00EE6C77">
      <w:pPr>
        <w:shd w:val="clear" w:color="auto" w:fill="DAEEF3" w:themeFill="accent5" w:themeFillTint="33"/>
        <w:autoSpaceDE w:val="0"/>
        <w:autoSpaceDN w:val="0"/>
        <w:adjustRightInd w:val="0"/>
        <w:jc w:val="both"/>
        <w:rPr>
          <w:rFonts w:cs="Calibri"/>
          <w:b/>
          <w:bCs/>
        </w:rPr>
      </w:pPr>
      <w:r w:rsidRPr="00C87022">
        <w:rPr>
          <w:rFonts w:cs="Calibri"/>
          <w:b/>
          <w:bCs/>
        </w:rPr>
        <w:t>VII</w:t>
      </w:r>
      <w:r w:rsidR="00CD5B88" w:rsidRPr="00C87022">
        <w:rPr>
          <w:rFonts w:cs="Calibri"/>
          <w:b/>
          <w:bCs/>
        </w:rPr>
        <w:t xml:space="preserve">. </w:t>
      </w:r>
      <w:r w:rsidR="0022297C" w:rsidRPr="00C87022">
        <w:rPr>
          <w:rFonts w:cs="Calibri"/>
          <w:b/>
          <w:bCs/>
        </w:rPr>
        <w:t xml:space="preserve"> Wykaz ośw</w:t>
      </w:r>
      <w:r w:rsidR="000740E4" w:rsidRPr="00C87022">
        <w:rPr>
          <w:rFonts w:cs="Calibri"/>
          <w:b/>
          <w:bCs/>
        </w:rPr>
        <w:t>iadczeń i dokumentów, jakie mają</w:t>
      </w:r>
      <w:r w:rsidR="00EB0618" w:rsidRPr="00C87022">
        <w:rPr>
          <w:rFonts w:cs="Calibri"/>
          <w:b/>
          <w:bCs/>
        </w:rPr>
        <w:t xml:space="preserve"> dostarczyć W</w:t>
      </w:r>
      <w:r w:rsidR="0022297C" w:rsidRPr="00C87022">
        <w:rPr>
          <w:rFonts w:cs="Calibri"/>
          <w:b/>
          <w:bCs/>
        </w:rPr>
        <w:t xml:space="preserve">ykonawcy </w:t>
      </w:r>
      <w:r w:rsidR="00A27B4E" w:rsidRPr="00C87022">
        <w:rPr>
          <w:rFonts w:cs="Calibri"/>
          <w:b/>
          <w:bCs/>
        </w:rPr>
        <w:t>wraz z Ofertą</w:t>
      </w:r>
    </w:p>
    <w:p w14:paraId="63D429B3" w14:textId="57E4B4E9" w:rsidR="0022297C" w:rsidRPr="00C87022" w:rsidRDefault="00596461" w:rsidP="00EE6C77">
      <w:pPr>
        <w:tabs>
          <w:tab w:val="left" w:pos="426"/>
        </w:tabs>
        <w:autoSpaceDE w:val="0"/>
        <w:autoSpaceDN w:val="0"/>
        <w:adjustRightInd w:val="0"/>
        <w:spacing w:after="120"/>
        <w:ind w:left="425" w:hanging="425"/>
        <w:jc w:val="both"/>
        <w:rPr>
          <w:rFonts w:cs="Calibri"/>
        </w:rPr>
      </w:pPr>
      <w:r w:rsidRPr="00C87022">
        <w:rPr>
          <w:rFonts w:cs="Calibri"/>
        </w:rPr>
        <w:t>VII</w:t>
      </w:r>
      <w:r w:rsidR="006A6E3A" w:rsidRPr="00C87022">
        <w:rPr>
          <w:rFonts w:cs="Calibri"/>
        </w:rPr>
        <w:t>.1</w:t>
      </w:r>
      <w:r w:rsidR="00B2042D" w:rsidRPr="00C87022">
        <w:rPr>
          <w:rFonts w:cs="Calibri"/>
        </w:rPr>
        <w:t>.</w:t>
      </w:r>
      <w:r w:rsidR="00074BEB" w:rsidRPr="00C87022">
        <w:rPr>
          <w:rFonts w:cs="Calibri"/>
          <w:b/>
          <w:bCs/>
        </w:rPr>
        <w:t>Wykaz oświadczeń i dokumentów potwierdzających</w:t>
      </w:r>
      <w:r w:rsidR="00EB0618" w:rsidRPr="00C87022">
        <w:rPr>
          <w:rFonts w:cs="Calibri"/>
          <w:b/>
          <w:bCs/>
        </w:rPr>
        <w:t xml:space="preserve"> spełnienie przez W</w:t>
      </w:r>
      <w:r w:rsidR="0022297C" w:rsidRPr="00C87022">
        <w:rPr>
          <w:rFonts w:cs="Calibri"/>
          <w:b/>
          <w:bCs/>
        </w:rPr>
        <w:t>ykonawców</w:t>
      </w:r>
      <w:r w:rsidR="00230942" w:rsidRPr="00C87022">
        <w:rPr>
          <w:rFonts w:cs="Calibri"/>
          <w:b/>
          <w:bCs/>
        </w:rPr>
        <w:t xml:space="preserve"> </w:t>
      </w:r>
      <w:r w:rsidR="0022297C" w:rsidRPr="00C87022">
        <w:rPr>
          <w:rFonts w:cs="Calibri"/>
          <w:b/>
          <w:bCs/>
        </w:rPr>
        <w:t xml:space="preserve">wymaganych </w:t>
      </w:r>
      <w:r w:rsidR="000E39BD" w:rsidRPr="00C87022">
        <w:rPr>
          <w:rFonts w:cs="Calibri"/>
          <w:b/>
          <w:bCs/>
        </w:rPr>
        <w:t>warunków</w:t>
      </w:r>
      <w:r w:rsidR="00BA3C5D" w:rsidRPr="00C87022">
        <w:rPr>
          <w:rFonts w:cs="Calibri"/>
          <w:b/>
          <w:bCs/>
        </w:rPr>
        <w:t>:</w:t>
      </w:r>
    </w:p>
    <w:p w14:paraId="5D50A0C7" w14:textId="75834EA9" w:rsidR="0022297C" w:rsidRPr="00C87022" w:rsidRDefault="00A27B4E" w:rsidP="00DC7489">
      <w:pPr>
        <w:numPr>
          <w:ilvl w:val="0"/>
          <w:numId w:val="5"/>
        </w:numPr>
        <w:tabs>
          <w:tab w:val="left" w:pos="426"/>
        </w:tabs>
        <w:autoSpaceDE w:val="0"/>
        <w:autoSpaceDN w:val="0"/>
        <w:adjustRightInd w:val="0"/>
        <w:ind w:left="851" w:hanging="425"/>
        <w:jc w:val="both"/>
        <w:rPr>
          <w:rFonts w:cs="Calibri"/>
          <w:b/>
          <w:bCs/>
          <w:iCs/>
        </w:rPr>
      </w:pPr>
      <w:r w:rsidRPr="00C87022">
        <w:rPr>
          <w:rFonts w:cs="Calibri"/>
          <w:bCs/>
        </w:rPr>
        <w:t xml:space="preserve">Wykaz osób, które będą pełnić funkcję kierownika budowy/robót </w:t>
      </w:r>
      <w:r w:rsidR="003E71D6" w:rsidRPr="00C87022">
        <w:rPr>
          <w:rFonts w:cs="Calibri"/>
          <w:b/>
        </w:rPr>
        <w:t>(</w:t>
      </w:r>
      <w:r w:rsidRPr="00C87022">
        <w:rPr>
          <w:rFonts w:cs="Calibri"/>
          <w:b/>
        </w:rPr>
        <w:t xml:space="preserve">eksperci nr 1 </w:t>
      </w:r>
      <w:r w:rsidR="008E03F0" w:rsidRPr="00C87022">
        <w:rPr>
          <w:rFonts w:cs="Calibri"/>
          <w:b/>
        </w:rPr>
        <w:t>do 3</w:t>
      </w:r>
      <w:r w:rsidR="003E71D6" w:rsidRPr="00C87022">
        <w:rPr>
          <w:rFonts w:cs="Calibri"/>
          <w:b/>
        </w:rPr>
        <w:t>)</w:t>
      </w:r>
      <w:r w:rsidRPr="00C87022">
        <w:rPr>
          <w:rFonts w:cs="Calibri"/>
          <w:bCs/>
        </w:rPr>
        <w:t xml:space="preserve">, </w:t>
      </w:r>
      <w:r w:rsidR="00CD4173" w:rsidRPr="00C87022">
        <w:rPr>
          <w:rFonts w:cs="Calibri"/>
        </w:rPr>
        <w:t xml:space="preserve">wraz  </w:t>
      </w:r>
      <w:r w:rsidR="00655EF4" w:rsidRPr="00C87022">
        <w:rPr>
          <w:rFonts w:cs="Calibri"/>
        </w:rPr>
        <w:t xml:space="preserve">z </w:t>
      </w:r>
      <w:r w:rsidR="00CD4173" w:rsidRPr="00C87022">
        <w:rPr>
          <w:rFonts w:cs="Calibri"/>
        </w:rPr>
        <w:t xml:space="preserve">informacjami na temat ich kwalifikacji i doświadczenia zawodowego, </w:t>
      </w:r>
      <w:r w:rsidRPr="00C87022">
        <w:rPr>
          <w:rFonts w:cs="Calibri"/>
          <w:bCs/>
        </w:rPr>
        <w:t>wraz z</w:t>
      </w:r>
      <w:r w:rsidR="00E221FB" w:rsidRPr="00C87022">
        <w:rPr>
          <w:rFonts w:cs="Calibri"/>
          <w:bCs/>
        </w:rPr>
        <w:t xml:space="preserve"> </w:t>
      </w:r>
      <w:r w:rsidRPr="00C87022">
        <w:rPr>
          <w:rFonts w:cs="Calibri"/>
          <w:bCs/>
        </w:rPr>
        <w:t>udokumentowaniem, że osoby te po</w:t>
      </w:r>
      <w:r w:rsidRPr="00C87022">
        <w:rPr>
          <w:rFonts w:cs="Calibri"/>
        </w:rPr>
        <w:t>siadają wymagane wykształcenie i</w:t>
      </w:r>
      <w:r w:rsidR="00B25CD9" w:rsidRPr="00C87022">
        <w:rPr>
          <w:rFonts w:cs="Calibri"/>
        </w:rPr>
        <w:t> </w:t>
      </w:r>
      <w:r w:rsidRPr="00C87022">
        <w:rPr>
          <w:rFonts w:cs="Calibri"/>
        </w:rPr>
        <w:t>uprawnienia</w:t>
      </w:r>
      <w:r w:rsidR="00B44589" w:rsidRPr="00C87022">
        <w:rPr>
          <w:rFonts w:cs="Calibri"/>
        </w:rPr>
        <w:t>,</w:t>
      </w:r>
      <w:r w:rsidRPr="00C87022">
        <w:rPr>
          <w:rFonts w:cs="Calibri"/>
        </w:rPr>
        <w:t xml:space="preserve">  </w:t>
      </w:r>
      <w:r w:rsidR="00B44589" w:rsidRPr="00C87022">
        <w:rPr>
          <w:rFonts w:cs="Calibri"/>
        </w:rPr>
        <w:t>zawierający ponadto</w:t>
      </w:r>
      <w:r w:rsidRPr="00C87022">
        <w:rPr>
          <w:rFonts w:cs="Calibri"/>
        </w:rPr>
        <w:t xml:space="preserve"> </w:t>
      </w:r>
      <w:r w:rsidRPr="00C87022">
        <w:rPr>
          <w:rFonts w:cs="Calibri"/>
          <w:bCs/>
        </w:rPr>
        <w:t>w</w:t>
      </w:r>
      <w:r w:rsidR="0022297C" w:rsidRPr="00C87022">
        <w:rPr>
          <w:rFonts w:cs="Calibri"/>
          <w:bCs/>
        </w:rPr>
        <w:t xml:space="preserve">ykaz robót budowlanych, </w:t>
      </w:r>
      <w:r w:rsidRPr="00C87022">
        <w:rPr>
          <w:rFonts w:cs="Calibri"/>
        </w:rPr>
        <w:t xml:space="preserve">na których osoby te pełniły wymagane funkcje, </w:t>
      </w:r>
      <w:r w:rsidR="0022297C" w:rsidRPr="00C87022">
        <w:rPr>
          <w:rFonts w:cs="Calibri"/>
        </w:rPr>
        <w:t>wraz z załączeniem dokumentów potwierdzających, że roboty te zostały</w:t>
      </w:r>
      <w:r w:rsidR="00230942" w:rsidRPr="00C87022">
        <w:rPr>
          <w:rFonts w:cs="Calibri"/>
        </w:rPr>
        <w:t xml:space="preserve"> </w:t>
      </w:r>
      <w:r w:rsidR="0022297C" w:rsidRPr="00C87022">
        <w:rPr>
          <w:rFonts w:cs="Calibri"/>
        </w:rPr>
        <w:t>wykonane zgodnie z zasadami sztuki bu</w:t>
      </w:r>
      <w:r w:rsidR="00C15581" w:rsidRPr="00C87022">
        <w:rPr>
          <w:rFonts w:cs="Calibri"/>
        </w:rPr>
        <w:t xml:space="preserve">dowlanej i prawidłowo ukończone </w:t>
      </w:r>
      <w:r w:rsidR="00C15581" w:rsidRPr="00C87022">
        <w:rPr>
          <w:rFonts w:cs="Calibri"/>
          <w:b/>
          <w:color w:val="000000" w:themeColor="text1"/>
        </w:rPr>
        <w:t>(</w:t>
      </w:r>
      <w:r w:rsidR="00F61285" w:rsidRPr="00C87022">
        <w:rPr>
          <w:rFonts w:cs="Calibri"/>
          <w:b/>
          <w:bCs/>
          <w:iCs/>
          <w:color w:val="000000" w:themeColor="text1"/>
        </w:rPr>
        <w:t>Załącznik Nr</w:t>
      </w:r>
      <w:r w:rsidR="00C45777" w:rsidRPr="00C87022">
        <w:rPr>
          <w:rFonts w:cs="Calibri"/>
          <w:b/>
          <w:bCs/>
          <w:iCs/>
          <w:color w:val="000000" w:themeColor="text1"/>
        </w:rPr>
        <w:t xml:space="preserve"> 2</w:t>
      </w:r>
      <w:r w:rsidR="00F42013" w:rsidRPr="00C87022">
        <w:rPr>
          <w:rFonts w:cs="Calibri"/>
          <w:b/>
          <w:bCs/>
        </w:rPr>
        <w:t xml:space="preserve"> IDW</w:t>
      </w:r>
      <w:r w:rsidR="00D47AB1" w:rsidRPr="00C87022">
        <w:rPr>
          <w:rFonts w:cs="Calibri"/>
          <w:b/>
          <w:bCs/>
          <w:iCs/>
          <w:color w:val="000000" w:themeColor="text1"/>
        </w:rPr>
        <w:t>)</w:t>
      </w:r>
      <w:r w:rsidR="00B2042D" w:rsidRPr="00C87022">
        <w:rPr>
          <w:rFonts w:cs="Calibri"/>
          <w:b/>
          <w:bCs/>
          <w:iCs/>
          <w:color w:val="000000" w:themeColor="text1"/>
        </w:rPr>
        <w:t>,</w:t>
      </w:r>
    </w:p>
    <w:p w14:paraId="7934C995" w14:textId="77777777" w:rsidR="00262DC4" w:rsidRPr="00C87022" w:rsidRDefault="00262DC4" w:rsidP="00DC7489">
      <w:pPr>
        <w:numPr>
          <w:ilvl w:val="0"/>
          <w:numId w:val="5"/>
        </w:numPr>
        <w:tabs>
          <w:tab w:val="left" w:pos="426"/>
        </w:tabs>
        <w:autoSpaceDE w:val="0"/>
        <w:autoSpaceDN w:val="0"/>
        <w:adjustRightInd w:val="0"/>
        <w:ind w:left="851" w:hanging="425"/>
        <w:jc w:val="both"/>
        <w:rPr>
          <w:rFonts w:cs="Calibri"/>
          <w:b/>
          <w:bCs/>
          <w:iCs/>
        </w:rPr>
      </w:pPr>
      <w:r w:rsidRPr="00C87022">
        <w:rPr>
          <w:rFonts w:cs="Calibri"/>
          <w:bCs/>
          <w:iCs/>
        </w:rPr>
        <w:t xml:space="preserve">Wykaz robót wykonanych przez Wykonawcę </w:t>
      </w:r>
      <w:r w:rsidRPr="00C87022">
        <w:rPr>
          <w:rFonts w:cs="Calibri"/>
        </w:rPr>
        <w:t xml:space="preserve">w ostatnich pięciu latach przed upływem terminu składania ofert, a jeżeli okres prowadzenia działalności jest krótszy – w tym okresie, wraz z załączeniem dokumentów potwierdzających, że roboty te zostały </w:t>
      </w:r>
      <w:r w:rsidRPr="00C87022">
        <w:rPr>
          <w:rFonts w:cs="Calibri"/>
          <w:color w:val="000000" w:themeColor="text1"/>
        </w:rPr>
        <w:t xml:space="preserve">wykonane zgodnie z zasadami sztuki budowlanej i prawidłowo ukończone </w:t>
      </w:r>
      <w:r w:rsidRPr="00C87022">
        <w:rPr>
          <w:rFonts w:cs="Calibri"/>
          <w:b/>
          <w:color w:val="000000" w:themeColor="text1"/>
        </w:rPr>
        <w:t>(</w:t>
      </w:r>
      <w:r w:rsidRPr="00C87022">
        <w:rPr>
          <w:rFonts w:cs="Calibri"/>
          <w:b/>
          <w:bCs/>
          <w:iCs/>
          <w:color w:val="000000" w:themeColor="text1"/>
        </w:rPr>
        <w:t>Załącznik</w:t>
      </w:r>
      <w:r w:rsidR="00E221FB" w:rsidRPr="00C87022">
        <w:rPr>
          <w:rFonts w:cs="Calibri"/>
          <w:b/>
          <w:bCs/>
          <w:iCs/>
          <w:color w:val="000000" w:themeColor="text1"/>
        </w:rPr>
        <w:t xml:space="preserve"> </w:t>
      </w:r>
      <w:r w:rsidRPr="00C87022">
        <w:rPr>
          <w:rFonts w:cs="Calibri"/>
          <w:b/>
          <w:bCs/>
          <w:iCs/>
          <w:color w:val="000000" w:themeColor="text1"/>
        </w:rPr>
        <w:t>Nr</w:t>
      </w:r>
      <w:r w:rsidR="00C45777" w:rsidRPr="00C87022">
        <w:rPr>
          <w:rFonts w:cs="Calibri"/>
          <w:b/>
          <w:bCs/>
          <w:iCs/>
          <w:color w:val="000000" w:themeColor="text1"/>
        </w:rPr>
        <w:t xml:space="preserve"> </w:t>
      </w:r>
      <w:r w:rsidR="0066798E" w:rsidRPr="00C87022">
        <w:rPr>
          <w:rFonts w:cs="Calibri"/>
          <w:b/>
          <w:bCs/>
          <w:iCs/>
          <w:color w:val="000000" w:themeColor="text1"/>
        </w:rPr>
        <w:t>3</w:t>
      </w:r>
      <w:r w:rsidR="00F42013" w:rsidRPr="00C87022">
        <w:rPr>
          <w:rFonts w:cs="Calibri"/>
          <w:b/>
          <w:bCs/>
        </w:rPr>
        <w:t xml:space="preserve"> IDW</w:t>
      </w:r>
      <w:r w:rsidRPr="00C87022">
        <w:rPr>
          <w:rFonts w:cs="Calibri"/>
          <w:b/>
          <w:bCs/>
          <w:iCs/>
          <w:color w:val="000000" w:themeColor="text1"/>
        </w:rPr>
        <w:t>)</w:t>
      </w:r>
      <w:r w:rsidR="003E71D6" w:rsidRPr="00C87022">
        <w:rPr>
          <w:rFonts w:cs="Calibri"/>
          <w:bCs/>
          <w:iCs/>
          <w:color w:val="000000" w:themeColor="text1"/>
        </w:rPr>
        <w:t>,</w:t>
      </w:r>
    </w:p>
    <w:p w14:paraId="79264A6B" w14:textId="77777777" w:rsidR="009D305C" w:rsidRPr="00C87022" w:rsidRDefault="0022297C" w:rsidP="00DC7489">
      <w:pPr>
        <w:numPr>
          <w:ilvl w:val="0"/>
          <w:numId w:val="5"/>
        </w:numPr>
        <w:tabs>
          <w:tab w:val="left" w:pos="426"/>
        </w:tabs>
        <w:autoSpaceDE w:val="0"/>
        <w:autoSpaceDN w:val="0"/>
        <w:adjustRightInd w:val="0"/>
        <w:ind w:left="851" w:hanging="425"/>
        <w:jc w:val="both"/>
        <w:rPr>
          <w:rFonts w:cs="Calibri"/>
          <w:bCs/>
          <w:iCs/>
          <w:color w:val="FF0000"/>
        </w:rPr>
      </w:pPr>
      <w:r w:rsidRPr="00C87022">
        <w:rPr>
          <w:rFonts w:cs="Calibri"/>
          <w:bCs/>
        </w:rPr>
        <w:t xml:space="preserve">Wykaz osób, </w:t>
      </w:r>
      <w:r w:rsidRPr="00C87022">
        <w:rPr>
          <w:rFonts w:cs="Calibri"/>
        </w:rPr>
        <w:t xml:space="preserve">które </w:t>
      </w:r>
      <w:r w:rsidR="004F4E7C" w:rsidRPr="00C87022">
        <w:rPr>
          <w:rFonts w:cs="Calibri"/>
        </w:rPr>
        <w:t>uprawnione są do podpisywania oferty i umowy</w:t>
      </w:r>
      <w:r w:rsidR="00262DC4" w:rsidRPr="00C87022">
        <w:rPr>
          <w:rFonts w:cs="Calibri"/>
        </w:rPr>
        <w:t xml:space="preserve"> </w:t>
      </w:r>
      <w:r w:rsidR="00E153FC" w:rsidRPr="00C87022">
        <w:rPr>
          <w:rFonts w:cs="Calibri"/>
          <w:b/>
          <w:color w:val="000000" w:themeColor="text1"/>
        </w:rPr>
        <w:t>(</w:t>
      </w:r>
      <w:r w:rsidRPr="00C87022">
        <w:rPr>
          <w:rFonts w:cs="Calibri"/>
          <w:b/>
          <w:color w:val="000000" w:themeColor="text1"/>
        </w:rPr>
        <w:t>Z</w:t>
      </w:r>
      <w:r w:rsidRPr="00C87022">
        <w:rPr>
          <w:rFonts w:cs="Calibri"/>
          <w:b/>
          <w:bCs/>
          <w:iCs/>
          <w:color w:val="000000" w:themeColor="text1"/>
        </w:rPr>
        <w:t xml:space="preserve">ałącznik </w:t>
      </w:r>
      <w:r w:rsidR="009C48A7" w:rsidRPr="00C87022">
        <w:rPr>
          <w:rFonts w:cs="Calibri"/>
          <w:b/>
          <w:bCs/>
          <w:iCs/>
          <w:color w:val="000000" w:themeColor="text1"/>
        </w:rPr>
        <w:t>nr</w:t>
      </w:r>
      <w:r w:rsidR="00C45777" w:rsidRPr="00C87022">
        <w:rPr>
          <w:rFonts w:cs="Calibri"/>
          <w:b/>
          <w:bCs/>
          <w:iCs/>
          <w:color w:val="000000" w:themeColor="text1"/>
        </w:rPr>
        <w:t xml:space="preserve"> </w:t>
      </w:r>
      <w:r w:rsidR="0066798E" w:rsidRPr="00C87022">
        <w:rPr>
          <w:rFonts w:cs="Calibri"/>
          <w:b/>
          <w:bCs/>
          <w:iCs/>
          <w:color w:val="000000" w:themeColor="text1"/>
        </w:rPr>
        <w:t>4</w:t>
      </w:r>
      <w:r w:rsidR="00F42013" w:rsidRPr="00C87022">
        <w:rPr>
          <w:rFonts w:cs="Calibri"/>
          <w:b/>
          <w:bCs/>
        </w:rPr>
        <w:t xml:space="preserve"> IDW)</w:t>
      </w:r>
      <w:r w:rsidR="00B2042D" w:rsidRPr="00C87022">
        <w:rPr>
          <w:rFonts w:cs="Calibri"/>
          <w:bCs/>
          <w:iCs/>
          <w:color w:val="000000" w:themeColor="text1"/>
        </w:rPr>
        <w:t>,</w:t>
      </w:r>
    </w:p>
    <w:p w14:paraId="4D01DD49" w14:textId="77777777" w:rsidR="0022297C" w:rsidRPr="00C87022" w:rsidRDefault="0022297C" w:rsidP="00DC7489">
      <w:pPr>
        <w:numPr>
          <w:ilvl w:val="0"/>
          <w:numId w:val="5"/>
        </w:numPr>
        <w:tabs>
          <w:tab w:val="left" w:pos="426"/>
        </w:tabs>
        <w:autoSpaceDE w:val="0"/>
        <w:autoSpaceDN w:val="0"/>
        <w:adjustRightInd w:val="0"/>
        <w:ind w:left="851" w:hanging="425"/>
        <w:jc w:val="both"/>
        <w:rPr>
          <w:rFonts w:cs="Calibri"/>
        </w:rPr>
      </w:pPr>
      <w:r w:rsidRPr="00C87022">
        <w:rPr>
          <w:rFonts w:cs="Calibri"/>
          <w:bCs/>
        </w:rPr>
        <w:t>Opłacon</w:t>
      </w:r>
      <w:r w:rsidR="000D0244" w:rsidRPr="00C87022">
        <w:rPr>
          <w:rFonts w:cs="Calibri"/>
          <w:bCs/>
        </w:rPr>
        <w:t>a</w:t>
      </w:r>
      <w:r w:rsidRPr="00C87022">
        <w:rPr>
          <w:rFonts w:cs="Calibri"/>
          <w:bCs/>
        </w:rPr>
        <w:t xml:space="preserve"> polis</w:t>
      </w:r>
      <w:r w:rsidR="000D0244" w:rsidRPr="00C87022">
        <w:rPr>
          <w:rFonts w:cs="Calibri"/>
          <w:bCs/>
        </w:rPr>
        <w:t>a</w:t>
      </w:r>
      <w:r w:rsidRPr="00C87022">
        <w:rPr>
          <w:rFonts w:cs="Calibri"/>
        </w:rPr>
        <w:t>, a w przypadku jej braku</w:t>
      </w:r>
      <w:r w:rsidR="00D3339A" w:rsidRPr="00C87022">
        <w:rPr>
          <w:rFonts w:cs="Calibri"/>
        </w:rPr>
        <w:t xml:space="preserve"> -</w:t>
      </w:r>
      <w:r w:rsidRPr="00C87022">
        <w:rPr>
          <w:rFonts w:cs="Calibri"/>
        </w:rPr>
        <w:t xml:space="preserve"> inn</w:t>
      </w:r>
      <w:r w:rsidR="00230942" w:rsidRPr="00C87022">
        <w:rPr>
          <w:rFonts w:cs="Calibri"/>
        </w:rPr>
        <w:t>y dokument</w:t>
      </w:r>
      <w:r w:rsidRPr="00C87022">
        <w:rPr>
          <w:rFonts w:cs="Calibri"/>
        </w:rPr>
        <w:t xml:space="preserve"> potwierdzając</w:t>
      </w:r>
      <w:r w:rsidR="00230942" w:rsidRPr="00C87022">
        <w:rPr>
          <w:rFonts w:cs="Calibri"/>
        </w:rPr>
        <w:t>y</w:t>
      </w:r>
      <w:r w:rsidRPr="00C87022">
        <w:rPr>
          <w:rFonts w:cs="Calibri"/>
        </w:rPr>
        <w:t>,</w:t>
      </w:r>
      <w:r w:rsidR="00230942" w:rsidRPr="00C87022">
        <w:rPr>
          <w:rFonts w:cs="Calibri"/>
        </w:rPr>
        <w:t xml:space="preserve"> </w:t>
      </w:r>
      <w:r w:rsidR="006B2EEF" w:rsidRPr="00C87022">
        <w:rPr>
          <w:rFonts w:cs="Calibri"/>
        </w:rPr>
        <w:t>że W</w:t>
      </w:r>
      <w:r w:rsidRPr="00C87022">
        <w:rPr>
          <w:rFonts w:cs="Calibri"/>
        </w:rPr>
        <w:t>ykonawca jest ubezpieczony od odpowiedzialności cywilnej w zakresie</w:t>
      </w:r>
      <w:r w:rsidR="00230942" w:rsidRPr="00C87022">
        <w:rPr>
          <w:rFonts w:cs="Calibri"/>
        </w:rPr>
        <w:t xml:space="preserve"> </w:t>
      </w:r>
      <w:r w:rsidRPr="00C87022">
        <w:rPr>
          <w:rFonts w:cs="Calibri"/>
        </w:rPr>
        <w:t>prowadzonej działalności związanej z przedmiotem zamówienia</w:t>
      </w:r>
      <w:r w:rsidR="00B2042D" w:rsidRPr="00C87022">
        <w:rPr>
          <w:rFonts w:cs="Calibri"/>
        </w:rPr>
        <w:t>,</w:t>
      </w:r>
    </w:p>
    <w:p w14:paraId="5B932172" w14:textId="77777777" w:rsidR="009C48A7" w:rsidRPr="00C87022" w:rsidRDefault="000740E4" w:rsidP="00DC7489">
      <w:pPr>
        <w:numPr>
          <w:ilvl w:val="0"/>
          <w:numId w:val="5"/>
        </w:numPr>
        <w:tabs>
          <w:tab w:val="left" w:pos="426"/>
        </w:tabs>
        <w:autoSpaceDE w:val="0"/>
        <w:autoSpaceDN w:val="0"/>
        <w:adjustRightInd w:val="0"/>
        <w:ind w:left="851" w:hanging="425"/>
        <w:jc w:val="both"/>
        <w:rPr>
          <w:rFonts w:cs="Calibri"/>
        </w:rPr>
      </w:pPr>
      <w:r w:rsidRPr="00C87022">
        <w:rPr>
          <w:rFonts w:cs="Calibri"/>
          <w:bCs/>
        </w:rPr>
        <w:lastRenderedPageBreak/>
        <w:t>Informacja</w:t>
      </w:r>
      <w:r w:rsidR="0022297C" w:rsidRPr="00C87022">
        <w:rPr>
          <w:rFonts w:cs="Calibri"/>
          <w:bCs/>
        </w:rPr>
        <w:t xml:space="preserve"> banku </w:t>
      </w:r>
      <w:r w:rsidR="0022297C" w:rsidRPr="00C87022">
        <w:rPr>
          <w:rFonts w:cs="Calibri"/>
        </w:rPr>
        <w:t>lub spółdzielczej kasy os</w:t>
      </w:r>
      <w:r w:rsidR="00230942" w:rsidRPr="00C87022">
        <w:rPr>
          <w:rFonts w:cs="Calibri"/>
        </w:rPr>
        <w:t>z</w:t>
      </w:r>
      <w:r w:rsidR="0022297C" w:rsidRPr="00C87022">
        <w:rPr>
          <w:rFonts w:cs="Calibri"/>
        </w:rPr>
        <w:t>czędnościowo-kredytowej</w:t>
      </w:r>
      <w:r w:rsidR="0022297C" w:rsidRPr="00C87022">
        <w:rPr>
          <w:rFonts w:cs="Calibri"/>
          <w:bCs/>
        </w:rPr>
        <w:t xml:space="preserve">, </w:t>
      </w:r>
      <w:r w:rsidR="0022297C" w:rsidRPr="00C87022">
        <w:rPr>
          <w:rFonts w:cs="Calibri"/>
        </w:rPr>
        <w:t>w których</w:t>
      </w:r>
      <w:r w:rsidRPr="00C87022">
        <w:rPr>
          <w:rFonts w:cs="Calibri"/>
        </w:rPr>
        <w:t xml:space="preserve"> </w:t>
      </w:r>
      <w:r w:rsidR="006B2EEF" w:rsidRPr="00C87022">
        <w:rPr>
          <w:rFonts w:cs="Calibri"/>
        </w:rPr>
        <w:t>W</w:t>
      </w:r>
      <w:r w:rsidR="0022297C" w:rsidRPr="00C87022">
        <w:rPr>
          <w:rFonts w:cs="Calibri"/>
        </w:rPr>
        <w:t xml:space="preserve">ykonawca posiada </w:t>
      </w:r>
      <w:r w:rsidR="00274466" w:rsidRPr="00C87022">
        <w:rPr>
          <w:rFonts w:cs="Calibri"/>
        </w:rPr>
        <w:t>rachunek bankowy, potwierdzająca</w:t>
      </w:r>
      <w:r w:rsidR="0022297C" w:rsidRPr="00C87022">
        <w:rPr>
          <w:rFonts w:cs="Calibri"/>
        </w:rPr>
        <w:t xml:space="preserve"> wysokość posiadanych</w:t>
      </w:r>
      <w:r w:rsidRPr="00C87022">
        <w:rPr>
          <w:rFonts w:cs="Calibri"/>
        </w:rPr>
        <w:t xml:space="preserve"> </w:t>
      </w:r>
      <w:r w:rsidR="0022297C" w:rsidRPr="00C87022">
        <w:rPr>
          <w:rFonts w:cs="Calibri"/>
        </w:rPr>
        <w:t>środków finansowych lub zdolno</w:t>
      </w:r>
      <w:r w:rsidR="006B2EEF" w:rsidRPr="00C87022">
        <w:rPr>
          <w:rFonts w:cs="Calibri"/>
        </w:rPr>
        <w:t>ść kredytową W</w:t>
      </w:r>
      <w:r w:rsidRPr="00C87022">
        <w:rPr>
          <w:rFonts w:cs="Calibri"/>
        </w:rPr>
        <w:t>ykonawcy</w:t>
      </w:r>
      <w:r w:rsidR="00274466" w:rsidRPr="00C87022">
        <w:rPr>
          <w:rFonts w:cs="Calibri"/>
        </w:rPr>
        <w:t>, wystawiona nie wcześniej niż 3 miesiące przed upływem terminu składania ofert</w:t>
      </w:r>
      <w:r w:rsidR="00B2042D" w:rsidRPr="00C87022">
        <w:rPr>
          <w:rFonts w:cs="Calibri"/>
        </w:rPr>
        <w:t>,</w:t>
      </w:r>
    </w:p>
    <w:p w14:paraId="3676E9C8" w14:textId="4786C577" w:rsidR="00D10036" w:rsidRPr="00C87022" w:rsidRDefault="00D10036" w:rsidP="00DC7489">
      <w:pPr>
        <w:numPr>
          <w:ilvl w:val="0"/>
          <w:numId w:val="5"/>
        </w:numPr>
        <w:tabs>
          <w:tab w:val="left" w:pos="426"/>
        </w:tabs>
        <w:autoSpaceDE w:val="0"/>
        <w:autoSpaceDN w:val="0"/>
        <w:adjustRightInd w:val="0"/>
        <w:ind w:left="851" w:hanging="425"/>
        <w:jc w:val="both"/>
        <w:rPr>
          <w:rFonts w:cs="Calibri"/>
          <w:bCs/>
        </w:rPr>
      </w:pPr>
      <w:r w:rsidRPr="00C87022">
        <w:rPr>
          <w:rFonts w:cs="Calibri"/>
          <w:bCs/>
        </w:rPr>
        <w:t>W celu oceny, czy Wykonawca polegając na zdolnościach lub sytuacji innych podmiotów na zasadach określonych w pkt</w:t>
      </w:r>
      <w:r w:rsidR="00F15BBB" w:rsidRPr="00C87022">
        <w:rPr>
          <w:rFonts w:cs="Calibri"/>
          <w:bCs/>
        </w:rPr>
        <w:t>.</w:t>
      </w:r>
      <w:r w:rsidRPr="00C87022">
        <w:rPr>
          <w:rFonts w:cs="Calibri"/>
          <w:bCs/>
        </w:rPr>
        <w:t xml:space="preserve"> </w:t>
      </w:r>
      <w:r w:rsidR="00596461" w:rsidRPr="00C87022">
        <w:rPr>
          <w:rFonts w:cs="Calibri"/>
          <w:bCs/>
        </w:rPr>
        <w:t>V</w:t>
      </w:r>
      <w:r w:rsidRPr="00C87022">
        <w:rPr>
          <w:rFonts w:cs="Calibri"/>
          <w:bCs/>
        </w:rPr>
        <w:t>.4</w:t>
      </w:r>
      <w:r w:rsidR="00B2042D" w:rsidRPr="00C87022">
        <w:rPr>
          <w:rFonts w:cs="Calibri"/>
          <w:bCs/>
        </w:rPr>
        <w:t>.</w:t>
      </w:r>
      <w:r w:rsidRPr="00C87022">
        <w:rPr>
          <w:rFonts w:cs="Calibri"/>
          <w:bCs/>
        </w:rPr>
        <w:t xml:space="preserve"> powyżej, będzie dysponował niezbędnymi zasobami w stopniu umożliwiającym należyte </w:t>
      </w:r>
      <w:r w:rsidR="00EB6A5F" w:rsidRPr="00C87022">
        <w:rPr>
          <w:rFonts w:cs="Calibri"/>
          <w:bCs/>
        </w:rPr>
        <w:t xml:space="preserve">wykonanie zamówienia </w:t>
      </w:r>
      <w:r w:rsidRPr="00C87022">
        <w:rPr>
          <w:rFonts w:cs="Calibri"/>
          <w:bCs/>
        </w:rPr>
        <w:t xml:space="preserve">oraz oceny, czy stosunek łączący </w:t>
      </w:r>
      <w:r w:rsidR="00BC6C11" w:rsidRPr="00C87022">
        <w:rPr>
          <w:rFonts w:cs="Calibri"/>
          <w:bCs/>
        </w:rPr>
        <w:t>W</w:t>
      </w:r>
      <w:r w:rsidRPr="00C87022">
        <w:rPr>
          <w:rFonts w:cs="Calibri"/>
          <w:bCs/>
        </w:rPr>
        <w:t xml:space="preserve">ykonawcę z tymi podmiotami gwarantuje rzeczywisty dostęp do ich zasobów, </w:t>
      </w:r>
      <w:r w:rsidR="003706E9" w:rsidRPr="00C87022">
        <w:rPr>
          <w:rFonts w:cs="Calibri"/>
          <w:bCs/>
        </w:rPr>
        <w:t>Wykonawca przedłoży oświadczenie</w:t>
      </w:r>
      <w:r w:rsidR="00EB6A5F" w:rsidRPr="00C87022">
        <w:rPr>
          <w:rFonts w:cs="Calibri"/>
          <w:bCs/>
        </w:rPr>
        <w:t xml:space="preserve"> (</w:t>
      </w:r>
      <w:bookmarkStart w:id="6" w:name="_Hlk146275083"/>
      <w:r w:rsidR="00EB6A5F" w:rsidRPr="00C87022">
        <w:rPr>
          <w:rFonts w:cs="Calibri"/>
          <w:bCs/>
        </w:rPr>
        <w:t xml:space="preserve">wg wzoru stanowiącego </w:t>
      </w:r>
      <w:bookmarkEnd w:id="6"/>
      <w:r w:rsidR="00EB6A5F" w:rsidRPr="00C87022">
        <w:rPr>
          <w:rFonts w:cs="Calibri"/>
          <w:b/>
          <w:bCs/>
        </w:rPr>
        <w:t xml:space="preserve">Załącznik Nr </w:t>
      </w:r>
      <w:r w:rsidR="003B101B" w:rsidRPr="00C87022">
        <w:rPr>
          <w:rFonts w:cs="Calibri"/>
          <w:b/>
          <w:bCs/>
        </w:rPr>
        <w:t>6</w:t>
      </w:r>
      <w:r w:rsidR="00F42013" w:rsidRPr="00C87022">
        <w:rPr>
          <w:rFonts w:cs="Calibri"/>
          <w:b/>
          <w:bCs/>
        </w:rPr>
        <w:t xml:space="preserve"> IDW</w:t>
      </w:r>
      <w:r w:rsidR="00EB6A5F" w:rsidRPr="00C87022">
        <w:rPr>
          <w:rFonts w:cs="Calibri"/>
          <w:bCs/>
        </w:rPr>
        <w:t>)</w:t>
      </w:r>
      <w:r w:rsidRPr="00C87022">
        <w:rPr>
          <w:rFonts w:cs="Calibri"/>
          <w:bCs/>
        </w:rPr>
        <w:t xml:space="preserve">, które </w:t>
      </w:r>
      <w:r w:rsidR="003706E9" w:rsidRPr="00C87022">
        <w:rPr>
          <w:rFonts w:cs="Calibri"/>
          <w:bCs/>
        </w:rPr>
        <w:t>określać będzie</w:t>
      </w:r>
      <w:r w:rsidRPr="00C87022">
        <w:rPr>
          <w:rFonts w:cs="Calibri"/>
          <w:bCs/>
        </w:rPr>
        <w:t xml:space="preserve"> w szczególności:</w:t>
      </w:r>
    </w:p>
    <w:p w14:paraId="0AF36F8E" w14:textId="77777777" w:rsidR="00D10036" w:rsidRPr="00C87022" w:rsidRDefault="00D10036" w:rsidP="00DC7489">
      <w:pPr>
        <w:pStyle w:val="Akapitzlist"/>
        <w:numPr>
          <w:ilvl w:val="0"/>
          <w:numId w:val="22"/>
        </w:numPr>
        <w:tabs>
          <w:tab w:val="left" w:pos="426"/>
        </w:tabs>
        <w:autoSpaceDE w:val="0"/>
        <w:autoSpaceDN w:val="0"/>
        <w:adjustRightInd w:val="0"/>
        <w:jc w:val="both"/>
        <w:rPr>
          <w:rFonts w:cs="Calibri"/>
          <w:bCs/>
        </w:rPr>
      </w:pPr>
      <w:bookmarkStart w:id="7" w:name="mip35795026"/>
      <w:bookmarkEnd w:id="7"/>
      <w:r w:rsidRPr="00C87022">
        <w:rPr>
          <w:rFonts w:cs="Calibri"/>
          <w:bCs/>
        </w:rPr>
        <w:t xml:space="preserve">zakres dostępnych </w:t>
      </w:r>
      <w:r w:rsidR="003706E9" w:rsidRPr="00C87022">
        <w:rPr>
          <w:rFonts w:cs="Calibri"/>
          <w:bCs/>
        </w:rPr>
        <w:t>W</w:t>
      </w:r>
      <w:r w:rsidRPr="00C87022">
        <w:rPr>
          <w:rFonts w:cs="Calibri"/>
          <w:bCs/>
        </w:rPr>
        <w:t>ykonawcy zasobów innego podmiotu</w:t>
      </w:r>
      <w:r w:rsidR="00B2042D" w:rsidRPr="00C87022">
        <w:rPr>
          <w:rFonts w:cs="Calibri"/>
          <w:bCs/>
        </w:rPr>
        <w:t>,</w:t>
      </w:r>
    </w:p>
    <w:p w14:paraId="380B6285" w14:textId="77777777" w:rsidR="00D10036" w:rsidRPr="00C87022" w:rsidRDefault="00D10036" w:rsidP="00DC7489">
      <w:pPr>
        <w:pStyle w:val="Akapitzlist"/>
        <w:numPr>
          <w:ilvl w:val="0"/>
          <w:numId w:val="22"/>
        </w:numPr>
        <w:tabs>
          <w:tab w:val="left" w:pos="426"/>
        </w:tabs>
        <w:autoSpaceDE w:val="0"/>
        <w:autoSpaceDN w:val="0"/>
        <w:adjustRightInd w:val="0"/>
        <w:jc w:val="both"/>
        <w:rPr>
          <w:rFonts w:cs="Calibri"/>
          <w:bCs/>
        </w:rPr>
      </w:pPr>
      <w:bookmarkStart w:id="8" w:name="mip35795027"/>
      <w:bookmarkEnd w:id="8"/>
      <w:r w:rsidRPr="00C87022">
        <w:rPr>
          <w:rFonts w:cs="Calibri"/>
          <w:bCs/>
        </w:rPr>
        <w:t xml:space="preserve">sposób wykorzystania zasobów innego podmiotu przez </w:t>
      </w:r>
      <w:r w:rsidR="003706E9" w:rsidRPr="00C87022">
        <w:rPr>
          <w:rFonts w:cs="Calibri"/>
          <w:bCs/>
        </w:rPr>
        <w:t>W</w:t>
      </w:r>
      <w:r w:rsidRPr="00C87022">
        <w:rPr>
          <w:rFonts w:cs="Calibri"/>
          <w:bCs/>
        </w:rPr>
        <w:t>ykonawcę, przy wykonywaniu zamówienia</w:t>
      </w:r>
      <w:r w:rsidR="00B2042D" w:rsidRPr="00C87022">
        <w:rPr>
          <w:rFonts w:cs="Calibri"/>
          <w:bCs/>
        </w:rPr>
        <w:t>,</w:t>
      </w:r>
    </w:p>
    <w:p w14:paraId="27CF4A2E" w14:textId="77777777" w:rsidR="00D10036" w:rsidRPr="00C87022" w:rsidRDefault="00D10036" w:rsidP="00DC7489">
      <w:pPr>
        <w:pStyle w:val="Akapitzlist"/>
        <w:numPr>
          <w:ilvl w:val="0"/>
          <w:numId w:val="22"/>
        </w:numPr>
        <w:tabs>
          <w:tab w:val="left" w:pos="426"/>
        </w:tabs>
        <w:autoSpaceDE w:val="0"/>
        <w:autoSpaceDN w:val="0"/>
        <w:adjustRightInd w:val="0"/>
        <w:jc w:val="both"/>
        <w:rPr>
          <w:rFonts w:cs="Calibri"/>
          <w:bCs/>
        </w:rPr>
      </w:pPr>
      <w:bookmarkStart w:id="9" w:name="mip35795028"/>
      <w:bookmarkEnd w:id="9"/>
      <w:r w:rsidRPr="00C87022">
        <w:rPr>
          <w:rFonts w:cs="Calibri"/>
          <w:bCs/>
        </w:rPr>
        <w:t>zakres i okres udziału innego podmiotu przy wykonywaniu zamówienia</w:t>
      </w:r>
      <w:r w:rsidR="00B2042D" w:rsidRPr="00C87022">
        <w:rPr>
          <w:rFonts w:cs="Calibri"/>
          <w:bCs/>
        </w:rPr>
        <w:t>.</w:t>
      </w:r>
      <w:bookmarkStart w:id="10" w:name="mip35795029"/>
      <w:bookmarkEnd w:id="10"/>
    </w:p>
    <w:p w14:paraId="1F7B3077" w14:textId="77777777" w:rsidR="003C1F8F" w:rsidRDefault="00D074C8" w:rsidP="003C1F8F">
      <w:pPr>
        <w:numPr>
          <w:ilvl w:val="0"/>
          <w:numId w:val="5"/>
        </w:numPr>
        <w:tabs>
          <w:tab w:val="left" w:pos="426"/>
        </w:tabs>
        <w:autoSpaceDE w:val="0"/>
        <w:autoSpaceDN w:val="0"/>
        <w:adjustRightInd w:val="0"/>
        <w:spacing w:after="120"/>
        <w:ind w:left="851" w:hanging="425"/>
        <w:jc w:val="both"/>
        <w:rPr>
          <w:rFonts w:cs="Calibri"/>
        </w:rPr>
      </w:pPr>
      <w:r w:rsidRPr="00C87022">
        <w:rPr>
          <w:rFonts w:cs="Calibri"/>
        </w:rPr>
        <w:t>Oświadczeni</w:t>
      </w:r>
      <w:r w:rsidR="0004229C" w:rsidRPr="00C87022">
        <w:rPr>
          <w:rFonts w:cs="Calibri"/>
        </w:rPr>
        <w:t>e</w:t>
      </w:r>
      <w:r w:rsidR="00EB6A5F" w:rsidRPr="00C87022">
        <w:rPr>
          <w:rFonts w:cs="Calibri"/>
        </w:rPr>
        <w:t xml:space="preserve"> </w:t>
      </w:r>
      <w:r w:rsidR="00EB6A5F" w:rsidRPr="00C87022">
        <w:rPr>
          <w:rFonts w:cs="Calibri"/>
          <w:bCs/>
        </w:rPr>
        <w:t xml:space="preserve">(wg wzoru stanowiącego </w:t>
      </w:r>
      <w:r w:rsidR="00EB6A5F" w:rsidRPr="00C87022">
        <w:rPr>
          <w:rFonts w:cs="Calibri"/>
          <w:b/>
          <w:bCs/>
        </w:rPr>
        <w:t xml:space="preserve">Załącznik Nr </w:t>
      </w:r>
      <w:r w:rsidR="003B101B" w:rsidRPr="00C87022">
        <w:rPr>
          <w:rFonts w:cs="Calibri"/>
          <w:b/>
          <w:bCs/>
        </w:rPr>
        <w:t>7</w:t>
      </w:r>
      <w:r w:rsidR="00F42013" w:rsidRPr="00C87022">
        <w:rPr>
          <w:rFonts w:cs="Calibri"/>
          <w:b/>
          <w:bCs/>
        </w:rPr>
        <w:t xml:space="preserve"> IDW</w:t>
      </w:r>
      <w:r w:rsidR="00EB6A5F" w:rsidRPr="00C87022">
        <w:rPr>
          <w:rFonts w:cs="Calibri"/>
          <w:bCs/>
        </w:rPr>
        <w:t>)</w:t>
      </w:r>
      <w:r w:rsidR="00E221FB" w:rsidRPr="00C87022">
        <w:rPr>
          <w:rFonts w:cs="Calibri"/>
        </w:rPr>
        <w:t>, że osoby,</w:t>
      </w:r>
      <w:r w:rsidR="00705D04" w:rsidRPr="00C87022">
        <w:rPr>
          <w:rFonts w:cs="Calibri"/>
        </w:rPr>
        <w:t xml:space="preserve"> o</w:t>
      </w:r>
      <w:r w:rsidR="00E221FB" w:rsidRPr="00C87022">
        <w:rPr>
          <w:rFonts w:cs="Calibri"/>
        </w:rPr>
        <w:t xml:space="preserve"> których mowa w </w:t>
      </w:r>
      <w:r w:rsidR="0004229C" w:rsidRPr="00C87022">
        <w:rPr>
          <w:rFonts w:cs="Calibri"/>
        </w:rPr>
        <w:t>pkt</w:t>
      </w:r>
      <w:r w:rsidRPr="00C87022">
        <w:rPr>
          <w:rFonts w:cs="Calibri"/>
        </w:rPr>
        <w:t>.</w:t>
      </w:r>
      <w:r w:rsidR="0004229C" w:rsidRPr="00C87022">
        <w:rPr>
          <w:rFonts w:cs="Calibri"/>
        </w:rPr>
        <w:t xml:space="preserve"> </w:t>
      </w:r>
      <w:r w:rsidR="00596461" w:rsidRPr="00C87022">
        <w:rPr>
          <w:rFonts w:cs="Calibri"/>
        </w:rPr>
        <w:t>V</w:t>
      </w:r>
      <w:r w:rsidRPr="00C87022">
        <w:rPr>
          <w:rFonts w:cs="Calibri"/>
        </w:rPr>
        <w:t>.2</w:t>
      </w:r>
      <w:r w:rsidR="00B2042D" w:rsidRPr="00C87022">
        <w:rPr>
          <w:rFonts w:cs="Calibri"/>
        </w:rPr>
        <w:t>.</w:t>
      </w:r>
      <w:r w:rsidRPr="00C87022">
        <w:rPr>
          <w:rFonts w:cs="Calibri"/>
        </w:rPr>
        <w:t xml:space="preserve"> </w:t>
      </w:r>
      <w:r w:rsidR="002A08DE" w:rsidRPr="00C87022">
        <w:rPr>
          <w:rFonts w:cs="Calibri"/>
        </w:rPr>
        <w:t>posługują się językiem polskim lub dysponują tłumaczem języka polskiego.</w:t>
      </w:r>
    </w:p>
    <w:p w14:paraId="08A67438" w14:textId="732CF9E1" w:rsidR="008630C5" w:rsidRPr="003C1F8F" w:rsidRDefault="008630C5" w:rsidP="003C1F8F">
      <w:pPr>
        <w:numPr>
          <w:ilvl w:val="0"/>
          <w:numId w:val="5"/>
        </w:numPr>
        <w:tabs>
          <w:tab w:val="left" w:pos="426"/>
        </w:tabs>
        <w:autoSpaceDE w:val="0"/>
        <w:autoSpaceDN w:val="0"/>
        <w:adjustRightInd w:val="0"/>
        <w:spacing w:after="120"/>
        <w:ind w:left="851" w:hanging="425"/>
        <w:jc w:val="both"/>
        <w:rPr>
          <w:rFonts w:cs="Calibri"/>
        </w:rPr>
      </w:pPr>
      <w:r w:rsidRPr="003C1F8F">
        <w:rPr>
          <w:rFonts w:cs="Calibri"/>
        </w:rPr>
        <w:t xml:space="preserve">oświadczenie Wykonawcy, o braku przynależności do tej samej grupy kapitałowej w rozumieniu ustawy z dnia 16 lutego 2007r.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3C1F8F">
        <w:rPr>
          <w:rFonts w:cs="Calibri"/>
          <w:b/>
          <w:bCs/>
        </w:rPr>
        <w:t>Załącznik Nr 8 do IDW.</w:t>
      </w:r>
    </w:p>
    <w:p w14:paraId="497D257F" w14:textId="0C6FDC04" w:rsidR="00C34F26" w:rsidRPr="00C87022" w:rsidRDefault="00596461" w:rsidP="004C3255">
      <w:pPr>
        <w:tabs>
          <w:tab w:val="left" w:pos="426"/>
        </w:tabs>
        <w:autoSpaceDE w:val="0"/>
        <w:autoSpaceDN w:val="0"/>
        <w:adjustRightInd w:val="0"/>
        <w:ind w:left="426" w:hanging="426"/>
        <w:jc w:val="both"/>
        <w:rPr>
          <w:rFonts w:cs="Calibri"/>
          <w:b/>
          <w:bCs/>
        </w:rPr>
      </w:pPr>
      <w:r w:rsidRPr="00C87022">
        <w:rPr>
          <w:rFonts w:cs="Calibri"/>
        </w:rPr>
        <w:t>VII</w:t>
      </w:r>
      <w:r w:rsidR="0022297C" w:rsidRPr="00C87022">
        <w:rPr>
          <w:rFonts w:cs="Calibri"/>
        </w:rPr>
        <w:t>.2</w:t>
      </w:r>
      <w:r w:rsidR="00B2042D" w:rsidRPr="00C87022">
        <w:rPr>
          <w:rFonts w:cs="Calibri"/>
        </w:rPr>
        <w:t>.</w:t>
      </w:r>
      <w:r w:rsidR="0022297C" w:rsidRPr="00C87022">
        <w:rPr>
          <w:rFonts w:cs="Calibri"/>
          <w:b/>
          <w:bCs/>
        </w:rPr>
        <w:t>W</w:t>
      </w:r>
      <w:r w:rsidR="000740E4" w:rsidRPr="00C87022">
        <w:rPr>
          <w:rFonts w:cs="Calibri"/>
          <w:b/>
          <w:bCs/>
        </w:rPr>
        <w:t>ykaz oświadczeń i dokumentów wymaganych w</w:t>
      </w:r>
      <w:r w:rsidR="0022297C" w:rsidRPr="00C87022">
        <w:rPr>
          <w:rFonts w:cs="Calibri"/>
          <w:b/>
          <w:bCs/>
        </w:rPr>
        <w:t xml:space="preserve"> celu wykazania braku podstaw do wykluczenia z postępowania</w:t>
      </w:r>
      <w:r w:rsidR="00CA7002" w:rsidRPr="00C87022">
        <w:rPr>
          <w:rFonts w:cs="Calibri"/>
          <w:b/>
          <w:bCs/>
        </w:rPr>
        <w:t>:</w:t>
      </w:r>
    </w:p>
    <w:p w14:paraId="61145346" w14:textId="77777777" w:rsidR="0022297C" w:rsidRPr="00C87022" w:rsidRDefault="00011747" w:rsidP="00DC7489">
      <w:pPr>
        <w:numPr>
          <w:ilvl w:val="0"/>
          <w:numId w:val="6"/>
        </w:numPr>
        <w:autoSpaceDE w:val="0"/>
        <w:autoSpaceDN w:val="0"/>
        <w:adjustRightInd w:val="0"/>
        <w:ind w:left="851" w:hanging="425"/>
        <w:jc w:val="both"/>
        <w:rPr>
          <w:rFonts w:cs="Calibri"/>
        </w:rPr>
      </w:pPr>
      <w:r w:rsidRPr="00C87022">
        <w:rPr>
          <w:rFonts w:cs="Calibri"/>
          <w:b/>
          <w:bCs/>
        </w:rPr>
        <w:t>a</w:t>
      </w:r>
      <w:r w:rsidR="0022297C" w:rsidRPr="00C87022">
        <w:rPr>
          <w:rFonts w:cs="Calibri"/>
          <w:b/>
          <w:bCs/>
        </w:rPr>
        <w:t>ktualny odpis z właściwego rejestru</w:t>
      </w:r>
      <w:r w:rsidR="00B2042D" w:rsidRPr="00C87022">
        <w:rPr>
          <w:rFonts w:cs="Calibri"/>
          <w:bCs/>
        </w:rPr>
        <w:t>,</w:t>
      </w:r>
    </w:p>
    <w:p w14:paraId="63CB91F9" w14:textId="77777777" w:rsidR="0022297C" w:rsidRPr="00C87022" w:rsidRDefault="000740E4" w:rsidP="00DC7489">
      <w:pPr>
        <w:numPr>
          <w:ilvl w:val="0"/>
          <w:numId w:val="6"/>
        </w:numPr>
        <w:autoSpaceDE w:val="0"/>
        <w:autoSpaceDN w:val="0"/>
        <w:adjustRightInd w:val="0"/>
        <w:ind w:left="851" w:hanging="425"/>
        <w:jc w:val="both"/>
        <w:rPr>
          <w:rFonts w:cs="Calibri"/>
        </w:rPr>
      </w:pPr>
      <w:r w:rsidRPr="00C87022">
        <w:rPr>
          <w:rFonts w:cs="Calibri"/>
          <w:b/>
          <w:bCs/>
        </w:rPr>
        <w:t>aktualne zaświadczenie</w:t>
      </w:r>
      <w:r w:rsidR="006B2EEF" w:rsidRPr="00C87022">
        <w:rPr>
          <w:rFonts w:cs="Calibri"/>
          <w:b/>
          <w:bCs/>
        </w:rPr>
        <w:t xml:space="preserve"> właściwego N</w:t>
      </w:r>
      <w:r w:rsidR="0022297C" w:rsidRPr="00C87022">
        <w:rPr>
          <w:rFonts w:cs="Calibri"/>
          <w:b/>
          <w:bCs/>
        </w:rPr>
        <w:t>aczelnika Urzędu Skarbowego</w:t>
      </w:r>
      <w:r w:rsidRPr="00C87022">
        <w:rPr>
          <w:rFonts w:cs="Calibri"/>
          <w:b/>
          <w:bCs/>
        </w:rPr>
        <w:t xml:space="preserve"> </w:t>
      </w:r>
      <w:r w:rsidR="00317CED" w:rsidRPr="00C87022">
        <w:rPr>
          <w:rFonts w:cs="Calibri"/>
        </w:rPr>
        <w:t>potwierdzające, że W</w:t>
      </w:r>
      <w:r w:rsidR="0022297C" w:rsidRPr="00C87022">
        <w:rPr>
          <w:rFonts w:cs="Calibri"/>
        </w:rPr>
        <w:t>ykonawca nie zalega z opłaceniem podatków, lub</w:t>
      </w:r>
      <w:r w:rsidRPr="00C87022">
        <w:rPr>
          <w:rFonts w:cs="Calibri"/>
        </w:rPr>
        <w:t xml:space="preserve"> </w:t>
      </w:r>
      <w:r w:rsidR="0022297C" w:rsidRPr="00C87022">
        <w:rPr>
          <w:rFonts w:cs="Calibri"/>
        </w:rPr>
        <w:t>zaświadczeni</w:t>
      </w:r>
      <w:r w:rsidR="0039324E" w:rsidRPr="00C87022">
        <w:rPr>
          <w:rFonts w:cs="Calibri"/>
        </w:rPr>
        <w:t>e</w:t>
      </w:r>
      <w:r w:rsidR="0022297C" w:rsidRPr="00C87022">
        <w:rPr>
          <w:rFonts w:cs="Calibri"/>
        </w:rPr>
        <w:t>, że uzyskał przewidziane prawem zwolnienie, odroczenie lub</w:t>
      </w:r>
      <w:r w:rsidRPr="00C87022">
        <w:rPr>
          <w:rFonts w:cs="Calibri"/>
        </w:rPr>
        <w:t xml:space="preserve"> </w:t>
      </w:r>
      <w:r w:rsidR="0022297C" w:rsidRPr="00C87022">
        <w:rPr>
          <w:rFonts w:cs="Calibri"/>
        </w:rPr>
        <w:t>rozłożenie na raty zaległych płatności, lub wstrzymanie w całości wykonania decyzji</w:t>
      </w:r>
      <w:r w:rsidRPr="00C87022">
        <w:rPr>
          <w:rFonts w:cs="Calibri"/>
        </w:rPr>
        <w:t xml:space="preserve"> </w:t>
      </w:r>
      <w:r w:rsidR="0022297C" w:rsidRPr="00C87022">
        <w:rPr>
          <w:rFonts w:cs="Calibri"/>
        </w:rPr>
        <w:t xml:space="preserve">właściwego organu </w:t>
      </w:r>
      <w:r w:rsidR="0037548C" w:rsidRPr="00C87022">
        <w:rPr>
          <w:rFonts w:eastAsia="Times New Roman" w:cs="Calibri"/>
          <w:szCs w:val="20"/>
          <w:lang w:eastAsia="pl-PL"/>
        </w:rPr>
        <w:t>–</w:t>
      </w:r>
      <w:r w:rsidR="0022297C" w:rsidRPr="00C87022">
        <w:rPr>
          <w:rFonts w:cs="Calibri"/>
        </w:rPr>
        <w:t xml:space="preserve"> wystawione nie wcześniej, niż </w:t>
      </w:r>
      <w:r w:rsidR="0022297C" w:rsidRPr="00C87022">
        <w:rPr>
          <w:rFonts w:cs="Calibri"/>
          <w:b/>
          <w:bCs/>
        </w:rPr>
        <w:t xml:space="preserve">3 miesiące </w:t>
      </w:r>
      <w:r w:rsidR="0022297C" w:rsidRPr="00C87022">
        <w:rPr>
          <w:rFonts w:cs="Calibri"/>
        </w:rPr>
        <w:t>przed upływem</w:t>
      </w:r>
      <w:r w:rsidRPr="00C87022">
        <w:rPr>
          <w:rFonts w:cs="Calibri"/>
        </w:rPr>
        <w:t xml:space="preserve"> </w:t>
      </w:r>
      <w:r w:rsidR="0022297C" w:rsidRPr="00C87022">
        <w:rPr>
          <w:rFonts w:cs="Calibri"/>
        </w:rPr>
        <w:t>terminu składania ofert</w:t>
      </w:r>
      <w:r w:rsidR="00CA7002" w:rsidRPr="00C87022">
        <w:rPr>
          <w:rFonts w:cs="Calibri"/>
        </w:rPr>
        <w:t>,</w:t>
      </w:r>
    </w:p>
    <w:p w14:paraId="13ABECBB" w14:textId="77777777" w:rsidR="0022297C" w:rsidRPr="00C87022" w:rsidRDefault="0022297C" w:rsidP="00DC7489">
      <w:pPr>
        <w:numPr>
          <w:ilvl w:val="0"/>
          <w:numId w:val="6"/>
        </w:numPr>
        <w:autoSpaceDE w:val="0"/>
        <w:autoSpaceDN w:val="0"/>
        <w:adjustRightInd w:val="0"/>
        <w:ind w:left="851" w:hanging="425"/>
        <w:jc w:val="both"/>
        <w:rPr>
          <w:rFonts w:cs="Calibri"/>
        </w:rPr>
      </w:pPr>
      <w:r w:rsidRPr="00C87022">
        <w:rPr>
          <w:rFonts w:cs="Calibri"/>
          <w:b/>
          <w:bCs/>
        </w:rPr>
        <w:t>aktualne zaświadczenie właściwego oddziału Zakładu Ubezpieczeń Społecznych</w:t>
      </w:r>
      <w:r w:rsidR="000740E4" w:rsidRPr="00C87022">
        <w:rPr>
          <w:rFonts w:cs="Calibri"/>
          <w:b/>
          <w:bCs/>
        </w:rPr>
        <w:t xml:space="preserve"> </w:t>
      </w:r>
      <w:r w:rsidRPr="00C87022">
        <w:rPr>
          <w:rFonts w:cs="Calibri"/>
          <w:b/>
          <w:bCs/>
        </w:rPr>
        <w:t xml:space="preserve">lub Kasy Rolniczego Ubezpieczenia Społecznego </w:t>
      </w:r>
      <w:r w:rsidR="00317CED" w:rsidRPr="00C87022">
        <w:rPr>
          <w:rFonts w:cs="Calibri"/>
        </w:rPr>
        <w:t>potwierdzające, że W</w:t>
      </w:r>
      <w:r w:rsidRPr="00C87022">
        <w:rPr>
          <w:rFonts w:cs="Calibri"/>
        </w:rPr>
        <w:t>ykonawca</w:t>
      </w:r>
      <w:r w:rsidR="000740E4" w:rsidRPr="00C87022">
        <w:rPr>
          <w:rFonts w:cs="Calibri"/>
        </w:rPr>
        <w:t xml:space="preserve"> </w:t>
      </w:r>
      <w:r w:rsidRPr="00C87022">
        <w:rPr>
          <w:rFonts w:cs="Calibri"/>
        </w:rPr>
        <w:t>nie zalega z opłaceniem składek na ubezpieczenie zdrowotne i społeczne lub</w:t>
      </w:r>
      <w:r w:rsidR="000740E4" w:rsidRPr="00C87022">
        <w:rPr>
          <w:rFonts w:cs="Calibri"/>
        </w:rPr>
        <w:t xml:space="preserve"> </w:t>
      </w:r>
      <w:r w:rsidRPr="00C87022">
        <w:rPr>
          <w:rFonts w:cs="Calibri"/>
        </w:rPr>
        <w:t>potwierdz</w:t>
      </w:r>
      <w:r w:rsidR="00B23D31" w:rsidRPr="00C87022">
        <w:rPr>
          <w:rFonts w:cs="Calibri"/>
        </w:rPr>
        <w:t>ające</w:t>
      </w:r>
      <w:r w:rsidRPr="00C87022">
        <w:rPr>
          <w:rFonts w:cs="Calibri"/>
        </w:rPr>
        <w:t>, że uzyskał przewidziane prawem zwolnienie, odroczenie lub</w:t>
      </w:r>
      <w:r w:rsidR="000740E4" w:rsidRPr="00C87022">
        <w:rPr>
          <w:rFonts w:cs="Calibri"/>
        </w:rPr>
        <w:t xml:space="preserve"> </w:t>
      </w:r>
      <w:r w:rsidRPr="00C87022">
        <w:rPr>
          <w:rFonts w:cs="Calibri"/>
        </w:rPr>
        <w:t>rozłożenie na raty zaległych płatności, lub wstrzymanie w całości wykonania decyzji</w:t>
      </w:r>
      <w:r w:rsidR="000740E4" w:rsidRPr="00C87022">
        <w:rPr>
          <w:rFonts w:cs="Calibri"/>
        </w:rPr>
        <w:t xml:space="preserve"> </w:t>
      </w:r>
      <w:r w:rsidRPr="00C87022">
        <w:rPr>
          <w:rFonts w:cs="Calibri"/>
        </w:rPr>
        <w:t>właściwego organu</w:t>
      </w:r>
      <w:r w:rsidR="00286697" w:rsidRPr="00C87022">
        <w:rPr>
          <w:rFonts w:cs="Calibri"/>
        </w:rPr>
        <w:t xml:space="preserve"> </w:t>
      </w:r>
      <w:r w:rsidRPr="00C87022">
        <w:rPr>
          <w:rFonts w:cs="Calibri"/>
        </w:rPr>
        <w:t xml:space="preserve">- wystawione nie wcześniej, niż </w:t>
      </w:r>
      <w:r w:rsidRPr="00C87022">
        <w:rPr>
          <w:rFonts w:cs="Calibri"/>
          <w:b/>
          <w:bCs/>
        </w:rPr>
        <w:t xml:space="preserve">3 miesiące </w:t>
      </w:r>
      <w:r w:rsidRPr="00C87022">
        <w:rPr>
          <w:rFonts w:cs="Calibri"/>
        </w:rPr>
        <w:t>przed upływem</w:t>
      </w:r>
      <w:r w:rsidR="000740E4" w:rsidRPr="00C87022">
        <w:rPr>
          <w:rFonts w:cs="Calibri"/>
        </w:rPr>
        <w:t xml:space="preserve"> </w:t>
      </w:r>
      <w:r w:rsidRPr="00C87022">
        <w:rPr>
          <w:rFonts w:cs="Calibri"/>
        </w:rPr>
        <w:t>terminu składania ofert</w:t>
      </w:r>
      <w:r w:rsidR="00CA7002" w:rsidRPr="00C87022">
        <w:rPr>
          <w:rFonts w:cs="Calibri"/>
        </w:rPr>
        <w:t>,</w:t>
      </w:r>
    </w:p>
    <w:p w14:paraId="45A56B4B" w14:textId="57342823" w:rsidR="0022297C" w:rsidRPr="00C87022" w:rsidRDefault="0006390E" w:rsidP="00DC7489">
      <w:pPr>
        <w:numPr>
          <w:ilvl w:val="0"/>
          <w:numId w:val="6"/>
        </w:numPr>
        <w:autoSpaceDE w:val="0"/>
        <w:autoSpaceDN w:val="0"/>
        <w:adjustRightInd w:val="0"/>
        <w:ind w:left="851" w:hanging="425"/>
        <w:jc w:val="both"/>
        <w:rPr>
          <w:rFonts w:cs="Calibri"/>
          <w:b/>
          <w:bCs/>
        </w:rPr>
      </w:pPr>
      <w:r w:rsidRPr="00C87022">
        <w:rPr>
          <w:rFonts w:cs="Calibri"/>
          <w:b/>
        </w:rPr>
        <w:t>aktualną informację</w:t>
      </w:r>
      <w:r w:rsidR="0022297C" w:rsidRPr="00C87022">
        <w:rPr>
          <w:rFonts w:cs="Calibri"/>
          <w:b/>
        </w:rPr>
        <w:t xml:space="preserve"> z Krajowego Rejestru Karnego</w:t>
      </w:r>
      <w:r w:rsidR="0022297C" w:rsidRPr="00C87022">
        <w:rPr>
          <w:rFonts w:cs="Calibri"/>
        </w:rPr>
        <w:t xml:space="preserve"> </w:t>
      </w:r>
      <w:r w:rsidR="0022297C" w:rsidRPr="00C87022">
        <w:rPr>
          <w:rFonts w:cs="Calibri"/>
          <w:b/>
          <w:bCs/>
        </w:rPr>
        <w:t>w zakresie określonym</w:t>
      </w:r>
      <w:r w:rsidR="00CA7002" w:rsidRPr="00C87022">
        <w:rPr>
          <w:rFonts w:cs="Calibri"/>
          <w:b/>
          <w:bCs/>
        </w:rPr>
        <w:t xml:space="preserve"> </w:t>
      </w:r>
      <w:r w:rsidR="0022297C" w:rsidRPr="00C87022">
        <w:rPr>
          <w:rFonts w:cs="Calibri"/>
          <w:b/>
          <w:bCs/>
        </w:rPr>
        <w:t>w</w:t>
      </w:r>
      <w:r w:rsidR="002715E2" w:rsidRPr="00C87022">
        <w:rPr>
          <w:rFonts w:cs="Calibri"/>
          <w:b/>
          <w:bCs/>
        </w:rPr>
        <w:t> </w:t>
      </w:r>
      <w:r w:rsidR="00705D04" w:rsidRPr="00C87022">
        <w:rPr>
          <w:rFonts w:cs="Calibri"/>
          <w:b/>
          <w:bCs/>
        </w:rPr>
        <w:t>punkcie</w:t>
      </w:r>
      <w:r w:rsidR="00596461" w:rsidRPr="00C87022">
        <w:rPr>
          <w:rFonts w:cs="Calibri"/>
          <w:b/>
          <w:bCs/>
        </w:rPr>
        <w:t xml:space="preserve"> VI</w:t>
      </w:r>
      <w:r w:rsidR="00705D04" w:rsidRPr="00C87022">
        <w:rPr>
          <w:rFonts w:cs="Calibri"/>
          <w:b/>
          <w:bCs/>
        </w:rPr>
        <w:t xml:space="preserve"> </w:t>
      </w:r>
      <w:proofErr w:type="spellStart"/>
      <w:r w:rsidR="00705D04" w:rsidRPr="00C87022">
        <w:rPr>
          <w:rFonts w:cs="Calibri"/>
          <w:b/>
          <w:bCs/>
        </w:rPr>
        <w:t>ppkt</w:t>
      </w:r>
      <w:proofErr w:type="spellEnd"/>
      <w:r w:rsidR="00705D04" w:rsidRPr="00C87022">
        <w:rPr>
          <w:rFonts w:cs="Calibri"/>
          <w:b/>
          <w:bCs/>
        </w:rPr>
        <w:t xml:space="preserve">. </w:t>
      </w:r>
      <w:r w:rsidR="004B3D85" w:rsidRPr="00C87022">
        <w:rPr>
          <w:rFonts w:cs="Calibri"/>
          <w:b/>
          <w:bCs/>
        </w:rPr>
        <w:t xml:space="preserve">1,2 </w:t>
      </w:r>
      <w:r w:rsidR="006D5D45" w:rsidRPr="00C87022">
        <w:rPr>
          <w:rFonts w:cs="Calibri"/>
          <w:b/>
          <w:bCs/>
        </w:rPr>
        <w:t>i</w:t>
      </w:r>
      <w:r w:rsidR="00705D04" w:rsidRPr="00C87022">
        <w:rPr>
          <w:rFonts w:cs="Calibri"/>
          <w:b/>
          <w:bCs/>
        </w:rPr>
        <w:t xml:space="preserve"> 4</w:t>
      </w:r>
      <w:r w:rsidR="006D5D45" w:rsidRPr="00C87022">
        <w:rPr>
          <w:rFonts w:cs="Calibri"/>
          <w:b/>
          <w:bCs/>
        </w:rPr>
        <w:t xml:space="preserve"> (dotyczącej orzeczenia zakazu ubiegania się o zamówienie publiczne tytułem środka karnego)</w:t>
      </w:r>
      <w:r w:rsidR="00705D04" w:rsidRPr="00C87022">
        <w:rPr>
          <w:rFonts w:cs="Calibri"/>
          <w:b/>
          <w:bCs/>
        </w:rPr>
        <w:t xml:space="preserve"> IDW ()</w:t>
      </w:r>
      <w:r w:rsidR="0022297C" w:rsidRPr="00C87022">
        <w:rPr>
          <w:rFonts w:cs="Calibri"/>
          <w:bCs/>
        </w:rPr>
        <w:t>, wystawioną nie wcześniej niż</w:t>
      </w:r>
      <w:r w:rsidR="0022297C" w:rsidRPr="00C87022">
        <w:rPr>
          <w:rFonts w:cs="Calibri"/>
          <w:b/>
          <w:bCs/>
        </w:rPr>
        <w:t xml:space="preserve"> </w:t>
      </w:r>
      <w:r w:rsidR="0022297C" w:rsidRPr="00C87022">
        <w:rPr>
          <w:rFonts w:cs="Calibri"/>
          <w:b/>
        </w:rPr>
        <w:t>6 miesięcy</w:t>
      </w:r>
      <w:r w:rsidR="0022297C" w:rsidRPr="00C87022">
        <w:rPr>
          <w:rFonts w:cs="Calibri"/>
        </w:rPr>
        <w:t xml:space="preserve"> </w:t>
      </w:r>
      <w:r w:rsidR="0022297C" w:rsidRPr="00C87022">
        <w:rPr>
          <w:rFonts w:cs="Calibri"/>
          <w:bCs/>
        </w:rPr>
        <w:t>przed</w:t>
      </w:r>
      <w:r w:rsidR="000740E4" w:rsidRPr="00C87022">
        <w:rPr>
          <w:rFonts w:cs="Calibri"/>
          <w:bCs/>
        </w:rPr>
        <w:t xml:space="preserve"> </w:t>
      </w:r>
      <w:r w:rsidR="0022297C" w:rsidRPr="00C87022">
        <w:rPr>
          <w:rFonts w:cs="Calibri"/>
          <w:bCs/>
        </w:rPr>
        <w:t>upływem składania ofert</w:t>
      </w:r>
      <w:r w:rsidR="00CA7002" w:rsidRPr="00C87022">
        <w:rPr>
          <w:rFonts w:cs="Calibri"/>
          <w:bCs/>
        </w:rPr>
        <w:t>.</w:t>
      </w:r>
    </w:p>
    <w:p w14:paraId="16CAC21D" w14:textId="77777777" w:rsidR="001B29CC" w:rsidRPr="00C87022" w:rsidRDefault="001B29CC" w:rsidP="001B29CC">
      <w:pPr>
        <w:autoSpaceDE w:val="0"/>
        <w:autoSpaceDN w:val="0"/>
        <w:adjustRightInd w:val="0"/>
        <w:ind w:left="851"/>
        <w:jc w:val="both"/>
        <w:rPr>
          <w:rFonts w:cs="Calibri"/>
          <w:b/>
          <w:bCs/>
        </w:rPr>
      </w:pPr>
      <w:bookmarkStart w:id="11" w:name="_Hlk146278897"/>
    </w:p>
    <w:bookmarkEnd w:id="11"/>
    <w:p w14:paraId="76120046" w14:textId="77777777" w:rsidR="00180E8A" w:rsidRDefault="00180E8A" w:rsidP="00C34F26">
      <w:pPr>
        <w:autoSpaceDE w:val="0"/>
        <w:autoSpaceDN w:val="0"/>
        <w:adjustRightInd w:val="0"/>
        <w:jc w:val="both"/>
        <w:rPr>
          <w:rFonts w:cs="Calibri"/>
          <w:b/>
        </w:rPr>
      </w:pPr>
      <w:r w:rsidRPr="00C87022">
        <w:rPr>
          <w:rFonts w:cs="Calibri"/>
        </w:rPr>
        <w:t>W/w dokumenty zobowiązany jest złożyć każdy z Wykonawców składających ofertę wspólnie</w:t>
      </w:r>
      <w:r w:rsidRPr="00C87022">
        <w:rPr>
          <w:rFonts w:cs="Calibri"/>
          <w:b/>
        </w:rPr>
        <w:t>.</w:t>
      </w:r>
      <w:r w:rsidR="00286697" w:rsidRPr="00C87022">
        <w:rPr>
          <w:rFonts w:cs="Calibri"/>
          <w:b/>
        </w:rPr>
        <w:t xml:space="preserve"> </w:t>
      </w:r>
    </w:p>
    <w:p w14:paraId="797AF3B2" w14:textId="77777777" w:rsidR="003C1F8F" w:rsidRPr="00C87022" w:rsidRDefault="003C1F8F" w:rsidP="00C34F26">
      <w:pPr>
        <w:autoSpaceDE w:val="0"/>
        <w:autoSpaceDN w:val="0"/>
        <w:adjustRightInd w:val="0"/>
        <w:jc w:val="both"/>
        <w:rPr>
          <w:rFonts w:cs="Calibri"/>
          <w:b/>
        </w:rPr>
      </w:pPr>
    </w:p>
    <w:p w14:paraId="6A6F436D" w14:textId="701A7D6F" w:rsidR="0022297C" w:rsidRPr="00C87022" w:rsidRDefault="00596461" w:rsidP="00C34F26">
      <w:pPr>
        <w:autoSpaceDE w:val="0"/>
        <w:autoSpaceDN w:val="0"/>
        <w:adjustRightInd w:val="0"/>
        <w:ind w:left="425" w:hanging="425"/>
        <w:jc w:val="both"/>
        <w:rPr>
          <w:rFonts w:cs="Calibri"/>
          <w:i/>
          <w:iCs/>
        </w:rPr>
      </w:pPr>
      <w:r w:rsidRPr="00C87022">
        <w:rPr>
          <w:rFonts w:cs="Calibri"/>
        </w:rPr>
        <w:lastRenderedPageBreak/>
        <w:t>VII</w:t>
      </w:r>
      <w:r w:rsidR="006A6E3A" w:rsidRPr="00C87022">
        <w:rPr>
          <w:rFonts w:cs="Calibri"/>
        </w:rPr>
        <w:t>.3</w:t>
      </w:r>
      <w:r w:rsidR="009E69B8" w:rsidRPr="00C87022">
        <w:rPr>
          <w:rFonts w:cs="Calibri"/>
        </w:rPr>
        <w:t>.</w:t>
      </w:r>
      <w:r w:rsidR="0022297C" w:rsidRPr="00C87022">
        <w:rPr>
          <w:rFonts w:cs="Calibri"/>
        </w:rPr>
        <w:t>Pełnomocnictwo</w:t>
      </w:r>
      <w:r w:rsidR="008C1D64" w:rsidRPr="00C87022">
        <w:rPr>
          <w:rFonts w:cs="Calibri"/>
        </w:rPr>
        <w:t>, które</w:t>
      </w:r>
      <w:r w:rsidR="0022297C" w:rsidRPr="00C87022">
        <w:rPr>
          <w:rFonts w:cs="Calibri"/>
        </w:rPr>
        <w:t xml:space="preserve"> </w:t>
      </w:r>
      <w:r w:rsidR="008C1D64" w:rsidRPr="00C87022">
        <w:rPr>
          <w:rFonts w:cs="Calibri"/>
        </w:rPr>
        <w:t>winno być złożone w formie elektronicznej lub w postaci elektronicznej opatrzone podpisem zaufanym lub podpisem osobistym (zaawansowanym podpisem elektronicznym) lub kwalifikowanym podpisem elektronicznym osoby upoważnionej do reprezentacji wykonawcy wskazanej w odpowiednim rejestrze lub ewidencji albo notarialnie poświadczonej kopii opatrzonej kwalifikowanym podpisem elektronicznym notariusza.</w:t>
      </w:r>
    </w:p>
    <w:p w14:paraId="7EC04E9F" w14:textId="671C6228" w:rsidR="00344B2B" w:rsidRPr="00C87022" w:rsidRDefault="00596461" w:rsidP="00C34F26">
      <w:pPr>
        <w:autoSpaceDE w:val="0"/>
        <w:autoSpaceDN w:val="0"/>
        <w:adjustRightInd w:val="0"/>
        <w:ind w:left="426" w:hanging="426"/>
        <w:jc w:val="both"/>
        <w:rPr>
          <w:rFonts w:cs="Calibri"/>
        </w:rPr>
      </w:pPr>
      <w:r w:rsidRPr="00C87022">
        <w:rPr>
          <w:rFonts w:cs="Calibri"/>
        </w:rPr>
        <w:t>VII</w:t>
      </w:r>
      <w:r w:rsidR="0022297C" w:rsidRPr="00C87022">
        <w:rPr>
          <w:rFonts w:cs="Calibri"/>
        </w:rPr>
        <w:t>.4</w:t>
      </w:r>
      <w:r w:rsidR="009E69B8" w:rsidRPr="00C87022">
        <w:rPr>
          <w:rFonts w:cs="Calibri"/>
        </w:rPr>
        <w:t>.</w:t>
      </w:r>
      <w:r w:rsidR="00344B2B" w:rsidRPr="00C87022">
        <w:rPr>
          <w:rFonts w:cs="Calibri"/>
        </w:rPr>
        <w:t>Jeżeli Wykonawca ma siedzibę lub miejsce zamieszkania poza terytorium Rzeczypospolitej Polskiej, zamiast dokumentów, o których mowa powyżej:</w:t>
      </w:r>
    </w:p>
    <w:p w14:paraId="32951B0E" w14:textId="1179BC80" w:rsidR="00344B2B" w:rsidRPr="00C87022" w:rsidRDefault="0006390E" w:rsidP="00DC7489">
      <w:pPr>
        <w:numPr>
          <w:ilvl w:val="0"/>
          <w:numId w:val="7"/>
        </w:numPr>
        <w:autoSpaceDE w:val="0"/>
        <w:autoSpaceDN w:val="0"/>
        <w:adjustRightInd w:val="0"/>
        <w:ind w:left="851" w:hanging="425"/>
        <w:jc w:val="both"/>
        <w:rPr>
          <w:rFonts w:cs="Calibri"/>
        </w:rPr>
      </w:pPr>
      <w:r w:rsidRPr="00C87022">
        <w:rPr>
          <w:rFonts w:cs="Calibri"/>
        </w:rPr>
        <w:t xml:space="preserve">w punkcie </w:t>
      </w:r>
      <w:r w:rsidR="00596461" w:rsidRPr="00C87022">
        <w:rPr>
          <w:rFonts w:cs="Calibri"/>
        </w:rPr>
        <w:t>VII</w:t>
      </w:r>
      <w:r w:rsidRPr="00C87022">
        <w:rPr>
          <w:rFonts w:cs="Calibri"/>
        </w:rPr>
        <w:t>.2.a</w:t>
      </w:r>
      <w:r w:rsidR="00344B2B" w:rsidRPr="00C87022">
        <w:rPr>
          <w:rFonts w:cs="Calibri"/>
        </w:rPr>
        <w:t xml:space="preserve"> - składa dokument lub dokumenty</w:t>
      </w:r>
      <w:r w:rsidR="00317CED" w:rsidRPr="00C87022">
        <w:rPr>
          <w:rFonts w:cs="Calibri"/>
        </w:rPr>
        <w:t xml:space="preserve"> wystawione w kraju, w których W</w:t>
      </w:r>
      <w:r w:rsidR="00344B2B" w:rsidRPr="00C87022">
        <w:rPr>
          <w:rFonts w:cs="Calibri"/>
        </w:rPr>
        <w:t>ykonawca ma siedzibę lub miejsce zamieszkania, potwierdzające, że nie otwarto jego likwidacji ani nie ogłoszono upadłości, wystawione nie wcześniej niż 6 miesięcy przed upływ</w:t>
      </w:r>
      <w:r w:rsidR="00CA7002" w:rsidRPr="00C87022">
        <w:rPr>
          <w:rFonts w:cs="Calibri"/>
        </w:rPr>
        <w:t>em terminu składania ofert,</w:t>
      </w:r>
    </w:p>
    <w:p w14:paraId="1D3BB424" w14:textId="237F5449" w:rsidR="00344B2B" w:rsidRPr="00C87022" w:rsidRDefault="00344B2B" w:rsidP="00DC7489">
      <w:pPr>
        <w:numPr>
          <w:ilvl w:val="0"/>
          <w:numId w:val="7"/>
        </w:numPr>
        <w:autoSpaceDE w:val="0"/>
        <w:autoSpaceDN w:val="0"/>
        <w:adjustRightInd w:val="0"/>
        <w:ind w:left="851" w:hanging="425"/>
        <w:jc w:val="both"/>
        <w:rPr>
          <w:rFonts w:cs="Calibri"/>
        </w:rPr>
      </w:pPr>
      <w:r w:rsidRPr="00C87022">
        <w:rPr>
          <w:rFonts w:cs="Calibri"/>
        </w:rPr>
        <w:t xml:space="preserve">w punkcie </w:t>
      </w:r>
      <w:r w:rsidR="00596461" w:rsidRPr="00C87022">
        <w:rPr>
          <w:rFonts w:cs="Calibri"/>
        </w:rPr>
        <w:t>VII</w:t>
      </w:r>
      <w:r w:rsidRPr="00C87022">
        <w:rPr>
          <w:rFonts w:cs="Calibri"/>
        </w:rPr>
        <w:t>.2.</w:t>
      </w:r>
      <w:r w:rsidR="0006390E" w:rsidRPr="00C87022">
        <w:rPr>
          <w:rFonts w:cs="Calibri"/>
        </w:rPr>
        <w:t>b</w:t>
      </w:r>
      <w:r w:rsidRPr="00C87022">
        <w:rPr>
          <w:rFonts w:cs="Calibri"/>
        </w:rPr>
        <w:t xml:space="preserve"> i </w:t>
      </w:r>
      <w:r w:rsidR="0006390E" w:rsidRPr="00C87022">
        <w:rPr>
          <w:rFonts w:cs="Calibri"/>
        </w:rPr>
        <w:t>c</w:t>
      </w:r>
      <w:r w:rsidRPr="00C87022">
        <w:rPr>
          <w:rFonts w:cs="Calibri"/>
        </w:rPr>
        <w:t xml:space="preserve"> – składa dokument lub dokumenty</w:t>
      </w:r>
      <w:r w:rsidR="00317CED" w:rsidRPr="00C87022">
        <w:rPr>
          <w:rFonts w:cs="Calibri"/>
        </w:rPr>
        <w:t xml:space="preserve"> wystawione w kraju, w których W</w:t>
      </w:r>
      <w:r w:rsidRPr="00C87022">
        <w:rPr>
          <w:rFonts w:cs="Calibri"/>
        </w:rPr>
        <w:t>ykonawca ma siedzibę lub miejsce zamieszkania, potwierdzające, że nie zalega z</w:t>
      </w:r>
      <w:r w:rsidR="00CA7002" w:rsidRPr="00C87022">
        <w:rPr>
          <w:rFonts w:cs="Calibri"/>
        </w:rPr>
        <w:t> </w:t>
      </w:r>
      <w:r w:rsidRPr="00C87022">
        <w:rPr>
          <w:rFonts w:cs="Calibri"/>
        </w:rPr>
        <w:t xml:space="preserve">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w:t>
      </w:r>
      <w:r w:rsidR="00CA7002" w:rsidRPr="00C87022">
        <w:rPr>
          <w:rFonts w:cs="Calibri"/>
        </w:rPr>
        <w:t>upływem terminu składania ofert,</w:t>
      </w:r>
    </w:p>
    <w:p w14:paraId="167A8A91" w14:textId="0E51F20F" w:rsidR="00344B2B" w:rsidRPr="00C87022" w:rsidRDefault="00D86980" w:rsidP="00DC7489">
      <w:pPr>
        <w:numPr>
          <w:ilvl w:val="0"/>
          <w:numId w:val="7"/>
        </w:numPr>
        <w:autoSpaceDE w:val="0"/>
        <w:autoSpaceDN w:val="0"/>
        <w:adjustRightInd w:val="0"/>
        <w:ind w:left="851" w:hanging="425"/>
        <w:jc w:val="both"/>
        <w:rPr>
          <w:rFonts w:cs="Calibri"/>
        </w:rPr>
      </w:pPr>
      <w:r w:rsidRPr="00C87022">
        <w:rPr>
          <w:rFonts w:cs="Calibri"/>
        </w:rPr>
        <w:t>w punkcie</w:t>
      </w:r>
      <w:r w:rsidR="00596461" w:rsidRPr="00C87022">
        <w:rPr>
          <w:rFonts w:cs="Calibri"/>
        </w:rPr>
        <w:t xml:space="preserve"> VII</w:t>
      </w:r>
      <w:r w:rsidRPr="00C87022">
        <w:rPr>
          <w:rFonts w:cs="Calibri"/>
        </w:rPr>
        <w:t>.2.d</w:t>
      </w:r>
      <w:r w:rsidR="00344B2B" w:rsidRPr="00C87022">
        <w:rPr>
          <w:rFonts w:cs="Calibri"/>
        </w:rPr>
        <w:t xml:space="preserve"> – składa zaświadczenie właściwego organu sądowego lub administracyjnego miejsca zamieszkania albo zamieszkania osoby, której dokumenty dotyczą, w zakresie okr</w:t>
      </w:r>
      <w:r w:rsidRPr="00C87022">
        <w:rPr>
          <w:rFonts w:cs="Calibri"/>
        </w:rPr>
        <w:t xml:space="preserve">eślonym w </w:t>
      </w:r>
      <w:r w:rsidR="007C60EE" w:rsidRPr="00C87022">
        <w:rPr>
          <w:rFonts w:cs="Calibri"/>
        </w:rPr>
        <w:t xml:space="preserve">pkt. </w:t>
      </w:r>
      <w:r w:rsidR="00596461" w:rsidRPr="00C87022">
        <w:rPr>
          <w:rFonts w:cs="Calibri"/>
        </w:rPr>
        <w:t>VI</w:t>
      </w:r>
      <w:r w:rsidR="007C60EE" w:rsidRPr="00C87022">
        <w:rPr>
          <w:rFonts w:cs="Calibri"/>
        </w:rPr>
        <w:t xml:space="preserve"> </w:t>
      </w:r>
      <w:proofErr w:type="spellStart"/>
      <w:r w:rsidR="007C60EE" w:rsidRPr="00C87022">
        <w:rPr>
          <w:rFonts w:cs="Calibri"/>
        </w:rPr>
        <w:t>ppkt</w:t>
      </w:r>
      <w:proofErr w:type="spellEnd"/>
      <w:r w:rsidR="009E69B8" w:rsidRPr="00C87022">
        <w:rPr>
          <w:rFonts w:cs="Calibri"/>
        </w:rPr>
        <w:t>.</w:t>
      </w:r>
      <w:r w:rsidR="007C60EE" w:rsidRPr="00C87022">
        <w:rPr>
          <w:rFonts w:cs="Calibri"/>
        </w:rPr>
        <w:t xml:space="preserve"> </w:t>
      </w:r>
      <w:r w:rsidR="00AC04BE" w:rsidRPr="00C87022">
        <w:rPr>
          <w:rFonts w:cs="Calibri"/>
        </w:rPr>
        <w:t>1</w:t>
      </w:r>
      <w:r w:rsidR="007C60EE" w:rsidRPr="00C87022">
        <w:rPr>
          <w:rFonts w:cs="Calibri"/>
        </w:rPr>
        <w:t xml:space="preserve">, </w:t>
      </w:r>
      <w:r w:rsidR="00AC04BE" w:rsidRPr="00C87022">
        <w:rPr>
          <w:rFonts w:cs="Calibri"/>
        </w:rPr>
        <w:t>2</w:t>
      </w:r>
      <w:r w:rsidR="007C60EE" w:rsidRPr="00C87022">
        <w:rPr>
          <w:rFonts w:cs="Calibri"/>
        </w:rPr>
        <w:t xml:space="preserve"> i 4</w:t>
      </w:r>
      <w:r w:rsidR="00344B2B" w:rsidRPr="00C87022">
        <w:rPr>
          <w:rFonts w:cs="Calibri"/>
        </w:rPr>
        <w:t>, wystawione nie wcześniej niż 6</w:t>
      </w:r>
      <w:r w:rsidR="002715E2" w:rsidRPr="00C87022">
        <w:rPr>
          <w:rFonts w:cs="Calibri"/>
        </w:rPr>
        <w:t> </w:t>
      </w:r>
      <w:r w:rsidR="00344B2B" w:rsidRPr="00C87022">
        <w:rPr>
          <w:rFonts w:cs="Calibri"/>
        </w:rPr>
        <w:t xml:space="preserve">miesięcy przed upływem terminu składania ofert. </w:t>
      </w:r>
    </w:p>
    <w:p w14:paraId="2B5687EC" w14:textId="253DD635" w:rsidR="00344B2B" w:rsidRPr="00C87022" w:rsidRDefault="00596461" w:rsidP="00C34F26">
      <w:pPr>
        <w:autoSpaceDE w:val="0"/>
        <w:autoSpaceDN w:val="0"/>
        <w:adjustRightInd w:val="0"/>
        <w:ind w:left="425" w:hanging="425"/>
        <w:jc w:val="both"/>
        <w:rPr>
          <w:rFonts w:cs="Calibri"/>
        </w:rPr>
      </w:pPr>
      <w:r w:rsidRPr="00C87022">
        <w:rPr>
          <w:rFonts w:cs="Calibri"/>
        </w:rPr>
        <w:t>VII</w:t>
      </w:r>
      <w:r w:rsidR="00344B2B" w:rsidRPr="00C87022">
        <w:rPr>
          <w:rFonts w:cs="Calibri"/>
        </w:rPr>
        <w:t>.5</w:t>
      </w:r>
      <w:r w:rsidR="009E69B8" w:rsidRPr="00C87022">
        <w:rPr>
          <w:rFonts w:cs="Calibri"/>
        </w:rPr>
        <w:t>.</w:t>
      </w:r>
      <w:r w:rsidR="006A6E3A" w:rsidRPr="00C87022">
        <w:rPr>
          <w:rFonts w:cs="Calibri"/>
        </w:rPr>
        <w:tab/>
      </w:r>
      <w:r w:rsidR="00344B2B" w:rsidRPr="00C87022">
        <w:rPr>
          <w:rFonts w:cs="Calibri"/>
        </w:rPr>
        <w:t>Jeżeli w miejscu zamieszkan</w:t>
      </w:r>
      <w:r w:rsidR="004B64C0" w:rsidRPr="00C87022">
        <w:rPr>
          <w:rFonts w:cs="Calibri"/>
        </w:rPr>
        <w:t>ia osoby lub w kraju, w którym W</w:t>
      </w:r>
      <w:r w:rsidR="00344B2B" w:rsidRPr="00C87022">
        <w:rPr>
          <w:rFonts w:cs="Calibri"/>
        </w:rPr>
        <w:t xml:space="preserve">ykonawca ma siedzibę lub miejsce zamieszkania, nie wydaje się dokumentów, o których mowa </w:t>
      </w:r>
      <w:r w:rsidR="00997988" w:rsidRPr="00C87022">
        <w:rPr>
          <w:rFonts w:cs="Calibri"/>
        </w:rPr>
        <w:t xml:space="preserve">w punkcie </w:t>
      </w:r>
      <w:r w:rsidRPr="00C87022">
        <w:rPr>
          <w:rFonts w:cs="Calibri"/>
        </w:rPr>
        <w:t>VII</w:t>
      </w:r>
      <w:r w:rsidR="00997988" w:rsidRPr="00C87022">
        <w:rPr>
          <w:rFonts w:cs="Calibri"/>
        </w:rPr>
        <w:t>.4</w:t>
      </w:r>
      <w:r w:rsidR="0037548C" w:rsidRPr="00C87022">
        <w:rPr>
          <w:rFonts w:cs="Calibri"/>
        </w:rPr>
        <w:t>.</w:t>
      </w:r>
      <w:r w:rsidR="00344B2B" w:rsidRPr="00C87022">
        <w:rPr>
          <w:rFonts w:cs="Calibri"/>
        </w:rPr>
        <w:t>, zastępuje się je dokumentem zawierającym oświadczenie złożone przed notariuszem, właściwym organem sądowym, administracyjnym albo organem samorządu zawodowego lub gospodarczego odpowiednio</w:t>
      </w:r>
      <w:r w:rsidR="00BB6164" w:rsidRPr="00C87022">
        <w:rPr>
          <w:rFonts w:cs="Calibri"/>
        </w:rPr>
        <w:t xml:space="preserve"> do</w:t>
      </w:r>
      <w:r w:rsidR="00344B2B" w:rsidRPr="00C87022">
        <w:rPr>
          <w:rFonts w:cs="Calibri"/>
        </w:rPr>
        <w:t xml:space="preserve"> miejsca zamieszkania osoby lub kraju, w którym Wykonawca ma siedzibę lub miejsce zamieszkania. Wymagania dotyczące terminu wystawienia takiego dokumentu stosuje się odpowiednio. </w:t>
      </w:r>
    </w:p>
    <w:p w14:paraId="42AE72A1" w14:textId="0A64A0DA" w:rsidR="0022297C" w:rsidRPr="00C87022" w:rsidRDefault="00596461" w:rsidP="00C34F26">
      <w:pPr>
        <w:autoSpaceDE w:val="0"/>
        <w:autoSpaceDN w:val="0"/>
        <w:adjustRightInd w:val="0"/>
        <w:ind w:left="426" w:hanging="426"/>
        <w:jc w:val="both"/>
        <w:rPr>
          <w:rFonts w:cs="Calibri"/>
        </w:rPr>
      </w:pPr>
      <w:r w:rsidRPr="00C87022">
        <w:rPr>
          <w:rFonts w:cs="Calibri"/>
        </w:rPr>
        <w:t>VII</w:t>
      </w:r>
      <w:r w:rsidR="00F0383A" w:rsidRPr="00C87022">
        <w:rPr>
          <w:rFonts w:cs="Calibri"/>
        </w:rPr>
        <w:t>.</w:t>
      </w:r>
      <w:r w:rsidR="00F911AE" w:rsidRPr="00C87022">
        <w:rPr>
          <w:rFonts w:cs="Calibri"/>
        </w:rPr>
        <w:t>6</w:t>
      </w:r>
      <w:r w:rsidR="009E69B8" w:rsidRPr="00C87022">
        <w:rPr>
          <w:rFonts w:cs="Calibri"/>
        </w:rPr>
        <w:t>.</w:t>
      </w:r>
      <w:r w:rsidR="006A6E3A" w:rsidRPr="00C87022">
        <w:rPr>
          <w:rFonts w:cs="Calibri"/>
        </w:rPr>
        <w:tab/>
      </w:r>
      <w:r w:rsidR="004B64C0" w:rsidRPr="00C87022">
        <w:rPr>
          <w:rFonts w:cs="Calibri"/>
        </w:rPr>
        <w:t>W przypadku, gdy W</w:t>
      </w:r>
      <w:r w:rsidR="0022297C" w:rsidRPr="00C87022">
        <w:rPr>
          <w:rFonts w:cs="Calibri"/>
        </w:rPr>
        <w:t>ykonawcy będą ubiegać się o udzielenie zamówienia wspólnie</w:t>
      </w:r>
      <w:r w:rsidR="00F0383A" w:rsidRPr="00C87022">
        <w:rPr>
          <w:rFonts w:cs="Calibri"/>
        </w:rPr>
        <w:t xml:space="preserve">, </w:t>
      </w:r>
      <w:r w:rsidR="0022297C" w:rsidRPr="00C87022">
        <w:rPr>
          <w:rFonts w:cs="Calibri"/>
        </w:rPr>
        <w:t>winni ustanowić pełnomocnika do reprezentowania ich</w:t>
      </w:r>
      <w:r w:rsidR="000740E4" w:rsidRPr="00C87022">
        <w:rPr>
          <w:rFonts w:cs="Calibri"/>
        </w:rPr>
        <w:t xml:space="preserve"> </w:t>
      </w:r>
      <w:r w:rsidR="0022297C" w:rsidRPr="00C87022">
        <w:rPr>
          <w:rFonts w:cs="Calibri"/>
        </w:rPr>
        <w:t>w postępowaniu o udzielenie zamówienia albo reprezentowania w postępowaniu i</w:t>
      </w:r>
      <w:r w:rsidR="000740E4" w:rsidRPr="00C87022">
        <w:rPr>
          <w:rFonts w:cs="Calibri"/>
        </w:rPr>
        <w:t xml:space="preserve"> </w:t>
      </w:r>
      <w:r w:rsidR="0022297C" w:rsidRPr="00C87022">
        <w:rPr>
          <w:rFonts w:cs="Calibri"/>
        </w:rPr>
        <w:t>zawarcia umowy w sprawie zamó</w:t>
      </w:r>
      <w:r w:rsidR="00F0383A" w:rsidRPr="00C87022">
        <w:rPr>
          <w:rFonts w:cs="Calibri"/>
        </w:rPr>
        <w:t>wienia</w:t>
      </w:r>
      <w:r w:rsidR="0022297C" w:rsidRPr="00C87022">
        <w:rPr>
          <w:rFonts w:cs="Calibri"/>
        </w:rPr>
        <w:t>.</w:t>
      </w:r>
      <w:r w:rsidR="000740E4" w:rsidRPr="00C87022">
        <w:rPr>
          <w:rFonts w:cs="Calibri"/>
        </w:rPr>
        <w:t xml:space="preserve"> </w:t>
      </w:r>
      <w:r w:rsidR="0006390E" w:rsidRPr="00C87022">
        <w:rPr>
          <w:rFonts w:cs="Calibri"/>
        </w:rPr>
        <w:t>Do oferty należy dołączyć s</w:t>
      </w:r>
      <w:r w:rsidR="0022297C" w:rsidRPr="00C87022">
        <w:rPr>
          <w:rFonts w:cs="Calibri"/>
        </w:rPr>
        <w:t xml:space="preserve">tosowne pełnomocnictwo </w:t>
      </w:r>
      <w:r w:rsidR="0006390E" w:rsidRPr="00C87022">
        <w:rPr>
          <w:rFonts w:cs="Calibri"/>
        </w:rPr>
        <w:t>oraz umowę o wspólnym wykonaniu zamówienia</w:t>
      </w:r>
      <w:r w:rsidR="00587A4E" w:rsidRPr="00C87022">
        <w:rPr>
          <w:rFonts w:cs="Calibri"/>
        </w:rPr>
        <w:t xml:space="preserve"> </w:t>
      </w:r>
      <w:r w:rsidR="0006390E" w:rsidRPr="00C87022">
        <w:rPr>
          <w:rFonts w:cs="Calibri"/>
        </w:rPr>
        <w:t>(umowa konsorcjum)</w:t>
      </w:r>
      <w:r w:rsidR="0022297C" w:rsidRPr="00C87022">
        <w:rPr>
          <w:rFonts w:cs="Calibri"/>
        </w:rPr>
        <w:t>.</w:t>
      </w:r>
    </w:p>
    <w:p w14:paraId="39706BF9" w14:textId="30E4424E" w:rsidR="000740E4" w:rsidRPr="00C87022" w:rsidRDefault="0022297C" w:rsidP="00C34F26">
      <w:pPr>
        <w:autoSpaceDE w:val="0"/>
        <w:autoSpaceDN w:val="0"/>
        <w:adjustRightInd w:val="0"/>
        <w:ind w:left="425"/>
        <w:jc w:val="both"/>
        <w:rPr>
          <w:rFonts w:cs="Calibri"/>
        </w:rPr>
      </w:pPr>
      <w:r w:rsidRPr="00C87022">
        <w:rPr>
          <w:rFonts w:cs="Calibri"/>
        </w:rPr>
        <w:t>W przypadk</w:t>
      </w:r>
      <w:r w:rsidR="004B64C0" w:rsidRPr="00C87022">
        <w:rPr>
          <w:rFonts w:cs="Calibri"/>
        </w:rPr>
        <w:t>u W</w:t>
      </w:r>
      <w:r w:rsidRPr="00C87022">
        <w:rPr>
          <w:rFonts w:cs="Calibri"/>
        </w:rPr>
        <w:t>ykonawców występujących wspólnie</w:t>
      </w:r>
      <w:r w:rsidR="00180E8A" w:rsidRPr="00C87022">
        <w:rPr>
          <w:rFonts w:cs="Calibri"/>
        </w:rPr>
        <w:t>,</w:t>
      </w:r>
      <w:r w:rsidRPr="00C87022">
        <w:rPr>
          <w:rFonts w:cs="Calibri"/>
        </w:rPr>
        <w:t xml:space="preserve"> </w:t>
      </w:r>
      <w:r w:rsidR="00C00B16" w:rsidRPr="00C87022">
        <w:rPr>
          <w:rFonts w:cs="Calibri"/>
        </w:rPr>
        <w:t xml:space="preserve">brak podstaw do </w:t>
      </w:r>
      <w:r w:rsidR="004B64C0" w:rsidRPr="00C87022">
        <w:rPr>
          <w:rFonts w:cs="Calibri"/>
        </w:rPr>
        <w:t>wykluczenia musi wykazać każdy W</w:t>
      </w:r>
      <w:r w:rsidR="00C00B16" w:rsidRPr="00C87022">
        <w:rPr>
          <w:rFonts w:cs="Calibri"/>
        </w:rPr>
        <w:t>ykonawca odrębnie, natomiast warunki udziału w postępowaniu (pkt</w:t>
      </w:r>
      <w:r w:rsidR="00802CEC" w:rsidRPr="00C87022">
        <w:rPr>
          <w:rFonts w:cs="Calibri"/>
        </w:rPr>
        <w:t>.</w:t>
      </w:r>
      <w:r w:rsidR="00C00B16" w:rsidRPr="00C87022">
        <w:rPr>
          <w:rFonts w:cs="Calibri"/>
        </w:rPr>
        <w:t xml:space="preserve"> </w:t>
      </w:r>
      <w:r w:rsidR="00596461" w:rsidRPr="00C87022">
        <w:rPr>
          <w:rFonts w:cs="Calibri"/>
        </w:rPr>
        <w:t>V</w:t>
      </w:r>
      <w:r w:rsidR="00180E8A" w:rsidRPr="00C87022">
        <w:rPr>
          <w:rFonts w:cs="Calibri"/>
        </w:rPr>
        <w:t>.1</w:t>
      </w:r>
      <w:r w:rsidR="009E69B8" w:rsidRPr="00C87022">
        <w:rPr>
          <w:rFonts w:cs="Calibri"/>
        </w:rPr>
        <w:t>.</w:t>
      </w:r>
      <w:r w:rsidR="0006390E" w:rsidRPr="00C87022">
        <w:rPr>
          <w:rFonts w:cs="Calibri"/>
        </w:rPr>
        <w:t xml:space="preserve"> do </w:t>
      </w:r>
      <w:r w:rsidR="00596461" w:rsidRPr="00C87022">
        <w:rPr>
          <w:rFonts w:cs="Calibri"/>
        </w:rPr>
        <w:t>V</w:t>
      </w:r>
      <w:r w:rsidR="0006390E" w:rsidRPr="00C87022">
        <w:rPr>
          <w:rFonts w:cs="Calibri"/>
        </w:rPr>
        <w:t>.3</w:t>
      </w:r>
      <w:r w:rsidR="009E69B8" w:rsidRPr="00C87022">
        <w:rPr>
          <w:rFonts w:cs="Calibri"/>
        </w:rPr>
        <w:t>.</w:t>
      </w:r>
      <w:r w:rsidR="00180E8A" w:rsidRPr="00C87022">
        <w:rPr>
          <w:rFonts w:cs="Calibri"/>
        </w:rPr>
        <w:t>)</w:t>
      </w:r>
      <w:r w:rsidR="000740E4" w:rsidRPr="00C87022">
        <w:rPr>
          <w:rFonts w:cs="Calibri"/>
        </w:rPr>
        <w:t xml:space="preserve"> </w:t>
      </w:r>
      <w:r w:rsidRPr="00C87022">
        <w:rPr>
          <w:rFonts w:cs="Calibri"/>
        </w:rPr>
        <w:t xml:space="preserve">mogą być spełnione łącznie. </w:t>
      </w:r>
    </w:p>
    <w:p w14:paraId="57DF87AC" w14:textId="0D868098" w:rsidR="008E0F06" w:rsidRPr="00C87022" w:rsidRDefault="00596461" w:rsidP="00C34F26">
      <w:pPr>
        <w:autoSpaceDE w:val="0"/>
        <w:autoSpaceDN w:val="0"/>
        <w:adjustRightInd w:val="0"/>
        <w:ind w:left="425" w:hanging="425"/>
        <w:jc w:val="both"/>
        <w:rPr>
          <w:rFonts w:cs="Calibri"/>
        </w:rPr>
      </w:pPr>
      <w:r w:rsidRPr="00C87022">
        <w:rPr>
          <w:rFonts w:cs="Calibri"/>
        </w:rPr>
        <w:t>VII</w:t>
      </w:r>
      <w:r w:rsidR="00F0383A" w:rsidRPr="00C87022">
        <w:rPr>
          <w:rFonts w:cs="Calibri"/>
        </w:rPr>
        <w:t>.</w:t>
      </w:r>
      <w:r w:rsidR="00876225" w:rsidRPr="00C87022">
        <w:rPr>
          <w:rFonts w:cs="Calibri"/>
        </w:rPr>
        <w:t>7</w:t>
      </w:r>
      <w:r w:rsidR="009E69B8" w:rsidRPr="00C87022">
        <w:rPr>
          <w:rFonts w:cs="Calibri"/>
        </w:rPr>
        <w:t>.</w:t>
      </w:r>
      <w:r w:rsidR="008E0F06" w:rsidRPr="00C87022">
        <w:rPr>
          <w:rFonts w:cs="Calibri"/>
        </w:rPr>
        <w:t xml:space="preserve"> Jeżeli Wykonawca nie złożył oświadczeń lub dokumentów potwierdzających spełnienie warunków udziału w postępowaniu lub brak podstaw do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w:t>
      </w:r>
      <w:r w:rsidR="00440D32" w:rsidRPr="00C87022">
        <w:rPr>
          <w:rFonts w:cs="Calibri"/>
        </w:rPr>
        <w:t>e</w:t>
      </w:r>
      <w:r w:rsidR="008E0F06" w:rsidRPr="00C87022">
        <w:rPr>
          <w:rFonts w:cs="Calibri"/>
        </w:rPr>
        <w:t>nia wyjaśnień w terminie przez siebie wskazanym, chyba że</w:t>
      </w:r>
      <w:r w:rsidR="007470DA" w:rsidRPr="00C87022">
        <w:rPr>
          <w:rFonts w:cs="Calibri"/>
        </w:rPr>
        <w:t>,</w:t>
      </w:r>
      <w:r w:rsidR="008E0F06" w:rsidRPr="00C87022">
        <w:rPr>
          <w:rFonts w:cs="Calibri"/>
        </w:rPr>
        <w:t xml:space="preserve"> mimo ich złożenia, uzupełnienia lub poprawienia lub udzielenia wyjaśnień konieczne byłoby unieważnienie postępowania.</w:t>
      </w:r>
    </w:p>
    <w:p w14:paraId="7609D2E9" w14:textId="74CDACC3" w:rsidR="0022297C" w:rsidRPr="00C87022" w:rsidRDefault="00596461" w:rsidP="00C34F26">
      <w:pPr>
        <w:autoSpaceDE w:val="0"/>
        <w:autoSpaceDN w:val="0"/>
        <w:adjustRightInd w:val="0"/>
        <w:ind w:left="426" w:hanging="426"/>
        <w:jc w:val="both"/>
        <w:rPr>
          <w:rFonts w:cs="Calibri"/>
        </w:rPr>
      </w:pPr>
      <w:r w:rsidRPr="00C87022">
        <w:rPr>
          <w:rFonts w:cs="Calibri"/>
        </w:rPr>
        <w:lastRenderedPageBreak/>
        <w:t>VII</w:t>
      </w:r>
      <w:r w:rsidR="00F0383A" w:rsidRPr="00C87022">
        <w:rPr>
          <w:rFonts w:cs="Calibri"/>
        </w:rPr>
        <w:t>.</w:t>
      </w:r>
      <w:r w:rsidR="006D2B23" w:rsidRPr="00C87022">
        <w:rPr>
          <w:rFonts w:cs="Calibri"/>
        </w:rPr>
        <w:t>8</w:t>
      </w:r>
      <w:r w:rsidR="009E69B8" w:rsidRPr="00C87022">
        <w:rPr>
          <w:rFonts w:cs="Calibri"/>
        </w:rPr>
        <w:t>.</w:t>
      </w:r>
      <w:r w:rsidR="006A6E3A" w:rsidRPr="00C87022">
        <w:rPr>
          <w:rFonts w:cs="Calibri"/>
        </w:rPr>
        <w:tab/>
      </w:r>
      <w:r w:rsidR="00286697" w:rsidRPr="00C87022">
        <w:rPr>
          <w:rFonts w:cs="Calibri"/>
        </w:rPr>
        <w:t xml:space="preserve">Oferty </w:t>
      </w:r>
      <w:r w:rsidR="0022297C" w:rsidRPr="00C87022">
        <w:rPr>
          <w:rFonts w:cs="Calibri"/>
        </w:rPr>
        <w:t>są jawne od</w:t>
      </w:r>
      <w:r w:rsidR="000740E4" w:rsidRPr="00C87022">
        <w:rPr>
          <w:rFonts w:cs="Calibri"/>
        </w:rPr>
        <w:t xml:space="preserve"> </w:t>
      </w:r>
      <w:r w:rsidR="0022297C" w:rsidRPr="00C87022">
        <w:rPr>
          <w:rFonts w:cs="Calibri"/>
        </w:rPr>
        <w:t>chwili ich otwarcia. Nie ujawnia się informacji stanowiących tajemnicę przedsiębiorstwa</w:t>
      </w:r>
      <w:r w:rsidR="000740E4" w:rsidRPr="00C87022">
        <w:rPr>
          <w:rFonts w:cs="Calibri"/>
        </w:rPr>
        <w:t xml:space="preserve"> </w:t>
      </w:r>
      <w:r w:rsidR="0022297C" w:rsidRPr="00C87022">
        <w:rPr>
          <w:rFonts w:cs="Calibri"/>
        </w:rPr>
        <w:t>w rozumieniu przepisów o zwalczaniu n</w:t>
      </w:r>
      <w:r w:rsidR="004B64C0" w:rsidRPr="00C87022">
        <w:rPr>
          <w:rFonts w:cs="Calibri"/>
        </w:rPr>
        <w:t>ieuczciwej konkurencji, jeżeli W</w:t>
      </w:r>
      <w:r w:rsidR="0022297C" w:rsidRPr="00C87022">
        <w:rPr>
          <w:rFonts w:cs="Calibri"/>
        </w:rPr>
        <w:t>ykonawca, nie</w:t>
      </w:r>
      <w:r w:rsidR="000740E4" w:rsidRPr="00C87022">
        <w:rPr>
          <w:rFonts w:cs="Calibri"/>
        </w:rPr>
        <w:t xml:space="preserve"> </w:t>
      </w:r>
      <w:r w:rsidR="0022297C" w:rsidRPr="00C87022">
        <w:rPr>
          <w:rFonts w:cs="Calibri"/>
        </w:rPr>
        <w:t>później niż termin składania ofert, zastrzegł, że nie mogą one być udostępniane.</w:t>
      </w:r>
    </w:p>
    <w:p w14:paraId="165F68F1" w14:textId="77777777" w:rsidR="00DC7489" w:rsidRPr="00C87022" w:rsidRDefault="00DC7489" w:rsidP="00C34F26">
      <w:pPr>
        <w:autoSpaceDE w:val="0"/>
        <w:autoSpaceDN w:val="0"/>
        <w:adjustRightInd w:val="0"/>
        <w:ind w:left="426" w:hanging="426"/>
        <w:jc w:val="both"/>
        <w:rPr>
          <w:rFonts w:cs="Calibri"/>
        </w:rPr>
      </w:pPr>
    </w:p>
    <w:p w14:paraId="3339A434" w14:textId="2DA37AED" w:rsidR="0022297C" w:rsidRPr="00C87022" w:rsidRDefault="00596461" w:rsidP="00DC7489">
      <w:pPr>
        <w:shd w:val="clear" w:color="auto" w:fill="DAEEF3" w:themeFill="accent5" w:themeFillTint="33"/>
        <w:autoSpaceDE w:val="0"/>
        <w:autoSpaceDN w:val="0"/>
        <w:adjustRightInd w:val="0"/>
        <w:ind w:left="284" w:hanging="284"/>
        <w:jc w:val="both"/>
        <w:rPr>
          <w:rFonts w:cs="Calibri"/>
          <w:b/>
          <w:bCs/>
        </w:rPr>
      </w:pPr>
      <w:r w:rsidRPr="00C87022">
        <w:rPr>
          <w:rFonts w:cs="Calibri"/>
          <w:b/>
          <w:bCs/>
        </w:rPr>
        <w:t>VIII</w:t>
      </w:r>
      <w:r w:rsidR="0022297C" w:rsidRPr="00C87022">
        <w:rPr>
          <w:rFonts w:cs="Calibri"/>
          <w:b/>
          <w:bCs/>
        </w:rPr>
        <w:t>. Informacje</w:t>
      </w:r>
      <w:r w:rsidR="004B64C0" w:rsidRPr="00C87022">
        <w:rPr>
          <w:rFonts w:cs="Calibri"/>
          <w:b/>
          <w:bCs/>
        </w:rPr>
        <w:t xml:space="preserve"> o sposobie porozumiewania się Zamawiającego z W</w:t>
      </w:r>
      <w:r w:rsidR="0022297C" w:rsidRPr="00C87022">
        <w:rPr>
          <w:rFonts w:cs="Calibri"/>
          <w:b/>
          <w:bCs/>
        </w:rPr>
        <w:t>ykonawcami oraz</w:t>
      </w:r>
      <w:r w:rsidR="000740E4" w:rsidRPr="00C87022">
        <w:rPr>
          <w:rFonts w:cs="Calibri"/>
          <w:b/>
          <w:bCs/>
        </w:rPr>
        <w:t xml:space="preserve"> </w:t>
      </w:r>
      <w:r w:rsidR="0022297C" w:rsidRPr="00C87022">
        <w:rPr>
          <w:rFonts w:cs="Calibri"/>
          <w:b/>
          <w:bCs/>
        </w:rPr>
        <w:t>przekazywania oświadczeń lub dokumentów, a także wskazanie osób uprawnionych</w:t>
      </w:r>
      <w:r w:rsidR="000740E4" w:rsidRPr="00C87022">
        <w:rPr>
          <w:rFonts w:cs="Calibri"/>
          <w:b/>
          <w:bCs/>
        </w:rPr>
        <w:t xml:space="preserve"> </w:t>
      </w:r>
      <w:r w:rsidR="004B64C0" w:rsidRPr="00C87022">
        <w:rPr>
          <w:rFonts w:cs="Calibri"/>
          <w:b/>
          <w:bCs/>
        </w:rPr>
        <w:t>do porozumiewania się z W</w:t>
      </w:r>
      <w:r w:rsidR="0022297C" w:rsidRPr="00C87022">
        <w:rPr>
          <w:rFonts w:cs="Calibri"/>
          <w:b/>
          <w:bCs/>
        </w:rPr>
        <w:t>ykonawcami</w:t>
      </w:r>
    </w:p>
    <w:p w14:paraId="0F154FEF" w14:textId="085CD0B0" w:rsidR="00546605" w:rsidRPr="00C87022" w:rsidRDefault="00596461" w:rsidP="00546605">
      <w:pPr>
        <w:autoSpaceDE w:val="0"/>
        <w:autoSpaceDN w:val="0"/>
        <w:adjustRightInd w:val="0"/>
        <w:jc w:val="both"/>
        <w:rPr>
          <w:rFonts w:cs="Calibri"/>
        </w:rPr>
      </w:pPr>
      <w:r w:rsidRPr="00C87022">
        <w:rPr>
          <w:rFonts w:cs="Calibri"/>
        </w:rPr>
        <w:t>VIII</w:t>
      </w:r>
      <w:r w:rsidR="00546605" w:rsidRPr="00C87022">
        <w:rPr>
          <w:rFonts w:cs="Calibri"/>
        </w:rPr>
        <w:t>.1. Tryb udzielenia wyjaśnień na temat treści WZ:</w:t>
      </w:r>
    </w:p>
    <w:p w14:paraId="3FA83B1F" w14:textId="5726C975" w:rsidR="00546605" w:rsidRPr="00C87022" w:rsidRDefault="00546605" w:rsidP="00DC7489">
      <w:pPr>
        <w:numPr>
          <w:ilvl w:val="0"/>
          <w:numId w:val="8"/>
        </w:numPr>
        <w:autoSpaceDE w:val="0"/>
        <w:autoSpaceDN w:val="0"/>
        <w:adjustRightInd w:val="0"/>
        <w:ind w:hanging="294"/>
        <w:jc w:val="both"/>
        <w:rPr>
          <w:rFonts w:cs="Calibri"/>
        </w:rPr>
      </w:pPr>
      <w:r w:rsidRPr="00C87022">
        <w:rPr>
          <w:rFonts w:cs="Calibri"/>
          <w:color w:val="000000"/>
          <w:lang w:eastAsia="pl-PL"/>
        </w:rPr>
        <w:t>Wykonawca</w:t>
      </w:r>
      <w:r w:rsidRPr="00C87022">
        <w:rPr>
          <w:rFonts w:cs="Calibri"/>
        </w:rPr>
        <w:t xml:space="preserve"> może zwrócić się do Zamawiającego o wyjaśnienie treści WZ. Zamawiający niezwłocznie udzieli wyjaśnień, jednak nie później niż na 6 dni przed upływem terminu składania ofert, pod warunkiem, że wniosek o wyjaśnienie treści WZ wpłynął do Zamawiającego nie później niż na 1</w:t>
      </w:r>
      <w:r w:rsidR="007A0927" w:rsidRPr="00C87022">
        <w:rPr>
          <w:rFonts w:cs="Calibri"/>
        </w:rPr>
        <w:t>0</w:t>
      </w:r>
      <w:r w:rsidRPr="00C87022">
        <w:rPr>
          <w:rFonts w:cs="Calibri"/>
        </w:rPr>
        <w:t xml:space="preserve"> dni przed upływem terminu składania ofert.</w:t>
      </w:r>
    </w:p>
    <w:p w14:paraId="33F0F00D" w14:textId="6B9552F6" w:rsidR="00546605" w:rsidRPr="00C87022" w:rsidRDefault="00546605" w:rsidP="00DC7489">
      <w:pPr>
        <w:numPr>
          <w:ilvl w:val="0"/>
          <w:numId w:val="8"/>
        </w:numPr>
        <w:autoSpaceDE w:val="0"/>
        <w:autoSpaceDN w:val="0"/>
        <w:adjustRightInd w:val="0"/>
        <w:ind w:hanging="294"/>
        <w:jc w:val="both"/>
        <w:rPr>
          <w:rFonts w:cs="Calibri"/>
        </w:rPr>
      </w:pPr>
      <w:r w:rsidRPr="00C87022">
        <w:rPr>
          <w:rFonts w:cs="Calibri"/>
        </w:rPr>
        <w:t>Jeżeli wniosek o wyjaśnienie treści WZ wpłynął po upływie terminu składania wniosku, o którym mowa wyżej Zamawiający może udzielić wyjaśnień albo pozostawić wniosek bez rozpatrzenia,</w:t>
      </w:r>
    </w:p>
    <w:p w14:paraId="3D35E9C1" w14:textId="77777777" w:rsidR="00546605" w:rsidRPr="00C87022" w:rsidRDefault="00546605" w:rsidP="00DC7489">
      <w:pPr>
        <w:numPr>
          <w:ilvl w:val="0"/>
          <w:numId w:val="8"/>
        </w:numPr>
        <w:autoSpaceDE w:val="0"/>
        <w:autoSpaceDN w:val="0"/>
        <w:adjustRightInd w:val="0"/>
        <w:ind w:hanging="294"/>
        <w:jc w:val="both"/>
        <w:rPr>
          <w:rFonts w:cs="Calibri"/>
        </w:rPr>
      </w:pPr>
      <w:r w:rsidRPr="00C87022">
        <w:rPr>
          <w:rFonts w:cs="Calibri"/>
        </w:rPr>
        <w:t>Treść zapytań, bez ujawniania źródła zapytania, wraz z wyjaśnieniami Zamawiający niezwłocznie po otrzymaniu zapytania  zamieści  na stronie internetowej prowadzonego postępowania.</w:t>
      </w:r>
    </w:p>
    <w:p w14:paraId="58557272" w14:textId="5B87D6B1" w:rsidR="00546605" w:rsidRPr="00C87022" w:rsidRDefault="00546605" w:rsidP="00DC7489">
      <w:pPr>
        <w:numPr>
          <w:ilvl w:val="0"/>
          <w:numId w:val="8"/>
        </w:numPr>
        <w:autoSpaceDE w:val="0"/>
        <w:autoSpaceDN w:val="0"/>
        <w:adjustRightInd w:val="0"/>
        <w:ind w:hanging="294"/>
        <w:jc w:val="both"/>
        <w:rPr>
          <w:rFonts w:cs="Calibri"/>
        </w:rPr>
      </w:pPr>
      <w:r w:rsidRPr="00C87022">
        <w:rPr>
          <w:rFonts w:cs="Calibri"/>
        </w:rPr>
        <w:t>W uzasadnionych przypadkach Zamawiający może przed upływem terminu składania ofert zmienić treść WZ. Dokonaną zmianę treści WZ Zamawiający udostępni na stronie internetowej prowadzonego postępowania.</w:t>
      </w:r>
    </w:p>
    <w:p w14:paraId="61145761" w14:textId="27E157B9" w:rsidR="00546605" w:rsidRPr="00C87022" w:rsidRDefault="006F7816" w:rsidP="00546605">
      <w:pPr>
        <w:autoSpaceDE w:val="0"/>
        <w:autoSpaceDN w:val="0"/>
        <w:adjustRightInd w:val="0"/>
        <w:jc w:val="both"/>
        <w:rPr>
          <w:rFonts w:cs="Calibri"/>
        </w:rPr>
      </w:pPr>
      <w:r w:rsidRPr="00C87022">
        <w:rPr>
          <w:rFonts w:cs="Calibri"/>
        </w:rPr>
        <w:t>VIII</w:t>
      </w:r>
      <w:r w:rsidR="00546605" w:rsidRPr="00C87022">
        <w:rPr>
          <w:rFonts w:cs="Calibri"/>
        </w:rPr>
        <w:t xml:space="preserve">.2. Opis sposobu porozumiewania się Zamawiającego i  </w:t>
      </w:r>
      <w:r w:rsidR="00546605" w:rsidRPr="00C87022">
        <w:rPr>
          <w:rFonts w:cs="Calibri"/>
          <w:color w:val="000000"/>
          <w:lang w:eastAsia="pl-PL"/>
        </w:rPr>
        <w:t>Wykonawców</w:t>
      </w:r>
      <w:r w:rsidR="00546605" w:rsidRPr="00C87022">
        <w:rPr>
          <w:rFonts w:cs="Calibri"/>
        </w:rPr>
        <w:t>.</w:t>
      </w:r>
    </w:p>
    <w:p w14:paraId="64690784" w14:textId="77777777" w:rsidR="00546605" w:rsidRPr="00C87022" w:rsidRDefault="00546605" w:rsidP="00DC7489">
      <w:pPr>
        <w:numPr>
          <w:ilvl w:val="0"/>
          <w:numId w:val="31"/>
        </w:numPr>
        <w:ind w:left="709" w:hanging="283"/>
        <w:rPr>
          <w:rFonts w:eastAsia="Times New Roman" w:cs="Calibri"/>
          <w:lang w:eastAsia="pl-PL"/>
        </w:rPr>
      </w:pPr>
      <w:r w:rsidRPr="00C87022">
        <w:rPr>
          <w:rFonts w:eastAsia="Times New Roman" w:cs="Calibri"/>
          <w:lang w:eastAsia="pl-PL"/>
        </w:rPr>
        <w:t xml:space="preserve">Postępowanie prowadzone jest w języku polskim w formie elektronicznej za pośrednictwem </w:t>
      </w:r>
      <w:hyperlink r:id="rId14" w:history="1">
        <w:r w:rsidRPr="00C87022">
          <w:rPr>
            <w:rStyle w:val="Hipercze"/>
            <w:rFonts w:eastAsia="Times New Roman" w:cs="Calibri"/>
            <w:lang w:eastAsia="pl-PL"/>
          </w:rPr>
          <w:t>platformazakupowa.pl</w:t>
        </w:r>
      </w:hyperlink>
      <w:r w:rsidRPr="00C87022">
        <w:rPr>
          <w:rFonts w:eastAsia="Times New Roman" w:cs="Calibri"/>
          <w:lang w:eastAsia="pl-PL"/>
        </w:rPr>
        <w:t xml:space="preserve"> pod adresem:</w:t>
      </w:r>
      <w:r w:rsidRPr="00C87022">
        <w:rPr>
          <w:rFonts w:eastAsia="Times New Roman" w:cs="Calibri"/>
          <w:color w:val="4BACC6" w:themeColor="accent5"/>
          <w:lang w:eastAsia="pl-PL"/>
        </w:rPr>
        <w:t xml:space="preserve"> </w:t>
      </w:r>
      <w:hyperlink r:id="rId15" w:history="1">
        <w:r w:rsidRPr="00C87022">
          <w:rPr>
            <w:rStyle w:val="Hipercze"/>
            <w:rFonts w:eastAsia="Times New Roman" w:cs="Calibri"/>
          </w:rPr>
          <w:t>https://platformazakupowa.pl/pn/wodociagi_sroda</w:t>
        </w:r>
      </w:hyperlink>
    </w:p>
    <w:p w14:paraId="2C5246A5" w14:textId="2C8CA984" w:rsidR="00546605" w:rsidRPr="00C87022" w:rsidRDefault="00546605" w:rsidP="00DC7489">
      <w:pPr>
        <w:numPr>
          <w:ilvl w:val="0"/>
          <w:numId w:val="31"/>
        </w:numPr>
        <w:ind w:left="709" w:hanging="283"/>
        <w:jc w:val="both"/>
        <w:rPr>
          <w:rFonts w:eastAsia="Times New Roman" w:cs="Calibri"/>
        </w:rPr>
      </w:pPr>
      <w:r w:rsidRPr="00C87022">
        <w:rPr>
          <w:rFonts w:eastAsia="Times New Roman" w:cs="Calibri"/>
        </w:rPr>
        <w:t xml:space="preserve">W celu skrócenia czasu udzielenia odpowiedzi na pytania preferuje się, aby komunikacja między zamawiającym a </w:t>
      </w:r>
      <w:r w:rsidRPr="00C87022">
        <w:rPr>
          <w:rFonts w:cs="Calibri"/>
          <w:color w:val="000000"/>
          <w:lang w:eastAsia="pl-PL"/>
        </w:rPr>
        <w:t>Wykonawcami</w:t>
      </w:r>
      <w:r w:rsidRPr="00C87022">
        <w:rPr>
          <w:rFonts w:eastAsia="Times New Roman" w:cs="Calibri"/>
        </w:rPr>
        <w:t xml:space="preserve">, w tym wszelkie oświadczenia, wnioski, zawiadomienia oraz informacje, przekazywane były za pośrednictwem </w:t>
      </w:r>
      <w:hyperlink r:id="rId16" w:history="1">
        <w:r w:rsidRPr="00C87022">
          <w:rPr>
            <w:rStyle w:val="Hipercze"/>
            <w:rFonts w:eastAsia="Times New Roman" w:cs="Calibri"/>
          </w:rPr>
          <w:t>platformazakupowa.pl</w:t>
        </w:r>
      </w:hyperlink>
      <w:r w:rsidRPr="00C87022">
        <w:rPr>
          <w:rFonts w:eastAsia="Times New Roman" w:cs="Calibri"/>
        </w:rPr>
        <w:t xml:space="preserve"> i formularza „Wyślij wiadomość do zamawiającego”. Za datę przekazania (wpływu) oświadczeń, wniosków, zawiadomień oraz informacji przyjmuje się datę ich przesłania za pośrednictwem </w:t>
      </w:r>
      <w:hyperlink r:id="rId17" w:history="1">
        <w:r w:rsidRPr="00C87022">
          <w:rPr>
            <w:rStyle w:val="Hipercze"/>
            <w:rFonts w:eastAsia="Times New Roman" w:cs="Calibri"/>
          </w:rPr>
          <w:t>platformazakupowa.pl</w:t>
        </w:r>
      </w:hyperlink>
      <w:r w:rsidRPr="00C87022">
        <w:rPr>
          <w:rFonts w:eastAsia="Times New Roman" w:cs="Calibri"/>
        </w:rPr>
        <w:t xml:space="preserve"> poprzez kliknięcie przycisku  „Wyślij wiadomość do zamawiającego” po których pojawi się komunikat, że wiadomość została wysłana do zamawiającego. Zamawiający dopuszcza, awaryjnie, komunikację  za pośrednictwem poczty elektronicznej. </w:t>
      </w:r>
    </w:p>
    <w:p w14:paraId="6B6CECCC" w14:textId="77777777" w:rsidR="00546605" w:rsidRPr="00C87022" w:rsidRDefault="00546605" w:rsidP="00DC7489">
      <w:pPr>
        <w:numPr>
          <w:ilvl w:val="0"/>
          <w:numId w:val="31"/>
        </w:numPr>
        <w:ind w:left="709" w:hanging="283"/>
        <w:jc w:val="both"/>
        <w:rPr>
          <w:rFonts w:eastAsia="Times New Roman" w:cs="Calibri"/>
        </w:rPr>
      </w:pPr>
      <w:r w:rsidRPr="00C87022">
        <w:rPr>
          <w:rFonts w:eastAsia="Times New Roman" w:cs="Calibri"/>
        </w:rPr>
        <w:t>Zamawiający będzie przekazywał dostawcom informacje w formie elektronicznej za pośrednictwem</w:t>
      </w:r>
      <w:r w:rsidRPr="00C87022">
        <w:rPr>
          <w:rFonts w:eastAsia="Times New Roman" w:cs="Calibri"/>
          <w:color w:val="0000FF"/>
        </w:rPr>
        <w:t xml:space="preserve"> </w:t>
      </w:r>
      <w:hyperlink r:id="rId18" w:history="1">
        <w:r w:rsidRPr="00C87022">
          <w:rPr>
            <w:rStyle w:val="Hipercze"/>
            <w:rFonts w:eastAsia="Times New Roman" w:cs="Calibri"/>
          </w:rPr>
          <w:t>platformazakupowa.pl</w:t>
        </w:r>
      </w:hyperlink>
      <w:r w:rsidRPr="00C87022">
        <w:rPr>
          <w:rFonts w:eastAsia="Times New Roman"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C87022">
        <w:rPr>
          <w:rFonts w:cs="Calibri"/>
          <w:color w:val="000000"/>
          <w:lang w:eastAsia="pl-PL"/>
        </w:rPr>
        <w:t>Wykonawca</w:t>
      </w:r>
      <w:r w:rsidRPr="00C87022">
        <w:rPr>
          <w:rFonts w:eastAsia="Times New Roman" w:cs="Calibri"/>
        </w:rPr>
        <w:t xml:space="preserve"> będzie przekazywana w formie elektronicznej za pośrednictwem </w:t>
      </w:r>
      <w:hyperlink r:id="rId19" w:history="1">
        <w:r w:rsidRPr="00C87022">
          <w:rPr>
            <w:rStyle w:val="Hipercze"/>
            <w:rFonts w:eastAsia="Times New Roman" w:cs="Calibri"/>
          </w:rPr>
          <w:t>platformazakupowa.pl</w:t>
        </w:r>
      </w:hyperlink>
      <w:r w:rsidRPr="00C87022">
        <w:rPr>
          <w:rFonts w:eastAsia="Times New Roman" w:cs="Calibri"/>
        </w:rPr>
        <w:t xml:space="preserve"> do konkretnego </w:t>
      </w:r>
      <w:r w:rsidRPr="00C87022">
        <w:rPr>
          <w:rFonts w:cs="Calibri"/>
          <w:color w:val="000000"/>
          <w:lang w:eastAsia="pl-PL"/>
        </w:rPr>
        <w:t>Wykonawcy</w:t>
      </w:r>
      <w:r w:rsidRPr="00C87022">
        <w:rPr>
          <w:rFonts w:eastAsia="Times New Roman" w:cs="Calibri"/>
        </w:rPr>
        <w:t>.</w:t>
      </w:r>
    </w:p>
    <w:p w14:paraId="4CC54B8A" w14:textId="77777777" w:rsidR="00546605" w:rsidRPr="00C87022" w:rsidRDefault="00546605" w:rsidP="00DC7489">
      <w:pPr>
        <w:numPr>
          <w:ilvl w:val="0"/>
          <w:numId w:val="31"/>
        </w:numPr>
        <w:ind w:left="709" w:hanging="283"/>
        <w:jc w:val="both"/>
        <w:rPr>
          <w:rFonts w:eastAsia="Times New Roman" w:cs="Calibri"/>
        </w:rPr>
      </w:pPr>
      <w:r w:rsidRPr="00C87022">
        <w:rPr>
          <w:rFonts w:cs="Calibri"/>
          <w:color w:val="000000"/>
          <w:lang w:eastAsia="pl-PL"/>
        </w:rPr>
        <w:t>Wykonawca</w:t>
      </w:r>
      <w:r w:rsidRPr="00C87022">
        <w:rPr>
          <w:rFonts w:eastAsia="Times New Roman" w:cs="Calibri"/>
        </w:rPr>
        <w:t xml:space="preserve"> jako podmiot profesjonalny ma obowiązek sprawdzania komunikatów i wiadomości bezpośrednio na </w:t>
      </w:r>
      <w:hyperlink r:id="rId20" w:history="1">
        <w:r w:rsidRPr="00C87022">
          <w:rPr>
            <w:rStyle w:val="Hipercze"/>
            <w:rFonts w:eastAsia="Times New Roman" w:cs="Calibri"/>
          </w:rPr>
          <w:t>platformazakupowa.pl</w:t>
        </w:r>
      </w:hyperlink>
      <w:r w:rsidRPr="00C87022">
        <w:rPr>
          <w:rFonts w:eastAsia="Times New Roman" w:cs="Calibri"/>
          <w:color w:val="00B0F0"/>
        </w:rPr>
        <w:t xml:space="preserve"> </w:t>
      </w:r>
      <w:r w:rsidRPr="00C87022">
        <w:rPr>
          <w:rFonts w:eastAsia="Times New Roman" w:cs="Calibri"/>
        </w:rPr>
        <w:t>przesłanych przez Zamawiającego, gdyż system powiadomień może ulec awarii lub powiadomienie może trafić do folderu SPAM.</w:t>
      </w:r>
    </w:p>
    <w:p w14:paraId="47EFC9AB" w14:textId="77777777" w:rsidR="00546605" w:rsidRPr="00C87022" w:rsidRDefault="00546605" w:rsidP="00DC7489">
      <w:pPr>
        <w:numPr>
          <w:ilvl w:val="0"/>
          <w:numId w:val="31"/>
        </w:numPr>
        <w:ind w:left="709" w:hanging="283"/>
        <w:jc w:val="both"/>
        <w:textAlignment w:val="baseline"/>
        <w:rPr>
          <w:rFonts w:eastAsia="Times New Roman" w:cs="Calibri"/>
          <w:lang w:eastAsia="pl-PL"/>
        </w:rPr>
      </w:pPr>
      <w:r w:rsidRPr="00C87022">
        <w:rPr>
          <w:rFonts w:eastAsia="Times New Roman" w:cs="Calibri"/>
          <w:lang w:eastAsia="pl-PL"/>
        </w:rPr>
        <w:t xml:space="preserve">Zamawiający, zamieszcza poniżej wymagania dotyczące specyfikacji połączenia, formatu przesyłanych danych oraz szyfrowania i oznaczania czasu przekazania i odbioru danych za pośrednictwem </w:t>
      </w:r>
      <w:hyperlink r:id="rId21" w:history="1">
        <w:r w:rsidRPr="00C87022">
          <w:rPr>
            <w:rStyle w:val="Hipercze"/>
            <w:rFonts w:eastAsia="Times New Roman" w:cs="Calibri"/>
            <w:lang w:eastAsia="pl-PL"/>
          </w:rPr>
          <w:t>platformazakupowa.pl</w:t>
        </w:r>
      </w:hyperlink>
      <w:r w:rsidRPr="00C87022">
        <w:rPr>
          <w:rFonts w:eastAsia="Times New Roman" w:cs="Calibri"/>
          <w:color w:val="0000FF"/>
          <w:lang w:eastAsia="pl-PL"/>
        </w:rPr>
        <w:t>,</w:t>
      </w:r>
      <w:r w:rsidRPr="00C87022">
        <w:rPr>
          <w:rFonts w:eastAsia="Times New Roman" w:cs="Calibri"/>
          <w:lang w:eastAsia="pl-PL"/>
        </w:rPr>
        <w:t xml:space="preserve"> tj.:</w:t>
      </w:r>
    </w:p>
    <w:p w14:paraId="55188B79"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t xml:space="preserve">stały dostęp do sieci Internet o gwarantowanej przepustowości nie mniejszej niż 512 </w:t>
      </w:r>
      <w:proofErr w:type="spellStart"/>
      <w:r w:rsidRPr="00C87022">
        <w:rPr>
          <w:rFonts w:eastAsia="Times New Roman" w:cs="Calibri"/>
          <w:lang w:eastAsia="pl-PL"/>
        </w:rPr>
        <w:t>kb</w:t>
      </w:r>
      <w:proofErr w:type="spellEnd"/>
      <w:r w:rsidRPr="00C87022">
        <w:rPr>
          <w:rFonts w:eastAsia="Times New Roman" w:cs="Calibri"/>
          <w:lang w:eastAsia="pl-PL"/>
        </w:rPr>
        <w:t>/s,</w:t>
      </w:r>
    </w:p>
    <w:p w14:paraId="29AB7F71"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3344EDC4"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t>zainstalowana dowolna przeglądarka internetowa, w przypadku Internet Explorer minimalnie wersja 10 0.,</w:t>
      </w:r>
    </w:p>
    <w:p w14:paraId="76623844"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t xml:space="preserve">włączona obsługa Java </w:t>
      </w:r>
      <w:proofErr w:type="spellStart"/>
      <w:r w:rsidRPr="00C87022">
        <w:rPr>
          <w:rFonts w:eastAsia="Times New Roman" w:cs="Calibri"/>
          <w:lang w:eastAsia="pl-PL"/>
        </w:rPr>
        <w:t>Script</w:t>
      </w:r>
      <w:proofErr w:type="spellEnd"/>
      <w:r w:rsidRPr="00C87022">
        <w:rPr>
          <w:rFonts w:eastAsia="Times New Roman" w:cs="Calibri"/>
          <w:lang w:eastAsia="pl-PL"/>
        </w:rPr>
        <w:t>,</w:t>
      </w:r>
    </w:p>
    <w:p w14:paraId="31156E28"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t xml:space="preserve">zainstalowany program Adobe  </w:t>
      </w:r>
      <w:proofErr w:type="spellStart"/>
      <w:r w:rsidRPr="00C87022">
        <w:rPr>
          <w:rFonts w:eastAsia="Times New Roman" w:cs="Calibri"/>
          <w:lang w:eastAsia="pl-PL"/>
        </w:rPr>
        <w:t>Acrobat</w:t>
      </w:r>
      <w:proofErr w:type="spellEnd"/>
      <w:r w:rsidRPr="00C87022">
        <w:rPr>
          <w:rFonts w:eastAsia="Times New Roman" w:cs="Calibri"/>
          <w:lang w:eastAsia="pl-PL"/>
        </w:rPr>
        <w:t xml:space="preserve"> Reader lub inny obsługujący format plików .pdf,</w:t>
      </w:r>
    </w:p>
    <w:p w14:paraId="1E2FCC46"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t>Platformazakupowa.pl działa według standardu przyjętego w komunikacji sieciowej - kodowanie UTF8,</w:t>
      </w:r>
    </w:p>
    <w:p w14:paraId="2ABC67CE"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eastAsia="Times New Roman" w:cs="Calibri"/>
          <w:lang w:eastAsia="pl-PL"/>
        </w:rPr>
        <w:t>Oznaczenie czasu odbioru danych przez platformę zakupową stanowi datę oraz dokładny czas (</w:t>
      </w:r>
      <w:proofErr w:type="spellStart"/>
      <w:r w:rsidRPr="00C87022">
        <w:rPr>
          <w:rFonts w:eastAsia="Times New Roman" w:cs="Calibri"/>
          <w:lang w:eastAsia="pl-PL"/>
        </w:rPr>
        <w:t>hh:mm:ss</w:t>
      </w:r>
      <w:proofErr w:type="spellEnd"/>
      <w:r w:rsidRPr="00C87022">
        <w:rPr>
          <w:rFonts w:eastAsia="Times New Roman" w:cs="Calibri"/>
          <w:lang w:eastAsia="pl-PL"/>
        </w:rPr>
        <w:t>) generowany wg czasu lokalnego serwera synchronizowanego z zegarem Głównego Urzędu Miar.</w:t>
      </w:r>
    </w:p>
    <w:p w14:paraId="18E72387" w14:textId="77777777" w:rsidR="00546605" w:rsidRPr="00C87022" w:rsidRDefault="00546605" w:rsidP="00DC7489">
      <w:pPr>
        <w:numPr>
          <w:ilvl w:val="0"/>
          <w:numId w:val="32"/>
        </w:numPr>
        <w:jc w:val="both"/>
        <w:textAlignment w:val="baseline"/>
        <w:rPr>
          <w:rFonts w:eastAsia="Times New Roman" w:cs="Calibri"/>
          <w:lang w:eastAsia="pl-PL"/>
        </w:rPr>
      </w:pPr>
      <w:r w:rsidRPr="00C87022">
        <w:rPr>
          <w:rFonts w:cs="Calibri"/>
          <w:color w:val="000000"/>
          <w:lang w:eastAsia="pl-PL"/>
        </w:rPr>
        <w:t>Wykonawca</w:t>
      </w:r>
      <w:r w:rsidRPr="00C87022">
        <w:rPr>
          <w:rFonts w:eastAsia="Times New Roman" w:cs="Calibri"/>
          <w:lang w:eastAsia="pl-PL"/>
        </w:rPr>
        <w:t xml:space="preserve">, przystępując do niniejszego postępowania o udzielenie zamówienia:: </w:t>
      </w:r>
    </w:p>
    <w:p w14:paraId="764AB5C6" w14:textId="77777777" w:rsidR="00546605" w:rsidRPr="00C87022" w:rsidRDefault="00546605" w:rsidP="00DC7489">
      <w:pPr>
        <w:numPr>
          <w:ilvl w:val="2"/>
          <w:numId w:val="33"/>
        </w:numPr>
        <w:ind w:left="1701" w:hanging="567"/>
        <w:jc w:val="both"/>
        <w:textAlignment w:val="baseline"/>
        <w:rPr>
          <w:rFonts w:eastAsia="Times New Roman" w:cs="Calibri"/>
          <w:lang w:eastAsia="pl-PL"/>
        </w:rPr>
      </w:pPr>
      <w:r w:rsidRPr="00C87022">
        <w:rPr>
          <w:rFonts w:eastAsia="Times New Roman" w:cs="Calibri"/>
          <w:lang w:eastAsia="pl-PL"/>
        </w:rPr>
        <w:t xml:space="preserve">akceptuje warunki korzystania z </w:t>
      </w:r>
      <w:hyperlink r:id="rId22" w:history="1">
        <w:r w:rsidRPr="00C87022">
          <w:rPr>
            <w:rStyle w:val="Hipercze"/>
            <w:rFonts w:eastAsia="Times New Roman" w:cs="Calibri"/>
            <w:lang w:eastAsia="pl-PL"/>
          </w:rPr>
          <w:t>platformazakupowa.pl</w:t>
        </w:r>
      </w:hyperlink>
      <w:r w:rsidRPr="00C87022">
        <w:rPr>
          <w:rFonts w:eastAsia="Times New Roman" w:cs="Calibri"/>
          <w:lang w:eastAsia="pl-PL"/>
        </w:rPr>
        <w:t xml:space="preserve"> określone w Regulaminie zamieszczonym na stronie internetowej </w:t>
      </w:r>
      <w:hyperlink r:id="rId23" w:history="1">
        <w:r w:rsidRPr="00C87022">
          <w:rPr>
            <w:rStyle w:val="Hipercze"/>
            <w:rFonts w:eastAsia="Times New Roman" w:cs="Calibri"/>
            <w:lang w:eastAsia="pl-PL"/>
          </w:rPr>
          <w:t>pod linkiem</w:t>
        </w:r>
      </w:hyperlink>
      <w:r w:rsidRPr="00C87022">
        <w:rPr>
          <w:rFonts w:eastAsia="Times New Roman" w:cs="Calibri"/>
          <w:lang w:eastAsia="pl-PL"/>
        </w:rPr>
        <w:t>  w zakładce „Regulamin" oraz uznaje go za wiążący,</w:t>
      </w:r>
    </w:p>
    <w:p w14:paraId="2B2C74ED" w14:textId="77777777" w:rsidR="00546605" w:rsidRPr="00C87022" w:rsidRDefault="00546605" w:rsidP="00DC7489">
      <w:pPr>
        <w:numPr>
          <w:ilvl w:val="2"/>
          <w:numId w:val="33"/>
        </w:numPr>
        <w:ind w:left="1701" w:hanging="567"/>
        <w:jc w:val="both"/>
        <w:textAlignment w:val="baseline"/>
        <w:rPr>
          <w:rFonts w:eastAsia="Times New Roman" w:cs="Calibri"/>
          <w:color w:val="0000FF"/>
          <w:lang w:eastAsia="pl-PL"/>
        </w:rPr>
      </w:pPr>
      <w:r w:rsidRPr="00C87022">
        <w:rPr>
          <w:rFonts w:eastAsia="Times New Roman" w:cs="Calibri"/>
          <w:lang w:eastAsia="pl-PL"/>
        </w:rPr>
        <w:t xml:space="preserve">zapoznał i stosuje się do Instrukcji składania ofert/wniosków dostępnej </w:t>
      </w:r>
      <w:hyperlink r:id="rId24" w:history="1">
        <w:r w:rsidRPr="00C87022">
          <w:rPr>
            <w:rStyle w:val="Hipercze"/>
            <w:rFonts w:eastAsia="Times New Roman" w:cs="Calibri"/>
            <w:bCs/>
            <w:lang w:eastAsia="pl-PL"/>
          </w:rPr>
          <w:t>pod linkiem</w:t>
        </w:r>
      </w:hyperlink>
    </w:p>
    <w:p w14:paraId="638E75A6" w14:textId="77777777" w:rsidR="00546605" w:rsidRPr="00C87022" w:rsidRDefault="00546605" w:rsidP="00DC7489">
      <w:pPr>
        <w:numPr>
          <w:ilvl w:val="0"/>
          <w:numId w:val="31"/>
        </w:numPr>
        <w:ind w:left="709" w:hanging="283"/>
        <w:jc w:val="both"/>
        <w:rPr>
          <w:rFonts w:eastAsia="Times New Roman" w:cs="Calibri"/>
          <w:lang w:eastAsia="pl-PL"/>
        </w:rPr>
      </w:pPr>
      <w:r w:rsidRPr="00C87022">
        <w:rPr>
          <w:rFonts w:eastAsia="Times New Roman" w:cs="Calibri"/>
          <w:b/>
          <w:lang w:eastAsia="pl-PL"/>
        </w:rPr>
        <w:t xml:space="preserve">Zamawiający nie ponosi odpowiedzialności za złożenie oferty w sposób niezgodny z Instrukcją korzystania z </w:t>
      </w:r>
      <w:bookmarkStart w:id="12" w:name="_Hlk64278527"/>
      <w:r w:rsidRPr="00C87022">
        <w:rPr>
          <w:rFonts w:cs="Calibri"/>
          <w:color w:val="0000FF"/>
        </w:rPr>
        <w:fldChar w:fldCharType="begin"/>
      </w:r>
      <w:r w:rsidRPr="00C87022">
        <w:rPr>
          <w:rFonts w:cs="Calibri"/>
          <w:color w:val="0000FF"/>
        </w:rPr>
        <w:instrText xml:space="preserve"> HYPERLINK "http://platformazakupowa.pl/" </w:instrText>
      </w:r>
      <w:r w:rsidRPr="00C87022">
        <w:rPr>
          <w:rFonts w:cs="Calibri"/>
          <w:color w:val="0000FF"/>
        </w:rPr>
      </w:r>
      <w:r w:rsidRPr="00C87022">
        <w:rPr>
          <w:rFonts w:cs="Calibri"/>
          <w:color w:val="0000FF"/>
        </w:rPr>
        <w:fldChar w:fldCharType="separate"/>
      </w:r>
      <w:r w:rsidRPr="00C87022">
        <w:rPr>
          <w:rStyle w:val="Hipercze"/>
          <w:rFonts w:eastAsia="Times New Roman" w:cs="Calibri"/>
          <w:lang w:eastAsia="pl-PL"/>
        </w:rPr>
        <w:t>platformazakupowa.pl</w:t>
      </w:r>
      <w:r w:rsidRPr="00C87022">
        <w:rPr>
          <w:rFonts w:cs="Calibri"/>
          <w:color w:val="0000FF"/>
        </w:rPr>
        <w:fldChar w:fldCharType="end"/>
      </w:r>
      <w:r w:rsidRPr="00C87022">
        <w:rPr>
          <w:rFonts w:eastAsia="Times New Roman" w:cs="Calibri"/>
          <w:color w:val="0000FF"/>
          <w:lang w:eastAsia="pl-PL"/>
        </w:rPr>
        <w:t>,</w:t>
      </w:r>
      <w:r w:rsidRPr="00C87022">
        <w:rPr>
          <w:rFonts w:eastAsia="Times New Roman" w:cs="Calibri"/>
          <w:lang w:eastAsia="pl-PL"/>
        </w:rPr>
        <w:t xml:space="preserve"> </w:t>
      </w:r>
      <w:bookmarkEnd w:id="12"/>
      <w:r w:rsidRPr="00C87022">
        <w:rPr>
          <w:rFonts w:eastAsia="Times New Roman" w:cs="Calibri"/>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B443B11" w14:textId="433C1FF5" w:rsidR="00546605" w:rsidRPr="00C87022" w:rsidRDefault="00546605" w:rsidP="00DC7489">
      <w:pPr>
        <w:numPr>
          <w:ilvl w:val="0"/>
          <w:numId w:val="31"/>
        </w:numPr>
        <w:ind w:left="709" w:hanging="283"/>
        <w:jc w:val="both"/>
        <w:rPr>
          <w:rFonts w:eastAsia="Times New Roman" w:cs="Calibri"/>
        </w:rPr>
      </w:pPr>
      <w:r w:rsidRPr="00C87022">
        <w:rPr>
          <w:rFonts w:eastAsia="Times New Roman" w:cs="Calibri"/>
        </w:rPr>
        <w:t xml:space="preserve">Zamawiający informuje, że instrukcje korzystania z </w:t>
      </w:r>
      <w:hyperlink r:id="rId25" w:history="1">
        <w:r w:rsidRPr="00C87022">
          <w:rPr>
            <w:rStyle w:val="Hipercze"/>
            <w:rFonts w:eastAsia="Times New Roman" w:cs="Calibri"/>
          </w:rPr>
          <w:t>platformazakupowa.pl</w:t>
        </w:r>
      </w:hyperlink>
      <w:r w:rsidRPr="00C87022">
        <w:rPr>
          <w:rFonts w:eastAsia="Times New Roman" w:cs="Calibri"/>
        </w:rPr>
        <w:t xml:space="preserve"> dotyczące w szczególności logowania, składania wniosków o wyjaśnienie treści WZ, składania ofert oraz innych czynności podejmowanych w niniejszym postępowaniu przy użyciu </w:t>
      </w:r>
      <w:hyperlink r:id="rId26" w:history="1">
        <w:r w:rsidRPr="00C87022">
          <w:rPr>
            <w:rStyle w:val="Hipercze"/>
            <w:rFonts w:eastAsia="Times New Roman" w:cs="Calibri"/>
          </w:rPr>
          <w:t>platformazakupowa.pl</w:t>
        </w:r>
      </w:hyperlink>
      <w:r w:rsidRPr="00C87022">
        <w:rPr>
          <w:rFonts w:eastAsia="Times New Roman" w:cs="Calibri"/>
        </w:rPr>
        <w:t xml:space="preserve"> znajdują się w zakładce „Instrukcje dla </w:t>
      </w:r>
      <w:r w:rsidRPr="00C87022">
        <w:rPr>
          <w:rFonts w:cs="Calibri"/>
          <w:color w:val="000000"/>
          <w:lang w:eastAsia="pl-PL"/>
        </w:rPr>
        <w:t>Wykonawców</w:t>
      </w:r>
      <w:r w:rsidRPr="00C87022">
        <w:rPr>
          <w:rFonts w:eastAsia="Times New Roman" w:cs="Calibri"/>
        </w:rPr>
        <w:t xml:space="preserve">" na stronie internetowej pod adresem: </w:t>
      </w:r>
      <w:hyperlink r:id="rId27" w:history="1">
        <w:r w:rsidRPr="00C87022">
          <w:rPr>
            <w:rStyle w:val="Hipercze"/>
            <w:rFonts w:eastAsia="Times New Roman" w:cs="Calibri"/>
          </w:rPr>
          <w:t>https://platformazakupowa.pl/strona/45-instrukcje</w:t>
        </w:r>
      </w:hyperlink>
    </w:p>
    <w:p w14:paraId="339AEC3E" w14:textId="77777777" w:rsidR="00546605" w:rsidRPr="00C87022" w:rsidRDefault="00546605" w:rsidP="00DC7489">
      <w:pPr>
        <w:numPr>
          <w:ilvl w:val="0"/>
          <w:numId w:val="31"/>
        </w:numPr>
        <w:ind w:left="709" w:right="92" w:hanging="283"/>
        <w:jc w:val="both"/>
        <w:rPr>
          <w:rFonts w:eastAsia="Times New Roman" w:cs="Calibri"/>
          <w:color w:val="000000" w:themeColor="text1"/>
          <w:lang w:eastAsia="pl-PL"/>
        </w:rPr>
      </w:pPr>
      <w:r w:rsidRPr="00C87022">
        <w:rPr>
          <w:rFonts w:eastAsia="Times New Roman" w:cs="Calibri"/>
          <w:color w:val="000000" w:themeColor="text1"/>
          <w:lang w:eastAsia="pl-PL"/>
        </w:rPr>
        <w:t xml:space="preserve">W korespondencji kierowanej do Zamawiającego </w:t>
      </w:r>
      <w:r w:rsidRPr="00C87022">
        <w:rPr>
          <w:rFonts w:cs="Calibri"/>
          <w:color w:val="000000"/>
          <w:lang w:eastAsia="pl-PL"/>
        </w:rPr>
        <w:t>Wykonawcy</w:t>
      </w:r>
      <w:r w:rsidRPr="00C87022">
        <w:rPr>
          <w:rFonts w:eastAsia="Times New Roman" w:cs="Calibri"/>
          <w:color w:val="000000" w:themeColor="text1"/>
          <w:lang w:eastAsia="pl-PL"/>
        </w:rPr>
        <w:t xml:space="preserve"> powinni posługiwać się numerem przedmiotowego postępowania.</w:t>
      </w:r>
    </w:p>
    <w:p w14:paraId="4669D6FE" w14:textId="77777777" w:rsidR="00A148DD" w:rsidRPr="00C87022" w:rsidRDefault="00A148DD" w:rsidP="00A148DD">
      <w:pPr>
        <w:spacing w:line="240" w:lineRule="auto"/>
        <w:rPr>
          <w:rFonts w:cs="Calibri"/>
          <w:b/>
          <w:bCs/>
        </w:rPr>
      </w:pPr>
    </w:p>
    <w:p w14:paraId="6569AACF" w14:textId="54E8D16E" w:rsidR="000838D4" w:rsidRPr="00C87022" w:rsidRDefault="006F7816" w:rsidP="00DC7489">
      <w:pPr>
        <w:shd w:val="clear" w:color="auto" w:fill="DAEEF3" w:themeFill="accent5" w:themeFillTint="33"/>
        <w:spacing w:line="240" w:lineRule="auto"/>
        <w:rPr>
          <w:rFonts w:cs="Calibri"/>
          <w:b/>
          <w:bCs/>
        </w:rPr>
      </w:pPr>
      <w:r w:rsidRPr="00C87022">
        <w:rPr>
          <w:rFonts w:cs="Calibri"/>
          <w:b/>
          <w:bCs/>
        </w:rPr>
        <w:t>IX</w:t>
      </w:r>
      <w:r w:rsidR="0022297C" w:rsidRPr="00C87022">
        <w:rPr>
          <w:rFonts w:cs="Calibri"/>
          <w:b/>
          <w:bCs/>
        </w:rPr>
        <w:t>. Wadium</w:t>
      </w:r>
    </w:p>
    <w:p w14:paraId="3AD08F92" w14:textId="650A4F99" w:rsidR="00B4045D" w:rsidRPr="00C87022" w:rsidRDefault="006F7816" w:rsidP="003838FE">
      <w:pPr>
        <w:autoSpaceDE w:val="0"/>
        <w:autoSpaceDN w:val="0"/>
        <w:adjustRightInd w:val="0"/>
        <w:ind w:left="426" w:hanging="426"/>
        <w:jc w:val="both"/>
        <w:rPr>
          <w:rFonts w:cs="Calibri"/>
        </w:rPr>
      </w:pPr>
      <w:r w:rsidRPr="00C87022">
        <w:rPr>
          <w:rFonts w:cs="Calibri"/>
        </w:rPr>
        <w:t>IX</w:t>
      </w:r>
      <w:r w:rsidR="0022297C" w:rsidRPr="00C87022">
        <w:rPr>
          <w:rFonts w:cs="Calibri"/>
        </w:rPr>
        <w:t>.</w:t>
      </w:r>
      <w:r w:rsidRPr="00C87022">
        <w:rPr>
          <w:rFonts w:cs="Calibri"/>
        </w:rPr>
        <w:t>1.</w:t>
      </w:r>
      <w:r w:rsidR="0022297C" w:rsidRPr="00C87022">
        <w:rPr>
          <w:rFonts w:cs="Calibri"/>
        </w:rPr>
        <w:t xml:space="preserve">Każda oferta musi być zabezpieczona wadium w wysokości </w:t>
      </w:r>
      <w:r w:rsidR="0068024C" w:rsidRPr="00C87022">
        <w:rPr>
          <w:rFonts w:cs="Calibri"/>
          <w:b/>
        </w:rPr>
        <w:t>10</w:t>
      </w:r>
      <w:r w:rsidR="00BB6164" w:rsidRPr="00C87022">
        <w:rPr>
          <w:rFonts w:cs="Calibri"/>
          <w:b/>
        </w:rPr>
        <w:t>0.000</w:t>
      </w:r>
      <w:r w:rsidR="00897B8B" w:rsidRPr="00C87022">
        <w:rPr>
          <w:rFonts w:cs="Calibri"/>
          <w:b/>
        </w:rPr>
        <w:t>,-</w:t>
      </w:r>
      <w:r w:rsidR="00591CD9" w:rsidRPr="00C87022">
        <w:rPr>
          <w:rFonts w:cs="Calibri"/>
          <w:b/>
        </w:rPr>
        <w:t xml:space="preserve"> </w:t>
      </w:r>
      <w:r w:rsidR="00655EF4" w:rsidRPr="00C87022">
        <w:rPr>
          <w:rFonts w:cs="Calibri"/>
          <w:b/>
        </w:rPr>
        <w:t>złotych</w:t>
      </w:r>
      <w:r w:rsidR="00655EF4" w:rsidRPr="00C87022">
        <w:rPr>
          <w:rFonts w:cs="Calibri"/>
          <w:bCs/>
        </w:rPr>
        <w:t xml:space="preserve"> </w:t>
      </w:r>
      <w:r w:rsidR="0022297C" w:rsidRPr="00C87022">
        <w:rPr>
          <w:rFonts w:cs="Calibri"/>
          <w:i/>
          <w:iCs/>
        </w:rPr>
        <w:t xml:space="preserve">(słownie: </w:t>
      </w:r>
      <w:r w:rsidR="00006F3C" w:rsidRPr="00C87022">
        <w:rPr>
          <w:rFonts w:cs="Calibri"/>
          <w:i/>
          <w:iCs/>
        </w:rPr>
        <w:t xml:space="preserve"> </w:t>
      </w:r>
      <w:r w:rsidR="003838FE" w:rsidRPr="00C87022">
        <w:rPr>
          <w:rFonts w:cs="Calibri"/>
        </w:rPr>
        <w:t xml:space="preserve">Sto tysięcy  </w:t>
      </w:r>
      <w:r w:rsidR="00B4045D" w:rsidRPr="00C87022">
        <w:rPr>
          <w:rFonts w:cs="Calibri"/>
        </w:rPr>
        <w:t>złotych 00/100)</w:t>
      </w:r>
    </w:p>
    <w:p w14:paraId="6E20AC9A" w14:textId="456E0431"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X.2.Wadium może być wniesione w jednej lub kilku następujących formach:</w:t>
      </w:r>
    </w:p>
    <w:p w14:paraId="768A849B" w14:textId="77777777" w:rsidR="00B4045D" w:rsidRPr="00C87022" w:rsidRDefault="00B4045D" w:rsidP="006F7816">
      <w:pPr>
        <w:autoSpaceDE w:val="0"/>
        <w:autoSpaceDN w:val="0"/>
        <w:adjustRightInd w:val="0"/>
        <w:ind w:left="852" w:hanging="426"/>
        <w:jc w:val="both"/>
        <w:rPr>
          <w:rFonts w:cs="Calibri"/>
        </w:rPr>
      </w:pPr>
      <w:r w:rsidRPr="00C87022">
        <w:rPr>
          <w:rFonts w:cs="Calibri"/>
        </w:rPr>
        <w:t>a)</w:t>
      </w:r>
      <w:r w:rsidRPr="00C87022">
        <w:rPr>
          <w:rFonts w:cs="Calibri"/>
        </w:rPr>
        <w:tab/>
        <w:t>pieniądzu,</w:t>
      </w:r>
    </w:p>
    <w:p w14:paraId="3B0E2778" w14:textId="4EAD3F0F" w:rsidR="00B4045D" w:rsidRPr="00C87022" w:rsidRDefault="00B4045D" w:rsidP="006F7816">
      <w:pPr>
        <w:autoSpaceDE w:val="0"/>
        <w:autoSpaceDN w:val="0"/>
        <w:adjustRightInd w:val="0"/>
        <w:ind w:left="852" w:hanging="426"/>
        <w:jc w:val="both"/>
        <w:rPr>
          <w:rFonts w:cs="Calibri"/>
        </w:rPr>
      </w:pPr>
      <w:r w:rsidRPr="00C87022">
        <w:rPr>
          <w:rFonts w:cs="Calibri"/>
        </w:rPr>
        <w:t>b)</w:t>
      </w:r>
      <w:r w:rsidRPr="00C87022">
        <w:rPr>
          <w:rFonts w:cs="Calibri"/>
        </w:rPr>
        <w:tab/>
        <w:t>poręczeniach udzielanych przez podmioty, o których mowa w art. 6b ust. 5 pkt 2 ustawy z dnia 9 listopada 2000 r. o utworzeniu Polskiej Agencji Rozwoju Przedsiębiorczości (</w:t>
      </w:r>
      <w:r w:rsidR="00810F85" w:rsidRPr="00C87022">
        <w:rPr>
          <w:rFonts w:cs="Calibri"/>
        </w:rPr>
        <w:t>Dz.U. z 2023 r. poz. 462).</w:t>
      </w:r>
    </w:p>
    <w:p w14:paraId="290CF57F" w14:textId="77777777" w:rsidR="00B4045D" w:rsidRPr="00C87022" w:rsidRDefault="00B4045D" w:rsidP="006F7816">
      <w:pPr>
        <w:autoSpaceDE w:val="0"/>
        <w:autoSpaceDN w:val="0"/>
        <w:adjustRightInd w:val="0"/>
        <w:ind w:left="852" w:hanging="426"/>
        <w:jc w:val="both"/>
        <w:rPr>
          <w:rFonts w:cs="Calibri"/>
        </w:rPr>
      </w:pPr>
      <w:r w:rsidRPr="00C87022">
        <w:rPr>
          <w:rFonts w:cs="Calibri"/>
        </w:rPr>
        <w:t>c)</w:t>
      </w:r>
      <w:r w:rsidRPr="00C87022">
        <w:rPr>
          <w:rFonts w:cs="Calibri"/>
        </w:rPr>
        <w:tab/>
        <w:t>gwarancjach bankowych,</w:t>
      </w:r>
    </w:p>
    <w:p w14:paraId="7132C6E0" w14:textId="77777777" w:rsidR="00B4045D" w:rsidRPr="00C87022" w:rsidRDefault="00B4045D" w:rsidP="006F7816">
      <w:pPr>
        <w:autoSpaceDE w:val="0"/>
        <w:autoSpaceDN w:val="0"/>
        <w:adjustRightInd w:val="0"/>
        <w:ind w:left="852" w:hanging="426"/>
        <w:jc w:val="both"/>
        <w:rPr>
          <w:rFonts w:cs="Calibri"/>
        </w:rPr>
      </w:pPr>
      <w:r w:rsidRPr="00C87022">
        <w:rPr>
          <w:rFonts w:cs="Calibri"/>
        </w:rPr>
        <w:t>d)</w:t>
      </w:r>
      <w:r w:rsidRPr="00C87022">
        <w:rPr>
          <w:rFonts w:cs="Calibri"/>
        </w:rPr>
        <w:tab/>
        <w:t>gwarancjach ubezpieczeniowych.</w:t>
      </w:r>
    </w:p>
    <w:p w14:paraId="440472FD" w14:textId="75BDE724" w:rsidR="00B4045D" w:rsidRPr="00C87022" w:rsidRDefault="006F7816" w:rsidP="0068024C">
      <w:pPr>
        <w:autoSpaceDE w:val="0"/>
        <w:autoSpaceDN w:val="0"/>
        <w:adjustRightInd w:val="0"/>
        <w:ind w:left="426" w:hanging="426"/>
        <w:jc w:val="both"/>
        <w:rPr>
          <w:rFonts w:cs="Calibri"/>
        </w:rPr>
      </w:pPr>
      <w:r w:rsidRPr="00C87022">
        <w:rPr>
          <w:rFonts w:cs="Calibri"/>
        </w:rPr>
        <w:t>I</w:t>
      </w:r>
      <w:r w:rsidR="00B4045D" w:rsidRPr="00C87022">
        <w:rPr>
          <w:rFonts w:cs="Calibri"/>
        </w:rPr>
        <w:t xml:space="preserve">X.3.  Wadium wnoszone w pieniądzu należy wpłacić przelewem na rachunek bankowy </w:t>
      </w:r>
      <w:proofErr w:type="spellStart"/>
      <w:r w:rsidR="00B4045D" w:rsidRPr="00C87022">
        <w:rPr>
          <w:rFonts w:cs="Calibri"/>
        </w:rPr>
        <w:t>MPECWiK</w:t>
      </w:r>
      <w:proofErr w:type="spellEnd"/>
      <w:r w:rsidR="00B4045D" w:rsidRPr="00C87022">
        <w:rPr>
          <w:rFonts w:cs="Calibri"/>
        </w:rPr>
        <w:t xml:space="preserve">: </w:t>
      </w:r>
      <w:r w:rsidRPr="00C87022">
        <w:rPr>
          <w:rFonts w:cs="Calibri"/>
        </w:rPr>
        <w:t xml:space="preserve"> </w:t>
      </w:r>
      <w:r w:rsidR="00B4045D" w:rsidRPr="00C87022">
        <w:rPr>
          <w:rFonts w:cs="Calibri"/>
        </w:rPr>
        <w:t xml:space="preserve">Santander Bank Polska  S.A. I/O Środa Wlkp. Nr 91 1090 1418 0000 0000 4101 5111 z adnotacją: „Wadium – przetarg: „Przebudowa  Stacji Uzdatniania Wody w </w:t>
      </w:r>
      <w:r w:rsidR="001B29CC" w:rsidRPr="00C87022">
        <w:rPr>
          <w:rFonts w:cs="Calibri"/>
        </w:rPr>
        <w:t xml:space="preserve">m. </w:t>
      </w:r>
      <w:proofErr w:type="spellStart"/>
      <w:r w:rsidR="00B4045D" w:rsidRPr="00C87022">
        <w:rPr>
          <w:rFonts w:cs="Calibri"/>
        </w:rPr>
        <w:t>Starków</w:t>
      </w:r>
      <w:r w:rsidR="001B29CC" w:rsidRPr="00C87022">
        <w:rPr>
          <w:rFonts w:cs="Calibri"/>
        </w:rPr>
        <w:t>ie</w:t>
      </w:r>
      <w:r w:rsidR="00B4045D" w:rsidRPr="00C87022">
        <w:rPr>
          <w:rFonts w:cs="Calibri"/>
        </w:rPr>
        <w:t>c</w:t>
      </w:r>
      <w:proofErr w:type="spellEnd"/>
      <w:r w:rsidR="00B4045D" w:rsidRPr="00C87022">
        <w:rPr>
          <w:rFonts w:cs="Calibri"/>
        </w:rPr>
        <w:t xml:space="preserve"> Piątkowski.”</w:t>
      </w:r>
    </w:p>
    <w:p w14:paraId="79BC383C" w14:textId="6287E775" w:rsidR="00B4045D" w:rsidRPr="00C87022" w:rsidRDefault="006F7816" w:rsidP="0068024C">
      <w:pPr>
        <w:autoSpaceDE w:val="0"/>
        <w:autoSpaceDN w:val="0"/>
        <w:adjustRightInd w:val="0"/>
        <w:ind w:left="567" w:hanging="567"/>
        <w:jc w:val="both"/>
        <w:rPr>
          <w:rFonts w:cs="Calibri"/>
        </w:rPr>
      </w:pPr>
      <w:r w:rsidRPr="00C87022">
        <w:rPr>
          <w:rFonts w:cs="Calibri"/>
        </w:rPr>
        <w:lastRenderedPageBreak/>
        <w:t>I</w:t>
      </w:r>
      <w:r w:rsidR="00B4045D" w:rsidRPr="00C87022">
        <w:rPr>
          <w:rFonts w:cs="Calibri"/>
        </w:rPr>
        <w:t xml:space="preserve">X.4. </w:t>
      </w:r>
      <w:r w:rsidR="00B4045D" w:rsidRPr="00C87022">
        <w:rPr>
          <w:rFonts w:cs="Calibri"/>
        </w:rPr>
        <w:tab/>
        <w:t>W przypadku wniesienia wadium w formie innej niż pieniądz Wykonawca przekazuje Zamawiającemu oryginał dokumentu w postaci elektronicznej.</w:t>
      </w:r>
    </w:p>
    <w:p w14:paraId="44C65E51" w14:textId="77777777" w:rsidR="00B4045D" w:rsidRPr="00C87022" w:rsidRDefault="00B4045D" w:rsidP="0068024C">
      <w:pPr>
        <w:autoSpaceDE w:val="0"/>
        <w:autoSpaceDN w:val="0"/>
        <w:adjustRightInd w:val="0"/>
        <w:ind w:left="567" w:hanging="567"/>
        <w:jc w:val="both"/>
        <w:rPr>
          <w:rFonts w:cs="Calibri"/>
        </w:rPr>
      </w:pPr>
      <w:r w:rsidRPr="00C87022">
        <w:rPr>
          <w:rFonts w:cs="Calibri"/>
        </w:rPr>
        <w:t xml:space="preserve">UWAGA: </w:t>
      </w:r>
    </w:p>
    <w:p w14:paraId="091D2178" w14:textId="349EBC9E" w:rsidR="00B4045D" w:rsidRPr="00C87022" w:rsidRDefault="00B4045D" w:rsidP="0068024C">
      <w:pPr>
        <w:autoSpaceDE w:val="0"/>
        <w:autoSpaceDN w:val="0"/>
        <w:adjustRightInd w:val="0"/>
        <w:jc w:val="both"/>
        <w:rPr>
          <w:rFonts w:cs="Calibri"/>
        </w:rPr>
      </w:pPr>
      <w:r w:rsidRPr="00C87022">
        <w:rPr>
          <w:rFonts w:cs="Calibri"/>
        </w:rPr>
        <w:t xml:space="preserve">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pkt. </w:t>
      </w:r>
      <w:r w:rsidR="00AD7930" w:rsidRPr="00C87022">
        <w:rPr>
          <w:rFonts w:cs="Calibri"/>
        </w:rPr>
        <w:t>I</w:t>
      </w:r>
      <w:r w:rsidRPr="00C87022">
        <w:rPr>
          <w:rFonts w:cs="Calibri"/>
        </w:rPr>
        <w:t xml:space="preserve">X.10. </w:t>
      </w:r>
      <w:r w:rsidR="00762757" w:rsidRPr="00C87022">
        <w:rPr>
          <w:rFonts w:cs="Calibri"/>
        </w:rPr>
        <w:t>IDW</w:t>
      </w:r>
      <w:r w:rsidRPr="00C87022">
        <w:rPr>
          <w:rFonts w:cs="Calibri"/>
        </w:rPr>
        <w:t xml:space="preserve">. Dokument ten musi również zawierać termin obowiązywania poręczenia lub gwarancji, przy czym termin ten nie może być krótszy niż termin związania ofertą. Dokument nie może zawierać zapisów uzależniających realizację żądania zapłaty od uprzedniego potwierdzenia podpisów osób na wezwaniu do zapłaty przez bank prowadzący rachunek bankowy Zamawiającego. </w:t>
      </w:r>
    </w:p>
    <w:p w14:paraId="3D99BC7B" w14:textId="2716AD46"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 xml:space="preserve">X.5.  </w:t>
      </w:r>
      <w:r w:rsidR="00B4045D" w:rsidRPr="00C87022">
        <w:rPr>
          <w:rFonts w:cs="Calibri"/>
        </w:rPr>
        <w:tab/>
        <w:t>Wadium musi być wniesione najpóźniej do wyznaczonego terminu składania ofert.</w:t>
      </w:r>
    </w:p>
    <w:p w14:paraId="4DE083E3" w14:textId="2C020E1A"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 xml:space="preserve">X.6.  </w:t>
      </w:r>
      <w:r w:rsidR="00B4045D" w:rsidRPr="00C87022">
        <w:rPr>
          <w:rFonts w:cs="Calibri"/>
        </w:rPr>
        <w:tab/>
        <w:t>Wniesienie wadium w pieniądzu będzie skuteczne, jeżeli w terminie składania ofert znajdzie się na rachunku bankowym Zamawiającego.</w:t>
      </w:r>
    </w:p>
    <w:p w14:paraId="39308710" w14:textId="65E3D3B5"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 xml:space="preserve">X.7. </w:t>
      </w:r>
      <w:r w:rsidR="00B4045D" w:rsidRPr="00C87022">
        <w:rPr>
          <w:rFonts w:cs="Calibri"/>
        </w:rPr>
        <w:tab/>
        <w:t>Oferta Wykonawcy, który nie wniesie wadium lub wniesie w sposób nieprawidłowy zostanie odrzucona</w:t>
      </w:r>
    </w:p>
    <w:p w14:paraId="15BA445C" w14:textId="703DC5E8"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 xml:space="preserve">X.8. </w:t>
      </w:r>
      <w:r w:rsidR="00B4045D" w:rsidRPr="00C87022">
        <w:rPr>
          <w:rFonts w:cs="Calibri"/>
        </w:rPr>
        <w:tab/>
        <w:t>Zamawiający zwraca wadium niezwłocznie, nie później jednak niż w terminie 7 dni od dnia wystąpienia jednej z okoliczności:</w:t>
      </w:r>
    </w:p>
    <w:p w14:paraId="25DD4535" w14:textId="77777777" w:rsidR="00B4045D" w:rsidRPr="00C87022" w:rsidRDefault="00B4045D" w:rsidP="00DC7489">
      <w:pPr>
        <w:pStyle w:val="Akapitzlist"/>
        <w:numPr>
          <w:ilvl w:val="0"/>
          <w:numId w:val="34"/>
        </w:numPr>
        <w:autoSpaceDE w:val="0"/>
        <w:autoSpaceDN w:val="0"/>
        <w:adjustRightInd w:val="0"/>
        <w:jc w:val="both"/>
        <w:rPr>
          <w:rFonts w:cs="Calibri"/>
        </w:rPr>
      </w:pPr>
      <w:r w:rsidRPr="00C87022">
        <w:rPr>
          <w:rFonts w:cs="Calibri"/>
        </w:rPr>
        <w:t>upływu terminu związania ofertą;</w:t>
      </w:r>
    </w:p>
    <w:p w14:paraId="34B4B62E" w14:textId="77777777" w:rsidR="00B4045D" w:rsidRPr="00C87022" w:rsidRDefault="00B4045D" w:rsidP="00DC7489">
      <w:pPr>
        <w:pStyle w:val="Akapitzlist"/>
        <w:numPr>
          <w:ilvl w:val="0"/>
          <w:numId w:val="34"/>
        </w:numPr>
        <w:autoSpaceDE w:val="0"/>
        <w:autoSpaceDN w:val="0"/>
        <w:adjustRightInd w:val="0"/>
        <w:jc w:val="both"/>
        <w:rPr>
          <w:rFonts w:cs="Calibri"/>
        </w:rPr>
      </w:pPr>
      <w:r w:rsidRPr="00C87022">
        <w:rPr>
          <w:rFonts w:cs="Calibri"/>
        </w:rPr>
        <w:t>zawarcia umowy w sprawie zamówienia publicznego;</w:t>
      </w:r>
    </w:p>
    <w:p w14:paraId="13BDD7D5" w14:textId="06D6EA1F" w:rsidR="00B4045D" w:rsidRPr="00C87022" w:rsidRDefault="00B4045D" w:rsidP="00DC7489">
      <w:pPr>
        <w:pStyle w:val="Akapitzlist"/>
        <w:numPr>
          <w:ilvl w:val="0"/>
          <w:numId w:val="34"/>
        </w:numPr>
        <w:autoSpaceDE w:val="0"/>
        <w:autoSpaceDN w:val="0"/>
        <w:adjustRightInd w:val="0"/>
        <w:jc w:val="both"/>
        <w:rPr>
          <w:rFonts w:cs="Calibri"/>
        </w:rPr>
      </w:pPr>
      <w:r w:rsidRPr="00C87022">
        <w:rPr>
          <w:rFonts w:cs="Calibri"/>
        </w:rPr>
        <w:t xml:space="preserve">unieważnienia postępowania o udzielenie zamówienia, </w:t>
      </w:r>
    </w:p>
    <w:p w14:paraId="750DC70A" w14:textId="0CDE387D"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 xml:space="preserve">X.9.  </w:t>
      </w:r>
      <w:r w:rsidR="00B4045D" w:rsidRPr="00C87022">
        <w:rPr>
          <w:rFonts w:cs="Calibri"/>
        </w:rPr>
        <w:tab/>
        <w:t>Zamawiający, niezwłocznie, nie później jednak niż w terminie 7 dni od dnia złożenia wniosku zwraca wadium wykonawcy:</w:t>
      </w:r>
    </w:p>
    <w:p w14:paraId="2C99C178" w14:textId="77777777" w:rsidR="00B4045D" w:rsidRPr="00C87022" w:rsidRDefault="00B4045D" w:rsidP="00DC7489">
      <w:pPr>
        <w:pStyle w:val="Akapitzlist"/>
        <w:numPr>
          <w:ilvl w:val="0"/>
          <w:numId w:val="35"/>
        </w:numPr>
        <w:autoSpaceDE w:val="0"/>
        <w:autoSpaceDN w:val="0"/>
        <w:adjustRightInd w:val="0"/>
        <w:jc w:val="both"/>
        <w:rPr>
          <w:rFonts w:cs="Calibri"/>
        </w:rPr>
      </w:pPr>
      <w:r w:rsidRPr="00C87022">
        <w:rPr>
          <w:rFonts w:cs="Calibri"/>
        </w:rPr>
        <w:t>który wycofał ofertę przed upływem terminu składania ofert;</w:t>
      </w:r>
    </w:p>
    <w:p w14:paraId="219FF5BB" w14:textId="77777777" w:rsidR="00B4045D" w:rsidRPr="00C87022" w:rsidRDefault="00B4045D" w:rsidP="00DC7489">
      <w:pPr>
        <w:pStyle w:val="Akapitzlist"/>
        <w:numPr>
          <w:ilvl w:val="0"/>
          <w:numId w:val="35"/>
        </w:numPr>
        <w:autoSpaceDE w:val="0"/>
        <w:autoSpaceDN w:val="0"/>
        <w:adjustRightInd w:val="0"/>
        <w:jc w:val="both"/>
        <w:rPr>
          <w:rFonts w:cs="Calibri"/>
        </w:rPr>
      </w:pPr>
      <w:r w:rsidRPr="00C87022">
        <w:rPr>
          <w:rFonts w:cs="Calibri"/>
        </w:rPr>
        <w:t>którego oferta została odrzucona;</w:t>
      </w:r>
    </w:p>
    <w:p w14:paraId="10A2D84F" w14:textId="77777777" w:rsidR="00B4045D" w:rsidRPr="00C87022" w:rsidRDefault="00B4045D" w:rsidP="00DC7489">
      <w:pPr>
        <w:pStyle w:val="Akapitzlist"/>
        <w:numPr>
          <w:ilvl w:val="0"/>
          <w:numId w:val="35"/>
        </w:numPr>
        <w:autoSpaceDE w:val="0"/>
        <w:autoSpaceDN w:val="0"/>
        <w:adjustRightInd w:val="0"/>
        <w:jc w:val="both"/>
        <w:rPr>
          <w:rFonts w:cs="Calibri"/>
        </w:rPr>
      </w:pPr>
      <w:r w:rsidRPr="00C87022">
        <w:rPr>
          <w:rFonts w:cs="Calibri"/>
        </w:rPr>
        <w:t>po wyborze najkorzystniejszej oferty, z wyjątkiem wykonawcy, którego oferta została wybrana jako najkorzystniejsza;</w:t>
      </w:r>
    </w:p>
    <w:p w14:paraId="0A4E78B2" w14:textId="4B2C5017" w:rsidR="00B4045D" w:rsidRPr="00C87022" w:rsidRDefault="006F7816" w:rsidP="00B4045D">
      <w:pPr>
        <w:autoSpaceDE w:val="0"/>
        <w:autoSpaceDN w:val="0"/>
        <w:adjustRightInd w:val="0"/>
        <w:ind w:left="567" w:hanging="567"/>
        <w:jc w:val="both"/>
        <w:rPr>
          <w:rFonts w:cs="Calibri"/>
        </w:rPr>
      </w:pPr>
      <w:r w:rsidRPr="00C87022">
        <w:rPr>
          <w:rFonts w:cs="Calibri"/>
        </w:rPr>
        <w:t>I</w:t>
      </w:r>
      <w:r w:rsidR="00B4045D" w:rsidRPr="00C87022">
        <w:rPr>
          <w:rFonts w:cs="Calibri"/>
        </w:rPr>
        <w:t xml:space="preserve">X.10. Zamawiający zatrzymuje wadium wraz z odsetkami, a w przypadku wadium wniesionego w formie gwarancji lub poręczenia, o których mowa w pkt. </w:t>
      </w:r>
      <w:r w:rsidR="00AD7930" w:rsidRPr="00C87022">
        <w:rPr>
          <w:rFonts w:cs="Calibri"/>
        </w:rPr>
        <w:t>I</w:t>
      </w:r>
      <w:r w:rsidR="00B4045D" w:rsidRPr="00C87022">
        <w:rPr>
          <w:rFonts w:cs="Calibri"/>
        </w:rPr>
        <w:t>X.2. b)-d), występuje odpowiednio do gwaranta lub poręczyciela z żądaniem zapłaty wadium, jeżeli:</w:t>
      </w:r>
    </w:p>
    <w:p w14:paraId="7F78E88D" w14:textId="059AAA9A" w:rsidR="00B4045D" w:rsidRPr="00C87022" w:rsidRDefault="00B4045D" w:rsidP="00DC7489">
      <w:pPr>
        <w:pStyle w:val="Akapitzlist"/>
        <w:numPr>
          <w:ilvl w:val="0"/>
          <w:numId w:val="36"/>
        </w:numPr>
        <w:autoSpaceDE w:val="0"/>
        <w:autoSpaceDN w:val="0"/>
        <w:adjustRightInd w:val="0"/>
        <w:jc w:val="both"/>
        <w:rPr>
          <w:rFonts w:cs="Calibri"/>
          <w:color w:val="FF0000"/>
        </w:rPr>
      </w:pPr>
      <w:r w:rsidRPr="00C87022">
        <w:rPr>
          <w:rFonts w:cs="Calibri"/>
        </w:rPr>
        <w:t xml:space="preserve">wykonawca w odpowiedzi na wezwanie, o którym mowa w </w:t>
      </w:r>
      <w:r w:rsidR="004D7B83" w:rsidRPr="00C87022">
        <w:rPr>
          <w:rFonts w:cs="Calibri"/>
        </w:rPr>
        <w:t>pkt VII.7 IDW</w:t>
      </w:r>
      <w:r w:rsidRPr="00C87022">
        <w:rPr>
          <w:rFonts w:cs="Calibri"/>
        </w:rPr>
        <w:t xml:space="preserve">, z przyczyn leżących po jego stronie, nie złożył podmiotowych środków dowodowych, , innych dokumentów lub oświadczeń lub nie wyraził zgody na poprawienie omyłki, o której mowa w </w:t>
      </w:r>
      <w:r w:rsidR="003758BD" w:rsidRPr="00C87022">
        <w:rPr>
          <w:rFonts w:cs="Calibri"/>
        </w:rPr>
        <w:t>pkt XV.</w:t>
      </w:r>
      <w:r w:rsidR="00C316A1" w:rsidRPr="00C87022">
        <w:rPr>
          <w:rFonts w:cs="Calibri"/>
        </w:rPr>
        <w:t xml:space="preserve">8 </w:t>
      </w:r>
      <w:proofErr w:type="spellStart"/>
      <w:r w:rsidR="003758BD" w:rsidRPr="00C87022">
        <w:rPr>
          <w:rFonts w:cs="Calibri"/>
        </w:rPr>
        <w:t>ppkt</w:t>
      </w:r>
      <w:proofErr w:type="spellEnd"/>
      <w:r w:rsidR="003758BD" w:rsidRPr="00C87022">
        <w:rPr>
          <w:rFonts w:cs="Calibri"/>
        </w:rPr>
        <w:t xml:space="preserve"> 3) IDW</w:t>
      </w:r>
      <w:r w:rsidRPr="00C87022">
        <w:rPr>
          <w:rFonts w:cs="Calibri"/>
        </w:rPr>
        <w:t xml:space="preserve"> co spowodowało brak możliwości wybrania oferty złożonej przez wykonawcę jako najkorzystniejszej;</w:t>
      </w:r>
    </w:p>
    <w:p w14:paraId="5C7E69A6" w14:textId="77777777" w:rsidR="00B4045D" w:rsidRPr="00C87022" w:rsidRDefault="00B4045D" w:rsidP="00DC7489">
      <w:pPr>
        <w:pStyle w:val="Akapitzlist"/>
        <w:numPr>
          <w:ilvl w:val="0"/>
          <w:numId w:val="36"/>
        </w:numPr>
        <w:autoSpaceDE w:val="0"/>
        <w:autoSpaceDN w:val="0"/>
        <w:adjustRightInd w:val="0"/>
        <w:jc w:val="both"/>
        <w:rPr>
          <w:rFonts w:cs="Calibri"/>
        </w:rPr>
      </w:pPr>
      <w:r w:rsidRPr="00C87022">
        <w:rPr>
          <w:rFonts w:cs="Calibri"/>
        </w:rPr>
        <w:t>wykonawca, którego oferta została wybrana odmówił podpisania umowy w sprawie zamówienia publicznego na warunkach określonych w ofercie,</w:t>
      </w:r>
    </w:p>
    <w:p w14:paraId="78A7EC07" w14:textId="77777777" w:rsidR="00B4045D" w:rsidRPr="00C87022" w:rsidRDefault="00B4045D" w:rsidP="00DC7489">
      <w:pPr>
        <w:pStyle w:val="Akapitzlist"/>
        <w:numPr>
          <w:ilvl w:val="0"/>
          <w:numId w:val="36"/>
        </w:numPr>
        <w:autoSpaceDE w:val="0"/>
        <w:autoSpaceDN w:val="0"/>
        <w:adjustRightInd w:val="0"/>
        <w:jc w:val="both"/>
        <w:rPr>
          <w:rFonts w:cs="Calibri"/>
        </w:rPr>
      </w:pPr>
      <w:r w:rsidRPr="00C87022">
        <w:rPr>
          <w:rFonts w:cs="Calibri"/>
        </w:rPr>
        <w:t>zawarcie umowy w sprawie zamówienia publicznego stało się niemożliwe z przyczyn leżących po stronie wykonawcy, którego oferta została wybrana.</w:t>
      </w:r>
    </w:p>
    <w:p w14:paraId="101A9E2F" w14:textId="77777777" w:rsidR="00531590" w:rsidRPr="00C87022" w:rsidRDefault="00531590" w:rsidP="00B4045D">
      <w:pPr>
        <w:autoSpaceDE w:val="0"/>
        <w:autoSpaceDN w:val="0"/>
        <w:adjustRightInd w:val="0"/>
        <w:ind w:left="567" w:hanging="567"/>
        <w:jc w:val="both"/>
        <w:rPr>
          <w:rFonts w:cs="Calibri"/>
        </w:rPr>
      </w:pPr>
    </w:p>
    <w:p w14:paraId="3A98C463" w14:textId="1224888E" w:rsidR="000838D4" w:rsidRPr="00C87022" w:rsidRDefault="006F7816" w:rsidP="00EE6C77">
      <w:pPr>
        <w:shd w:val="clear" w:color="auto" w:fill="DAEEF3" w:themeFill="accent5" w:themeFillTint="33"/>
        <w:autoSpaceDE w:val="0"/>
        <w:autoSpaceDN w:val="0"/>
        <w:adjustRightInd w:val="0"/>
        <w:ind w:left="567" w:hanging="567"/>
        <w:jc w:val="both"/>
        <w:rPr>
          <w:rFonts w:cs="Calibri"/>
          <w:b/>
          <w:bCs/>
        </w:rPr>
      </w:pPr>
      <w:r w:rsidRPr="00C87022">
        <w:rPr>
          <w:rFonts w:cs="Calibri"/>
          <w:b/>
          <w:bCs/>
        </w:rPr>
        <w:t>X</w:t>
      </w:r>
      <w:r w:rsidR="00365D9C" w:rsidRPr="00C87022">
        <w:rPr>
          <w:rFonts w:cs="Calibri"/>
          <w:b/>
          <w:bCs/>
        </w:rPr>
        <w:t>. Termin związania ofertą</w:t>
      </w:r>
    </w:p>
    <w:p w14:paraId="13BB0B77" w14:textId="31A90403" w:rsidR="000838D4" w:rsidRPr="00C87022" w:rsidRDefault="006F7816" w:rsidP="00810B23">
      <w:pPr>
        <w:autoSpaceDE w:val="0"/>
        <w:autoSpaceDN w:val="0"/>
        <w:adjustRightInd w:val="0"/>
        <w:ind w:left="567" w:hanging="567"/>
        <w:jc w:val="both"/>
        <w:rPr>
          <w:rFonts w:cs="Calibri"/>
        </w:rPr>
      </w:pPr>
      <w:r w:rsidRPr="00C87022">
        <w:rPr>
          <w:rFonts w:cs="Calibri"/>
        </w:rPr>
        <w:t>X</w:t>
      </w:r>
      <w:r w:rsidR="0022297C" w:rsidRPr="00C87022">
        <w:rPr>
          <w:rFonts w:cs="Calibri"/>
        </w:rPr>
        <w:t>.1.</w:t>
      </w:r>
      <w:r w:rsidR="00591CD9" w:rsidRPr="00C87022">
        <w:rPr>
          <w:rFonts w:cs="Calibri"/>
        </w:rPr>
        <w:tab/>
      </w:r>
      <w:r w:rsidR="0022297C" w:rsidRPr="00C87022">
        <w:rPr>
          <w:rFonts w:cs="Calibri"/>
        </w:rPr>
        <w:t xml:space="preserve">Termin związania ofertą </w:t>
      </w:r>
      <w:r w:rsidR="003E71D6" w:rsidRPr="00C87022">
        <w:rPr>
          <w:rFonts w:cs="Calibri"/>
          <w:bCs/>
          <w:spacing w:val="-2"/>
        </w:rPr>
        <w:t>–</w:t>
      </w:r>
      <w:r w:rsidR="0022297C" w:rsidRPr="00C87022">
        <w:rPr>
          <w:rFonts w:cs="Calibri"/>
        </w:rPr>
        <w:t xml:space="preserve"> </w:t>
      </w:r>
      <w:r w:rsidR="0022297C" w:rsidRPr="00C87022">
        <w:rPr>
          <w:rFonts w:cs="Calibri"/>
          <w:b/>
          <w:bCs/>
        </w:rPr>
        <w:t xml:space="preserve">60 dni </w:t>
      </w:r>
      <w:r w:rsidR="0022297C" w:rsidRPr="00C87022">
        <w:rPr>
          <w:rFonts w:cs="Calibri"/>
        </w:rPr>
        <w:t>od upływu terminu składania ofert.</w:t>
      </w:r>
    </w:p>
    <w:p w14:paraId="468F8641" w14:textId="25DC0B57" w:rsidR="000838D4" w:rsidRPr="00C87022" w:rsidRDefault="006F7816" w:rsidP="00810B23">
      <w:pPr>
        <w:autoSpaceDE w:val="0"/>
        <w:autoSpaceDN w:val="0"/>
        <w:adjustRightInd w:val="0"/>
        <w:ind w:left="567" w:hanging="567"/>
        <w:jc w:val="both"/>
        <w:rPr>
          <w:rFonts w:cs="Calibri"/>
        </w:rPr>
      </w:pPr>
      <w:r w:rsidRPr="00C87022">
        <w:rPr>
          <w:rFonts w:cs="Calibri"/>
        </w:rPr>
        <w:t>X</w:t>
      </w:r>
      <w:r w:rsidR="0022297C" w:rsidRPr="00C87022">
        <w:rPr>
          <w:rFonts w:cs="Calibri"/>
        </w:rPr>
        <w:t xml:space="preserve">.2. </w:t>
      </w:r>
      <w:r w:rsidR="00591CD9" w:rsidRPr="00C87022">
        <w:rPr>
          <w:rFonts w:cs="Calibri"/>
        </w:rPr>
        <w:tab/>
      </w:r>
      <w:r w:rsidR="0022297C" w:rsidRPr="00C87022">
        <w:rPr>
          <w:rFonts w:cs="Calibri"/>
        </w:rPr>
        <w:t>Zamawiający może tylko raz, co najmniej 3 dni przed</w:t>
      </w:r>
      <w:r w:rsidR="006A39DC" w:rsidRPr="00C87022">
        <w:rPr>
          <w:rFonts w:cs="Calibri"/>
        </w:rPr>
        <w:t xml:space="preserve"> </w:t>
      </w:r>
      <w:r w:rsidR="0022297C" w:rsidRPr="00C87022">
        <w:rPr>
          <w:rFonts w:cs="Calibri"/>
        </w:rPr>
        <w:t>upływem terminu związania ofertą, zwrócić się do Wykonawców o wyrażenie zgody na</w:t>
      </w:r>
      <w:r w:rsidR="006A39DC" w:rsidRPr="00C87022">
        <w:rPr>
          <w:rFonts w:cs="Calibri"/>
        </w:rPr>
        <w:t xml:space="preserve"> </w:t>
      </w:r>
      <w:r w:rsidR="0022297C" w:rsidRPr="00C87022">
        <w:rPr>
          <w:rFonts w:cs="Calibri"/>
        </w:rPr>
        <w:t>przedłużenie tego terminu o</w:t>
      </w:r>
      <w:r w:rsidR="00365D9C" w:rsidRPr="00C87022">
        <w:rPr>
          <w:rFonts w:cs="Calibri"/>
        </w:rPr>
        <w:t> </w:t>
      </w:r>
      <w:r w:rsidR="0022297C" w:rsidRPr="00C87022">
        <w:rPr>
          <w:rFonts w:cs="Calibri"/>
        </w:rPr>
        <w:t xml:space="preserve">oznaczony okres, nie </w:t>
      </w:r>
      <w:r w:rsidR="0022297C" w:rsidRPr="00C87022">
        <w:rPr>
          <w:rFonts w:cs="Calibri"/>
        </w:rPr>
        <w:lastRenderedPageBreak/>
        <w:t>dłużej jednak niż 60 dni.</w:t>
      </w:r>
      <w:r w:rsidR="005D4B3C" w:rsidRPr="00C87022">
        <w:rPr>
          <w:rFonts w:cs="Calibri"/>
        </w:rPr>
        <w:t xml:space="preserve"> Brak wyrażenia zgody na warunkach</w:t>
      </w:r>
      <w:r w:rsidR="007470DA" w:rsidRPr="00C87022">
        <w:rPr>
          <w:rFonts w:cs="Calibri"/>
        </w:rPr>
        <w:t>,</w:t>
      </w:r>
      <w:r w:rsidR="005D4B3C" w:rsidRPr="00C87022">
        <w:rPr>
          <w:rFonts w:cs="Calibri"/>
        </w:rPr>
        <w:t xml:space="preserve"> jakie określił Zamawiający powoduje </w:t>
      </w:r>
      <w:r w:rsidR="007163BE" w:rsidRPr="00C87022">
        <w:rPr>
          <w:rFonts w:cs="Calibri"/>
        </w:rPr>
        <w:t xml:space="preserve">odrzucenie oferty </w:t>
      </w:r>
      <w:r w:rsidR="005D4B3C" w:rsidRPr="00C87022">
        <w:rPr>
          <w:rFonts w:cs="Calibri"/>
        </w:rPr>
        <w:t xml:space="preserve">Wykonawcy z postępowania. </w:t>
      </w:r>
    </w:p>
    <w:p w14:paraId="243B7ABA" w14:textId="6041E249" w:rsidR="000838D4" w:rsidRPr="00C87022" w:rsidRDefault="006F7816" w:rsidP="00810B23">
      <w:pPr>
        <w:autoSpaceDE w:val="0"/>
        <w:autoSpaceDN w:val="0"/>
        <w:adjustRightInd w:val="0"/>
        <w:ind w:left="567" w:hanging="567"/>
        <w:jc w:val="both"/>
        <w:rPr>
          <w:rFonts w:cs="Calibri"/>
        </w:rPr>
      </w:pPr>
      <w:r w:rsidRPr="00C87022">
        <w:rPr>
          <w:rFonts w:cs="Calibri"/>
        </w:rPr>
        <w:t>X</w:t>
      </w:r>
      <w:r w:rsidR="0022297C" w:rsidRPr="00C87022">
        <w:rPr>
          <w:rFonts w:cs="Calibri"/>
        </w:rPr>
        <w:t xml:space="preserve">.3. </w:t>
      </w:r>
      <w:r w:rsidR="00591CD9" w:rsidRPr="00C87022">
        <w:rPr>
          <w:rFonts w:cs="Calibri"/>
        </w:rPr>
        <w:tab/>
      </w:r>
      <w:r w:rsidR="0022297C" w:rsidRPr="00C87022">
        <w:rPr>
          <w:rFonts w:cs="Calibri"/>
        </w:rPr>
        <w:t>Odmowa wyrażenia zgody, o której mowa w pkt</w:t>
      </w:r>
      <w:r w:rsidR="00365D9C" w:rsidRPr="00C87022">
        <w:rPr>
          <w:rFonts w:cs="Calibri"/>
        </w:rPr>
        <w:t>.</w:t>
      </w:r>
      <w:r w:rsidR="0022297C" w:rsidRPr="00C87022">
        <w:rPr>
          <w:rFonts w:cs="Calibri"/>
        </w:rPr>
        <w:t xml:space="preserve"> </w:t>
      </w:r>
      <w:r w:rsidR="0068024C" w:rsidRPr="00C87022">
        <w:rPr>
          <w:rFonts w:cs="Calibri"/>
        </w:rPr>
        <w:t>X.</w:t>
      </w:r>
      <w:r w:rsidR="0022297C" w:rsidRPr="00C87022">
        <w:rPr>
          <w:rFonts w:cs="Calibri"/>
        </w:rPr>
        <w:t>2. nie powoduje utraty wadium.</w:t>
      </w:r>
    </w:p>
    <w:p w14:paraId="63E3A6AE" w14:textId="6BE2F47D" w:rsidR="000838D4" w:rsidRPr="00C87022" w:rsidRDefault="006F7816" w:rsidP="00810B23">
      <w:pPr>
        <w:autoSpaceDE w:val="0"/>
        <w:autoSpaceDN w:val="0"/>
        <w:adjustRightInd w:val="0"/>
        <w:ind w:left="567" w:hanging="567"/>
        <w:jc w:val="both"/>
        <w:rPr>
          <w:rFonts w:cs="Calibri"/>
        </w:rPr>
      </w:pPr>
      <w:r w:rsidRPr="00C87022">
        <w:rPr>
          <w:rFonts w:cs="Calibri"/>
        </w:rPr>
        <w:t>X</w:t>
      </w:r>
      <w:r w:rsidR="0022297C" w:rsidRPr="00C87022">
        <w:rPr>
          <w:rFonts w:cs="Calibri"/>
        </w:rPr>
        <w:t xml:space="preserve">.4. </w:t>
      </w:r>
      <w:r w:rsidR="00591CD9" w:rsidRPr="00C87022">
        <w:rPr>
          <w:rFonts w:cs="Calibri"/>
        </w:rPr>
        <w:tab/>
      </w:r>
      <w:r w:rsidR="0022297C" w:rsidRPr="00C87022">
        <w:rPr>
          <w:rFonts w:cs="Calibri"/>
        </w:rPr>
        <w:t>Przedłużenie okresu związania ofertą jest dopuszczalne tylko z jednoczesnym</w:t>
      </w:r>
      <w:r w:rsidR="006A39DC" w:rsidRPr="00C87022">
        <w:rPr>
          <w:rFonts w:cs="Calibri"/>
        </w:rPr>
        <w:t xml:space="preserve"> </w:t>
      </w:r>
      <w:r w:rsidR="0022297C" w:rsidRPr="00C87022">
        <w:rPr>
          <w:rFonts w:cs="Calibri"/>
        </w:rPr>
        <w:t>przedłużeniem okresu ważności wadium albo, jeżeli jest to możliwe, z wniesieniem</w:t>
      </w:r>
      <w:r w:rsidR="006A39DC" w:rsidRPr="00C87022">
        <w:rPr>
          <w:rFonts w:cs="Calibri"/>
        </w:rPr>
        <w:t xml:space="preserve"> </w:t>
      </w:r>
      <w:r w:rsidR="0022297C" w:rsidRPr="00C87022">
        <w:rPr>
          <w:rFonts w:cs="Calibri"/>
        </w:rPr>
        <w:t>nowego wadium na przedłużony okres związania ofertą.</w:t>
      </w:r>
    </w:p>
    <w:p w14:paraId="1B63D41A" w14:textId="7716E5FE" w:rsidR="0022297C" w:rsidRPr="00C87022" w:rsidRDefault="006F7816" w:rsidP="00810B23">
      <w:pPr>
        <w:autoSpaceDE w:val="0"/>
        <w:autoSpaceDN w:val="0"/>
        <w:adjustRightInd w:val="0"/>
        <w:ind w:left="567" w:hanging="567"/>
        <w:jc w:val="both"/>
        <w:rPr>
          <w:rFonts w:cs="Calibri"/>
        </w:rPr>
      </w:pPr>
      <w:r w:rsidRPr="00C87022">
        <w:rPr>
          <w:rFonts w:cs="Calibri"/>
        </w:rPr>
        <w:t>X</w:t>
      </w:r>
      <w:r w:rsidR="0022297C" w:rsidRPr="00C87022">
        <w:rPr>
          <w:rFonts w:cs="Calibri"/>
        </w:rPr>
        <w:t xml:space="preserve">.5. </w:t>
      </w:r>
      <w:r w:rsidR="00591CD9" w:rsidRPr="00C87022">
        <w:rPr>
          <w:rFonts w:cs="Calibri"/>
        </w:rPr>
        <w:tab/>
      </w:r>
      <w:r w:rsidR="0022297C" w:rsidRPr="00C87022">
        <w:rPr>
          <w:rFonts w:cs="Calibri"/>
        </w:rPr>
        <w:t>Bieg terminu związania ofertą rozpoczyna się z upływem terminu składania ofert.</w:t>
      </w:r>
    </w:p>
    <w:p w14:paraId="5FCC9C9F" w14:textId="77777777" w:rsidR="00A253DF" w:rsidRPr="00C87022" w:rsidRDefault="00A253DF" w:rsidP="00810B23">
      <w:pPr>
        <w:autoSpaceDE w:val="0"/>
        <w:autoSpaceDN w:val="0"/>
        <w:adjustRightInd w:val="0"/>
        <w:jc w:val="both"/>
        <w:rPr>
          <w:rFonts w:cs="Calibri"/>
        </w:rPr>
      </w:pPr>
    </w:p>
    <w:p w14:paraId="47A15BEC" w14:textId="5EFAB8F9" w:rsidR="000838D4" w:rsidRPr="00C87022" w:rsidRDefault="006F7816" w:rsidP="00DC7489">
      <w:pPr>
        <w:shd w:val="clear" w:color="auto" w:fill="DAEEF3" w:themeFill="accent5" w:themeFillTint="33"/>
        <w:autoSpaceDE w:val="0"/>
        <w:autoSpaceDN w:val="0"/>
        <w:adjustRightInd w:val="0"/>
        <w:jc w:val="both"/>
        <w:rPr>
          <w:rFonts w:cs="Calibri"/>
          <w:b/>
          <w:bCs/>
        </w:rPr>
      </w:pPr>
      <w:r w:rsidRPr="00C87022">
        <w:rPr>
          <w:rFonts w:cs="Calibri"/>
          <w:b/>
          <w:bCs/>
        </w:rPr>
        <w:t>XI</w:t>
      </w:r>
      <w:r w:rsidR="0022297C" w:rsidRPr="00C87022">
        <w:rPr>
          <w:rFonts w:cs="Calibri"/>
          <w:b/>
          <w:bCs/>
        </w:rPr>
        <w:t>. O</w:t>
      </w:r>
      <w:r w:rsidR="00365D9C" w:rsidRPr="00C87022">
        <w:rPr>
          <w:rFonts w:cs="Calibri"/>
          <w:b/>
          <w:bCs/>
        </w:rPr>
        <w:t>pis sposobu przygotowania ofert</w:t>
      </w:r>
    </w:p>
    <w:p w14:paraId="69176B65" w14:textId="6B8CB0B4" w:rsidR="0022297C" w:rsidRPr="00C87022" w:rsidRDefault="006F7816" w:rsidP="00FA03F3">
      <w:pPr>
        <w:autoSpaceDE w:val="0"/>
        <w:autoSpaceDN w:val="0"/>
        <w:adjustRightInd w:val="0"/>
        <w:jc w:val="both"/>
        <w:rPr>
          <w:rFonts w:cs="Calibri"/>
        </w:rPr>
      </w:pPr>
      <w:r w:rsidRPr="00C87022">
        <w:rPr>
          <w:rFonts w:cs="Calibri"/>
        </w:rPr>
        <w:t>XI</w:t>
      </w:r>
      <w:r w:rsidR="0022297C" w:rsidRPr="00C87022">
        <w:rPr>
          <w:rFonts w:cs="Calibri"/>
        </w:rPr>
        <w:t>.1. Dokumenty składające się na ofertę:</w:t>
      </w:r>
    </w:p>
    <w:p w14:paraId="428001E5" w14:textId="77777777" w:rsidR="0022297C" w:rsidRPr="00C87022" w:rsidRDefault="0022297C" w:rsidP="00DC7489">
      <w:pPr>
        <w:numPr>
          <w:ilvl w:val="0"/>
          <w:numId w:val="10"/>
        </w:numPr>
        <w:autoSpaceDE w:val="0"/>
        <w:autoSpaceDN w:val="0"/>
        <w:adjustRightInd w:val="0"/>
        <w:ind w:left="993" w:hanging="426"/>
        <w:jc w:val="both"/>
        <w:rPr>
          <w:rFonts w:cs="Calibri"/>
          <w:b/>
          <w:bCs/>
        </w:rPr>
      </w:pPr>
      <w:r w:rsidRPr="00C87022">
        <w:rPr>
          <w:rFonts w:cs="Calibri"/>
        </w:rPr>
        <w:t xml:space="preserve">formularz oferty </w:t>
      </w:r>
      <w:r w:rsidR="00C45777" w:rsidRPr="00C87022">
        <w:rPr>
          <w:rFonts w:cs="Calibri"/>
          <w:b/>
          <w:bCs/>
        </w:rPr>
        <w:t>– Z</w:t>
      </w:r>
      <w:r w:rsidRPr="00C87022">
        <w:rPr>
          <w:rFonts w:cs="Calibri"/>
          <w:b/>
          <w:bCs/>
        </w:rPr>
        <w:t xml:space="preserve">ałącznik Nr 1 </w:t>
      </w:r>
      <w:r w:rsidRPr="00C87022">
        <w:rPr>
          <w:rFonts w:cs="Calibri"/>
          <w:b/>
        </w:rPr>
        <w:t>do IDW</w:t>
      </w:r>
      <w:r w:rsidRPr="00C87022">
        <w:rPr>
          <w:rFonts w:cs="Calibri"/>
        </w:rPr>
        <w:t xml:space="preserve"> wraz z wypełnionym</w:t>
      </w:r>
      <w:r w:rsidR="000F7618" w:rsidRPr="00C87022">
        <w:rPr>
          <w:rFonts w:cs="Calibri"/>
        </w:rPr>
        <w:t>i</w:t>
      </w:r>
      <w:r w:rsidRPr="00C87022">
        <w:rPr>
          <w:rFonts w:cs="Calibri"/>
        </w:rPr>
        <w:t xml:space="preserve"> i podpisanym</w:t>
      </w:r>
      <w:r w:rsidR="000F7618" w:rsidRPr="00C87022">
        <w:rPr>
          <w:rFonts w:cs="Calibri"/>
        </w:rPr>
        <w:t>i</w:t>
      </w:r>
      <w:r w:rsidR="006A39DC" w:rsidRPr="00C87022">
        <w:rPr>
          <w:rFonts w:cs="Calibri"/>
        </w:rPr>
        <w:t xml:space="preserve"> </w:t>
      </w:r>
      <w:r w:rsidRPr="00C87022">
        <w:rPr>
          <w:rFonts w:cs="Calibri"/>
          <w:b/>
          <w:bCs/>
        </w:rPr>
        <w:t>Załącznik</w:t>
      </w:r>
      <w:r w:rsidR="000F7618" w:rsidRPr="00C87022">
        <w:rPr>
          <w:rFonts w:cs="Calibri"/>
          <w:b/>
          <w:bCs/>
        </w:rPr>
        <w:t>ami</w:t>
      </w:r>
      <w:r w:rsidRPr="00C87022">
        <w:rPr>
          <w:rFonts w:cs="Calibri"/>
          <w:b/>
          <w:bCs/>
        </w:rPr>
        <w:t xml:space="preserve"> do Oferty</w:t>
      </w:r>
      <w:r w:rsidR="003E71D6" w:rsidRPr="00C87022">
        <w:rPr>
          <w:rFonts w:cs="Calibri"/>
          <w:bCs/>
        </w:rPr>
        <w:t>,</w:t>
      </w:r>
    </w:p>
    <w:p w14:paraId="43D57FDD" w14:textId="766CBB80" w:rsidR="0022297C" w:rsidRPr="00C87022" w:rsidRDefault="0022297C" w:rsidP="00DC7489">
      <w:pPr>
        <w:numPr>
          <w:ilvl w:val="0"/>
          <w:numId w:val="10"/>
        </w:numPr>
        <w:autoSpaceDE w:val="0"/>
        <w:autoSpaceDN w:val="0"/>
        <w:adjustRightInd w:val="0"/>
        <w:ind w:left="993" w:hanging="426"/>
        <w:jc w:val="both"/>
        <w:rPr>
          <w:rFonts w:cs="Calibri"/>
        </w:rPr>
      </w:pPr>
      <w:r w:rsidRPr="00C87022">
        <w:rPr>
          <w:rFonts w:cs="Calibri"/>
        </w:rPr>
        <w:t>dokumenty p</w:t>
      </w:r>
      <w:r w:rsidR="006B138A" w:rsidRPr="00C87022">
        <w:rPr>
          <w:rFonts w:cs="Calibri"/>
        </w:rPr>
        <w:t>otwierdzające spełnienie przez W</w:t>
      </w:r>
      <w:r w:rsidRPr="00C87022">
        <w:rPr>
          <w:rFonts w:cs="Calibri"/>
        </w:rPr>
        <w:t>ykonawców wymaganych warunków</w:t>
      </w:r>
      <w:r w:rsidR="006A39DC" w:rsidRPr="00C87022">
        <w:rPr>
          <w:rFonts w:cs="Calibri"/>
        </w:rPr>
        <w:t xml:space="preserve"> i</w:t>
      </w:r>
      <w:r w:rsidR="00365D9C" w:rsidRPr="00C87022">
        <w:rPr>
          <w:rFonts w:cs="Calibri"/>
        </w:rPr>
        <w:t> </w:t>
      </w:r>
      <w:r w:rsidR="006A39DC" w:rsidRPr="00C87022">
        <w:rPr>
          <w:rFonts w:cs="Calibri"/>
        </w:rPr>
        <w:t>wykazujące brak podstaw do wykluczenia</w:t>
      </w:r>
      <w:r w:rsidRPr="00C87022">
        <w:rPr>
          <w:rFonts w:cs="Calibri"/>
        </w:rPr>
        <w:t>,</w:t>
      </w:r>
      <w:r w:rsidR="006A39DC" w:rsidRPr="00C87022">
        <w:rPr>
          <w:rFonts w:cs="Calibri"/>
        </w:rPr>
        <w:t xml:space="preserve"> </w:t>
      </w:r>
      <w:r w:rsidRPr="00C87022">
        <w:rPr>
          <w:rFonts w:cs="Calibri"/>
        </w:rPr>
        <w:t xml:space="preserve">określone w </w:t>
      </w:r>
      <w:r w:rsidRPr="00C87022">
        <w:rPr>
          <w:rFonts w:cs="Calibri"/>
          <w:b/>
          <w:bCs/>
        </w:rPr>
        <w:t xml:space="preserve">punkcie </w:t>
      </w:r>
      <w:r w:rsidR="007F53BB" w:rsidRPr="00C87022">
        <w:rPr>
          <w:rFonts w:cs="Calibri"/>
          <w:b/>
          <w:bCs/>
        </w:rPr>
        <w:t>VII</w:t>
      </w:r>
      <w:r w:rsidRPr="00C87022">
        <w:rPr>
          <w:rFonts w:cs="Calibri"/>
          <w:b/>
          <w:bCs/>
        </w:rPr>
        <w:t xml:space="preserve"> IDW</w:t>
      </w:r>
      <w:r w:rsidR="00365D9C" w:rsidRPr="00C87022">
        <w:rPr>
          <w:rFonts w:cs="Calibri"/>
        </w:rPr>
        <w:t>,</w:t>
      </w:r>
    </w:p>
    <w:p w14:paraId="70971AAC" w14:textId="77777777" w:rsidR="000838D4" w:rsidRPr="00C87022" w:rsidRDefault="00DD399B" w:rsidP="00DC7489">
      <w:pPr>
        <w:numPr>
          <w:ilvl w:val="0"/>
          <w:numId w:val="10"/>
        </w:numPr>
        <w:autoSpaceDE w:val="0"/>
        <w:autoSpaceDN w:val="0"/>
        <w:adjustRightInd w:val="0"/>
        <w:ind w:left="993" w:hanging="426"/>
        <w:jc w:val="both"/>
        <w:rPr>
          <w:rFonts w:cs="Calibri"/>
        </w:rPr>
      </w:pPr>
      <w:r w:rsidRPr="00C87022">
        <w:rPr>
          <w:rFonts w:cs="Calibri"/>
        </w:rPr>
        <w:t>wypełniona Tabela Ceny Ryczałtowej</w:t>
      </w:r>
      <w:r w:rsidR="00C45777" w:rsidRPr="00C87022">
        <w:rPr>
          <w:rFonts w:cs="Calibri"/>
        </w:rPr>
        <w:t xml:space="preserve"> wg wzoru stanowiącego </w:t>
      </w:r>
      <w:r w:rsidR="00C34F26" w:rsidRPr="00C87022">
        <w:rPr>
          <w:rFonts w:cs="Calibri"/>
          <w:b/>
        </w:rPr>
        <w:t>Załącznik Nr 5</w:t>
      </w:r>
      <w:r w:rsidR="00F42013" w:rsidRPr="00C87022">
        <w:rPr>
          <w:rFonts w:cs="Calibri"/>
          <w:b/>
          <w:bCs/>
        </w:rPr>
        <w:t xml:space="preserve"> IDW</w:t>
      </w:r>
      <w:r w:rsidR="00365D9C" w:rsidRPr="00C87022">
        <w:rPr>
          <w:rFonts w:cs="Calibri"/>
        </w:rPr>
        <w:t>,</w:t>
      </w:r>
    </w:p>
    <w:p w14:paraId="12B8FDA8" w14:textId="757A2AAF" w:rsidR="0022297C" w:rsidRPr="00C87022" w:rsidRDefault="006F7816" w:rsidP="00FA03F3">
      <w:pPr>
        <w:autoSpaceDE w:val="0"/>
        <w:autoSpaceDN w:val="0"/>
        <w:adjustRightInd w:val="0"/>
        <w:jc w:val="both"/>
        <w:rPr>
          <w:rFonts w:cs="Calibri"/>
        </w:rPr>
      </w:pPr>
      <w:r w:rsidRPr="00C87022">
        <w:rPr>
          <w:rFonts w:cs="Calibri"/>
        </w:rPr>
        <w:t>XI</w:t>
      </w:r>
      <w:r w:rsidR="0022297C" w:rsidRPr="00C87022">
        <w:rPr>
          <w:rFonts w:cs="Calibri"/>
        </w:rPr>
        <w:t>.2</w:t>
      </w:r>
      <w:r w:rsidR="008D2A82" w:rsidRPr="00C87022">
        <w:rPr>
          <w:rFonts w:cs="Calibri"/>
        </w:rPr>
        <w:t>.</w:t>
      </w:r>
      <w:r w:rsidR="0022297C" w:rsidRPr="00C87022">
        <w:rPr>
          <w:rFonts w:cs="Calibri"/>
        </w:rPr>
        <w:t xml:space="preserve"> Sposób przygotowania oferty:</w:t>
      </w:r>
    </w:p>
    <w:p w14:paraId="2DEAAB3E" w14:textId="676A30AD"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C87022">
        <w:rPr>
          <w:rFonts w:eastAsia="Times New Roman" w:cs="Calibri"/>
          <w:b/>
        </w:rPr>
        <w:t xml:space="preserve">opcja rekomendowana </w:t>
      </w:r>
      <w:r w:rsidRPr="00C87022">
        <w:rPr>
          <w:rFonts w:eastAsia="Times New Roman" w:cs="Calibri"/>
        </w:rPr>
        <w:t>przez</w:t>
      </w:r>
      <w:r w:rsidRPr="00C87022">
        <w:rPr>
          <w:rFonts w:eastAsia="Times New Roman" w:cs="Calibri"/>
          <w:b/>
        </w:rPr>
        <w:t xml:space="preserve"> </w:t>
      </w:r>
      <w:hyperlink r:id="rId28" w:history="1">
        <w:r w:rsidRPr="00C87022">
          <w:rPr>
            <w:rStyle w:val="Hipercze"/>
            <w:rFonts w:eastAsia="Times New Roman" w:cs="Calibri"/>
          </w:rPr>
          <w:t>platformazakupowa.pl</w:t>
        </w:r>
      </w:hyperlink>
      <w:r w:rsidRPr="00C87022">
        <w:rPr>
          <w:rFonts w:eastAsia="Times New Roman" w:cs="Calibri"/>
        </w:rPr>
        <w:t xml:space="preserve">) oraz dodatkowo dla całego pakietu dokumentów w kroku 2 </w:t>
      </w:r>
      <w:r w:rsidRPr="00C87022">
        <w:rPr>
          <w:rFonts w:eastAsia="Times New Roman" w:cs="Calibri"/>
          <w:b/>
        </w:rPr>
        <w:t xml:space="preserve">Formularza składania oferty lub wniosku </w:t>
      </w:r>
      <w:r w:rsidRPr="00C87022">
        <w:rPr>
          <w:rFonts w:eastAsia="Times New Roman" w:cs="Calibri"/>
        </w:rPr>
        <w:t xml:space="preserve">(po kliknięciu w przycisk </w:t>
      </w:r>
      <w:r w:rsidRPr="00C87022">
        <w:rPr>
          <w:rFonts w:eastAsia="Times New Roman" w:cs="Calibri"/>
          <w:b/>
        </w:rPr>
        <w:t>Przejdź do podsumowania</w:t>
      </w:r>
      <w:r w:rsidRPr="00C87022">
        <w:rPr>
          <w:rFonts w:eastAsia="Times New Roman" w:cs="Calibri"/>
        </w:rPr>
        <w:t>).</w:t>
      </w:r>
    </w:p>
    <w:p w14:paraId="1EB83B6C" w14:textId="2903397C"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 xml:space="preserve">Poświadczenia za zgodność z oryginałem dokonuje odpowiednio Wykonawca, podmiot, na którego zdolnościach lub sytuacji polega Wykonawca, wykonawcy wspólnie ubiegający się o udzielenie zamówienia albo Podwykonawców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C87022">
        <w:rPr>
          <w:rFonts w:eastAsia="Times New Roman" w:cs="Calibri"/>
          <w:i/>
          <w:iCs/>
        </w:rPr>
        <w:t>(</w:t>
      </w:r>
      <w:r w:rsidRPr="00C87022">
        <w:rPr>
          <w:rFonts w:eastAsia="Times New Roman" w:cs="Calibri"/>
          <w:i/>
          <w:iCs/>
          <w:color w:val="000000"/>
        </w:rPr>
        <w:t xml:space="preserve">Zgodnie z </w:t>
      </w:r>
      <w:r w:rsidR="00AD7930" w:rsidRPr="00C87022">
        <w:rPr>
          <w:rFonts w:eastAsia="Times New Roman" w:cs="Calibri"/>
          <w:i/>
          <w:iCs/>
          <w:color w:val="000000"/>
        </w:rPr>
        <w:t>Rozporządzeniem Prezesa Rady Ministró</w:t>
      </w:r>
      <w:r w:rsidR="00BA4480" w:rsidRPr="00C87022">
        <w:rPr>
          <w:rFonts w:eastAsia="Times New Roman" w:cs="Calibri"/>
          <w:i/>
          <w:iCs/>
          <w:color w:val="000000"/>
        </w:rPr>
        <w:t xml:space="preserve">w z </w:t>
      </w:r>
      <w:r w:rsidRPr="00C87022">
        <w:rPr>
          <w:rFonts w:eastAsia="Times New Roman" w:cs="Calibri"/>
          <w:i/>
          <w:iCs/>
          <w:color w:val="000000"/>
        </w:rPr>
        <w:t>dnia 30 grudnia 2020 r. w sprawie sposobu sporządzania i przekazywania informacji oraz wymagań technicznych dla dokumentów elektronicznych oraz środków komunikacji elektronicznej w postępowaniu o udzielenie zamówienia publicznego lub konkursie).</w:t>
      </w:r>
    </w:p>
    <w:p w14:paraId="1CCC662B" w14:textId="3FE36E80"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 xml:space="preserve">Do przygotowania oferty zaleca się wykorzystanie </w:t>
      </w:r>
      <w:r w:rsidRPr="00C87022">
        <w:rPr>
          <w:rFonts w:eastAsia="Times New Roman" w:cs="Calibri"/>
          <w:b/>
          <w:bCs/>
        </w:rPr>
        <w:t>formularza ofertowego</w:t>
      </w:r>
      <w:r w:rsidRPr="00C87022">
        <w:rPr>
          <w:rFonts w:eastAsia="Times New Roman" w:cs="Calibri"/>
        </w:rPr>
        <w:t xml:space="preserve">, którego wzór stanowi </w:t>
      </w:r>
      <w:r w:rsidRPr="00C87022">
        <w:rPr>
          <w:rFonts w:eastAsia="Times New Roman" w:cs="Calibri"/>
          <w:b/>
          <w:bCs/>
        </w:rPr>
        <w:t xml:space="preserve">załącznik nr 1 do </w:t>
      </w:r>
      <w:r w:rsidR="0001131D" w:rsidRPr="00C87022">
        <w:rPr>
          <w:rFonts w:eastAsia="Times New Roman" w:cs="Calibri"/>
          <w:b/>
          <w:bCs/>
        </w:rPr>
        <w:t>IDW</w:t>
      </w:r>
      <w:r w:rsidRPr="00C87022">
        <w:rPr>
          <w:rFonts w:eastAsia="Times New Roman" w:cs="Calibri"/>
          <w:b/>
          <w:bCs/>
        </w:rPr>
        <w:t xml:space="preserve">. </w:t>
      </w:r>
      <w:r w:rsidRPr="00C87022">
        <w:rPr>
          <w:rFonts w:eastAsia="Times New Roman" w:cs="Calibri"/>
        </w:rPr>
        <w:t>W przypadku gdy Wykonawca nie korzysta z przygotowanego przez Zamawiającego wzoru, w treści oferty należy zamieścić wszystkie informacje wymagane w formularzu ofertowym.</w:t>
      </w:r>
    </w:p>
    <w:p w14:paraId="6878417B" w14:textId="77777777" w:rsidR="00B4045D" w:rsidRPr="00C87022" w:rsidRDefault="00B4045D" w:rsidP="00B4045D">
      <w:pPr>
        <w:ind w:left="993"/>
        <w:jc w:val="both"/>
        <w:rPr>
          <w:rFonts w:eastAsia="Times New Roman" w:cs="Calibri"/>
          <w:b/>
          <w:bCs/>
        </w:rPr>
      </w:pPr>
      <w:r w:rsidRPr="00C87022">
        <w:rPr>
          <w:rFonts w:eastAsia="Times New Roman" w:cs="Calibri"/>
          <w:b/>
          <w:bCs/>
        </w:rPr>
        <w:t>Oferta powinna być:</w:t>
      </w:r>
    </w:p>
    <w:p w14:paraId="6874FEEC" w14:textId="77777777" w:rsidR="00B4045D" w:rsidRPr="00C87022" w:rsidRDefault="00B4045D" w:rsidP="00DC7489">
      <w:pPr>
        <w:numPr>
          <w:ilvl w:val="0"/>
          <w:numId w:val="39"/>
        </w:numPr>
        <w:ind w:left="1134" w:hanging="141"/>
        <w:jc w:val="both"/>
        <w:rPr>
          <w:rFonts w:eastAsia="Times New Roman" w:cs="Calibri"/>
        </w:rPr>
      </w:pPr>
      <w:r w:rsidRPr="00C87022">
        <w:rPr>
          <w:rFonts w:eastAsia="Times New Roman" w:cs="Calibri"/>
        </w:rPr>
        <w:t>sporządzona na podstawie WZ wraz z załącznikami w języku polskim,</w:t>
      </w:r>
    </w:p>
    <w:p w14:paraId="6B648B82" w14:textId="77777777" w:rsidR="00B4045D" w:rsidRPr="00C87022" w:rsidRDefault="00B4045D" w:rsidP="00DC7489">
      <w:pPr>
        <w:pStyle w:val="Akapitzlist"/>
        <w:numPr>
          <w:ilvl w:val="0"/>
          <w:numId w:val="39"/>
        </w:numPr>
        <w:tabs>
          <w:tab w:val="center" w:pos="4536"/>
          <w:tab w:val="left" w:pos="6945"/>
        </w:tabs>
        <w:ind w:left="1134" w:hanging="141"/>
        <w:jc w:val="both"/>
        <w:rPr>
          <w:rFonts w:cs="Calibri"/>
        </w:rPr>
      </w:pPr>
      <w:r w:rsidRPr="00C87022">
        <w:rPr>
          <w:rFonts w:cs="Calibri"/>
        </w:rPr>
        <w:t xml:space="preserve">złożona przy użyciu środków komunikacji elektronicznej tzn. za pośrednictwem </w:t>
      </w:r>
      <w:hyperlink r:id="rId29" w:history="1">
        <w:r w:rsidRPr="00C87022">
          <w:rPr>
            <w:rStyle w:val="Hipercze"/>
            <w:rFonts w:cs="Calibri"/>
          </w:rPr>
          <w:t>platformazakupowa.pl</w:t>
        </w:r>
      </w:hyperlink>
      <w:r w:rsidRPr="00C87022">
        <w:rPr>
          <w:rFonts w:cs="Calibri"/>
          <w:color w:val="0000FF"/>
        </w:rPr>
        <w:t xml:space="preserve">, </w:t>
      </w:r>
      <w:r w:rsidRPr="00C87022">
        <w:rPr>
          <w:rFonts w:cs="Calibri"/>
        </w:rPr>
        <w:t xml:space="preserve">pod adresem: </w:t>
      </w:r>
    </w:p>
    <w:p w14:paraId="0B48EA06" w14:textId="77777777" w:rsidR="00B4045D" w:rsidRPr="00C87022" w:rsidRDefault="003C1F8F" w:rsidP="00B4045D">
      <w:pPr>
        <w:pStyle w:val="Akapitzlist"/>
        <w:tabs>
          <w:tab w:val="center" w:pos="4536"/>
          <w:tab w:val="left" w:pos="6945"/>
        </w:tabs>
        <w:ind w:left="1134"/>
        <w:jc w:val="both"/>
        <w:rPr>
          <w:rFonts w:cs="Calibri"/>
        </w:rPr>
      </w:pPr>
      <w:hyperlink r:id="rId30" w:history="1">
        <w:r w:rsidR="00B4045D" w:rsidRPr="00C87022">
          <w:rPr>
            <w:rStyle w:val="Hipercze"/>
            <w:rFonts w:cs="Calibri"/>
          </w:rPr>
          <w:t>https://platformazakupowa.pl/pn/wodociagi_sroda</w:t>
        </w:r>
      </w:hyperlink>
      <w:r w:rsidR="00B4045D" w:rsidRPr="00C87022">
        <w:rPr>
          <w:rFonts w:cs="Calibri"/>
        </w:rPr>
        <w:t xml:space="preserve"> podpisana </w:t>
      </w:r>
      <w:hyperlink r:id="rId31" w:history="1">
        <w:r w:rsidR="00B4045D" w:rsidRPr="00C87022">
          <w:rPr>
            <w:rStyle w:val="Hipercze"/>
            <w:rFonts w:cs="Calibri"/>
          </w:rPr>
          <w:t>kwalifikowanym podpisem elektronicznym</w:t>
        </w:r>
      </w:hyperlink>
      <w:r w:rsidR="00B4045D" w:rsidRPr="00C87022">
        <w:rPr>
          <w:rFonts w:cs="Calibri"/>
        </w:rPr>
        <w:t xml:space="preserve"> lub </w:t>
      </w:r>
      <w:hyperlink r:id="rId32" w:history="1">
        <w:r w:rsidR="00B4045D" w:rsidRPr="00C87022">
          <w:rPr>
            <w:rStyle w:val="Hipercze"/>
            <w:rFonts w:cs="Calibri"/>
          </w:rPr>
          <w:t>podpisem zaufanym</w:t>
        </w:r>
      </w:hyperlink>
      <w:r w:rsidR="00B4045D" w:rsidRPr="00C87022">
        <w:rPr>
          <w:rFonts w:cs="Calibri"/>
        </w:rPr>
        <w:t xml:space="preserve"> lub </w:t>
      </w:r>
      <w:hyperlink r:id="rId33" w:history="1">
        <w:r w:rsidR="00B4045D" w:rsidRPr="00C87022">
          <w:rPr>
            <w:rStyle w:val="Hipercze"/>
            <w:rFonts w:cs="Calibri"/>
          </w:rPr>
          <w:t>podpisem osobistym</w:t>
        </w:r>
      </w:hyperlink>
      <w:r w:rsidR="00B4045D" w:rsidRPr="00C87022">
        <w:rPr>
          <w:rFonts w:cs="Calibri"/>
          <w:color w:val="0000FF"/>
        </w:rPr>
        <w:t xml:space="preserve"> </w:t>
      </w:r>
      <w:r w:rsidR="00B4045D" w:rsidRPr="00C87022">
        <w:rPr>
          <w:rFonts w:cs="Calibri"/>
        </w:rPr>
        <w:t>przez osobę/osoby upoważnioną/upoważnione.</w:t>
      </w:r>
    </w:p>
    <w:p w14:paraId="07469BF5"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7022">
        <w:rPr>
          <w:rFonts w:eastAsia="Times New Roman" w:cs="Calibri"/>
        </w:rPr>
        <w:t>eIDAS</w:t>
      </w:r>
      <w:proofErr w:type="spellEnd"/>
      <w:r w:rsidRPr="00C87022">
        <w:rPr>
          <w:rFonts w:eastAsia="Times New Roman" w:cs="Calibri"/>
        </w:rPr>
        <w:t>) (UE) nr 910/2014 - od 1 lipca 2016 roku”.</w:t>
      </w:r>
    </w:p>
    <w:p w14:paraId="3AD9CD30"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 xml:space="preserve">W przypadku wykorzystania formatu podpisu </w:t>
      </w:r>
      <w:proofErr w:type="spellStart"/>
      <w:r w:rsidRPr="00C87022">
        <w:rPr>
          <w:rFonts w:eastAsia="Times New Roman" w:cs="Calibri"/>
        </w:rPr>
        <w:t>XAdES</w:t>
      </w:r>
      <w:proofErr w:type="spellEnd"/>
      <w:r w:rsidRPr="00C87022">
        <w:rPr>
          <w:rFonts w:eastAsia="Times New Roman" w:cs="Calibri"/>
        </w:rPr>
        <w:t xml:space="preserve"> zewnętrzny. Zamawiający wymaga dołączenia odpowiedniej ilości plików tj. podpisywanych plików z danymi oraz plików </w:t>
      </w:r>
      <w:proofErr w:type="spellStart"/>
      <w:r w:rsidRPr="00C87022">
        <w:rPr>
          <w:rFonts w:eastAsia="Times New Roman" w:cs="Calibri"/>
        </w:rPr>
        <w:t>XAdES</w:t>
      </w:r>
      <w:proofErr w:type="spellEnd"/>
      <w:r w:rsidRPr="00C87022">
        <w:rPr>
          <w:rFonts w:eastAsia="Times New Roman" w:cs="Calibri"/>
        </w:rPr>
        <w:t>.</w:t>
      </w:r>
    </w:p>
    <w:p w14:paraId="50A17358"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Zamawiający nie będzie ujawniał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D2C6B1"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 xml:space="preserve">Wykonawca, za pośrednictwem </w:t>
      </w:r>
      <w:hyperlink r:id="rId34" w:history="1">
        <w:r w:rsidRPr="00C87022">
          <w:rPr>
            <w:rStyle w:val="Hipercze"/>
            <w:rFonts w:eastAsia="Times New Roman" w:cs="Calibri"/>
          </w:rPr>
          <w:t>platformazakupowa.pl</w:t>
        </w:r>
      </w:hyperlink>
      <w:r w:rsidRPr="00C87022">
        <w:rPr>
          <w:rFonts w:eastAsia="Times New Roman" w:cs="Calibri"/>
        </w:rPr>
        <w:t xml:space="preserve"> może przed upływem terminu do składania ofert zmienić lub wycofać ofertę. Sposób dokonywania zmiany lub wycofania oferty zamieszczono w instrukcji zamieszczonej na stronie internetowej pod adresem:</w:t>
      </w:r>
    </w:p>
    <w:p w14:paraId="1D1D5855" w14:textId="77777777" w:rsidR="00B4045D" w:rsidRPr="00C87022" w:rsidRDefault="003C1F8F" w:rsidP="00B4045D">
      <w:pPr>
        <w:spacing w:line="319" w:lineRule="auto"/>
        <w:ind w:left="993"/>
        <w:jc w:val="both"/>
        <w:rPr>
          <w:rFonts w:eastAsia="Times New Roman" w:cs="Calibri"/>
          <w:color w:val="0000FF"/>
        </w:rPr>
      </w:pPr>
      <w:hyperlink r:id="rId35" w:history="1">
        <w:r w:rsidR="00B4045D" w:rsidRPr="00C87022">
          <w:rPr>
            <w:rStyle w:val="Hipercze"/>
            <w:rFonts w:eastAsia="Times New Roman" w:cs="Calibri"/>
          </w:rPr>
          <w:t>https://platformazakupowa.pl/strona/45-instrukcje</w:t>
        </w:r>
      </w:hyperlink>
    </w:p>
    <w:p w14:paraId="09D27B2A"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Każdy z Wykonawców  może złożyć tylko jedną ofertę. Złożenie większej liczby ofert lub oferty zawierającej propozycje wariantowe spowoduje, że oferta podlegać będzie odrzuceniu.</w:t>
      </w:r>
    </w:p>
    <w:p w14:paraId="6ACBBC44"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Cena oferty muszą zawierać wszystkie koszty, jakie musi ponieść Wykonawca, aby zrealizować zamówienie z najwyższą starannością oraz ewentualne rabaty.</w:t>
      </w:r>
    </w:p>
    <w:p w14:paraId="25027DE2"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poddostawcę.</w:t>
      </w:r>
    </w:p>
    <w:p w14:paraId="6BA40045" w14:textId="77777777" w:rsidR="00B4045D" w:rsidRPr="00C87022" w:rsidRDefault="00B4045D" w:rsidP="00DC7489">
      <w:pPr>
        <w:numPr>
          <w:ilvl w:val="0"/>
          <w:numId w:val="38"/>
        </w:numPr>
        <w:ind w:left="993" w:hanging="426"/>
        <w:jc w:val="both"/>
        <w:rPr>
          <w:rFonts w:eastAsia="Times New Roman" w:cs="Calibri"/>
        </w:rPr>
      </w:pPr>
      <w:r w:rsidRPr="00C87022">
        <w:rPr>
          <w:rFonts w:eastAsia="Times New Roman" w:cs="Calibri"/>
        </w:rPr>
        <w:t>Maksymalny rozmiar jednego pliku przesyłanego za pośrednictwem dedykowanych formularzy do: złożenia, zmiany, wycofania oferty wynosi 150 MB natomiast przy komunikacji wielkość pliku to maksymalnie 500 MB.</w:t>
      </w:r>
    </w:p>
    <w:p w14:paraId="67D36D38" w14:textId="77777777" w:rsidR="00B4045D" w:rsidRPr="00C87022" w:rsidRDefault="00B4045D" w:rsidP="00B4045D">
      <w:pPr>
        <w:ind w:left="993"/>
        <w:jc w:val="both"/>
        <w:rPr>
          <w:rFonts w:eastAsia="Times New Roman" w:cs="Calibri"/>
        </w:rPr>
      </w:pPr>
    </w:p>
    <w:p w14:paraId="5ADB6C49" w14:textId="48AD4BFD" w:rsidR="000838D4" w:rsidRPr="00C87022" w:rsidRDefault="00DC7489" w:rsidP="00DC7489">
      <w:pPr>
        <w:shd w:val="clear" w:color="auto" w:fill="DAEEF3" w:themeFill="accent5" w:themeFillTint="33"/>
        <w:autoSpaceDE w:val="0"/>
        <w:autoSpaceDN w:val="0"/>
        <w:adjustRightInd w:val="0"/>
        <w:jc w:val="both"/>
        <w:rPr>
          <w:rFonts w:cs="Calibri"/>
          <w:b/>
          <w:bCs/>
        </w:rPr>
      </w:pPr>
      <w:r w:rsidRPr="00C87022">
        <w:rPr>
          <w:rFonts w:cs="Calibri"/>
          <w:b/>
          <w:bCs/>
        </w:rPr>
        <w:t>XII.</w:t>
      </w:r>
      <w:r w:rsidR="0022297C" w:rsidRPr="00C87022">
        <w:rPr>
          <w:rFonts w:cs="Calibri"/>
          <w:b/>
          <w:bCs/>
        </w:rPr>
        <w:t xml:space="preserve"> Miejsce i termin składania ofert</w:t>
      </w:r>
    </w:p>
    <w:p w14:paraId="4BF819E1" w14:textId="3D38D192" w:rsidR="00B4045D" w:rsidRPr="00C87022" w:rsidRDefault="00B4045D" w:rsidP="00B4045D">
      <w:pPr>
        <w:ind w:left="705" w:hanging="705"/>
        <w:jc w:val="both"/>
        <w:rPr>
          <w:rFonts w:cs="Calibri"/>
          <w:b/>
          <w:bCs/>
        </w:rPr>
      </w:pPr>
      <w:r w:rsidRPr="00C87022">
        <w:rPr>
          <w:rFonts w:cs="Calibri"/>
        </w:rPr>
        <w:t>XII.1.</w:t>
      </w:r>
      <w:r w:rsidRPr="00C87022">
        <w:rPr>
          <w:rFonts w:cs="Calibri"/>
        </w:rPr>
        <w:tab/>
      </w:r>
      <w:r w:rsidRPr="00C87022">
        <w:rPr>
          <w:rFonts w:cs="Calibri"/>
        </w:rPr>
        <w:tab/>
        <w:t xml:space="preserve">Ofertę wraz z wymaganymi dokumentami należy umieścić na </w:t>
      </w:r>
      <w:hyperlink r:id="rId36" w:history="1">
        <w:r w:rsidRPr="00C87022">
          <w:rPr>
            <w:rStyle w:val="Hipercze"/>
            <w:rFonts w:cs="Calibri"/>
          </w:rPr>
          <w:t>platformazakupowa.pl</w:t>
        </w:r>
      </w:hyperlink>
      <w:r w:rsidRPr="00C87022">
        <w:rPr>
          <w:rFonts w:cs="Calibri"/>
        </w:rPr>
        <w:t xml:space="preserve"> pod adresem: </w:t>
      </w:r>
      <w:hyperlink r:id="rId37" w:history="1">
        <w:r w:rsidRPr="00C87022">
          <w:rPr>
            <w:rStyle w:val="Hipercze"/>
            <w:rFonts w:cs="Calibri"/>
          </w:rPr>
          <w:t>https://platformazakupowa.pl/pn/wodociagi_sroda</w:t>
        </w:r>
      </w:hyperlink>
      <w:r w:rsidRPr="00C87022">
        <w:rPr>
          <w:rFonts w:cs="Calibri"/>
          <w:color w:val="365F91" w:themeColor="accent1" w:themeShade="BF"/>
        </w:rPr>
        <w:t xml:space="preserve"> </w:t>
      </w:r>
      <w:r w:rsidRPr="00C87022">
        <w:rPr>
          <w:rFonts w:cs="Calibri"/>
          <w:b/>
          <w:bCs/>
          <w:color w:val="000000" w:themeColor="text1"/>
          <w:shd w:val="clear" w:color="auto" w:fill="FFFFFF" w:themeFill="background1"/>
        </w:rPr>
        <w:t>do dnia 1</w:t>
      </w:r>
      <w:r w:rsidR="0068024C" w:rsidRPr="00C87022">
        <w:rPr>
          <w:rFonts w:cs="Calibri"/>
          <w:b/>
          <w:bCs/>
          <w:color w:val="000000" w:themeColor="text1"/>
          <w:shd w:val="clear" w:color="auto" w:fill="FFFFFF" w:themeFill="background1"/>
        </w:rPr>
        <w:t>6</w:t>
      </w:r>
      <w:r w:rsidRPr="00C87022">
        <w:rPr>
          <w:rFonts w:cs="Calibri"/>
          <w:b/>
          <w:bCs/>
          <w:color w:val="000000" w:themeColor="text1"/>
          <w:shd w:val="clear" w:color="auto" w:fill="FFFFFF" w:themeFill="background1"/>
        </w:rPr>
        <w:t>.10.2023r. do godziny 10:00</w:t>
      </w:r>
      <w:r w:rsidRPr="00C87022">
        <w:rPr>
          <w:rFonts w:cs="Calibri"/>
          <w:b/>
          <w:bCs/>
          <w:color w:val="000000" w:themeColor="text1"/>
        </w:rPr>
        <w:t xml:space="preserve"> </w:t>
      </w:r>
    </w:p>
    <w:p w14:paraId="0805A4EF" w14:textId="77777777" w:rsidR="00B4045D" w:rsidRPr="00C87022" w:rsidRDefault="00B4045D" w:rsidP="00B4045D">
      <w:pPr>
        <w:jc w:val="both"/>
        <w:rPr>
          <w:rFonts w:cs="Calibri"/>
          <w:b/>
          <w:bCs/>
        </w:rPr>
      </w:pPr>
      <w:r w:rsidRPr="00C87022">
        <w:rPr>
          <w:rFonts w:cs="Calibri"/>
        </w:rPr>
        <w:t>XII.2.</w:t>
      </w:r>
      <w:r w:rsidRPr="00C87022">
        <w:rPr>
          <w:rFonts w:cs="Calibri"/>
        </w:rPr>
        <w:tab/>
        <w:t>Do oferty należy dołączyć wszystkie wymagane w WZ dokumenty.</w:t>
      </w:r>
    </w:p>
    <w:p w14:paraId="5B951048" w14:textId="77777777" w:rsidR="00B4045D" w:rsidRPr="00C87022" w:rsidRDefault="00B4045D" w:rsidP="00B4045D">
      <w:pPr>
        <w:ind w:left="705" w:hanging="705"/>
        <w:jc w:val="both"/>
        <w:rPr>
          <w:rFonts w:cs="Calibri"/>
          <w:b/>
          <w:bCs/>
        </w:rPr>
      </w:pPr>
      <w:r w:rsidRPr="00C87022">
        <w:rPr>
          <w:rFonts w:cs="Calibri"/>
        </w:rPr>
        <w:t>XII.3.</w:t>
      </w:r>
      <w:r w:rsidRPr="00C87022">
        <w:rPr>
          <w:rFonts w:cs="Calibri"/>
        </w:rPr>
        <w:tab/>
        <w:t>Po wypełnieniu Formularza składania oferty lub wniosku i dołączenia  wszystkich wymaganych załączników należy kliknąć przycisk „Przejdź do podsumowania”.</w:t>
      </w:r>
    </w:p>
    <w:p w14:paraId="009E817D" w14:textId="77777777" w:rsidR="00B4045D" w:rsidRPr="00C87022" w:rsidRDefault="00B4045D" w:rsidP="00B4045D">
      <w:pPr>
        <w:ind w:left="705" w:hanging="705"/>
        <w:jc w:val="both"/>
        <w:rPr>
          <w:rFonts w:cs="Calibri"/>
          <w:b/>
          <w:bCs/>
        </w:rPr>
      </w:pPr>
      <w:r w:rsidRPr="00C87022">
        <w:rPr>
          <w:rFonts w:cs="Calibri"/>
        </w:rPr>
        <w:t xml:space="preserve">XII.4. </w:t>
      </w:r>
      <w:r w:rsidRPr="00C87022">
        <w:rPr>
          <w:rFonts w:cs="Calibri"/>
        </w:rPr>
        <w:tab/>
        <w:t xml:space="preserve">Oferta lub wniosek składana elektronicznie musi zostać podpisana elektronicznym podpisem kwalifikowanym, podpisem zaufanym lub podpisem osobistym. W procesie składania oferty za </w:t>
      </w:r>
      <w:r w:rsidRPr="00C87022">
        <w:rPr>
          <w:rFonts w:cs="Calibri"/>
        </w:rPr>
        <w:lastRenderedPageBreak/>
        <w:t xml:space="preserve">pośrednictwem </w:t>
      </w:r>
      <w:hyperlink r:id="rId38" w:history="1">
        <w:r w:rsidRPr="00C87022">
          <w:rPr>
            <w:rStyle w:val="Hipercze"/>
            <w:rFonts w:cs="Calibri"/>
          </w:rPr>
          <w:t>platformazakupowa.pl</w:t>
        </w:r>
      </w:hyperlink>
      <w:r w:rsidRPr="00C87022">
        <w:rPr>
          <w:rFonts w:cs="Calibri"/>
        </w:rPr>
        <w:t xml:space="preserve">, Wykonawca powinien złożyć podpis bezpośrednio na dokumentach przesłanych za pośrednictwem </w:t>
      </w:r>
      <w:hyperlink r:id="rId39" w:history="1">
        <w:r w:rsidRPr="00C87022">
          <w:rPr>
            <w:rStyle w:val="Hipercze"/>
            <w:rFonts w:cs="Calibri"/>
          </w:rPr>
          <w:t>platformazakupowa.pl</w:t>
        </w:r>
      </w:hyperlink>
      <w:r w:rsidRPr="00C87022">
        <w:rPr>
          <w:rFonts w:cs="Calibri"/>
        </w:rPr>
        <w:t>. Zalecamy stosowanie podpisu na każdym załączonym pliku osobno.</w:t>
      </w:r>
    </w:p>
    <w:p w14:paraId="5BDA3807" w14:textId="77777777" w:rsidR="00B4045D" w:rsidRPr="00C87022" w:rsidRDefault="00B4045D" w:rsidP="00B4045D">
      <w:pPr>
        <w:ind w:left="709" w:hanging="705"/>
        <w:jc w:val="both"/>
        <w:rPr>
          <w:rFonts w:cs="Calibri"/>
          <w:b/>
          <w:bCs/>
        </w:rPr>
      </w:pPr>
      <w:r w:rsidRPr="00C87022">
        <w:rPr>
          <w:rFonts w:cs="Calibri"/>
        </w:rPr>
        <w:t xml:space="preserve">XII.5. </w:t>
      </w:r>
      <w:r w:rsidRPr="00C87022">
        <w:rPr>
          <w:rFonts w:cs="Calibri"/>
        </w:rPr>
        <w:tab/>
        <w:t>Za datę złożenia oferty przyjmuje się datę jej przekazania w systemie (platformie) w drugim kroku składania oferty poprzez kliknięcie przycisku “Złóż ofertę” i wyświetlenie się komunikatu, że oferta została zaszyfrowana i złożona.</w:t>
      </w:r>
    </w:p>
    <w:p w14:paraId="5DA45768" w14:textId="77777777" w:rsidR="00B4045D" w:rsidRPr="00C87022" w:rsidRDefault="00B4045D" w:rsidP="00B4045D">
      <w:pPr>
        <w:ind w:left="709" w:hanging="705"/>
        <w:jc w:val="both"/>
        <w:rPr>
          <w:rStyle w:val="Hipercze"/>
          <w:rFonts w:cs="Calibri"/>
        </w:rPr>
      </w:pPr>
      <w:r w:rsidRPr="00C87022">
        <w:rPr>
          <w:rFonts w:cs="Calibri"/>
        </w:rPr>
        <w:t xml:space="preserve">XII.6. </w:t>
      </w:r>
      <w:r w:rsidRPr="00C87022">
        <w:rPr>
          <w:rFonts w:cs="Calibri"/>
        </w:rPr>
        <w:tab/>
        <w:t xml:space="preserve">Szczegółowa instrukcja dla wykonawców dotycząca złożenia, zmiany i wycofania oferty znajduje się na stronie internetowej pod adresem:  </w:t>
      </w:r>
      <w:hyperlink r:id="rId40" w:history="1">
        <w:r w:rsidRPr="00C87022">
          <w:rPr>
            <w:rStyle w:val="Hipercze"/>
            <w:rFonts w:cs="Calibri"/>
          </w:rPr>
          <w:t>https://platformazakupowa.pl/strona/45-instrukcje</w:t>
        </w:r>
      </w:hyperlink>
    </w:p>
    <w:p w14:paraId="7A2336CB" w14:textId="77777777" w:rsidR="00B4045D" w:rsidRPr="00C87022" w:rsidRDefault="00B4045D" w:rsidP="00B4045D">
      <w:pPr>
        <w:jc w:val="both"/>
        <w:rPr>
          <w:rFonts w:eastAsia="Times New Roman" w:cs="Calibri"/>
          <w:b/>
          <w:bCs/>
        </w:rPr>
      </w:pPr>
    </w:p>
    <w:p w14:paraId="33FA109E" w14:textId="77777777" w:rsidR="00B4045D" w:rsidRPr="00C87022" w:rsidRDefault="00B4045D" w:rsidP="00B4045D">
      <w:pPr>
        <w:shd w:val="clear" w:color="auto" w:fill="DAEEF3" w:themeFill="accent5" w:themeFillTint="33"/>
        <w:jc w:val="both"/>
        <w:rPr>
          <w:rFonts w:eastAsia="Times New Roman" w:cs="Calibri"/>
          <w:b/>
          <w:bCs/>
        </w:rPr>
      </w:pPr>
      <w:r w:rsidRPr="00C87022">
        <w:rPr>
          <w:rFonts w:eastAsia="Times New Roman" w:cs="Calibri"/>
          <w:b/>
          <w:bCs/>
        </w:rPr>
        <w:t xml:space="preserve">XIII. </w:t>
      </w:r>
      <w:r w:rsidRPr="00C87022">
        <w:rPr>
          <w:rFonts w:eastAsia="Times New Roman" w:cs="Calibri"/>
          <w:b/>
          <w:bCs/>
        </w:rPr>
        <w:tab/>
        <w:t>Otwarcie  ofert</w:t>
      </w:r>
    </w:p>
    <w:p w14:paraId="1B5C5571" w14:textId="6BB42BB2" w:rsidR="00B4045D" w:rsidRPr="00C87022" w:rsidRDefault="00B4045D" w:rsidP="00B4045D">
      <w:pPr>
        <w:ind w:left="705" w:hanging="705"/>
        <w:jc w:val="both"/>
        <w:rPr>
          <w:rFonts w:cs="Calibri"/>
          <w:color w:val="FF0000"/>
        </w:rPr>
      </w:pPr>
      <w:r w:rsidRPr="00C87022">
        <w:rPr>
          <w:rFonts w:cs="Calibri"/>
        </w:rPr>
        <w:t>XIII.1.</w:t>
      </w:r>
      <w:r w:rsidRPr="00C87022">
        <w:rPr>
          <w:rFonts w:cs="Calibri"/>
        </w:rPr>
        <w:tab/>
        <w:t xml:space="preserve">Otwarcie ofert następuje niezwłocznie po upływie terminu składania ofert  </w:t>
      </w:r>
      <w:r w:rsidRPr="00C87022">
        <w:rPr>
          <w:rFonts w:cs="Calibri"/>
          <w:b/>
          <w:bCs/>
          <w:color w:val="000000" w:themeColor="text1"/>
        </w:rPr>
        <w:t>tj. 1</w:t>
      </w:r>
      <w:r w:rsidR="0068024C" w:rsidRPr="00C87022">
        <w:rPr>
          <w:rFonts w:cs="Calibri"/>
          <w:b/>
          <w:bCs/>
          <w:color w:val="000000" w:themeColor="text1"/>
        </w:rPr>
        <w:t>6</w:t>
      </w:r>
      <w:r w:rsidRPr="00C87022">
        <w:rPr>
          <w:rFonts w:cs="Calibri"/>
          <w:b/>
          <w:bCs/>
          <w:color w:val="000000" w:themeColor="text1"/>
          <w:shd w:val="clear" w:color="auto" w:fill="FFFFFF" w:themeFill="background1"/>
        </w:rPr>
        <w:t>.10.2023r.</w:t>
      </w:r>
      <w:r w:rsidRPr="00C87022">
        <w:rPr>
          <w:rFonts w:cs="Calibri"/>
          <w:b/>
          <w:bCs/>
          <w:color w:val="000000" w:themeColor="text1"/>
        </w:rPr>
        <w:t xml:space="preserve"> o godz. 10.15.</w:t>
      </w:r>
      <w:r w:rsidRPr="00C87022">
        <w:rPr>
          <w:rFonts w:cs="Calibri"/>
          <w:color w:val="000000" w:themeColor="text1"/>
        </w:rPr>
        <w:t xml:space="preserve"> </w:t>
      </w:r>
    </w:p>
    <w:p w14:paraId="404693F0" w14:textId="77777777" w:rsidR="00B4045D" w:rsidRPr="00C87022" w:rsidRDefault="00B4045D" w:rsidP="00B4045D">
      <w:pPr>
        <w:ind w:left="705" w:hanging="705"/>
        <w:jc w:val="both"/>
        <w:rPr>
          <w:rFonts w:cs="Calibri"/>
        </w:rPr>
      </w:pPr>
      <w:r w:rsidRPr="00C87022">
        <w:rPr>
          <w:rFonts w:cs="Calibri"/>
        </w:rPr>
        <w:t xml:space="preserve">XIII.2. </w:t>
      </w:r>
      <w:r w:rsidRPr="00C87022">
        <w:rPr>
          <w:rFonts w:cs="Calibri"/>
        </w:rPr>
        <w:tab/>
        <w:t>W przypadku wystąpienia awarii systemu teleinformatycznego, która powoduje brak możliwości otwarcia ofert w terminie określonym przez zamawiającego, otwarcie ofert następuje niezwłocznie po usunięciu tej awarii.</w:t>
      </w:r>
    </w:p>
    <w:p w14:paraId="6EA62764" w14:textId="77777777" w:rsidR="00B4045D" w:rsidRPr="00C87022" w:rsidRDefault="00B4045D" w:rsidP="00B4045D">
      <w:pPr>
        <w:ind w:left="705" w:hanging="705"/>
        <w:jc w:val="both"/>
        <w:rPr>
          <w:rFonts w:cs="Calibri"/>
        </w:rPr>
      </w:pPr>
      <w:r w:rsidRPr="00C87022">
        <w:rPr>
          <w:rFonts w:cs="Calibri"/>
        </w:rPr>
        <w:t>XIII.3.</w:t>
      </w:r>
      <w:r w:rsidRPr="00C87022">
        <w:rPr>
          <w:rFonts w:cs="Calibri"/>
        </w:rPr>
        <w:tab/>
        <w:t>Zamawiający poinformuje o zmianie terminu otwarcia ofert na stronie internetowej prowadzonego postępowania.</w:t>
      </w:r>
    </w:p>
    <w:p w14:paraId="774212EC" w14:textId="77777777" w:rsidR="00B4045D" w:rsidRPr="00C87022" w:rsidRDefault="00B4045D" w:rsidP="00B4045D">
      <w:pPr>
        <w:ind w:left="705" w:hanging="705"/>
        <w:jc w:val="both"/>
        <w:rPr>
          <w:rFonts w:cs="Calibri"/>
        </w:rPr>
      </w:pPr>
      <w:r w:rsidRPr="00C87022">
        <w:rPr>
          <w:rFonts w:cs="Calibri"/>
        </w:rPr>
        <w:t>XIII.4.</w:t>
      </w:r>
      <w:r w:rsidRPr="00C87022">
        <w:rPr>
          <w:rFonts w:cs="Calibri"/>
        </w:rPr>
        <w:tab/>
        <w:t>Zamawiający, najpóźniej przed otwarciem ofert, udostępnia na stronie internetowej prowadzonego postępowania informację o kwocie, jaką zamierza przeznaczyć na sfinansowanie zamówienia.</w:t>
      </w:r>
    </w:p>
    <w:p w14:paraId="3CDCE1A5" w14:textId="77777777" w:rsidR="00B4045D" w:rsidRPr="00C87022" w:rsidRDefault="00B4045D" w:rsidP="00B4045D">
      <w:pPr>
        <w:ind w:left="705" w:hanging="705"/>
        <w:jc w:val="both"/>
        <w:rPr>
          <w:rFonts w:cs="Calibri"/>
        </w:rPr>
      </w:pPr>
      <w:r w:rsidRPr="00C87022">
        <w:rPr>
          <w:rFonts w:cs="Calibri"/>
        </w:rPr>
        <w:t>XIII.5.</w:t>
      </w:r>
      <w:r w:rsidRPr="00C87022">
        <w:rPr>
          <w:rFonts w:cs="Calibri"/>
        </w:rPr>
        <w:tab/>
        <w:t>Zamawiający, niezwłocznie po otwarciu ofert, udostępnia na stronie internetowej prowadzonego postępowania informacje o:</w:t>
      </w:r>
    </w:p>
    <w:p w14:paraId="00C93ECD" w14:textId="77777777" w:rsidR="00B4045D" w:rsidRPr="00C87022" w:rsidRDefault="00B4045D" w:rsidP="00DC7489">
      <w:pPr>
        <w:pStyle w:val="Akapitzlist"/>
        <w:numPr>
          <w:ilvl w:val="0"/>
          <w:numId w:val="40"/>
        </w:numPr>
        <w:shd w:val="clear" w:color="auto" w:fill="FFFFFF"/>
        <w:jc w:val="both"/>
        <w:rPr>
          <w:rFonts w:cs="Calibri"/>
          <w:lang w:eastAsia="pl-PL"/>
        </w:rPr>
      </w:pPr>
      <w:r w:rsidRPr="00C87022">
        <w:rPr>
          <w:rFonts w:cs="Calibri"/>
          <w:lang w:eastAsia="pl-PL"/>
        </w:rPr>
        <w:t>nazwach albo imionach i nazwiskach oraz siedzibach lub miejscach prowadzonej działalności gospodarczej albo miejscach zamieszkania Wykonawców  których oferty zostały otwarte;</w:t>
      </w:r>
    </w:p>
    <w:p w14:paraId="437AF95E" w14:textId="77777777" w:rsidR="00B4045D" w:rsidRPr="00C87022" w:rsidRDefault="00B4045D" w:rsidP="00DC7489">
      <w:pPr>
        <w:numPr>
          <w:ilvl w:val="0"/>
          <w:numId w:val="40"/>
        </w:numPr>
        <w:shd w:val="clear" w:color="auto" w:fill="FFFFFF"/>
        <w:jc w:val="both"/>
        <w:rPr>
          <w:rFonts w:eastAsia="Times New Roman" w:cs="Calibri"/>
          <w:lang w:eastAsia="pl-PL"/>
        </w:rPr>
      </w:pPr>
      <w:r w:rsidRPr="00C87022">
        <w:rPr>
          <w:rFonts w:eastAsia="Times New Roman" w:cs="Calibri"/>
          <w:lang w:eastAsia="pl-PL"/>
        </w:rPr>
        <w:t>cenach lub kosztach zawartych w ofertach.</w:t>
      </w:r>
    </w:p>
    <w:p w14:paraId="5FBD5C25" w14:textId="2A3A8A19" w:rsidR="00B4045D" w:rsidRPr="00C87022" w:rsidRDefault="00B4045D" w:rsidP="00DC7489">
      <w:pPr>
        <w:numPr>
          <w:ilvl w:val="0"/>
          <w:numId w:val="40"/>
        </w:numPr>
        <w:shd w:val="clear" w:color="auto" w:fill="FFFFFF"/>
        <w:jc w:val="both"/>
        <w:rPr>
          <w:rFonts w:eastAsia="Times New Roman" w:cs="Calibri"/>
          <w:lang w:eastAsia="pl-PL"/>
        </w:rPr>
      </w:pPr>
      <w:r w:rsidRPr="00C87022">
        <w:rPr>
          <w:rFonts w:eastAsia="Times New Roman" w:cs="Calibri"/>
        </w:rPr>
        <w:t>Informacja zostanie opublikowana na stronie postępowania na</w:t>
      </w:r>
      <w:hyperlink r:id="rId41" w:history="1">
        <w:r w:rsidRPr="00C87022">
          <w:rPr>
            <w:rStyle w:val="Hipercze"/>
            <w:rFonts w:eastAsia="Times New Roman" w:cs="Calibri"/>
          </w:rPr>
          <w:t xml:space="preserve"> platformazakupowa.pl</w:t>
        </w:r>
      </w:hyperlink>
      <w:r w:rsidRPr="00C87022">
        <w:rPr>
          <w:rFonts w:eastAsia="Times New Roman" w:cs="Calibri"/>
        </w:rPr>
        <w:t xml:space="preserve"> w sekcji ,,Komunikaty”.</w:t>
      </w:r>
    </w:p>
    <w:p w14:paraId="7E84EA4E" w14:textId="77777777" w:rsidR="00B4045D" w:rsidRPr="00C87022" w:rsidRDefault="00B4045D" w:rsidP="00B4045D">
      <w:pPr>
        <w:shd w:val="clear" w:color="auto" w:fill="FFFFFF"/>
        <w:jc w:val="both"/>
        <w:rPr>
          <w:rFonts w:cs="Calibri"/>
          <w:bCs/>
          <w:lang w:eastAsia="pl-PL"/>
        </w:rPr>
      </w:pPr>
      <w:r w:rsidRPr="00C87022">
        <w:rPr>
          <w:rFonts w:cs="Calibri"/>
          <w:bCs/>
          <w:lang w:eastAsia="pl-PL"/>
        </w:rPr>
        <w:t xml:space="preserve">XIII.6. </w:t>
      </w:r>
      <w:r w:rsidRPr="00C87022">
        <w:rPr>
          <w:rFonts w:cs="Calibri"/>
          <w:bCs/>
          <w:lang w:eastAsia="pl-PL"/>
        </w:rPr>
        <w:tab/>
        <w:t xml:space="preserve">Otwarcie ofert jest niejawne. </w:t>
      </w:r>
    </w:p>
    <w:p w14:paraId="02747682" w14:textId="77777777" w:rsidR="00BA4480" w:rsidRPr="00C87022" w:rsidRDefault="00BA4480" w:rsidP="00B4045D">
      <w:pPr>
        <w:shd w:val="clear" w:color="auto" w:fill="FFFFFF"/>
        <w:jc w:val="both"/>
        <w:rPr>
          <w:rFonts w:cs="Calibri"/>
          <w:bCs/>
          <w:lang w:eastAsia="pl-PL"/>
        </w:rPr>
      </w:pPr>
    </w:p>
    <w:p w14:paraId="014AA9C4" w14:textId="0B243D34" w:rsidR="000838D4" w:rsidRPr="00C87022" w:rsidRDefault="00DC7489" w:rsidP="00DC7489">
      <w:pPr>
        <w:shd w:val="clear" w:color="auto" w:fill="DAEEF3" w:themeFill="accent5" w:themeFillTint="33"/>
        <w:autoSpaceDE w:val="0"/>
        <w:autoSpaceDN w:val="0"/>
        <w:adjustRightInd w:val="0"/>
        <w:jc w:val="both"/>
        <w:rPr>
          <w:rFonts w:cs="Calibri"/>
          <w:b/>
          <w:bCs/>
        </w:rPr>
      </w:pPr>
      <w:r w:rsidRPr="00C87022">
        <w:rPr>
          <w:rFonts w:cs="Calibri"/>
          <w:b/>
          <w:bCs/>
        </w:rPr>
        <w:t>XI</w:t>
      </w:r>
      <w:r w:rsidR="006F7816" w:rsidRPr="00C87022">
        <w:rPr>
          <w:rFonts w:cs="Calibri"/>
          <w:b/>
          <w:bCs/>
        </w:rPr>
        <w:t>V</w:t>
      </w:r>
      <w:r w:rsidR="0022297C" w:rsidRPr="00C87022">
        <w:rPr>
          <w:rFonts w:cs="Calibri"/>
          <w:b/>
          <w:bCs/>
        </w:rPr>
        <w:t>.</w:t>
      </w:r>
      <w:r w:rsidR="00365D9C" w:rsidRPr="00C87022">
        <w:rPr>
          <w:rFonts w:cs="Calibri"/>
          <w:b/>
          <w:bCs/>
        </w:rPr>
        <w:t xml:space="preserve"> </w:t>
      </w:r>
      <w:r w:rsidR="0022297C" w:rsidRPr="00C87022">
        <w:rPr>
          <w:rFonts w:cs="Calibri"/>
          <w:b/>
          <w:bCs/>
        </w:rPr>
        <w:t>Opis sposobu obliczenia ceny oferty</w:t>
      </w:r>
    </w:p>
    <w:p w14:paraId="71796024" w14:textId="5DAAE4F6" w:rsidR="000838D4" w:rsidRPr="00C87022" w:rsidRDefault="00DC7489" w:rsidP="000838D4">
      <w:pPr>
        <w:autoSpaceDE w:val="0"/>
        <w:autoSpaceDN w:val="0"/>
        <w:adjustRightInd w:val="0"/>
        <w:ind w:left="567" w:hanging="567"/>
        <w:jc w:val="both"/>
        <w:rPr>
          <w:rFonts w:cs="Calibri"/>
        </w:rPr>
      </w:pPr>
      <w:r w:rsidRPr="00C87022">
        <w:rPr>
          <w:rFonts w:cs="Calibri"/>
        </w:rPr>
        <w:t>XI</w:t>
      </w:r>
      <w:r w:rsidR="006F7816" w:rsidRPr="00C87022">
        <w:rPr>
          <w:rFonts w:cs="Calibri"/>
        </w:rPr>
        <w:t>V</w:t>
      </w:r>
      <w:r w:rsidRPr="00C87022">
        <w:rPr>
          <w:rFonts w:cs="Calibri"/>
        </w:rPr>
        <w:t>.</w:t>
      </w:r>
      <w:r w:rsidR="003373D5" w:rsidRPr="00C87022">
        <w:rPr>
          <w:rFonts w:cs="Calibri"/>
        </w:rPr>
        <w:t xml:space="preserve">1. </w:t>
      </w:r>
      <w:r w:rsidR="00365D9C" w:rsidRPr="00C87022">
        <w:rPr>
          <w:rFonts w:cs="Calibri"/>
        </w:rPr>
        <w:tab/>
      </w:r>
      <w:r w:rsidR="003373D5" w:rsidRPr="00C87022">
        <w:rPr>
          <w:rFonts w:cs="Calibri"/>
        </w:rPr>
        <w:t xml:space="preserve">Wykonawca określi </w:t>
      </w:r>
      <w:r w:rsidR="003373D5" w:rsidRPr="00C87022">
        <w:rPr>
          <w:rFonts w:cs="Calibri"/>
          <w:b/>
          <w:bCs/>
        </w:rPr>
        <w:t>cenę oferty</w:t>
      </w:r>
      <w:r w:rsidR="00BB6164" w:rsidRPr="00C87022">
        <w:rPr>
          <w:rFonts w:cs="Calibri"/>
          <w:b/>
          <w:bCs/>
        </w:rPr>
        <w:t xml:space="preserve"> netto i</w:t>
      </w:r>
      <w:r w:rsidR="003373D5" w:rsidRPr="00C87022">
        <w:rPr>
          <w:rFonts w:cs="Calibri"/>
          <w:b/>
          <w:bCs/>
        </w:rPr>
        <w:t xml:space="preserve"> brutto</w:t>
      </w:r>
      <w:r w:rsidR="003373D5" w:rsidRPr="00C87022">
        <w:rPr>
          <w:rFonts w:cs="Calibri"/>
        </w:rPr>
        <w:t xml:space="preserve">, która stanowić będzie </w:t>
      </w:r>
      <w:r w:rsidR="003373D5" w:rsidRPr="00C87022">
        <w:rPr>
          <w:rFonts w:cs="Calibri"/>
          <w:b/>
          <w:bCs/>
        </w:rPr>
        <w:t xml:space="preserve">wynagrodzenie ryczałtowe </w:t>
      </w:r>
      <w:r w:rsidR="003373D5" w:rsidRPr="00C87022">
        <w:rPr>
          <w:rFonts w:cs="Calibri"/>
        </w:rPr>
        <w:t xml:space="preserve">za realizację całego przedmiotu zamówienia, wpisując kwotę w odpowiednim miejscu formularza ofertowego </w:t>
      </w:r>
      <w:r w:rsidR="003373D5" w:rsidRPr="00C87022">
        <w:rPr>
          <w:rFonts w:cs="Calibri"/>
          <w:b/>
        </w:rPr>
        <w:t>(załącznik Nr 1</w:t>
      </w:r>
      <w:r w:rsidR="0066798E" w:rsidRPr="00C87022">
        <w:rPr>
          <w:rFonts w:cs="Calibri"/>
          <w:b/>
        </w:rPr>
        <w:t xml:space="preserve"> IDW</w:t>
      </w:r>
      <w:r w:rsidR="003373D5" w:rsidRPr="00C87022">
        <w:rPr>
          <w:rFonts w:cs="Calibri"/>
          <w:b/>
        </w:rPr>
        <w:t>)</w:t>
      </w:r>
      <w:r w:rsidR="003373D5" w:rsidRPr="00C87022">
        <w:rPr>
          <w:rFonts w:cs="Calibri"/>
        </w:rPr>
        <w:t xml:space="preserve"> cyfrowo i słownie (do dwóch miejsc po przecinku). Wpisana kwota musi być sumą cen za wykonanie poszczególnych zadań</w:t>
      </w:r>
      <w:r w:rsidR="00BB6164" w:rsidRPr="00C87022">
        <w:rPr>
          <w:rFonts w:cs="Calibri"/>
        </w:rPr>
        <w:t xml:space="preserve"> i</w:t>
      </w:r>
      <w:r w:rsidR="00365D9C" w:rsidRPr="00C87022">
        <w:rPr>
          <w:rFonts w:cs="Calibri"/>
        </w:rPr>
        <w:t> </w:t>
      </w:r>
      <w:r w:rsidR="00705D04" w:rsidRPr="00C87022">
        <w:rPr>
          <w:rFonts w:cs="Calibri"/>
        </w:rPr>
        <w:t>grup robót</w:t>
      </w:r>
      <w:r w:rsidR="003373D5" w:rsidRPr="00C87022">
        <w:rPr>
          <w:rFonts w:cs="Calibri"/>
        </w:rPr>
        <w:t xml:space="preserve">, określonych w wypełnionej Tabeli </w:t>
      </w:r>
      <w:r w:rsidR="00DD399B" w:rsidRPr="00C87022">
        <w:rPr>
          <w:rFonts w:cs="Calibri"/>
        </w:rPr>
        <w:t>Ceny Ryczałtowej</w:t>
      </w:r>
      <w:r w:rsidR="003373D5" w:rsidRPr="00C87022">
        <w:rPr>
          <w:rFonts w:cs="Calibri"/>
        </w:rPr>
        <w:t>.</w:t>
      </w:r>
    </w:p>
    <w:p w14:paraId="7D151DDA" w14:textId="2FFD5813" w:rsidR="000838D4" w:rsidRPr="00C87022" w:rsidRDefault="00DC7489" w:rsidP="000838D4">
      <w:pPr>
        <w:autoSpaceDE w:val="0"/>
        <w:autoSpaceDN w:val="0"/>
        <w:adjustRightInd w:val="0"/>
        <w:ind w:left="567" w:hanging="567"/>
        <w:jc w:val="both"/>
        <w:rPr>
          <w:rFonts w:cs="Calibri"/>
        </w:rPr>
      </w:pPr>
      <w:r w:rsidRPr="00C87022">
        <w:rPr>
          <w:rFonts w:cs="Calibri"/>
        </w:rPr>
        <w:t>XI</w:t>
      </w:r>
      <w:r w:rsidR="006F7816" w:rsidRPr="00C87022">
        <w:rPr>
          <w:rFonts w:cs="Calibri"/>
        </w:rPr>
        <w:t>V</w:t>
      </w:r>
      <w:r w:rsidRPr="00C87022">
        <w:rPr>
          <w:rFonts w:cs="Calibri"/>
        </w:rPr>
        <w:t>.</w:t>
      </w:r>
      <w:r w:rsidR="003373D5" w:rsidRPr="00C87022">
        <w:rPr>
          <w:rFonts w:cs="Calibri"/>
        </w:rPr>
        <w:t xml:space="preserve">2. </w:t>
      </w:r>
      <w:r w:rsidR="00365D9C" w:rsidRPr="00C87022">
        <w:rPr>
          <w:rFonts w:cs="Calibri"/>
        </w:rPr>
        <w:tab/>
      </w:r>
      <w:r w:rsidR="003373D5" w:rsidRPr="00C87022">
        <w:rPr>
          <w:rFonts w:cs="Calibri"/>
        </w:rPr>
        <w:t>Cena oferty brutto jest ceną ostateczną obejmującą wszelkie koszty związane z realizacją przedmiotu zamówienia określone w części 1, 2 i 3 WZ. Niedoszacowanie, pominięcie oraz brak rozpoznania zakresu przedmiotu zamówienia nie może być podstawą do żądania zmiany wynagrodzenia ryczałtowego.</w:t>
      </w:r>
    </w:p>
    <w:p w14:paraId="2EC4B964" w14:textId="63A57131" w:rsidR="000838D4" w:rsidRPr="00C87022" w:rsidRDefault="00DC7489" w:rsidP="000838D4">
      <w:pPr>
        <w:autoSpaceDE w:val="0"/>
        <w:autoSpaceDN w:val="0"/>
        <w:adjustRightInd w:val="0"/>
        <w:ind w:left="567" w:hanging="567"/>
        <w:jc w:val="both"/>
        <w:rPr>
          <w:rFonts w:cs="Calibri"/>
        </w:rPr>
      </w:pPr>
      <w:r w:rsidRPr="00C87022">
        <w:rPr>
          <w:rFonts w:cs="Calibri"/>
        </w:rPr>
        <w:t>XI</w:t>
      </w:r>
      <w:r w:rsidR="006F7816" w:rsidRPr="00C87022">
        <w:rPr>
          <w:rFonts w:cs="Calibri"/>
        </w:rPr>
        <w:t>V</w:t>
      </w:r>
      <w:r w:rsidRPr="00C87022">
        <w:rPr>
          <w:rFonts w:cs="Calibri"/>
        </w:rPr>
        <w:t>.</w:t>
      </w:r>
      <w:r w:rsidR="003373D5" w:rsidRPr="00C87022">
        <w:rPr>
          <w:rFonts w:cs="Calibri"/>
        </w:rPr>
        <w:t xml:space="preserve">3. </w:t>
      </w:r>
      <w:r w:rsidR="00365D9C" w:rsidRPr="00C87022">
        <w:rPr>
          <w:rFonts w:cs="Calibri"/>
        </w:rPr>
        <w:tab/>
      </w:r>
      <w:r w:rsidR="003373D5" w:rsidRPr="00C87022">
        <w:rPr>
          <w:rFonts w:cs="Calibri"/>
        </w:rPr>
        <w:t>Podana w ofercie cena musi być wyrażona w złotych polskich.</w:t>
      </w:r>
    </w:p>
    <w:p w14:paraId="0E638BCF" w14:textId="66FC1C3C" w:rsidR="000838D4" w:rsidRPr="00C87022" w:rsidRDefault="00DC7489" w:rsidP="000838D4">
      <w:pPr>
        <w:autoSpaceDE w:val="0"/>
        <w:autoSpaceDN w:val="0"/>
        <w:adjustRightInd w:val="0"/>
        <w:ind w:left="567" w:hanging="567"/>
        <w:jc w:val="both"/>
        <w:rPr>
          <w:rFonts w:cs="Calibri"/>
        </w:rPr>
      </w:pPr>
      <w:r w:rsidRPr="00C87022">
        <w:rPr>
          <w:rFonts w:cs="Calibri"/>
        </w:rPr>
        <w:t>XI</w:t>
      </w:r>
      <w:r w:rsidR="006F7816" w:rsidRPr="00C87022">
        <w:rPr>
          <w:rFonts w:cs="Calibri"/>
        </w:rPr>
        <w:t>V</w:t>
      </w:r>
      <w:r w:rsidRPr="00C87022">
        <w:rPr>
          <w:rFonts w:cs="Calibri"/>
        </w:rPr>
        <w:t>.</w:t>
      </w:r>
      <w:r w:rsidR="003373D5" w:rsidRPr="00C87022">
        <w:rPr>
          <w:rFonts w:cs="Calibri"/>
        </w:rPr>
        <w:t>4. Sposób zapłaty i rozliczenia za realizację niniejszego zamówienia, określone zostały w</w:t>
      </w:r>
      <w:r w:rsidR="00365D9C" w:rsidRPr="00C87022">
        <w:rPr>
          <w:rFonts w:cs="Calibri"/>
        </w:rPr>
        <w:t> </w:t>
      </w:r>
      <w:r w:rsidR="003373D5" w:rsidRPr="00C87022">
        <w:rPr>
          <w:rFonts w:cs="Calibri"/>
        </w:rPr>
        <w:t xml:space="preserve">części </w:t>
      </w:r>
      <w:r w:rsidR="00E87DE6" w:rsidRPr="00C87022">
        <w:rPr>
          <w:rFonts w:cs="Calibri"/>
        </w:rPr>
        <w:t>3</w:t>
      </w:r>
      <w:r w:rsidR="003373D5" w:rsidRPr="00C87022">
        <w:rPr>
          <w:rFonts w:cs="Calibri"/>
        </w:rPr>
        <w:t xml:space="preserve"> niniejsz</w:t>
      </w:r>
      <w:r w:rsidR="00E87DE6" w:rsidRPr="00C87022">
        <w:rPr>
          <w:rFonts w:cs="Calibri"/>
        </w:rPr>
        <w:t>ych</w:t>
      </w:r>
      <w:r w:rsidR="003373D5" w:rsidRPr="00C87022">
        <w:rPr>
          <w:rFonts w:cs="Calibri"/>
        </w:rPr>
        <w:t xml:space="preserve"> WZ (</w:t>
      </w:r>
      <w:r w:rsidR="000A3C26" w:rsidRPr="00C87022">
        <w:rPr>
          <w:rFonts w:cs="Calibri"/>
        </w:rPr>
        <w:t>istotnych postanowieniach umowy</w:t>
      </w:r>
      <w:r w:rsidR="003373D5" w:rsidRPr="00C87022">
        <w:rPr>
          <w:rFonts w:cs="Calibri"/>
        </w:rPr>
        <w:t>).</w:t>
      </w:r>
    </w:p>
    <w:p w14:paraId="1BF749BC" w14:textId="77777777" w:rsidR="00D16F25" w:rsidRPr="00C87022" w:rsidRDefault="003373D5" w:rsidP="00365D9C">
      <w:pPr>
        <w:autoSpaceDE w:val="0"/>
        <w:autoSpaceDN w:val="0"/>
        <w:adjustRightInd w:val="0"/>
        <w:ind w:firstLine="567"/>
        <w:jc w:val="both"/>
        <w:rPr>
          <w:rFonts w:cs="Calibri"/>
        </w:rPr>
      </w:pPr>
      <w:r w:rsidRPr="00C87022">
        <w:rPr>
          <w:rFonts w:cs="Calibri"/>
        </w:rPr>
        <w:t>Rozliczenia między Zamawiającym, a Wykonawcą będą prowadzone w złotych polskich.</w:t>
      </w:r>
    </w:p>
    <w:p w14:paraId="0A66AC5C" w14:textId="083788F5" w:rsidR="000838D4" w:rsidRPr="00C87022" w:rsidRDefault="00DC7489" w:rsidP="00DC7489">
      <w:pPr>
        <w:shd w:val="clear" w:color="auto" w:fill="DAEEF3" w:themeFill="accent5" w:themeFillTint="33"/>
        <w:autoSpaceDE w:val="0"/>
        <w:autoSpaceDN w:val="0"/>
        <w:adjustRightInd w:val="0"/>
        <w:ind w:left="425" w:hanging="425"/>
        <w:jc w:val="both"/>
        <w:rPr>
          <w:rFonts w:cs="Calibri"/>
          <w:b/>
          <w:bCs/>
        </w:rPr>
      </w:pPr>
      <w:r w:rsidRPr="00C87022">
        <w:rPr>
          <w:rFonts w:cs="Calibri"/>
          <w:b/>
          <w:bCs/>
        </w:rPr>
        <w:lastRenderedPageBreak/>
        <w:t>XV</w:t>
      </w:r>
      <w:r w:rsidR="009F7E21" w:rsidRPr="00C87022">
        <w:rPr>
          <w:rFonts w:cs="Calibri"/>
          <w:b/>
          <w:bCs/>
        </w:rPr>
        <w:t xml:space="preserve">. </w:t>
      </w:r>
      <w:r w:rsidR="00365D9C" w:rsidRPr="00C87022">
        <w:rPr>
          <w:rFonts w:cs="Calibri"/>
          <w:b/>
          <w:bCs/>
        </w:rPr>
        <w:tab/>
      </w:r>
      <w:r w:rsidR="009F7E21" w:rsidRPr="00C87022">
        <w:rPr>
          <w:rFonts w:cs="Calibri"/>
          <w:b/>
          <w:bCs/>
        </w:rPr>
        <w:t>Opis kryteriów, którymi Z</w:t>
      </w:r>
      <w:r w:rsidR="0022297C" w:rsidRPr="00C87022">
        <w:rPr>
          <w:rFonts w:cs="Calibri"/>
          <w:b/>
          <w:bCs/>
        </w:rPr>
        <w:t>amawiający będzie się kierował przy wyborze oferty wraz</w:t>
      </w:r>
      <w:r w:rsidR="00164945" w:rsidRPr="00C87022">
        <w:rPr>
          <w:rFonts w:cs="Calibri"/>
          <w:b/>
          <w:bCs/>
        </w:rPr>
        <w:t xml:space="preserve">  </w:t>
      </w:r>
      <w:r w:rsidR="0022297C" w:rsidRPr="00C87022">
        <w:rPr>
          <w:rFonts w:cs="Calibri"/>
          <w:b/>
          <w:bCs/>
        </w:rPr>
        <w:t>z podaniem znaczenia tych kry</w:t>
      </w:r>
      <w:r w:rsidR="00365D9C" w:rsidRPr="00C87022">
        <w:rPr>
          <w:rFonts w:cs="Calibri"/>
          <w:b/>
          <w:bCs/>
        </w:rPr>
        <w:t>teriów oraz sposobu oceny ofert</w:t>
      </w:r>
    </w:p>
    <w:p w14:paraId="1FEEFAFF" w14:textId="77777777" w:rsidR="00810B23" w:rsidRPr="00C87022" w:rsidRDefault="00810B23" w:rsidP="000838D4">
      <w:pPr>
        <w:autoSpaceDE w:val="0"/>
        <w:autoSpaceDN w:val="0"/>
        <w:adjustRightInd w:val="0"/>
        <w:ind w:left="425" w:hanging="425"/>
        <w:jc w:val="both"/>
        <w:rPr>
          <w:rFonts w:cs="Calibri"/>
          <w:b/>
          <w:bCs/>
        </w:rPr>
      </w:pPr>
    </w:p>
    <w:p w14:paraId="2E1FDD9B" w14:textId="7816119A" w:rsidR="000838D4" w:rsidRPr="00C87022" w:rsidRDefault="00DC7489" w:rsidP="000838D4">
      <w:pPr>
        <w:autoSpaceDE w:val="0"/>
        <w:autoSpaceDN w:val="0"/>
        <w:adjustRightInd w:val="0"/>
        <w:jc w:val="both"/>
        <w:rPr>
          <w:rFonts w:cs="Calibri"/>
        </w:rPr>
      </w:pPr>
      <w:r w:rsidRPr="00C87022">
        <w:rPr>
          <w:rFonts w:cs="Calibri"/>
        </w:rPr>
        <w:t>XV</w:t>
      </w:r>
      <w:r w:rsidR="0022297C" w:rsidRPr="00C87022">
        <w:rPr>
          <w:rFonts w:cs="Calibri"/>
        </w:rPr>
        <w:t xml:space="preserve">.1. </w:t>
      </w:r>
      <w:r w:rsidR="00365D9C" w:rsidRPr="00C87022">
        <w:rPr>
          <w:rFonts w:cs="Calibri"/>
        </w:rPr>
        <w:tab/>
      </w:r>
      <w:r w:rsidR="0022297C" w:rsidRPr="00C87022">
        <w:rPr>
          <w:rFonts w:cs="Calibri"/>
        </w:rPr>
        <w:t>Jako kryterium wyboru oferty przyjmuje się:</w:t>
      </w:r>
    </w:p>
    <w:p w14:paraId="17855C67" w14:textId="39FB7B8D" w:rsidR="00D67B41" w:rsidRPr="00C87022" w:rsidRDefault="009F43B0" w:rsidP="00C316A1">
      <w:pPr>
        <w:pStyle w:val="Akapitzlist"/>
        <w:autoSpaceDE w:val="0"/>
        <w:autoSpaceDN w:val="0"/>
        <w:adjustRightInd w:val="0"/>
        <w:ind w:left="0"/>
        <w:jc w:val="center"/>
        <w:rPr>
          <w:rFonts w:eastAsia="Times New Roman" w:cs="Calibri"/>
          <w:szCs w:val="20"/>
          <w:lang w:eastAsia="pl-PL"/>
        </w:rPr>
      </w:pPr>
      <w:r w:rsidRPr="00C87022">
        <w:rPr>
          <w:rFonts w:eastAsia="Times New Roman" w:cs="Calibri"/>
          <w:szCs w:val="20"/>
          <w:lang w:eastAsia="pl-PL"/>
        </w:rPr>
        <w:t xml:space="preserve">cena – </w:t>
      </w:r>
      <w:r w:rsidR="003103A7" w:rsidRPr="00C87022">
        <w:rPr>
          <w:rFonts w:eastAsia="Times New Roman" w:cs="Calibri"/>
          <w:szCs w:val="20"/>
          <w:lang w:eastAsia="pl-PL"/>
        </w:rPr>
        <w:t xml:space="preserve">100 </w:t>
      </w:r>
      <w:r w:rsidR="00D81949" w:rsidRPr="00C87022">
        <w:rPr>
          <w:rFonts w:eastAsia="Times New Roman" w:cs="Calibri"/>
          <w:szCs w:val="20"/>
          <w:lang w:eastAsia="pl-PL"/>
        </w:rPr>
        <w:t xml:space="preserve"> pkt</w:t>
      </w:r>
      <w:r w:rsidR="008E13B9" w:rsidRPr="00C87022">
        <w:rPr>
          <w:rFonts w:eastAsia="Times New Roman" w:cs="Calibri"/>
          <w:szCs w:val="20"/>
          <w:lang w:eastAsia="pl-PL"/>
        </w:rPr>
        <w:t>.</w:t>
      </w:r>
    </w:p>
    <w:p w14:paraId="69E49B63" w14:textId="558DD421" w:rsidR="000838D4" w:rsidRPr="00C87022" w:rsidRDefault="00DC7489" w:rsidP="000838D4">
      <w:pPr>
        <w:spacing w:after="120"/>
        <w:jc w:val="both"/>
        <w:rPr>
          <w:rFonts w:cs="Calibri"/>
        </w:rPr>
      </w:pPr>
      <w:r w:rsidRPr="00C87022">
        <w:rPr>
          <w:rFonts w:cs="Calibri"/>
        </w:rPr>
        <w:t>XV</w:t>
      </w:r>
      <w:r w:rsidR="00D81949" w:rsidRPr="00C87022">
        <w:rPr>
          <w:rFonts w:cs="Calibri"/>
        </w:rPr>
        <w:t>.2.</w:t>
      </w:r>
      <w:r w:rsidR="00365D9C" w:rsidRPr="00C87022">
        <w:rPr>
          <w:rFonts w:cs="Calibri"/>
        </w:rPr>
        <w:tab/>
      </w:r>
      <w:r w:rsidR="00D81949" w:rsidRPr="00C87022">
        <w:rPr>
          <w:rFonts w:cs="Calibri"/>
        </w:rPr>
        <w:t>Zasady oce</w:t>
      </w:r>
      <w:r w:rsidR="008E13B9" w:rsidRPr="00C87022">
        <w:rPr>
          <w:rFonts w:cs="Calibri"/>
        </w:rPr>
        <w:t xml:space="preserve">ny oferty dla  kryterium </w:t>
      </w:r>
      <w:r w:rsidR="00D81949" w:rsidRPr="00C87022">
        <w:rPr>
          <w:rFonts w:cs="Calibri"/>
        </w:rPr>
        <w:t>„Cena” (C).</w:t>
      </w:r>
    </w:p>
    <w:p w14:paraId="022A1AE8" w14:textId="77777777" w:rsidR="00D81949" w:rsidRPr="00C87022" w:rsidRDefault="003D327F" w:rsidP="003F5586">
      <w:pPr>
        <w:spacing w:after="240"/>
        <w:ind w:left="360" w:firstLine="348"/>
        <w:jc w:val="both"/>
        <w:rPr>
          <w:rFonts w:cs="Calibri"/>
        </w:rPr>
      </w:pPr>
      <w:r w:rsidRPr="00C87022">
        <w:rPr>
          <w:rFonts w:cs="Calibri"/>
        </w:rPr>
        <w:t>I</w:t>
      </w:r>
      <w:r w:rsidR="00D81949" w:rsidRPr="00C87022">
        <w:rPr>
          <w:rFonts w:cs="Calibri"/>
        </w:rPr>
        <w:t>lość punktów obliczoną wg następującej formuły:</w:t>
      </w:r>
    </w:p>
    <w:p w14:paraId="34C2CF9E" w14:textId="1AB1229B" w:rsidR="000838D4" w:rsidRPr="00C87022" w:rsidRDefault="00D81949" w:rsidP="000838D4">
      <w:pPr>
        <w:spacing w:after="240"/>
        <w:ind w:left="360"/>
        <w:rPr>
          <w:rFonts w:eastAsiaTheme="minorEastAsia" w:cs="Calibri"/>
        </w:rPr>
      </w:pPr>
      <m:oMathPara>
        <m:oMath>
          <m:r>
            <w:rPr>
              <w:rFonts w:ascii="Cambria Math" w:hAnsi="Cambria Math" w:cs="Calibri"/>
            </w:rPr>
            <m:t>P</m:t>
          </m:r>
          <m:d>
            <m:dPr>
              <m:ctrlPr>
                <w:rPr>
                  <w:rFonts w:ascii="Cambria Math" w:hAnsi="Cambria Math" w:cs="Calibri"/>
                  <w:i/>
                </w:rPr>
              </m:ctrlPr>
            </m:dPr>
            <m:e>
              <m:r>
                <w:rPr>
                  <w:rFonts w:ascii="Cambria Math" w:hAnsi="Cambria Math" w:cs="Calibri"/>
                </w:rPr>
                <m:t>Cx</m:t>
              </m:r>
            </m:e>
          </m:d>
          <m:r>
            <m:rPr>
              <m:sty m:val="p"/>
            </m:rPr>
            <w:rPr>
              <w:rFonts w:ascii="Cambria Math" w:hAnsi="Cambria Math" w:cs="Calibri"/>
            </w:rPr>
            <m:t>=</m:t>
          </m:r>
          <m:f>
            <m:fPr>
              <m:ctrlPr>
                <w:rPr>
                  <w:rFonts w:ascii="Cambria Math" w:hAnsi="Cambria Math" w:cs="Calibri"/>
                </w:rPr>
              </m:ctrlPr>
            </m:fPr>
            <m:num>
              <m:r>
                <w:rPr>
                  <w:rFonts w:ascii="Cambria Math" w:hAnsi="Cambria Math" w:cs="Calibri"/>
                </w:rPr>
                <m:t>Cmin.</m:t>
              </m:r>
            </m:num>
            <m:den>
              <m:r>
                <m:rPr>
                  <m:sty m:val="p"/>
                </m:rPr>
                <w:rPr>
                  <w:rFonts w:ascii="Cambria Math" w:hAnsi="Cambria Math" w:cs="Calibri"/>
                </w:rPr>
                <m:t>Cx</m:t>
              </m:r>
            </m:den>
          </m:f>
          <m:r>
            <w:rPr>
              <w:rFonts w:ascii="Cambria Math" w:hAnsi="Cambria Math" w:cs="Calibri"/>
            </w:rPr>
            <m:t xml:space="preserve"> ∙100,00 pkt</m:t>
          </m:r>
        </m:oMath>
      </m:oMathPara>
    </w:p>
    <w:p w14:paraId="30A3B8AA" w14:textId="77777777" w:rsidR="00D81949" w:rsidRPr="00C87022" w:rsidRDefault="00D81949" w:rsidP="00D81949">
      <w:pPr>
        <w:rPr>
          <w:rFonts w:eastAsiaTheme="minorEastAsia" w:cs="Calibri"/>
        </w:rPr>
      </w:pPr>
      <w:r w:rsidRPr="00C87022">
        <w:rPr>
          <w:rFonts w:eastAsiaTheme="minorEastAsia" w:cs="Calibri"/>
        </w:rPr>
        <w:t xml:space="preserve">Gdzie: </w:t>
      </w: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8080"/>
      </w:tblGrid>
      <w:tr w:rsidR="00D81949" w:rsidRPr="00C87022" w14:paraId="48DC3AD3" w14:textId="77777777" w:rsidTr="00FE504F">
        <w:tc>
          <w:tcPr>
            <w:tcW w:w="959" w:type="dxa"/>
          </w:tcPr>
          <w:p w14:paraId="13F02A8D" w14:textId="77777777" w:rsidR="00D81949" w:rsidRPr="00C87022" w:rsidRDefault="00D81949" w:rsidP="001B381C">
            <w:pPr>
              <w:rPr>
                <w:rFonts w:eastAsiaTheme="minorEastAsia" w:cs="Calibri"/>
                <w:i/>
              </w:rPr>
            </w:pPr>
            <w:r w:rsidRPr="00C87022">
              <w:rPr>
                <w:rFonts w:eastAsiaTheme="minorEastAsia" w:cs="Calibri"/>
                <w:i/>
              </w:rPr>
              <w:t>P(</w:t>
            </w:r>
            <w:proofErr w:type="spellStart"/>
            <w:r w:rsidRPr="00C87022">
              <w:rPr>
                <w:rFonts w:eastAsiaTheme="minorEastAsia" w:cs="Calibri"/>
                <w:i/>
              </w:rPr>
              <w:t>Cx</w:t>
            </w:r>
            <w:proofErr w:type="spellEnd"/>
            <w:r w:rsidRPr="00C87022">
              <w:rPr>
                <w:rFonts w:eastAsiaTheme="minorEastAsia" w:cs="Calibri"/>
                <w:i/>
              </w:rPr>
              <w:t>)</w:t>
            </w:r>
          </w:p>
        </w:tc>
        <w:tc>
          <w:tcPr>
            <w:tcW w:w="425" w:type="dxa"/>
          </w:tcPr>
          <w:p w14:paraId="7F9D2010" w14:textId="77777777" w:rsidR="00D81949" w:rsidRPr="00C87022" w:rsidRDefault="00C72E5C" w:rsidP="001B381C">
            <w:pPr>
              <w:jc w:val="center"/>
              <w:rPr>
                <w:rFonts w:eastAsiaTheme="minorEastAsia" w:cs="Calibri"/>
              </w:rPr>
            </w:pPr>
            <w:r w:rsidRPr="00C87022">
              <w:rPr>
                <w:rFonts w:eastAsia="Times New Roman" w:cs="Calibri"/>
                <w:szCs w:val="20"/>
                <w:lang w:eastAsia="pl-PL"/>
              </w:rPr>
              <w:t>–</w:t>
            </w:r>
          </w:p>
        </w:tc>
        <w:tc>
          <w:tcPr>
            <w:tcW w:w="8080" w:type="dxa"/>
          </w:tcPr>
          <w:p w14:paraId="49E3F288" w14:textId="77777777" w:rsidR="00D81949" w:rsidRPr="00C87022" w:rsidRDefault="003D327F" w:rsidP="001B381C">
            <w:pPr>
              <w:rPr>
                <w:rFonts w:eastAsiaTheme="minorEastAsia" w:cs="Calibri"/>
              </w:rPr>
            </w:pPr>
            <w:r w:rsidRPr="00C87022">
              <w:rPr>
                <w:rFonts w:eastAsiaTheme="minorEastAsia" w:cs="Calibri"/>
              </w:rPr>
              <w:t>Uzyskana i</w:t>
            </w:r>
            <w:r w:rsidR="00D81949" w:rsidRPr="00C87022">
              <w:rPr>
                <w:rFonts w:eastAsiaTheme="minorEastAsia" w:cs="Calibri"/>
              </w:rPr>
              <w:t xml:space="preserve">lość </w:t>
            </w:r>
            <w:r w:rsidRPr="00C87022">
              <w:rPr>
                <w:rFonts w:eastAsiaTheme="minorEastAsia" w:cs="Calibri"/>
              </w:rPr>
              <w:t>punktów</w:t>
            </w:r>
            <w:r w:rsidR="001765D7" w:rsidRPr="00C87022">
              <w:rPr>
                <w:rFonts w:eastAsiaTheme="minorEastAsia" w:cs="Calibri"/>
              </w:rPr>
              <w:t>, która</w:t>
            </w:r>
            <w:r w:rsidRPr="00C87022">
              <w:rPr>
                <w:rFonts w:eastAsiaTheme="minorEastAsia" w:cs="Calibri"/>
              </w:rPr>
              <w:t xml:space="preserve"> zaokrąglona zostanie</w:t>
            </w:r>
            <w:r w:rsidR="00D81949" w:rsidRPr="00C87022">
              <w:rPr>
                <w:rFonts w:eastAsiaTheme="minorEastAsia" w:cs="Calibri"/>
              </w:rPr>
              <w:t xml:space="preserve"> do dwóch miejsc po przecinku dla oferty „x”</w:t>
            </w:r>
          </w:p>
        </w:tc>
      </w:tr>
      <w:tr w:rsidR="00D81949" w:rsidRPr="00C87022" w14:paraId="535D5A67" w14:textId="77777777" w:rsidTr="00FE504F">
        <w:tc>
          <w:tcPr>
            <w:tcW w:w="959" w:type="dxa"/>
          </w:tcPr>
          <w:p w14:paraId="43C98E50" w14:textId="77777777" w:rsidR="00D81949" w:rsidRPr="00C87022" w:rsidRDefault="00D81949" w:rsidP="001B381C">
            <w:pPr>
              <w:rPr>
                <w:rFonts w:eastAsiaTheme="minorEastAsia" w:cs="Calibri"/>
                <w:i/>
              </w:rPr>
            </w:pPr>
            <w:proofErr w:type="spellStart"/>
            <w:r w:rsidRPr="00C87022">
              <w:rPr>
                <w:rFonts w:eastAsiaTheme="minorEastAsia" w:cs="Calibri"/>
                <w:i/>
              </w:rPr>
              <w:t>Cmin</w:t>
            </w:r>
            <w:proofErr w:type="spellEnd"/>
            <w:r w:rsidRPr="00C87022">
              <w:rPr>
                <w:rFonts w:eastAsiaTheme="minorEastAsia" w:cs="Calibri"/>
                <w:i/>
              </w:rPr>
              <w:t>.</w:t>
            </w:r>
          </w:p>
        </w:tc>
        <w:tc>
          <w:tcPr>
            <w:tcW w:w="425" w:type="dxa"/>
          </w:tcPr>
          <w:p w14:paraId="26656EDA" w14:textId="77777777" w:rsidR="00D81949" w:rsidRPr="00C87022" w:rsidRDefault="00C72E5C" w:rsidP="001B381C">
            <w:pPr>
              <w:jc w:val="center"/>
              <w:rPr>
                <w:rFonts w:eastAsiaTheme="minorEastAsia" w:cs="Calibri"/>
              </w:rPr>
            </w:pPr>
            <w:r w:rsidRPr="00C87022">
              <w:rPr>
                <w:rFonts w:eastAsia="Times New Roman" w:cs="Calibri"/>
                <w:szCs w:val="20"/>
                <w:lang w:eastAsia="pl-PL"/>
              </w:rPr>
              <w:t>–</w:t>
            </w:r>
          </w:p>
        </w:tc>
        <w:tc>
          <w:tcPr>
            <w:tcW w:w="8080" w:type="dxa"/>
          </w:tcPr>
          <w:p w14:paraId="1C5A683B" w14:textId="77777777" w:rsidR="00D81949" w:rsidRPr="00C87022" w:rsidRDefault="00D81949" w:rsidP="001B381C">
            <w:pPr>
              <w:rPr>
                <w:rFonts w:eastAsiaTheme="minorEastAsia" w:cs="Calibri"/>
              </w:rPr>
            </w:pPr>
            <w:r w:rsidRPr="00C87022">
              <w:rPr>
                <w:rFonts w:eastAsiaTheme="minorEastAsia" w:cs="Calibri"/>
              </w:rPr>
              <w:t>Najniższa cena spośród wszystkich ocenianych ofert; w zł 00/00.</w:t>
            </w:r>
          </w:p>
        </w:tc>
      </w:tr>
      <w:tr w:rsidR="00D81949" w:rsidRPr="00C87022" w14:paraId="7C54DED1" w14:textId="77777777" w:rsidTr="00FE504F">
        <w:tc>
          <w:tcPr>
            <w:tcW w:w="959" w:type="dxa"/>
          </w:tcPr>
          <w:p w14:paraId="3F61F962" w14:textId="77777777" w:rsidR="00D81949" w:rsidRPr="00C87022" w:rsidRDefault="00D81949" w:rsidP="001B381C">
            <w:pPr>
              <w:rPr>
                <w:rFonts w:eastAsiaTheme="minorEastAsia" w:cs="Calibri"/>
                <w:i/>
              </w:rPr>
            </w:pPr>
            <w:proofErr w:type="spellStart"/>
            <w:r w:rsidRPr="00C87022">
              <w:rPr>
                <w:rFonts w:eastAsiaTheme="minorEastAsia" w:cs="Calibri"/>
                <w:i/>
              </w:rPr>
              <w:t>Cx</w:t>
            </w:r>
            <w:proofErr w:type="spellEnd"/>
          </w:p>
        </w:tc>
        <w:tc>
          <w:tcPr>
            <w:tcW w:w="425" w:type="dxa"/>
          </w:tcPr>
          <w:p w14:paraId="2CA907E2" w14:textId="77777777" w:rsidR="00D81949" w:rsidRPr="00C87022" w:rsidRDefault="00C72E5C" w:rsidP="001B381C">
            <w:pPr>
              <w:jc w:val="center"/>
              <w:rPr>
                <w:rFonts w:eastAsiaTheme="minorEastAsia" w:cs="Calibri"/>
              </w:rPr>
            </w:pPr>
            <w:r w:rsidRPr="00C87022">
              <w:rPr>
                <w:rFonts w:eastAsia="Times New Roman" w:cs="Calibri"/>
                <w:szCs w:val="20"/>
                <w:lang w:eastAsia="pl-PL"/>
              </w:rPr>
              <w:t>–</w:t>
            </w:r>
          </w:p>
        </w:tc>
        <w:tc>
          <w:tcPr>
            <w:tcW w:w="8080" w:type="dxa"/>
          </w:tcPr>
          <w:p w14:paraId="6BA0366D" w14:textId="77777777" w:rsidR="00D81949" w:rsidRPr="00C87022" w:rsidRDefault="00D81949" w:rsidP="001B381C">
            <w:pPr>
              <w:rPr>
                <w:rFonts w:eastAsiaTheme="minorEastAsia" w:cs="Calibri"/>
              </w:rPr>
            </w:pPr>
            <w:r w:rsidRPr="00C87022">
              <w:rPr>
                <w:rFonts w:eastAsiaTheme="minorEastAsia" w:cs="Calibri"/>
              </w:rPr>
              <w:t>Cena ocenianej oferty; w zł 00/00.</w:t>
            </w:r>
          </w:p>
        </w:tc>
      </w:tr>
    </w:tbl>
    <w:p w14:paraId="5EF4F56E" w14:textId="77777777" w:rsidR="00D81949" w:rsidRPr="00C87022" w:rsidRDefault="00D81949" w:rsidP="00D81949">
      <w:pPr>
        <w:rPr>
          <w:rFonts w:eastAsiaTheme="minorEastAsia" w:cs="Calibri"/>
        </w:rPr>
      </w:pPr>
    </w:p>
    <w:p w14:paraId="0316B798" w14:textId="77777777" w:rsidR="008E13B9" w:rsidRPr="00C87022" w:rsidRDefault="008E13B9" w:rsidP="00D81949">
      <w:pPr>
        <w:rPr>
          <w:rFonts w:eastAsiaTheme="minorEastAsia" w:cs="Calibri"/>
        </w:rPr>
      </w:pPr>
    </w:p>
    <w:p w14:paraId="6C0BB789" w14:textId="2EB1A50E" w:rsidR="00D6456A" w:rsidRPr="00C87022" w:rsidRDefault="00DC7489" w:rsidP="00C316A1">
      <w:pPr>
        <w:spacing w:after="120"/>
        <w:ind w:left="709" w:hanging="709"/>
        <w:jc w:val="both"/>
        <w:rPr>
          <w:rFonts w:cs="Calibri"/>
        </w:rPr>
      </w:pPr>
      <w:r w:rsidRPr="00C87022">
        <w:rPr>
          <w:rFonts w:cs="Calibri"/>
        </w:rPr>
        <w:t>XV</w:t>
      </w:r>
      <w:r w:rsidR="00333367" w:rsidRPr="00C87022">
        <w:rPr>
          <w:rFonts w:cs="Calibri"/>
        </w:rPr>
        <w:t>.3.</w:t>
      </w:r>
      <w:r w:rsidR="0022297C" w:rsidRPr="00C87022">
        <w:rPr>
          <w:rFonts w:cs="Calibri"/>
        </w:rPr>
        <w:t>Punktacja będzie liczona z dokładnośc</w:t>
      </w:r>
      <w:r w:rsidR="00164945" w:rsidRPr="00C87022">
        <w:rPr>
          <w:rFonts w:cs="Calibri"/>
        </w:rPr>
        <w:t>ią do dwóch miejsc po przecinku</w:t>
      </w:r>
      <w:r w:rsidR="0022297C" w:rsidRPr="00C87022">
        <w:rPr>
          <w:rFonts w:cs="Calibri"/>
        </w:rPr>
        <w:t>. Oferta, która</w:t>
      </w:r>
      <w:r w:rsidR="009B04C4" w:rsidRPr="00C87022">
        <w:rPr>
          <w:rFonts w:cs="Calibri"/>
        </w:rPr>
        <w:t xml:space="preserve"> </w:t>
      </w:r>
      <w:r w:rsidR="0022297C" w:rsidRPr="00C87022">
        <w:rPr>
          <w:rFonts w:cs="Calibri"/>
        </w:rPr>
        <w:t>uzyska największą ilość punktów będzie ofertą najkorzystniejszą.</w:t>
      </w:r>
    </w:p>
    <w:p w14:paraId="7513D810" w14:textId="042018AF" w:rsidR="00D6456A" w:rsidRPr="00C87022" w:rsidRDefault="00DC7489" w:rsidP="00810B23">
      <w:pPr>
        <w:pStyle w:val="Akapitzlist"/>
        <w:autoSpaceDE w:val="0"/>
        <w:autoSpaceDN w:val="0"/>
        <w:adjustRightInd w:val="0"/>
        <w:ind w:left="567" w:hanging="567"/>
        <w:jc w:val="both"/>
        <w:rPr>
          <w:rFonts w:cs="Calibri"/>
        </w:rPr>
      </w:pPr>
      <w:r w:rsidRPr="00C87022">
        <w:rPr>
          <w:rFonts w:cs="Calibri"/>
        </w:rPr>
        <w:t>XV</w:t>
      </w:r>
      <w:r w:rsidR="00D87561" w:rsidRPr="00C87022">
        <w:rPr>
          <w:rFonts w:cs="Calibri"/>
        </w:rPr>
        <w:t>.</w:t>
      </w:r>
      <w:r w:rsidR="00C316A1" w:rsidRPr="00C87022">
        <w:rPr>
          <w:rFonts w:cs="Calibri"/>
        </w:rPr>
        <w:t>4</w:t>
      </w:r>
      <w:r w:rsidR="0037548C" w:rsidRPr="00C87022">
        <w:rPr>
          <w:rFonts w:cs="Calibri"/>
        </w:rPr>
        <w:t xml:space="preserve">. </w:t>
      </w:r>
      <w:r w:rsidR="000838D4" w:rsidRPr="00C87022">
        <w:rPr>
          <w:rFonts w:cs="Calibri"/>
        </w:rPr>
        <w:t>Uwaga: Jeżeli Zamawiający nie może dokonać wyboru oferty najkorzystniejszej ze względu na to, że złożone oferty uzyskały ta samą ilość punktów, Zamawiający wybierze tą ofertę</w:t>
      </w:r>
      <w:r w:rsidR="002940C2" w:rsidRPr="00C87022">
        <w:rPr>
          <w:rFonts w:cs="Calibri"/>
        </w:rPr>
        <w:t>,</w:t>
      </w:r>
      <w:r w:rsidR="000838D4" w:rsidRPr="00C87022">
        <w:rPr>
          <w:rFonts w:cs="Calibri"/>
        </w:rPr>
        <w:t xml:space="preserve"> której cena będzie niższa. Jeżeli okaże się, że złożone oferty mają taką samą cenę, Zamawiający wezwie Wykonawców, którzy złożyli te oferty do złożenia w terminie określonym przez Zamawiającego ofert dodatkowych. Wykonawcy składając oferty dodatkowe nie mogą  zaoferować cen wyższych</w:t>
      </w:r>
      <w:r w:rsidR="002940C2" w:rsidRPr="00C87022">
        <w:rPr>
          <w:rFonts w:cs="Calibri"/>
        </w:rPr>
        <w:t>,</w:t>
      </w:r>
      <w:r w:rsidR="000838D4" w:rsidRPr="00C87022">
        <w:rPr>
          <w:rFonts w:cs="Calibri"/>
        </w:rPr>
        <w:t xml:space="preserve"> niż zaoferowane w złożonych ofertach.</w:t>
      </w:r>
    </w:p>
    <w:p w14:paraId="724C42FD" w14:textId="43A5F24C" w:rsidR="00D6456A" w:rsidRPr="00C87022" w:rsidRDefault="00DC7489" w:rsidP="00810B23">
      <w:pPr>
        <w:pStyle w:val="Akapitzlist"/>
        <w:autoSpaceDE w:val="0"/>
        <w:autoSpaceDN w:val="0"/>
        <w:adjustRightInd w:val="0"/>
        <w:ind w:left="567" w:hanging="567"/>
        <w:jc w:val="both"/>
        <w:rPr>
          <w:rFonts w:cs="Calibri"/>
        </w:rPr>
      </w:pPr>
      <w:r w:rsidRPr="00C87022">
        <w:rPr>
          <w:rFonts w:cs="Calibri"/>
        </w:rPr>
        <w:t>IV</w:t>
      </w:r>
      <w:r w:rsidR="00810B23" w:rsidRPr="00C87022">
        <w:rPr>
          <w:rFonts w:cs="Calibri"/>
        </w:rPr>
        <w:t>.</w:t>
      </w:r>
      <w:r w:rsidR="00C316A1" w:rsidRPr="00C87022">
        <w:rPr>
          <w:rFonts w:cs="Calibri"/>
        </w:rPr>
        <w:t>5</w:t>
      </w:r>
      <w:r w:rsidR="00810B23" w:rsidRPr="00C87022">
        <w:rPr>
          <w:rFonts w:cs="Calibri"/>
        </w:rPr>
        <w:t xml:space="preserve"> </w:t>
      </w:r>
      <w:r w:rsidR="0022297C" w:rsidRPr="00C87022">
        <w:rPr>
          <w:rFonts w:cs="Calibri"/>
        </w:rPr>
        <w:t>Zamawiający udzieli zamówienia Wykonawcy, którego oferta odpowiadać będzie</w:t>
      </w:r>
      <w:r w:rsidR="009B04C4" w:rsidRPr="00C87022">
        <w:rPr>
          <w:rFonts w:cs="Calibri"/>
        </w:rPr>
        <w:t xml:space="preserve"> </w:t>
      </w:r>
      <w:r w:rsidR="0022297C" w:rsidRPr="00C87022">
        <w:rPr>
          <w:rFonts w:cs="Calibri"/>
        </w:rPr>
        <w:t xml:space="preserve">wszystkim wymogom przedstawionym w </w:t>
      </w:r>
      <w:r w:rsidR="00164945" w:rsidRPr="00C87022">
        <w:rPr>
          <w:rFonts w:cs="Calibri"/>
        </w:rPr>
        <w:t xml:space="preserve">WZ </w:t>
      </w:r>
      <w:r w:rsidR="0022297C" w:rsidRPr="00C87022">
        <w:rPr>
          <w:rFonts w:cs="Calibri"/>
        </w:rPr>
        <w:t>i zostanie oceniona, jako najkorzystniejsza w oparciu o podane</w:t>
      </w:r>
      <w:r w:rsidR="009B04C4" w:rsidRPr="00C87022">
        <w:rPr>
          <w:rFonts w:cs="Calibri"/>
        </w:rPr>
        <w:t xml:space="preserve"> </w:t>
      </w:r>
      <w:r w:rsidR="0022297C" w:rsidRPr="00C87022">
        <w:rPr>
          <w:rFonts w:cs="Calibri"/>
        </w:rPr>
        <w:t>kryteria wyboru.</w:t>
      </w:r>
    </w:p>
    <w:p w14:paraId="544A99D4" w14:textId="358C9422" w:rsidR="00D6456A" w:rsidRPr="00C87022" w:rsidRDefault="00DC7489" w:rsidP="00810B23">
      <w:pPr>
        <w:pStyle w:val="Akapitzlist"/>
        <w:autoSpaceDE w:val="0"/>
        <w:autoSpaceDN w:val="0"/>
        <w:adjustRightInd w:val="0"/>
        <w:ind w:left="567" w:hanging="567"/>
        <w:jc w:val="both"/>
        <w:rPr>
          <w:rFonts w:cs="Calibri"/>
        </w:rPr>
      </w:pPr>
      <w:r w:rsidRPr="00C87022">
        <w:rPr>
          <w:rFonts w:cs="Calibri"/>
        </w:rPr>
        <w:t>XV</w:t>
      </w:r>
      <w:r w:rsidR="00D87561" w:rsidRPr="00C87022">
        <w:rPr>
          <w:rFonts w:cs="Calibri"/>
        </w:rPr>
        <w:t>.</w:t>
      </w:r>
      <w:r w:rsidR="00C316A1" w:rsidRPr="00C87022">
        <w:rPr>
          <w:rFonts w:cs="Calibri"/>
        </w:rPr>
        <w:t>6</w:t>
      </w:r>
      <w:r w:rsidR="0037548C" w:rsidRPr="00C87022">
        <w:rPr>
          <w:rFonts w:cs="Calibri"/>
        </w:rPr>
        <w:t xml:space="preserve">. </w:t>
      </w:r>
      <w:r w:rsidR="0022297C" w:rsidRPr="00C87022">
        <w:rPr>
          <w:rFonts w:cs="Calibri"/>
        </w:rPr>
        <w:t>W toku dokonywania oceny złożonych o</w:t>
      </w:r>
      <w:r w:rsidR="009F7E21" w:rsidRPr="00C87022">
        <w:rPr>
          <w:rFonts w:cs="Calibri"/>
        </w:rPr>
        <w:t xml:space="preserve">fert </w:t>
      </w:r>
      <w:r w:rsidR="007E7633" w:rsidRPr="00C87022">
        <w:rPr>
          <w:rFonts w:cs="Calibri"/>
        </w:rPr>
        <w:t>Z</w:t>
      </w:r>
      <w:r w:rsidR="009F7E21" w:rsidRPr="00C87022">
        <w:rPr>
          <w:rFonts w:cs="Calibri"/>
        </w:rPr>
        <w:t>amawiający może żądać od W</w:t>
      </w:r>
      <w:r w:rsidR="0022297C" w:rsidRPr="00C87022">
        <w:rPr>
          <w:rFonts w:cs="Calibri"/>
        </w:rPr>
        <w:t>ykonawców</w:t>
      </w:r>
      <w:r w:rsidR="009B04C4" w:rsidRPr="00C87022">
        <w:rPr>
          <w:rFonts w:cs="Calibri"/>
        </w:rPr>
        <w:t xml:space="preserve"> </w:t>
      </w:r>
      <w:r w:rsidR="0022297C" w:rsidRPr="00C87022">
        <w:rPr>
          <w:rFonts w:cs="Calibri"/>
        </w:rPr>
        <w:t>udzielenia wyjaśnień dotyczących treści złożonych ofert.</w:t>
      </w:r>
      <w:r w:rsidR="00E33652" w:rsidRPr="00C87022">
        <w:rPr>
          <w:rFonts w:cs="Calibri"/>
        </w:rPr>
        <w:t xml:space="preserve"> </w:t>
      </w:r>
    </w:p>
    <w:p w14:paraId="05C802EB" w14:textId="37217B7C" w:rsidR="00D6456A" w:rsidRPr="00C87022" w:rsidRDefault="00DC7489" w:rsidP="00810B23">
      <w:pPr>
        <w:pStyle w:val="Akapitzlist"/>
        <w:autoSpaceDE w:val="0"/>
        <w:autoSpaceDN w:val="0"/>
        <w:adjustRightInd w:val="0"/>
        <w:ind w:left="567" w:hanging="567"/>
        <w:jc w:val="both"/>
        <w:rPr>
          <w:rFonts w:cs="Calibri"/>
        </w:rPr>
      </w:pPr>
      <w:r w:rsidRPr="00C87022">
        <w:rPr>
          <w:rFonts w:cs="Calibri"/>
        </w:rPr>
        <w:t>XV</w:t>
      </w:r>
      <w:r w:rsidR="00D87561" w:rsidRPr="00C87022">
        <w:rPr>
          <w:rFonts w:cs="Calibri"/>
        </w:rPr>
        <w:t>.</w:t>
      </w:r>
      <w:r w:rsidR="00C316A1" w:rsidRPr="00C87022">
        <w:rPr>
          <w:rFonts w:cs="Calibri"/>
        </w:rPr>
        <w:t>7</w:t>
      </w:r>
      <w:r w:rsidR="0037548C" w:rsidRPr="00C87022">
        <w:rPr>
          <w:rFonts w:cs="Calibri"/>
        </w:rPr>
        <w:t xml:space="preserve">. </w:t>
      </w:r>
      <w:r w:rsidR="00E33652" w:rsidRPr="00C87022">
        <w:rPr>
          <w:rFonts w:cs="Calibri"/>
        </w:rPr>
        <w:t xml:space="preserve">Niedopuszczalne jest prowadzenie między </w:t>
      </w:r>
      <w:r w:rsidR="00A11B4F" w:rsidRPr="00C87022">
        <w:rPr>
          <w:rFonts w:cs="Calibri"/>
        </w:rPr>
        <w:t>Z</w:t>
      </w:r>
      <w:r w:rsidR="00E33652" w:rsidRPr="00C87022">
        <w:rPr>
          <w:rFonts w:cs="Calibri"/>
        </w:rPr>
        <w:t xml:space="preserve">amawiającym a </w:t>
      </w:r>
      <w:r w:rsidR="00A11B4F" w:rsidRPr="00C87022">
        <w:rPr>
          <w:rFonts w:cs="Calibri"/>
        </w:rPr>
        <w:t>W</w:t>
      </w:r>
      <w:r w:rsidR="00E33652" w:rsidRPr="00C87022">
        <w:rPr>
          <w:rFonts w:cs="Calibri"/>
        </w:rPr>
        <w:t xml:space="preserve">ykonawcą negocjacji dotyczących złożonej oferty oraz, z zastrzeżeniem </w:t>
      </w:r>
      <w:r w:rsidR="00D87561" w:rsidRPr="00C87022">
        <w:rPr>
          <w:rFonts w:cs="Calibri"/>
        </w:rPr>
        <w:t>pkt</w:t>
      </w:r>
      <w:r w:rsidR="00DB68CE" w:rsidRPr="00C87022">
        <w:rPr>
          <w:rFonts w:cs="Calibri"/>
        </w:rPr>
        <w:t>.</w:t>
      </w:r>
      <w:r w:rsidR="00D87561" w:rsidRPr="00C87022">
        <w:rPr>
          <w:rFonts w:cs="Calibri"/>
        </w:rPr>
        <w:t xml:space="preserve"> </w:t>
      </w:r>
      <w:r w:rsidRPr="00C87022">
        <w:rPr>
          <w:rFonts w:cs="Calibri"/>
        </w:rPr>
        <w:t>XIV</w:t>
      </w:r>
      <w:r w:rsidR="00D87561" w:rsidRPr="00C87022">
        <w:rPr>
          <w:rFonts w:cs="Calibri"/>
        </w:rPr>
        <w:t>.</w:t>
      </w:r>
      <w:r w:rsidR="00C316A1" w:rsidRPr="00C87022">
        <w:rPr>
          <w:rFonts w:cs="Calibri"/>
        </w:rPr>
        <w:t>8</w:t>
      </w:r>
      <w:r w:rsidR="0037548C" w:rsidRPr="00C87022">
        <w:rPr>
          <w:rFonts w:cs="Calibri"/>
        </w:rPr>
        <w:t>.</w:t>
      </w:r>
      <w:r w:rsidR="00A51C83" w:rsidRPr="00C87022">
        <w:rPr>
          <w:rFonts w:cs="Calibri"/>
        </w:rPr>
        <w:t>,</w:t>
      </w:r>
      <w:r w:rsidR="000F58FB" w:rsidRPr="00C87022">
        <w:rPr>
          <w:rFonts w:cs="Calibri"/>
        </w:rPr>
        <w:t xml:space="preserve"> dokonywanie jakiejkolwiek zmiany w jej treści.</w:t>
      </w:r>
    </w:p>
    <w:p w14:paraId="4BBD9485" w14:textId="7CC5A2AA" w:rsidR="00D6456A" w:rsidRPr="00C87022" w:rsidRDefault="00DC7489" w:rsidP="009A0C9C">
      <w:pPr>
        <w:pStyle w:val="Akapitzlist"/>
        <w:autoSpaceDE w:val="0"/>
        <w:autoSpaceDN w:val="0"/>
        <w:adjustRightInd w:val="0"/>
        <w:ind w:left="0"/>
        <w:jc w:val="both"/>
        <w:rPr>
          <w:rFonts w:cs="Calibri"/>
        </w:rPr>
      </w:pPr>
      <w:bookmarkStart w:id="13" w:name="mip50685950"/>
      <w:bookmarkStart w:id="14" w:name="mip50685951"/>
      <w:bookmarkEnd w:id="13"/>
      <w:bookmarkEnd w:id="14"/>
      <w:r w:rsidRPr="00C87022">
        <w:rPr>
          <w:rFonts w:cs="Calibri"/>
        </w:rPr>
        <w:t>XV</w:t>
      </w:r>
      <w:r w:rsidR="00D87561" w:rsidRPr="00C87022">
        <w:rPr>
          <w:rFonts w:cs="Calibri"/>
        </w:rPr>
        <w:t>.</w:t>
      </w:r>
      <w:r w:rsidR="00C316A1" w:rsidRPr="00C87022">
        <w:rPr>
          <w:rFonts w:cs="Calibri"/>
        </w:rPr>
        <w:t>8</w:t>
      </w:r>
      <w:r w:rsidR="0037548C" w:rsidRPr="00C87022">
        <w:rPr>
          <w:rFonts w:cs="Calibri"/>
        </w:rPr>
        <w:t xml:space="preserve">. </w:t>
      </w:r>
      <w:r w:rsidR="00E33652" w:rsidRPr="00C87022">
        <w:rPr>
          <w:rFonts w:cs="Calibri"/>
        </w:rPr>
        <w:t>Zamawiający poprawia w ofercie:</w:t>
      </w:r>
    </w:p>
    <w:p w14:paraId="42F781AA" w14:textId="77777777" w:rsidR="00E33652" w:rsidRPr="00C87022" w:rsidRDefault="00E33652" w:rsidP="00DC7489">
      <w:pPr>
        <w:pStyle w:val="Akapitzlist"/>
        <w:numPr>
          <w:ilvl w:val="1"/>
          <w:numId w:val="23"/>
        </w:numPr>
        <w:shd w:val="clear" w:color="auto" w:fill="FFFFFF"/>
        <w:spacing w:line="240" w:lineRule="auto"/>
        <w:ind w:left="1134" w:hanging="425"/>
        <w:jc w:val="both"/>
        <w:rPr>
          <w:rFonts w:cs="Calibri"/>
        </w:rPr>
      </w:pPr>
      <w:bookmarkStart w:id="15" w:name="mip50685953"/>
      <w:bookmarkEnd w:id="15"/>
      <w:r w:rsidRPr="00C87022">
        <w:rPr>
          <w:rFonts w:cs="Calibri"/>
        </w:rPr>
        <w:t>oczywiste omyłki pisarskie,</w:t>
      </w:r>
    </w:p>
    <w:p w14:paraId="2C363E4F" w14:textId="77777777" w:rsidR="00E33652" w:rsidRPr="00C87022" w:rsidRDefault="00E33652" w:rsidP="00DC7489">
      <w:pPr>
        <w:pStyle w:val="Akapitzlist"/>
        <w:numPr>
          <w:ilvl w:val="1"/>
          <w:numId w:val="23"/>
        </w:numPr>
        <w:shd w:val="clear" w:color="auto" w:fill="FFFFFF"/>
        <w:spacing w:line="240" w:lineRule="auto"/>
        <w:ind w:left="1134" w:hanging="425"/>
        <w:jc w:val="both"/>
        <w:rPr>
          <w:rFonts w:cs="Calibri"/>
        </w:rPr>
      </w:pPr>
      <w:bookmarkStart w:id="16" w:name="mip50685954"/>
      <w:bookmarkEnd w:id="16"/>
      <w:r w:rsidRPr="00C87022">
        <w:rPr>
          <w:rFonts w:cs="Calibri"/>
        </w:rPr>
        <w:t>oczywiste omyłki rachunkowe, z uwzględnieniem konsekwencji rachunkowych dokonanych poprawek,</w:t>
      </w:r>
    </w:p>
    <w:p w14:paraId="38013797" w14:textId="77777777" w:rsidR="00E33652" w:rsidRPr="00C87022" w:rsidRDefault="00E33652" w:rsidP="00DC7489">
      <w:pPr>
        <w:pStyle w:val="Akapitzlist"/>
        <w:numPr>
          <w:ilvl w:val="1"/>
          <w:numId w:val="23"/>
        </w:numPr>
        <w:shd w:val="clear" w:color="auto" w:fill="FFFFFF"/>
        <w:spacing w:line="240" w:lineRule="auto"/>
        <w:ind w:left="1134" w:hanging="425"/>
        <w:jc w:val="both"/>
        <w:rPr>
          <w:rFonts w:cs="Calibri"/>
        </w:rPr>
      </w:pPr>
      <w:bookmarkStart w:id="17" w:name="mip50685955"/>
      <w:bookmarkEnd w:id="17"/>
      <w:r w:rsidRPr="00C87022">
        <w:rPr>
          <w:rFonts w:cs="Calibri"/>
        </w:rPr>
        <w:t>inne omyłki polegające na niezgodności oferty z</w:t>
      </w:r>
      <w:r w:rsidR="00671F73" w:rsidRPr="00C87022">
        <w:rPr>
          <w:rFonts w:cs="Calibri"/>
        </w:rPr>
        <w:t xml:space="preserve"> Warunkami Zamówienia</w:t>
      </w:r>
      <w:r w:rsidRPr="00C87022">
        <w:rPr>
          <w:rFonts w:cs="Calibri"/>
        </w:rPr>
        <w:t>, niepowodujące istotnych zmian w treści oferty</w:t>
      </w:r>
      <w:r w:rsidR="0037548C" w:rsidRPr="00C87022">
        <w:rPr>
          <w:rFonts w:cs="Calibri"/>
        </w:rPr>
        <w:t>.</w:t>
      </w:r>
    </w:p>
    <w:p w14:paraId="21BE5BFF" w14:textId="77777777" w:rsidR="00E33652" w:rsidRPr="00C87022" w:rsidRDefault="0037548C" w:rsidP="00734139">
      <w:pPr>
        <w:pStyle w:val="Akapitzlist"/>
        <w:shd w:val="clear" w:color="auto" w:fill="FFFFFF"/>
        <w:spacing w:line="240" w:lineRule="auto"/>
        <w:ind w:left="405" w:firstLine="304"/>
        <w:jc w:val="both"/>
        <w:rPr>
          <w:rFonts w:cs="Calibri"/>
        </w:rPr>
      </w:pPr>
      <w:bookmarkStart w:id="18" w:name="mip50685956"/>
      <w:bookmarkEnd w:id="18"/>
      <w:r w:rsidRPr="00C87022">
        <w:rPr>
          <w:rFonts w:eastAsia="Times New Roman" w:cs="Calibri"/>
          <w:szCs w:val="20"/>
          <w:lang w:eastAsia="pl-PL"/>
        </w:rPr>
        <w:t>–</w:t>
      </w:r>
      <w:r w:rsidR="00E33652" w:rsidRPr="00C87022">
        <w:rPr>
          <w:rFonts w:cs="Calibri"/>
        </w:rPr>
        <w:t xml:space="preserve"> niezwłocznie zawiadamiając o tym </w:t>
      </w:r>
      <w:r w:rsidR="00A11B4F" w:rsidRPr="00C87022">
        <w:rPr>
          <w:rFonts w:cs="Calibri"/>
        </w:rPr>
        <w:t>W</w:t>
      </w:r>
      <w:r w:rsidR="00E33652" w:rsidRPr="00C87022">
        <w:rPr>
          <w:rFonts w:cs="Calibri"/>
        </w:rPr>
        <w:t>ykonawcę, którego oferta została poprawiona.</w:t>
      </w:r>
    </w:p>
    <w:p w14:paraId="04312B2B" w14:textId="758DE813" w:rsidR="003758BD" w:rsidRPr="00C87022" w:rsidRDefault="003758BD" w:rsidP="003103A7">
      <w:pPr>
        <w:pStyle w:val="Akapitzlist"/>
        <w:shd w:val="clear" w:color="auto" w:fill="FFFFFF"/>
        <w:spacing w:line="240" w:lineRule="auto"/>
        <w:ind w:left="709" w:hanging="709"/>
        <w:jc w:val="both"/>
        <w:rPr>
          <w:rFonts w:cs="Calibri"/>
        </w:rPr>
      </w:pPr>
      <w:r w:rsidRPr="00C87022">
        <w:rPr>
          <w:rFonts w:cs="Calibri"/>
        </w:rPr>
        <w:t>XV.</w:t>
      </w:r>
      <w:r w:rsidR="00C316A1" w:rsidRPr="00C87022">
        <w:rPr>
          <w:rFonts w:cs="Calibri"/>
        </w:rPr>
        <w:t>9</w:t>
      </w:r>
      <w:r w:rsidRPr="00C87022">
        <w:rPr>
          <w:rFonts w:cs="Calibri"/>
        </w:rPr>
        <w:t>. W przypadku, o którym mowa w pkt XV.</w:t>
      </w:r>
      <w:r w:rsidR="00C316A1" w:rsidRPr="00C87022" w:rsidDel="00C316A1">
        <w:rPr>
          <w:rFonts w:cs="Calibri"/>
        </w:rPr>
        <w:t xml:space="preserve"> </w:t>
      </w:r>
      <w:r w:rsidR="00C316A1" w:rsidRPr="00C87022">
        <w:rPr>
          <w:rFonts w:cs="Calibri"/>
        </w:rPr>
        <w:t>8</w:t>
      </w:r>
      <w:r w:rsidRPr="00C87022">
        <w:rPr>
          <w:rFonts w:cs="Calibri"/>
        </w:rPr>
        <w:t xml:space="preserve"> </w:t>
      </w:r>
      <w:proofErr w:type="spellStart"/>
      <w:r w:rsidRPr="00C87022">
        <w:rPr>
          <w:rFonts w:cs="Calibri"/>
        </w:rPr>
        <w:t>ppkt</w:t>
      </w:r>
      <w:proofErr w:type="spellEnd"/>
      <w:r w:rsidRPr="00C87022">
        <w:rPr>
          <w:rFonts w:cs="Calibri"/>
        </w:rPr>
        <w:t xml:space="preserve"> 3) IDW Zamawiający wyznacza wykonawcy odpowiedni termin na wyrażenie zgody na poprawienie w ofercie omyłki lub zakwestionowanie jej poprawienia. Brak odpowiedzi w wyznaczonym terminie uznaje się za wyrażenie zgody na poprawienie omyłki</w:t>
      </w:r>
    </w:p>
    <w:p w14:paraId="54E2924A" w14:textId="77777777" w:rsidR="003103A7" w:rsidRPr="00C87022" w:rsidRDefault="003103A7" w:rsidP="000F58FB">
      <w:pPr>
        <w:pStyle w:val="Akapitzlist"/>
        <w:autoSpaceDE w:val="0"/>
        <w:autoSpaceDN w:val="0"/>
        <w:adjustRightInd w:val="0"/>
        <w:ind w:left="709"/>
        <w:jc w:val="both"/>
        <w:rPr>
          <w:rFonts w:cs="Calibri"/>
        </w:rPr>
      </w:pPr>
    </w:p>
    <w:p w14:paraId="7AB97F22" w14:textId="378956C6" w:rsidR="000838D4" w:rsidRPr="00C87022" w:rsidRDefault="006F7816" w:rsidP="00BA4480">
      <w:pPr>
        <w:shd w:val="clear" w:color="auto" w:fill="DAEEF3" w:themeFill="accent5" w:themeFillTint="33"/>
        <w:autoSpaceDE w:val="0"/>
        <w:autoSpaceDN w:val="0"/>
        <w:adjustRightInd w:val="0"/>
        <w:jc w:val="both"/>
        <w:rPr>
          <w:rFonts w:cs="Calibri"/>
          <w:b/>
          <w:bCs/>
        </w:rPr>
      </w:pPr>
      <w:r w:rsidRPr="00C87022">
        <w:rPr>
          <w:rFonts w:cs="Calibri"/>
          <w:b/>
          <w:bCs/>
        </w:rPr>
        <w:lastRenderedPageBreak/>
        <w:t>XVI</w:t>
      </w:r>
      <w:r w:rsidR="0022297C" w:rsidRPr="00C87022">
        <w:rPr>
          <w:rFonts w:cs="Calibri"/>
          <w:b/>
          <w:bCs/>
        </w:rPr>
        <w:t>. Informacja o formalnościach jakie powinny być dopełnione po wyborze oferty</w:t>
      </w:r>
      <w:r w:rsidR="00164945" w:rsidRPr="00C87022">
        <w:rPr>
          <w:rFonts w:cs="Calibri"/>
          <w:b/>
          <w:bCs/>
        </w:rPr>
        <w:t xml:space="preserve"> </w:t>
      </w:r>
      <w:r w:rsidR="0022297C" w:rsidRPr="00C87022">
        <w:rPr>
          <w:rFonts w:cs="Calibri"/>
          <w:b/>
          <w:bCs/>
        </w:rPr>
        <w:t>w celu zawa</w:t>
      </w:r>
      <w:r w:rsidR="00365D9C" w:rsidRPr="00C87022">
        <w:rPr>
          <w:rFonts w:cs="Calibri"/>
          <w:b/>
          <w:bCs/>
        </w:rPr>
        <w:t>rcia umowy w sprawie zamówienia</w:t>
      </w:r>
    </w:p>
    <w:p w14:paraId="2BEC7387" w14:textId="3DA42330" w:rsidR="0022297C" w:rsidRPr="00C87022" w:rsidRDefault="006F7816" w:rsidP="00FA03F3">
      <w:pPr>
        <w:autoSpaceDE w:val="0"/>
        <w:autoSpaceDN w:val="0"/>
        <w:adjustRightInd w:val="0"/>
        <w:ind w:left="567" w:hanging="567"/>
        <w:jc w:val="both"/>
        <w:rPr>
          <w:rFonts w:cs="Calibri"/>
        </w:rPr>
      </w:pPr>
      <w:r w:rsidRPr="00C87022">
        <w:rPr>
          <w:rFonts w:cs="Calibri"/>
        </w:rPr>
        <w:t>XVI</w:t>
      </w:r>
      <w:r w:rsidR="0022297C" w:rsidRPr="00C87022">
        <w:rPr>
          <w:rFonts w:cs="Calibri"/>
        </w:rPr>
        <w:t>.1. Niezwłocznie po wyborze najkorzystniejszej of</w:t>
      </w:r>
      <w:r w:rsidR="009F7E21" w:rsidRPr="00C87022">
        <w:rPr>
          <w:rFonts w:cs="Calibri"/>
        </w:rPr>
        <w:t>erty Z</w:t>
      </w:r>
      <w:r w:rsidR="0022297C" w:rsidRPr="00C87022">
        <w:rPr>
          <w:rFonts w:cs="Calibri"/>
        </w:rPr>
        <w:t>amawiający zawiadomi</w:t>
      </w:r>
      <w:r w:rsidR="009B04C4" w:rsidRPr="00C87022">
        <w:rPr>
          <w:rFonts w:cs="Calibri"/>
        </w:rPr>
        <w:t xml:space="preserve"> </w:t>
      </w:r>
      <w:r w:rsidR="009F7E21" w:rsidRPr="00C87022">
        <w:rPr>
          <w:rFonts w:cs="Calibri"/>
        </w:rPr>
        <w:t>W</w:t>
      </w:r>
      <w:r w:rsidR="0022297C" w:rsidRPr="00C87022">
        <w:rPr>
          <w:rFonts w:cs="Calibri"/>
        </w:rPr>
        <w:t>ykonawców, którzy złożyli oferty oraz zamieści informacje, na stronie internetowej</w:t>
      </w:r>
      <w:r w:rsidR="009B04C4" w:rsidRPr="00C87022">
        <w:rPr>
          <w:rFonts w:cs="Calibri"/>
        </w:rPr>
        <w:t xml:space="preserve"> </w:t>
      </w:r>
      <w:r w:rsidR="0022297C" w:rsidRPr="00C87022">
        <w:rPr>
          <w:rFonts w:cs="Calibri"/>
        </w:rPr>
        <w:t>i tablicy ogłoszeń</w:t>
      </w:r>
      <w:r w:rsidR="007E7633" w:rsidRPr="00C87022">
        <w:rPr>
          <w:rFonts w:cs="Calibri"/>
        </w:rPr>
        <w:t xml:space="preserve"> </w:t>
      </w:r>
      <w:r w:rsidR="0022297C" w:rsidRPr="00C87022">
        <w:rPr>
          <w:rFonts w:cs="Calibri"/>
        </w:rPr>
        <w:t>w</w:t>
      </w:r>
      <w:r w:rsidR="007E7633" w:rsidRPr="00C87022">
        <w:rPr>
          <w:rFonts w:cs="Calibri"/>
        </w:rPr>
        <w:t> </w:t>
      </w:r>
      <w:r w:rsidR="0022297C" w:rsidRPr="00C87022">
        <w:rPr>
          <w:rFonts w:cs="Calibri"/>
        </w:rPr>
        <w:t>siedzibie Zamawiającego o:</w:t>
      </w:r>
    </w:p>
    <w:p w14:paraId="2918DDC2" w14:textId="77777777" w:rsidR="0022297C" w:rsidRPr="00C87022" w:rsidRDefault="0022297C" w:rsidP="001B7382">
      <w:pPr>
        <w:numPr>
          <w:ilvl w:val="0"/>
          <w:numId w:val="3"/>
        </w:numPr>
        <w:autoSpaceDE w:val="0"/>
        <w:autoSpaceDN w:val="0"/>
        <w:adjustRightInd w:val="0"/>
        <w:jc w:val="both"/>
        <w:rPr>
          <w:rFonts w:cs="Calibri"/>
        </w:rPr>
      </w:pPr>
      <w:r w:rsidRPr="00C87022">
        <w:rPr>
          <w:rFonts w:cs="Calibri"/>
        </w:rPr>
        <w:t>wyborze najkorzystniejszej oferty, p</w:t>
      </w:r>
      <w:r w:rsidR="009F7E21" w:rsidRPr="00C87022">
        <w:rPr>
          <w:rFonts w:cs="Calibri"/>
        </w:rPr>
        <w:t>odając nazwę, siedzibę i adres W</w:t>
      </w:r>
      <w:r w:rsidRPr="00C87022">
        <w:rPr>
          <w:rFonts w:cs="Calibri"/>
        </w:rPr>
        <w:t>ykonawcy,</w:t>
      </w:r>
      <w:r w:rsidR="009B04C4" w:rsidRPr="00C87022">
        <w:rPr>
          <w:rFonts w:cs="Calibri"/>
        </w:rPr>
        <w:t xml:space="preserve"> </w:t>
      </w:r>
      <w:r w:rsidRPr="00C87022">
        <w:rPr>
          <w:rFonts w:cs="Calibri"/>
        </w:rPr>
        <w:t>którego ofertę wybrano oraz uzasadnienie jej wyboru,</w:t>
      </w:r>
    </w:p>
    <w:p w14:paraId="3A001B8A" w14:textId="77777777" w:rsidR="0022297C" w:rsidRPr="00C87022" w:rsidRDefault="009F7E21" w:rsidP="001B7382">
      <w:pPr>
        <w:numPr>
          <w:ilvl w:val="0"/>
          <w:numId w:val="3"/>
        </w:numPr>
        <w:autoSpaceDE w:val="0"/>
        <w:autoSpaceDN w:val="0"/>
        <w:adjustRightInd w:val="0"/>
        <w:jc w:val="both"/>
        <w:rPr>
          <w:rFonts w:cs="Calibri"/>
        </w:rPr>
      </w:pPr>
      <w:r w:rsidRPr="00C87022">
        <w:rPr>
          <w:rFonts w:cs="Calibri"/>
        </w:rPr>
        <w:t>nazwy, siedziby i adresy W</w:t>
      </w:r>
      <w:r w:rsidR="0022297C" w:rsidRPr="00C87022">
        <w:rPr>
          <w:rFonts w:cs="Calibri"/>
        </w:rPr>
        <w:t>ykonawców, którzy złożyli oferty, wraz ze streszczeniem</w:t>
      </w:r>
      <w:r w:rsidR="009B04C4" w:rsidRPr="00C87022">
        <w:rPr>
          <w:rFonts w:cs="Calibri"/>
        </w:rPr>
        <w:t xml:space="preserve"> </w:t>
      </w:r>
      <w:r w:rsidR="0022297C" w:rsidRPr="00C87022">
        <w:rPr>
          <w:rFonts w:cs="Calibri"/>
        </w:rPr>
        <w:t>oceny i porównania złożonych ofert zawierającym punktację przyznaną ofertom</w:t>
      </w:r>
      <w:r w:rsidR="007E7633" w:rsidRPr="00C87022">
        <w:rPr>
          <w:rFonts w:cs="Calibri"/>
        </w:rPr>
        <w:t xml:space="preserve"> </w:t>
      </w:r>
      <w:r w:rsidR="0022297C" w:rsidRPr="00C87022">
        <w:rPr>
          <w:rFonts w:cs="Calibri"/>
        </w:rPr>
        <w:t>w</w:t>
      </w:r>
      <w:r w:rsidR="007E7633" w:rsidRPr="00C87022">
        <w:rPr>
          <w:rFonts w:cs="Calibri"/>
        </w:rPr>
        <w:t> </w:t>
      </w:r>
      <w:r w:rsidR="00FE504F" w:rsidRPr="00C87022">
        <w:rPr>
          <w:rFonts w:cs="Calibri"/>
        </w:rPr>
        <w:t>każdym kryterium oceny i łączną</w:t>
      </w:r>
      <w:r w:rsidR="0022297C" w:rsidRPr="00C87022">
        <w:rPr>
          <w:rFonts w:cs="Calibri"/>
        </w:rPr>
        <w:t xml:space="preserve"> punktację,</w:t>
      </w:r>
    </w:p>
    <w:p w14:paraId="312D6296" w14:textId="77777777" w:rsidR="0022297C" w:rsidRPr="00C87022" w:rsidRDefault="009F7E21" w:rsidP="001B7382">
      <w:pPr>
        <w:numPr>
          <w:ilvl w:val="0"/>
          <w:numId w:val="3"/>
        </w:numPr>
        <w:autoSpaceDE w:val="0"/>
        <w:autoSpaceDN w:val="0"/>
        <w:adjustRightInd w:val="0"/>
        <w:jc w:val="both"/>
        <w:rPr>
          <w:rFonts w:cs="Calibri"/>
        </w:rPr>
      </w:pPr>
      <w:r w:rsidRPr="00C87022">
        <w:rPr>
          <w:rFonts w:cs="Calibri"/>
        </w:rPr>
        <w:t>W</w:t>
      </w:r>
      <w:r w:rsidR="0022297C" w:rsidRPr="00C87022">
        <w:rPr>
          <w:rFonts w:cs="Calibri"/>
        </w:rPr>
        <w:t>ykonawcach, którzy zostali wykluczeni z postępowania o udzielenie zamówienia</w:t>
      </w:r>
      <w:r w:rsidR="009B04C4" w:rsidRPr="00C87022">
        <w:rPr>
          <w:rFonts w:cs="Calibri"/>
        </w:rPr>
        <w:t xml:space="preserve"> </w:t>
      </w:r>
      <w:r w:rsidR="0022297C" w:rsidRPr="00C87022">
        <w:rPr>
          <w:rFonts w:cs="Calibri"/>
        </w:rPr>
        <w:t>podając uzasadnienie faktyczne i prawne</w:t>
      </w:r>
      <w:r w:rsidR="0080126E" w:rsidRPr="00C87022">
        <w:rPr>
          <w:rFonts w:cs="Calibri"/>
        </w:rPr>
        <w:t>,</w:t>
      </w:r>
    </w:p>
    <w:p w14:paraId="352BEC16" w14:textId="77777777" w:rsidR="000838D4" w:rsidRPr="00C87022" w:rsidRDefault="0022297C" w:rsidP="000838D4">
      <w:pPr>
        <w:numPr>
          <w:ilvl w:val="0"/>
          <w:numId w:val="3"/>
        </w:numPr>
        <w:autoSpaceDE w:val="0"/>
        <w:autoSpaceDN w:val="0"/>
        <w:adjustRightInd w:val="0"/>
        <w:ind w:left="924" w:hanging="357"/>
        <w:jc w:val="both"/>
        <w:rPr>
          <w:rFonts w:cs="Calibri"/>
        </w:rPr>
      </w:pPr>
      <w:r w:rsidRPr="00C87022">
        <w:rPr>
          <w:rFonts w:cs="Calibri"/>
        </w:rPr>
        <w:t>terminie, po którego upływie umowa w sprawie zamówienia może być</w:t>
      </w:r>
      <w:r w:rsidR="009B04C4" w:rsidRPr="00C87022">
        <w:rPr>
          <w:rFonts w:cs="Calibri"/>
        </w:rPr>
        <w:t xml:space="preserve"> </w:t>
      </w:r>
      <w:r w:rsidRPr="00C87022">
        <w:rPr>
          <w:rFonts w:cs="Calibri"/>
        </w:rPr>
        <w:t>zawarta.</w:t>
      </w:r>
    </w:p>
    <w:p w14:paraId="127205E5" w14:textId="3C07F476" w:rsidR="000838D4" w:rsidRPr="00C87022" w:rsidRDefault="006F7816" w:rsidP="000838D4">
      <w:pPr>
        <w:autoSpaceDE w:val="0"/>
        <w:autoSpaceDN w:val="0"/>
        <w:adjustRightInd w:val="0"/>
        <w:jc w:val="both"/>
        <w:rPr>
          <w:rFonts w:cs="Calibri"/>
        </w:rPr>
      </w:pPr>
      <w:r w:rsidRPr="00C87022">
        <w:rPr>
          <w:rFonts w:cs="Calibri"/>
        </w:rPr>
        <w:t>XVI</w:t>
      </w:r>
      <w:r w:rsidR="0022297C" w:rsidRPr="00C87022">
        <w:rPr>
          <w:rFonts w:cs="Calibri"/>
        </w:rPr>
        <w:t>.2. Tryb zawarcia umowy.</w:t>
      </w:r>
    </w:p>
    <w:p w14:paraId="3B58E541" w14:textId="77777777" w:rsidR="000838D4" w:rsidRPr="00C87022" w:rsidRDefault="0022297C" w:rsidP="000838D4">
      <w:pPr>
        <w:autoSpaceDE w:val="0"/>
        <w:autoSpaceDN w:val="0"/>
        <w:adjustRightInd w:val="0"/>
        <w:ind w:left="567"/>
        <w:jc w:val="both"/>
        <w:rPr>
          <w:rFonts w:cs="Calibri"/>
        </w:rPr>
      </w:pPr>
      <w:r w:rsidRPr="00C87022">
        <w:rPr>
          <w:rFonts w:cs="Calibri"/>
        </w:rPr>
        <w:t>Umowa zawarta zostanie w siedzibie Zamawiającego, w</w:t>
      </w:r>
      <w:r w:rsidR="009B04C4" w:rsidRPr="00C87022">
        <w:rPr>
          <w:rFonts w:cs="Calibri"/>
        </w:rPr>
        <w:t xml:space="preserve"> </w:t>
      </w:r>
      <w:r w:rsidRPr="00C87022">
        <w:rPr>
          <w:rFonts w:cs="Calibri"/>
        </w:rPr>
        <w:t>terminie nie krótszym niż 10 dni od dnia przesłania zawiadomienia o wyborze oferty</w:t>
      </w:r>
      <w:r w:rsidR="009B04C4" w:rsidRPr="00C87022">
        <w:rPr>
          <w:rFonts w:cs="Calibri"/>
        </w:rPr>
        <w:t xml:space="preserve"> </w:t>
      </w:r>
      <w:r w:rsidRPr="00C87022">
        <w:rPr>
          <w:rFonts w:cs="Calibri"/>
        </w:rPr>
        <w:t>drogą elektroniczną</w:t>
      </w:r>
      <w:r w:rsidR="009F7E21" w:rsidRPr="00C87022">
        <w:rPr>
          <w:rFonts w:cs="Calibri"/>
        </w:rPr>
        <w:t>,</w:t>
      </w:r>
      <w:r w:rsidRPr="00C87022">
        <w:rPr>
          <w:rFonts w:cs="Calibri"/>
        </w:rPr>
        <w:t xml:space="preserve"> albo 15 dni – jeżeli zostało przesłane w inny sposób, nie</w:t>
      </w:r>
      <w:r w:rsidR="009B04C4" w:rsidRPr="00C87022">
        <w:rPr>
          <w:rFonts w:cs="Calibri"/>
        </w:rPr>
        <w:t xml:space="preserve"> </w:t>
      </w:r>
      <w:r w:rsidRPr="00C87022">
        <w:rPr>
          <w:rFonts w:cs="Calibri"/>
        </w:rPr>
        <w:t>później jednak niż przed upływem terminu związania ofertą.</w:t>
      </w:r>
    </w:p>
    <w:p w14:paraId="5F1E9864" w14:textId="1BF94328" w:rsidR="009B04C4" w:rsidRPr="00C87022" w:rsidRDefault="006F7816" w:rsidP="00FA03F3">
      <w:pPr>
        <w:autoSpaceDE w:val="0"/>
        <w:autoSpaceDN w:val="0"/>
        <w:adjustRightInd w:val="0"/>
        <w:ind w:left="567" w:hanging="567"/>
        <w:jc w:val="both"/>
        <w:rPr>
          <w:rFonts w:cs="Calibri"/>
        </w:rPr>
      </w:pPr>
      <w:r w:rsidRPr="00C87022">
        <w:rPr>
          <w:rFonts w:cs="Calibri"/>
        </w:rPr>
        <w:t>XVI</w:t>
      </w:r>
      <w:r w:rsidR="009B04C4" w:rsidRPr="00C87022">
        <w:rPr>
          <w:rFonts w:cs="Calibri"/>
        </w:rPr>
        <w:t>.3</w:t>
      </w:r>
      <w:r w:rsidR="0022297C" w:rsidRPr="00C87022">
        <w:rPr>
          <w:rFonts w:cs="Calibri"/>
        </w:rPr>
        <w:t>. W przypadku gdy Wykonawca, którego oferta zostanie wybrana, będzie się uchylał od</w:t>
      </w:r>
      <w:r w:rsidR="009B04C4" w:rsidRPr="00C87022">
        <w:rPr>
          <w:rFonts w:cs="Calibri"/>
        </w:rPr>
        <w:t xml:space="preserve"> </w:t>
      </w:r>
      <w:r w:rsidR="0022297C" w:rsidRPr="00C87022">
        <w:rPr>
          <w:rFonts w:cs="Calibri"/>
        </w:rPr>
        <w:t xml:space="preserve">zawarcia umowy, Zamawiający </w:t>
      </w:r>
      <w:r w:rsidR="007D1186" w:rsidRPr="00C87022">
        <w:rPr>
          <w:rFonts w:cs="Calibri"/>
        </w:rPr>
        <w:t>może unieważnić przetarg lub te</w:t>
      </w:r>
      <w:r w:rsidR="00FE504F" w:rsidRPr="00C87022">
        <w:rPr>
          <w:rFonts w:cs="Calibri"/>
        </w:rPr>
        <w:t>ż</w:t>
      </w:r>
      <w:r w:rsidR="007D1186" w:rsidRPr="00C87022">
        <w:rPr>
          <w:rFonts w:cs="Calibri"/>
        </w:rPr>
        <w:t xml:space="preserve"> </w:t>
      </w:r>
      <w:r w:rsidR="00C956D5" w:rsidRPr="00C87022">
        <w:rPr>
          <w:rFonts w:cs="Calibri"/>
        </w:rPr>
        <w:t xml:space="preserve">wybrać </w:t>
      </w:r>
      <w:r w:rsidR="0022297C" w:rsidRPr="00C87022">
        <w:rPr>
          <w:rFonts w:cs="Calibri"/>
        </w:rPr>
        <w:t>ofertę najkorzystniejszą spośród pozostałych</w:t>
      </w:r>
      <w:r w:rsidR="009B04C4" w:rsidRPr="00C87022">
        <w:rPr>
          <w:rFonts w:cs="Calibri"/>
        </w:rPr>
        <w:t xml:space="preserve"> </w:t>
      </w:r>
      <w:r w:rsidR="0022297C" w:rsidRPr="00C87022">
        <w:rPr>
          <w:rFonts w:cs="Calibri"/>
        </w:rPr>
        <w:t xml:space="preserve">ofert, bez </w:t>
      </w:r>
      <w:r w:rsidR="009B04C4" w:rsidRPr="00C87022">
        <w:rPr>
          <w:rFonts w:cs="Calibri"/>
        </w:rPr>
        <w:t>p</w:t>
      </w:r>
      <w:r w:rsidR="0022297C" w:rsidRPr="00C87022">
        <w:rPr>
          <w:rFonts w:cs="Calibri"/>
        </w:rPr>
        <w:t>rzeprowadzania ich ponownej oceny</w:t>
      </w:r>
      <w:r w:rsidR="00FE504F" w:rsidRPr="00C87022">
        <w:rPr>
          <w:rFonts w:cs="Calibri"/>
        </w:rPr>
        <w:t>.</w:t>
      </w:r>
    </w:p>
    <w:p w14:paraId="33C92A1E" w14:textId="77777777" w:rsidR="00164945" w:rsidRPr="00C87022" w:rsidRDefault="00164945" w:rsidP="00FA03F3">
      <w:pPr>
        <w:autoSpaceDE w:val="0"/>
        <w:autoSpaceDN w:val="0"/>
        <w:adjustRightInd w:val="0"/>
        <w:jc w:val="both"/>
        <w:rPr>
          <w:rFonts w:cs="Calibri"/>
        </w:rPr>
      </w:pPr>
    </w:p>
    <w:p w14:paraId="4761890E" w14:textId="69095F09" w:rsidR="000838D4" w:rsidRPr="00C87022" w:rsidRDefault="006F7816" w:rsidP="006F7816">
      <w:pPr>
        <w:shd w:val="clear" w:color="auto" w:fill="DAEEF3" w:themeFill="accent5" w:themeFillTint="33"/>
        <w:autoSpaceDE w:val="0"/>
        <w:autoSpaceDN w:val="0"/>
        <w:adjustRightInd w:val="0"/>
        <w:jc w:val="both"/>
        <w:rPr>
          <w:rFonts w:cs="Calibri"/>
          <w:b/>
          <w:bCs/>
        </w:rPr>
      </w:pPr>
      <w:r w:rsidRPr="00C87022">
        <w:rPr>
          <w:rFonts w:cs="Calibri"/>
          <w:b/>
          <w:bCs/>
        </w:rPr>
        <w:t>XVII</w:t>
      </w:r>
      <w:r w:rsidR="0022297C" w:rsidRPr="00C87022">
        <w:rPr>
          <w:rFonts w:cs="Calibri"/>
          <w:b/>
          <w:bCs/>
        </w:rPr>
        <w:t>. Wymagania dotyczące zabezpiecze</w:t>
      </w:r>
      <w:r w:rsidR="0080126E" w:rsidRPr="00C87022">
        <w:rPr>
          <w:rFonts w:cs="Calibri"/>
          <w:b/>
          <w:bCs/>
        </w:rPr>
        <w:t>nia należytego wykonania umowy</w:t>
      </w:r>
    </w:p>
    <w:p w14:paraId="6BCDF612" w14:textId="1FF558F9" w:rsidR="000838D4" w:rsidRPr="00C87022" w:rsidRDefault="006F7816" w:rsidP="000838D4">
      <w:pPr>
        <w:autoSpaceDE w:val="0"/>
        <w:autoSpaceDN w:val="0"/>
        <w:adjustRightInd w:val="0"/>
        <w:ind w:left="567" w:hanging="567"/>
        <w:jc w:val="both"/>
        <w:rPr>
          <w:rFonts w:cs="Calibri"/>
        </w:rPr>
      </w:pPr>
      <w:r w:rsidRPr="00C87022">
        <w:rPr>
          <w:rFonts w:cs="Calibri"/>
        </w:rPr>
        <w:t>XVII</w:t>
      </w:r>
      <w:r w:rsidR="0080126E" w:rsidRPr="00C87022">
        <w:rPr>
          <w:rFonts w:cs="Calibri"/>
        </w:rPr>
        <w:t>.1.</w:t>
      </w:r>
      <w:r w:rsidR="0080126E" w:rsidRPr="00C87022">
        <w:rPr>
          <w:rFonts w:cs="Calibri"/>
        </w:rPr>
        <w:tab/>
      </w:r>
      <w:r w:rsidR="0022297C" w:rsidRPr="00C87022">
        <w:rPr>
          <w:rFonts w:cs="Calibri"/>
        </w:rPr>
        <w:t>Wykonawca, którego oferta zostanie wybrana jako najkorzystniejsza zobowiązany jest</w:t>
      </w:r>
      <w:r w:rsidR="00EF61BA" w:rsidRPr="00C87022">
        <w:rPr>
          <w:rFonts w:cs="Calibri"/>
        </w:rPr>
        <w:t xml:space="preserve"> </w:t>
      </w:r>
      <w:r w:rsidR="0022297C" w:rsidRPr="00C87022">
        <w:rPr>
          <w:rFonts w:cs="Calibri"/>
        </w:rPr>
        <w:t>do wniesienia zabezpieczenia należytego wykonania umowy na</w:t>
      </w:r>
      <w:r w:rsidR="00EF61BA" w:rsidRPr="00C87022">
        <w:rPr>
          <w:rFonts w:cs="Calibri"/>
        </w:rPr>
        <w:t xml:space="preserve"> </w:t>
      </w:r>
      <w:r w:rsidR="0022297C" w:rsidRPr="00C87022">
        <w:rPr>
          <w:rFonts w:cs="Calibri"/>
        </w:rPr>
        <w:t>pokrycie roszczeń z tytułu niewykonania lub nienależytego wykonania umowy w</w:t>
      </w:r>
      <w:r w:rsidR="00EF61BA" w:rsidRPr="00C87022">
        <w:rPr>
          <w:rFonts w:cs="Calibri"/>
        </w:rPr>
        <w:t xml:space="preserve"> </w:t>
      </w:r>
      <w:r w:rsidR="0022297C" w:rsidRPr="00C87022">
        <w:rPr>
          <w:rFonts w:cs="Calibri"/>
        </w:rPr>
        <w:t xml:space="preserve">wysokości </w:t>
      </w:r>
      <w:r w:rsidR="00D67B41" w:rsidRPr="00C87022">
        <w:rPr>
          <w:rFonts w:cs="Calibri"/>
          <w:b/>
          <w:bCs/>
        </w:rPr>
        <w:t>10</w:t>
      </w:r>
      <w:r w:rsidR="002115B4" w:rsidRPr="00C87022">
        <w:rPr>
          <w:rFonts w:cs="Calibri"/>
          <w:b/>
          <w:bCs/>
        </w:rPr>
        <w:t>% ceny ofertowej brutto</w:t>
      </w:r>
      <w:r w:rsidR="009F7E21" w:rsidRPr="00C87022">
        <w:rPr>
          <w:rFonts w:cs="Calibri"/>
          <w:b/>
          <w:bCs/>
        </w:rPr>
        <w:t xml:space="preserve"> </w:t>
      </w:r>
      <w:r w:rsidR="009F7E21" w:rsidRPr="00C87022">
        <w:rPr>
          <w:rFonts w:cs="Calibri"/>
          <w:i/>
          <w:iCs/>
        </w:rPr>
        <w:t>(</w:t>
      </w:r>
      <w:r w:rsidR="0022297C" w:rsidRPr="00C87022">
        <w:rPr>
          <w:rFonts w:cs="Calibri"/>
          <w:i/>
          <w:iCs/>
        </w:rPr>
        <w:t>w zaokrągleniu do pełnych złotych</w:t>
      </w:r>
      <w:r w:rsidR="0022297C" w:rsidRPr="00C87022">
        <w:rPr>
          <w:rFonts w:cs="Calibri"/>
        </w:rPr>
        <w:t>).</w:t>
      </w:r>
      <w:r w:rsidR="00FB73EC" w:rsidRPr="00C87022">
        <w:rPr>
          <w:rFonts w:cs="Calibri"/>
        </w:rPr>
        <w:t xml:space="preserve">   </w:t>
      </w:r>
    </w:p>
    <w:p w14:paraId="7E1F22EA" w14:textId="77B9B1B7" w:rsidR="0022297C" w:rsidRPr="00C87022" w:rsidRDefault="006F7816" w:rsidP="00FA03F3">
      <w:pPr>
        <w:autoSpaceDE w:val="0"/>
        <w:autoSpaceDN w:val="0"/>
        <w:adjustRightInd w:val="0"/>
        <w:ind w:left="567" w:hanging="567"/>
        <w:jc w:val="both"/>
        <w:rPr>
          <w:rFonts w:cs="Calibri"/>
        </w:rPr>
      </w:pPr>
      <w:r w:rsidRPr="00C87022">
        <w:rPr>
          <w:rFonts w:cs="Calibri"/>
        </w:rPr>
        <w:t>XVII</w:t>
      </w:r>
      <w:r w:rsidR="0080126E" w:rsidRPr="00C87022">
        <w:rPr>
          <w:rFonts w:cs="Calibri"/>
        </w:rPr>
        <w:t>.2.</w:t>
      </w:r>
      <w:r w:rsidR="0080126E" w:rsidRPr="00C87022">
        <w:rPr>
          <w:rFonts w:cs="Calibri"/>
        </w:rPr>
        <w:tab/>
      </w:r>
      <w:r w:rsidR="009F7E21" w:rsidRPr="00C87022">
        <w:rPr>
          <w:rFonts w:cs="Calibri"/>
        </w:rPr>
        <w:t>W/w</w:t>
      </w:r>
      <w:r w:rsidR="0022297C" w:rsidRPr="00C87022">
        <w:rPr>
          <w:rFonts w:cs="Calibri"/>
        </w:rPr>
        <w:t xml:space="preserve"> zabezpieczenie może być wniesione w jednej lub w kilku następujących formach:</w:t>
      </w:r>
    </w:p>
    <w:p w14:paraId="0B8B5410" w14:textId="77777777" w:rsidR="0022297C" w:rsidRPr="00C87022" w:rsidRDefault="009F7E21" w:rsidP="00DC7489">
      <w:pPr>
        <w:numPr>
          <w:ilvl w:val="0"/>
          <w:numId w:val="9"/>
        </w:numPr>
        <w:autoSpaceDE w:val="0"/>
        <w:autoSpaceDN w:val="0"/>
        <w:adjustRightInd w:val="0"/>
        <w:ind w:left="1068"/>
        <w:jc w:val="both"/>
        <w:rPr>
          <w:rFonts w:cs="Calibri"/>
        </w:rPr>
      </w:pPr>
      <w:r w:rsidRPr="00C87022">
        <w:rPr>
          <w:rFonts w:cs="Calibri"/>
        </w:rPr>
        <w:t xml:space="preserve">w </w:t>
      </w:r>
      <w:r w:rsidR="0022297C" w:rsidRPr="00C87022">
        <w:rPr>
          <w:rFonts w:cs="Calibri"/>
        </w:rPr>
        <w:t xml:space="preserve">pieniądzu na konto </w:t>
      </w:r>
      <w:r w:rsidR="00DB74AF" w:rsidRPr="00C87022">
        <w:rPr>
          <w:rFonts w:cs="Calibri"/>
        </w:rPr>
        <w:t>Zamawiającego</w:t>
      </w:r>
      <w:r w:rsidR="0022297C" w:rsidRPr="00C87022">
        <w:rPr>
          <w:rFonts w:cs="Calibri"/>
        </w:rPr>
        <w:t>:</w:t>
      </w:r>
    </w:p>
    <w:p w14:paraId="7B249066" w14:textId="77777777" w:rsidR="00F06A39" w:rsidRPr="00C87022" w:rsidRDefault="00D67B41" w:rsidP="00FA03F3">
      <w:pPr>
        <w:autoSpaceDE w:val="0"/>
        <w:autoSpaceDN w:val="0"/>
        <w:adjustRightInd w:val="0"/>
        <w:ind w:left="1068"/>
        <w:jc w:val="both"/>
        <w:rPr>
          <w:rFonts w:cs="Calibri"/>
          <w:i/>
          <w:iCs/>
        </w:rPr>
      </w:pPr>
      <w:r w:rsidRPr="00C87022">
        <w:rPr>
          <w:rFonts w:cs="Calibri"/>
        </w:rPr>
        <w:t>Santander Bank Polska</w:t>
      </w:r>
      <w:r w:rsidR="00F06A39" w:rsidRPr="00C87022">
        <w:rPr>
          <w:rFonts w:cs="Calibri"/>
        </w:rPr>
        <w:t xml:space="preserve"> S.A. I/O Środa Wlkp. Nr 91 1090 1418 0000 0000 4101 5111</w:t>
      </w:r>
      <w:r w:rsidR="0080126E" w:rsidRPr="00C87022">
        <w:rPr>
          <w:rFonts w:cs="Calibri"/>
        </w:rPr>
        <w:t>,</w:t>
      </w:r>
    </w:p>
    <w:p w14:paraId="44C487CC" w14:textId="77777777" w:rsidR="0022297C" w:rsidRPr="00C87022" w:rsidRDefault="00B01F93" w:rsidP="00DC7489">
      <w:pPr>
        <w:numPr>
          <w:ilvl w:val="0"/>
          <w:numId w:val="9"/>
        </w:numPr>
        <w:autoSpaceDE w:val="0"/>
        <w:autoSpaceDN w:val="0"/>
        <w:adjustRightInd w:val="0"/>
        <w:ind w:left="1068"/>
        <w:jc w:val="both"/>
        <w:rPr>
          <w:rFonts w:cs="Calibri"/>
        </w:rPr>
      </w:pPr>
      <w:r w:rsidRPr="00C87022">
        <w:rPr>
          <w:rFonts w:cs="Calibri"/>
        </w:rPr>
        <w:t>w poręczeniach bankowych lub poręczeniach spółdzielczej kasy oszczędnościowo-kredytowej, z tym że poręczenie kasy jest zawsze poręczeniem pieniężnym,</w:t>
      </w:r>
    </w:p>
    <w:p w14:paraId="429A88EE" w14:textId="77777777" w:rsidR="0022297C" w:rsidRPr="00C87022" w:rsidRDefault="00B01F93" w:rsidP="00DC7489">
      <w:pPr>
        <w:numPr>
          <w:ilvl w:val="0"/>
          <w:numId w:val="9"/>
        </w:numPr>
        <w:autoSpaceDE w:val="0"/>
        <w:autoSpaceDN w:val="0"/>
        <w:adjustRightInd w:val="0"/>
        <w:ind w:left="1068"/>
        <w:jc w:val="both"/>
        <w:rPr>
          <w:rFonts w:cs="Calibri"/>
        </w:rPr>
      </w:pPr>
      <w:r w:rsidRPr="00C87022">
        <w:rPr>
          <w:rFonts w:cs="Calibri"/>
        </w:rPr>
        <w:t>w gwarancjach bankowych,</w:t>
      </w:r>
    </w:p>
    <w:p w14:paraId="3D83FAE9" w14:textId="55EF95A8" w:rsidR="000838D4" w:rsidRPr="00C87022" w:rsidRDefault="00B01F93" w:rsidP="00DC7489">
      <w:pPr>
        <w:numPr>
          <w:ilvl w:val="0"/>
          <w:numId w:val="9"/>
        </w:numPr>
        <w:autoSpaceDE w:val="0"/>
        <w:autoSpaceDN w:val="0"/>
        <w:adjustRightInd w:val="0"/>
        <w:ind w:left="1066" w:hanging="357"/>
        <w:jc w:val="both"/>
        <w:rPr>
          <w:rFonts w:cs="Calibri"/>
        </w:rPr>
      </w:pPr>
      <w:r w:rsidRPr="00C87022">
        <w:rPr>
          <w:rFonts w:cs="Calibri"/>
        </w:rPr>
        <w:t>w gwarancjach ubezpieczeniowych</w:t>
      </w:r>
      <w:r w:rsidR="00124EAB" w:rsidRPr="00C87022">
        <w:rPr>
          <w:rFonts w:cs="Calibri"/>
        </w:rPr>
        <w:t>,</w:t>
      </w:r>
    </w:p>
    <w:p w14:paraId="5A69C526" w14:textId="77777777" w:rsidR="005F6FF7" w:rsidRDefault="0018513E" w:rsidP="005F6FF7">
      <w:pPr>
        <w:pStyle w:val="Akapitzlist"/>
        <w:ind w:left="709"/>
        <w:contextualSpacing w:val="0"/>
        <w:jc w:val="both"/>
        <w:rPr>
          <w:rFonts w:cs="Calibri"/>
        </w:rPr>
      </w:pPr>
      <w:r w:rsidRPr="00C87022">
        <w:rPr>
          <w:rFonts w:cs="Calibri"/>
        </w:rPr>
        <w:t>poręczeniach udzielanych przez podmioty, o których mowa w art. 6b ust. 5 pkt 2 ustawy z dnia 9 listopada 2000 r. o utworzeniu Polskiej Agencji Rozwoju Przedsiębiorczości.</w:t>
      </w:r>
    </w:p>
    <w:p w14:paraId="55F39702" w14:textId="3A4DEC29" w:rsidR="000838D4" w:rsidRPr="00C87022" w:rsidRDefault="006F7816" w:rsidP="005F6FF7">
      <w:pPr>
        <w:pStyle w:val="Akapitzlist"/>
        <w:ind w:left="0"/>
        <w:contextualSpacing w:val="0"/>
        <w:jc w:val="both"/>
        <w:rPr>
          <w:rFonts w:cs="Calibri"/>
          <w:b/>
          <w:szCs w:val="24"/>
          <w:u w:val="single"/>
        </w:rPr>
      </w:pPr>
      <w:r w:rsidRPr="00C87022">
        <w:rPr>
          <w:rFonts w:cs="Calibri"/>
          <w:szCs w:val="24"/>
        </w:rPr>
        <w:t>XVII</w:t>
      </w:r>
      <w:r w:rsidR="0080126E" w:rsidRPr="00C87022">
        <w:rPr>
          <w:rFonts w:cs="Calibri"/>
          <w:szCs w:val="24"/>
        </w:rPr>
        <w:t>.3.</w:t>
      </w:r>
      <w:r w:rsidR="0080126E" w:rsidRPr="00C87022">
        <w:rPr>
          <w:rFonts w:cs="Calibri"/>
          <w:szCs w:val="24"/>
        </w:rPr>
        <w:tab/>
      </w:r>
      <w:r w:rsidR="0022297C" w:rsidRPr="00C87022">
        <w:rPr>
          <w:rFonts w:cs="Calibri"/>
          <w:szCs w:val="24"/>
        </w:rPr>
        <w:t>Zabezpieczenie należytego wykonania umowy należy wnieść najpóźniej w dniu</w:t>
      </w:r>
      <w:r w:rsidR="00EF61BA" w:rsidRPr="00C87022">
        <w:rPr>
          <w:rFonts w:cs="Calibri"/>
          <w:szCs w:val="24"/>
        </w:rPr>
        <w:t xml:space="preserve"> </w:t>
      </w:r>
      <w:r w:rsidR="0022297C" w:rsidRPr="00C87022">
        <w:rPr>
          <w:rFonts w:cs="Calibri"/>
          <w:szCs w:val="24"/>
        </w:rPr>
        <w:t xml:space="preserve">zawarcia umowy. </w:t>
      </w:r>
    </w:p>
    <w:p w14:paraId="61BF4183" w14:textId="68FCC1AE" w:rsidR="002115B4" w:rsidRPr="00C87022" w:rsidRDefault="006F7816" w:rsidP="00815F64">
      <w:pPr>
        <w:pStyle w:val="Akapitzlist"/>
        <w:ind w:left="567" w:hanging="567"/>
        <w:jc w:val="both"/>
        <w:rPr>
          <w:rFonts w:cs="Calibri"/>
          <w:szCs w:val="24"/>
        </w:rPr>
      </w:pPr>
      <w:r w:rsidRPr="00C87022">
        <w:rPr>
          <w:rFonts w:cs="Calibri"/>
          <w:szCs w:val="24"/>
        </w:rPr>
        <w:t>XVII</w:t>
      </w:r>
      <w:r w:rsidR="0080126E" w:rsidRPr="00C87022">
        <w:rPr>
          <w:rFonts w:cs="Calibri"/>
          <w:szCs w:val="24"/>
        </w:rPr>
        <w:t>.4.</w:t>
      </w:r>
      <w:r w:rsidR="0080126E" w:rsidRPr="00C87022">
        <w:rPr>
          <w:rFonts w:cs="Calibri"/>
          <w:szCs w:val="24"/>
        </w:rPr>
        <w:tab/>
      </w:r>
      <w:r w:rsidR="002115B4" w:rsidRPr="00C87022">
        <w:rPr>
          <w:rFonts w:cs="Calibri"/>
          <w:szCs w:val="24"/>
        </w:rPr>
        <w:t xml:space="preserve">Zabezpieczenie podlega zwrotowi na następujących zasadach: </w:t>
      </w:r>
    </w:p>
    <w:p w14:paraId="01413B33" w14:textId="77777777" w:rsidR="0080126E" w:rsidRPr="00C87022" w:rsidRDefault="00640CBF" w:rsidP="00DC7489">
      <w:pPr>
        <w:pStyle w:val="Akapitzlist"/>
        <w:numPr>
          <w:ilvl w:val="0"/>
          <w:numId w:val="15"/>
        </w:numPr>
        <w:jc w:val="both"/>
        <w:rPr>
          <w:rFonts w:cs="Calibri"/>
          <w:szCs w:val="24"/>
        </w:rPr>
      </w:pPr>
      <w:r w:rsidRPr="00C87022">
        <w:rPr>
          <w:rFonts w:cs="Calibri"/>
          <w:szCs w:val="24"/>
        </w:rPr>
        <w:t>Zamawiający zwraca 70% kwoty wniesionej na zabezpieczenie w terminie 30 dni od dnia wykonania zamówienia i ot</w:t>
      </w:r>
      <w:r w:rsidR="0080126E" w:rsidRPr="00C87022">
        <w:rPr>
          <w:rFonts w:cs="Calibri"/>
          <w:szCs w:val="24"/>
        </w:rPr>
        <w:t xml:space="preserve">rzymania decyzji </w:t>
      </w:r>
      <w:r w:rsidR="001C2A7A" w:rsidRPr="00C87022">
        <w:rPr>
          <w:rFonts w:cs="Calibri"/>
          <w:szCs w:val="24"/>
        </w:rPr>
        <w:t xml:space="preserve">pozwolenia </w:t>
      </w:r>
      <w:r w:rsidR="0080126E" w:rsidRPr="00C87022">
        <w:rPr>
          <w:rFonts w:cs="Calibri"/>
          <w:szCs w:val="24"/>
        </w:rPr>
        <w:t>na użytkowanie</w:t>
      </w:r>
      <w:r w:rsidR="0037548C" w:rsidRPr="00C87022">
        <w:rPr>
          <w:rFonts w:cs="Calibri"/>
          <w:szCs w:val="24"/>
        </w:rPr>
        <w:t>,</w:t>
      </w:r>
    </w:p>
    <w:p w14:paraId="3E88C9A0" w14:textId="77777777" w:rsidR="00D57637" w:rsidRPr="00C87022" w:rsidRDefault="0080126E" w:rsidP="00DC7489">
      <w:pPr>
        <w:pStyle w:val="Akapitzlist"/>
        <w:numPr>
          <w:ilvl w:val="0"/>
          <w:numId w:val="15"/>
        </w:numPr>
        <w:jc w:val="both"/>
        <w:rPr>
          <w:rFonts w:cs="Calibri"/>
          <w:szCs w:val="24"/>
        </w:rPr>
      </w:pPr>
      <w:r w:rsidRPr="00C87022">
        <w:rPr>
          <w:rFonts w:cs="Calibri"/>
          <w:szCs w:val="24"/>
        </w:rPr>
        <w:t>n</w:t>
      </w:r>
      <w:r w:rsidR="00640CBF" w:rsidRPr="00C87022">
        <w:rPr>
          <w:rFonts w:cs="Calibri"/>
          <w:szCs w:val="24"/>
        </w:rPr>
        <w:t xml:space="preserve">a zabezpieczenie roszczeń z tytułu rękojmi i gwarancji pozostaje 30% kwoty zabezpieczenia, która zostaje zwrócona </w:t>
      </w:r>
      <w:r w:rsidR="00333E3E" w:rsidRPr="00C87022">
        <w:rPr>
          <w:rFonts w:cs="Calibri"/>
          <w:szCs w:val="24"/>
        </w:rPr>
        <w:t>W</w:t>
      </w:r>
      <w:r w:rsidR="00640CBF" w:rsidRPr="00C87022">
        <w:rPr>
          <w:rFonts w:cs="Calibri"/>
          <w:szCs w:val="24"/>
        </w:rPr>
        <w:t xml:space="preserve">ykonawcy w terminie 30 dni po upływie okresu rękojmi i gwarancji. </w:t>
      </w:r>
    </w:p>
    <w:p w14:paraId="20ABDE83" w14:textId="77777777" w:rsidR="001A4EEF" w:rsidRDefault="001A4EEF" w:rsidP="001A4EEF">
      <w:pPr>
        <w:pStyle w:val="Akapitzlist"/>
        <w:ind w:left="927"/>
        <w:jc w:val="both"/>
        <w:rPr>
          <w:rFonts w:cs="Calibri"/>
          <w:szCs w:val="24"/>
        </w:rPr>
      </w:pPr>
    </w:p>
    <w:p w14:paraId="74E46609" w14:textId="77777777" w:rsidR="008630C5" w:rsidRDefault="008630C5" w:rsidP="001A4EEF">
      <w:pPr>
        <w:pStyle w:val="Akapitzlist"/>
        <w:ind w:left="927"/>
        <w:jc w:val="both"/>
        <w:rPr>
          <w:rFonts w:cs="Calibri"/>
          <w:szCs w:val="24"/>
        </w:rPr>
      </w:pPr>
    </w:p>
    <w:p w14:paraId="1277EFE9" w14:textId="77777777" w:rsidR="008630C5" w:rsidRPr="00C87022" w:rsidRDefault="008630C5" w:rsidP="001A4EEF">
      <w:pPr>
        <w:pStyle w:val="Akapitzlist"/>
        <w:ind w:left="927"/>
        <w:jc w:val="both"/>
        <w:rPr>
          <w:rFonts w:cs="Calibri"/>
          <w:szCs w:val="24"/>
        </w:rPr>
      </w:pPr>
    </w:p>
    <w:p w14:paraId="7C840F4B" w14:textId="3D1BD6BE" w:rsidR="000838D4" w:rsidRPr="00C87022" w:rsidRDefault="006F7816" w:rsidP="006F7816">
      <w:pPr>
        <w:shd w:val="clear" w:color="auto" w:fill="DAEEF3" w:themeFill="accent5" w:themeFillTint="33"/>
        <w:rPr>
          <w:rFonts w:cs="Calibri"/>
          <w:b/>
        </w:rPr>
      </w:pPr>
      <w:r w:rsidRPr="00C87022">
        <w:rPr>
          <w:rFonts w:cs="Calibri"/>
          <w:b/>
        </w:rPr>
        <w:lastRenderedPageBreak/>
        <w:t>XVIII</w:t>
      </w:r>
      <w:r w:rsidR="002115B4" w:rsidRPr="00C87022">
        <w:rPr>
          <w:rFonts w:cs="Calibri"/>
          <w:b/>
        </w:rPr>
        <w:t>. Zaskarżenie czynności Zamawiają</w:t>
      </w:r>
      <w:r w:rsidR="00173644" w:rsidRPr="00C87022">
        <w:rPr>
          <w:rFonts w:cs="Calibri"/>
          <w:b/>
        </w:rPr>
        <w:t>cego</w:t>
      </w:r>
    </w:p>
    <w:p w14:paraId="7EC2E8B2" w14:textId="3A53D50A" w:rsidR="000838D4" w:rsidRPr="00C87022" w:rsidRDefault="006F7816" w:rsidP="00BA4480">
      <w:pPr>
        <w:tabs>
          <w:tab w:val="left" w:pos="426"/>
        </w:tabs>
        <w:ind w:left="709" w:hanging="709"/>
        <w:jc w:val="both"/>
        <w:rPr>
          <w:rFonts w:cs="Calibri"/>
          <w:b/>
          <w:u w:val="single"/>
        </w:rPr>
      </w:pPr>
      <w:r w:rsidRPr="00C87022">
        <w:rPr>
          <w:rFonts w:cs="Calibri"/>
        </w:rPr>
        <w:t>XVIII</w:t>
      </w:r>
      <w:r w:rsidR="0080126E" w:rsidRPr="00C87022">
        <w:rPr>
          <w:rFonts w:cs="Calibri"/>
        </w:rPr>
        <w:t>.1.</w:t>
      </w:r>
      <w:r w:rsidR="0080126E" w:rsidRPr="00C87022">
        <w:rPr>
          <w:rFonts w:cs="Calibri"/>
        </w:rPr>
        <w:tab/>
      </w:r>
      <w:r w:rsidR="002115B4" w:rsidRPr="00C87022">
        <w:rPr>
          <w:rFonts w:cs="Calibri"/>
        </w:rPr>
        <w:t>Wykonawcy mogą wnieść protest</w:t>
      </w:r>
      <w:r w:rsidR="00173644" w:rsidRPr="00C87022">
        <w:rPr>
          <w:rFonts w:cs="Calibri"/>
        </w:rPr>
        <w:t xml:space="preserve"> na każdą czynność Zamawiającego niezgodną z</w:t>
      </w:r>
      <w:r w:rsidR="00BA4480" w:rsidRPr="00C87022">
        <w:rPr>
          <w:rFonts w:cs="Calibri"/>
        </w:rPr>
        <w:t> </w:t>
      </w:r>
      <w:r w:rsidR="00173644" w:rsidRPr="00C87022">
        <w:rPr>
          <w:rFonts w:cs="Calibri"/>
        </w:rPr>
        <w:t xml:space="preserve"> powszechnie obowiązującymi przepisami prawa</w:t>
      </w:r>
      <w:r w:rsidR="002115B4" w:rsidRPr="00C87022">
        <w:rPr>
          <w:rFonts w:cs="Calibri"/>
        </w:rPr>
        <w:t xml:space="preserve"> lub postanowieniami </w:t>
      </w:r>
      <w:r w:rsidR="00173644" w:rsidRPr="00C87022">
        <w:rPr>
          <w:rFonts w:cs="Calibri"/>
        </w:rPr>
        <w:t>Regulaminu</w:t>
      </w:r>
      <w:r w:rsidR="000B6D66" w:rsidRPr="00C87022">
        <w:rPr>
          <w:rFonts w:cs="Calibri"/>
        </w:rPr>
        <w:t xml:space="preserve"> zamówień sektorowych</w:t>
      </w:r>
      <w:r w:rsidR="00173644" w:rsidRPr="00C87022">
        <w:rPr>
          <w:rFonts w:cs="Calibri"/>
        </w:rPr>
        <w:t>, zwłaszcza na czynność wyboru najkorzystniejszej oferty.</w:t>
      </w:r>
    </w:p>
    <w:p w14:paraId="625E2426" w14:textId="7A0C46EB" w:rsidR="000838D4" w:rsidRPr="00C87022" w:rsidRDefault="006F7816" w:rsidP="00BA4480">
      <w:pPr>
        <w:tabs>
          <w:tab w:val="left" w:pos="426"/>
        </w:tabs>
        <w:ind w:left="709" w:hanging="709"/>
        <w:jc w:val="both"/>
        <w:rPr>
          <w:rFonts w:cs="Calibri"/>
          <w:b/>
          <w:u w:val="single"/>
        </w:rPr>
      </w:pPr>
      <w:r w:rsidRPr="00C87022">
        <w:rPr>
          <w:rFonts w:cs="Calibri"/>
        </w:rPr>
        <w:t>XVI</w:t>
      </w:r>
      <w:r w:rsidR="004957E7" w:rsidRPr="00C87022">
        <w:rPr>
          <w:rFonts w:cs="Calibri"/>
        </w:rPr>
        <w:t>I</w:t>
      </w:r>
      <w:r w:rsidRPr="00C87022">
        <w:rPr>
          <w:rFonts w:cs="Calibri"/>
        </w:rPr>
        <w:t>I</w:t>
      </w:r>
      <w:r w:rsidR="00333E3E" w:rsidRPr="00C87022">
        <w:rPr>
          <w:rFonts w:cs="Calibri"/>
        </w:rPr>
        <w:t>.</w:t>
      </w:r>
      <w:r w:rsidR="00646AE4" w:rsidRPr="00C87022">
        <w:rPr>
          <w:rFonts w:cs="Calibri"/>
        </w:rPr>
        <w:t>2</w:t>
      </w:r>
      <w:r w:rsidR="0080126E" w:rsidRPr="00C87022">
        <w:rPr>
          <w:rFonts w:cs="Calibri"/>
        </w:rPr>
        <w:t>.</w:t>
      </w:r>
      <w:r w:rsidR="0080126E" w:rsidRPr="00C87022">
        <w:rPr>
          <w:rFonts w:cs="Calibri"/>
        </w:rPr>
        <w:tab/>
      </w:r>
      <w:r w:rsidR="00173644" w:rsidRPr="00C87022">
        <w:rPr>
          <w:rFonts w:cs="Calibri"/>
        </w:rPr>
        <w:t xml:space="preserve">Wykonawca zaskarża daną czynność Zamawiającego poprzez wniesienie do Zarządu </w:t>
      </w:r>
      <w:proofErr w:type="spellStart"/>
      <w:r w:rsidR="00C956D5" w:rsidRPr="00C87022">
        <w:rPr>
          <w:rFonts w:cs="Calibri"/>
        </w:rPr>
        <w:t>MPECWiK</w:t>
      </w:r>
      <w:proofErr w:type="spellEnd"/>
      <w:r w:rsidR="00C956D5" w:rsidRPr="00C87022">
        <w:rPr>
          <w:rFonts w:cs="Calibri"/>
        </w:rPr>
        <w:t xml:space="preserve"> </w:t>
      </w:r>
      <w:r w:rsidR="00173644" w:rsidRPr="00C87022">
        <w:rPr>
          <w:rFonts w:cs="Calibri"/>
        </w:rPr>
        <w:t xml:space="preserve">pisemnie lub drogą elektroniczną protestu ze wskazaniem zarzutów zawierających uzasadnienie prawne i faktyczne </w:t>
      </w:r>
      <w:r w:rsidR="0037548C" w:rsidRPr="00C87022">
        <w:rPr>
          <w:rFonts w:eastAsia="Times New Roman" w:cs="Calibri"/>
          <w:szCs w:val="20"/>
          <w:lang w:eastAsia="pl-PL"/>
        </w:rPr>
        <w:t>–</w:t>
      </w:r>
      <w:r w:rsidR="00173644" w:rsidRPr="00C87022">
        <w:rPr>
          <w:rFonts w:cs="Calibri"/>
        </w:rPr>
        <w:t xml:space="preserve"> w ciągu 3 dni od dnia podjęcia przez Zamawiającego czynności stanowiącej przedmiot zaskarżenia. </w:t>
      </w:r>
    </w:p>
    <w:p w14:paraId="4DFEC0B4" w14:textId="1AABA30D" w:rsidR="00D57637" w:rsidRPr="00C87022" w:rsidRDefault="004957E7" w:rsidP="00BA4480">
      <w:pPr>
        <w:pStyle w:val="Akapitzlist"/>
        <w:ind w:left="567" w:hanging="567"/>
        <w:jc w:val="both"/>
        <w:rPr>
          <w:rFonts w:cs="Calibri"/>
        </w:rPr>
      </w:pPr>
      <w:r w:rsidRPr="00C87022">
        <w:rPr>
          <w:rFonts w:cs="Calibri"/>
        </w:rPr>
        <w:t>XVIII</w:t>
      </w:r>
      <w:r w:rsidR="00333E3E" w:rsidRPr="00C87022">
        <w:rPr>
          <w:rFonts w:cs="Calibri"/>
        </w:rPr>
        <w:t>.</w:t>
      </w:r>
      <w:r w:rsidR="00646AE4" w:rsidRPr="00C87022">
        <w:rPr>
          <w:rFonts w:cs="Calibri"/>
        </w:rPr>
        <w:t>3</w:t>
      </w:r>
      <w:r w:rsidR="0080126E" w:rsidRPr="00C87022">
        <w:rPr>
          <w:rFonts w:cs="Calibri"/>
        </w:rPr>
        <w:t>.</w:t>
      </w:r>
      <w:r w:rsidR="0080126E" w:rsidRPr="00C87022">
        <w:rPr>
          <w:rFonts w:cs="Calibri"/>
        </w:rPr>
        <w:tab/>
      </w:r>
      <w:r w:rsidR="00173644" w:rsidRPr="00C87022">
        <w:rPr>
          <w:rFonts w:cs="Calibri"/>
        </w:rPr>
        <w:t xml:space="preserve">Zarząd </w:t>
      </w:r>
      <w:proofErr w:type="spellStart"/>
      <w:r w:rsidR="00C956D5" w:rsidRPr="00C87022">
        <w:rPr>
          <w:rFonts w:cs="Calibri"/>
        </w:rPr>
        <w:t>MPECWiK</w:t>
      </w:r>
      <w:proofErr w:type="spellEnd"/>
      <w:r w:rsidR="00C956D5" w:rsidRPr="00C87022">
        <w:rPr>
          <w:rFonts w:cs="Calibri"/>
        </w:rPr>
        <w:t xml:space="preserve"> </w:t>
      </w:r>
      <w:r w:rsidR="00173644" w:rsidRPr="00C87022">
        <w:rPr>
          <w:rFonts w:cs="Calibri"/>
        </w:rPr>
        <w:t xml:space="preserve">rozpatruje wniesiony protest niezwłocznie, nie później jednak niż </w:t>
      </w:r>
      <w:r w:rsidR="0037548C" w:rsidRPr="00C87022">
        <w:rPr>
          <w:rFonts w:cs="Calibri"/>
        </w:rPr>
        <w:t xml:space="preserve"> </w:t>
      </w:r>
      <w:r w:rsidR="00173644" w:rsidRPr="00C87022">
        <w:rPr>
          <w:rFonts w:cs="Calibri"/>
        </w:rPr>
        <w:t>w ciągu 10 dni, zawiadamiając o sposobie rozstrzygnięcia Wykonawcę, który złożył protest (pisemnie lub drogą elektroniczną).</w:t>
      </w:r>
      <w:r w:rsidR="00D57637" w:rsidRPr="00C87022">
        <w:rPr>
          <w:rFonts w:cs="Calibri"/>
        </w:rPr>
        <w:t xml:space="preserve"> </w:t>
      </w:r>
    </w:p>
    <w:p w14:paraId="41338D9C" w14:textId="77777777" w:rsidR="00333E3E" w:rsidRPr="00C87022" w:rsidRDefault="00333E3E" w:rsidP="00D57637">
      <w:pPr>
        <w:pStyle w:val="Akapitzlist"/>
        <w:ind w:left="0"/>
        <w:rPr>
          <w:rFonts w:cs="Calibri"/>
        </w:rPr>
      </w:pPr>
    </w:p>
    <w:p w14:paraId="71CC79CD" w14:textId="0FDC6EE5" w:rsidR="00D57637" w:rsidRPr="00C87022" w:rsidRDefault="004957E7" w:rsidP="004957E7">
      <w:pPr>
        <w:shd w:val="clear" w:color="auto" w:fill="DAEEF3" w:themeFill="accent5" w:themeFillTint="33"/>
        <w:tabs>
          <w:tab w:val="left" w:pos="426"/>
        </w:tabs>
        <w:jc w:val="both"/>
        <w:rPr>
          <w:rFonts w:cs="Calibri"/>
          <w:b/>
        </w:rPr>
      </w:pPr>
      <w:r w:rsidRPr="00C87022">
        <w:rPr>
          <w:rFonts w:cs="Calibri"/>
          <w:b/>
        </w:rPr>
        <w:t>XIX</w:t>
      </w:r>
      <w:r w:rsidR="00D57637" w:rsidRPr="00C87022">
        <w:rPr>
          <w:rFonts w:cs="Calibri"/>
          <w:b/>
        </w:rPr>
        <w:t>.  Unieważnienie prowadzonego postępowania</w:t>
      </w:r>
    </w:p>
    <w:p w14:paraId="0D7AB4B3" w14:textId="77777777" w:rsidR="00173644" w:rsidRPr="00C87022" w:rsidRDefault="00D57637" w:rsidP="00810B23">
      <w:pPr>
        <w:tabs>
          <w:tab w:val="left" w:pos="426"/>
        </w:tabs>
        <w:jc w:val="both"/>
        <w:rPr>
          <w:rFonts w:cs="Calibri"/>
        </w:rPr>
      </w:pPr>
      <w:r w:rsidRPr="00C87022">
        <w:rPr>
          <w:rFonts w:cs="Calibri"/>
        </w:rPr>
        <w:t xml:space="preserve">Zgodnie z </w:t>
      </w:r>
      <w:r w:rsidR="00A226A3" w:rsidRPr="00C87022">
        <w:rPr>
          <w:rFonts w:cs="Calibri"/>
        </w:rPr>
        <w:t>R</w:t>
      </w:r>
      <w:r w:rsidRPr="00C87022">
        <w:rPr>
          <w:rFonts w:cs="Calibri"/>
        </w:rPr>
        <w:t>egulamin</w:t>
      </w:r>
      <w:r w:rsidR="002940C2" w:rsidRPr="00C87022">
        <w:rPr>
          <w:rFonts w:cs="Calibri"/>
        </w:rPr>
        <w:t>em</w:t>
      </w:r>
      <w:r w:rsidRPr="00C87022">
        <w:rPr>
          <w:rFonts w:cs="Calibri"/>
        </w:rPr>
        <w:t xml:space="preserve"> zamówień sektorowych Zamawiający zastrzega sobie możliwość unieważnienia prowadzonego postępowania na każdym jego etapie </w:t>
      </w:r>
      <w:r w:rsidR="0037548C" w:rsidRPr="00C87022">
        <w:rPr>
          <w:rFonts w:eastAsia="Times New Roman" w:cs="Calibri"/>
          <w:szCs w:val="20"/>
          <w:lang w:eastAsia="pl-PL"/>
        </w:rPr>
        <w:t>–</w:t>
      </w:r>
      <w:r w:rsidRPr="00C87022">
        <w:rPr>
          <w:rFonts w:cs="Calibri"/>
        </w:rPr>
        <w:t xml:space="preserve"> bez konieczności podawania do wiadomości publicznej powodów unieważnienia.</w:t>
      </w:r>
    </w:p>
    <w:p w14:paraId="3772E5EF" w14:textId="77777777" w:rsidR="00A253DF" w:rsidRPr="00C87022" w:rsidRDefault="00A253DF" w:rsidP="00D57637">
      <w:pPr>
        <w:tabs>
          <w:tab w:val="left" w:pos="426"/>
        </w:tabs>
        <w:jc w:val="both"/>
        <w:rPr>
          <w:rFonts w:cs="Calibri"/>
        </w:rPr>
      </w:pPr>
    </w:p>
    <w:p w14:paraId="4DEBD06C" w14:textId="0140A692" w:rsidR="004354F8" w:rsidRPr="00C87022" w:rsidRDefault="004957E7" w:rsidP="004957E7">
      <w:pPr>
        <w:shd w:val="clear" w:color="auto" w:fill="DAEEF3" w:themeFill="accent5" w:themeFillTint="33"/>
        <w:spacing w:line="240" w:lineRule="auto"/>
        <w:jc w:val="both"/>
        <w:rPr>
          <w:rFonts w:cs="Calibri"/>
          <w:b/>
          <w:bCs/>
        </w:rPr>
      </w:pPr>
      <w:r w:rsidRPr="00C87022">
        <w:rPr>
          <w:rFonts w:cs="Calibri"/>
          <w:b/>
          <w:bCs/>
        </w:rPr>
        <w:t>XX</w:t>
      </w:r>
      <w:r w:rsidR="0045261E" w:rsidRPr="00C87022">
        <w:rPr>
          <w:rFonts w:cs="Calibri"/>
          <w:b/>
          <w:bCs/>
        </w:rPr>
        <w:t xml:space="preserve">. </w:t>
      </w:r>
      <w:r w:rsidR="004354F8" w:rsidRPr="00C87022">
        <w:rPr>
          <w:rFonts w:cs="Calibri"/>
          <w:b/>
          <w:bCs/>
        </w:rPr>
        <w:t xml:space="preserve">Rażąco niska cena </w:t>
      </w:r>
    </w:p>
    <w:p w14:paraId="1BB90E73" w14:textId="77777777" w:rsidR="00772DFD" w:rsidRPr="00C87022" w:rsidRDefault="00772DFD" w:rsidP="00772DFD">
      <w:pPr>
        <w:shd w:val="clear" w:color="auto" w:fill="FFFFFF"/>
        <w:ind w:left="709" w:hanging="709"/>
        <w:jc w:val="both"/>
        <w:rPr>
          <w:rFonts w:cs="Calibri"/>
        </w:rPr>
      </w:pPr>
      <w:bookmarkStart w:id="19" w:name="mip50685991"/>
      <w:bookmarkEnd w:id="19"/>
      <w:r w:rsidRPr="00C87022">
        <w:rPr>
          <w:rFonts w:cs="Calibri"/>
        </w:rPr>
        <w:t xml:space="preserve">XXI.1. </w:t>
      </w:r>
      <w:r w:rsidRPr="00C87022">
        <w:rPr>
          <w:rFonts w:cs="Calibri"/>
        </w:rP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lub ich istotnych części składowych, w szczególności w zakresie:</w:t>
      </w:r>
    </w:p>
    <w:p w14:paraId="256C11B1" w14:textId="77777777" w:rsidR="00772DFD" w:rsidRPr="00C87022" w:rsidRDefault="00772DFD" w:rsidP="00772DFD">
      <w:pPr>
        <w:pStyle w:val="Akapitzlist"/>
        <w:numPr>
          <w:ilvl w:val="0"/>
          <w:numId w:val="42"/>
        </w:numPr>
        <w:shd w:val="clear" w:color="auto" w:fill="FFFFFF"/>
        <w:jc w:val="both"/>
        <w:rPr>
          <w:rFonts w:cs="Calibri"/>
        </w:rPr>
      </w:pPr>
      <w:bookmarkStart w:id="20" w:name="mip50685980"/>
      <w:bookmarkEnd w:id="20"/>
      <w:r w:rsidRPr="00C87022">
        <w:rPr>
          <w:rFonts w:cs="Calibri"/>
        </w:rPr>
        <w:t>zarządzania procesem produkcji, świadczonych usług lub metody budowy;</w:t>
      </w:r>
    </w:p>
    <w:p w14:paraId="3DEF8AD1"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wybranych rozwiązań technicznych, wyjątkowo korzystnych warunków dostaw, usług albo związanych z realizacją robót budowlanych;</w:t>
      </w:r>
    </w:p>
    <w:p w14:paraId="29AD53C3"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oryginalności dostaw, usług lub robót budowlanych oferowanych przez wykonawcę;</w:t>
      </w:r>
    </w:p>
    <w:p w14:paraId="79731F87"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508D6704"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zgodności z prawem w rozumieniu przepisów o postępowaniu w sprawach dotyczących pomocy publicznej;</w:t>
      </w:r>
    </w:p>
    <w:p w14:paraId="5BB5F0B9"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zgodności z przepisami z zakresu prawa pracy i zabezpieczenia społecznego, obowiązującymi w miejscu, w którym realizowane jest zamówienie;</w:t>
      </w:r>
    </w:p>
    <w:p w14:paraId="6DE0D51A"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zgodności z przepisami z zakresu ochrony środowiska;</w:t>
      </w:r>
    </w:p>
    <w:p w14:paraId="655C35DD" w14:textId="77777777" w:rsidR="00772DFD" w:rsidRPr="00C87022" w:rsidRDefault="00772DFD" w:rsidP="00772DFD">
      <w:pPr>
        <w:pStyle w:val="Akapitzlist"/>
        <w:numPr>
          <w:ilvl w:val="0"/>
          <w:numId w:val="42"/>
        </w:numPr>
        <w:shd w:val="clear" w:color="auto" w:fill="FFFFFF"/>
        <w:jc w:val="both"/>
        <w:rPr>
          <w:rFonts w:cs="Calibri"/>
        </w:rPr>
      </w:pPr>
      <w:r w:rsidRPr="00C87022">
        <w:rPr>
          <w:rFonts w:cs="Calibri"/>
        </w:rPr>
        <w:t>wypełniania obowiązków związanych z powierzeniem wykonania części zamówienia podwykonawcy.</w:t>
      </w:r>
      <w:r w:rsidRPr="00C87022" w:rsidDel="00874B0B">
        <w:rPr>
          <w:rFonts w:cs="Calibri"/>
        </w:rPr>
        <w:t xml:space="preserve"> </w:t>
      </w:r>
    </w:p>
    <w:p w14:paraId="1D8B3D06" w14:textId="77777777" w:rsidR="00772DFD" w:rsidRPr="00C87022" w:rsidRDefault="00772DFD" w:rsidP="00772DFD">
      <w:pPr>
        <w:shd w:val="clear" w:color="auto" w:fill="FFFFFF"/>
        <w:ind w:left="709" w:hanging="709"/>
        <w:jc w:val="both"/>
        <w:rPr>
          <w:rFonts w:cs="Calibri"/>
        </w:rPr>
      </w:pPr>
      <w:bookmarkStart w:id="21" w:name="mip50685981"/>
      <w:bookmarkStart w:id="22" w:name="mip50685982"/>
      <w:bookmarkStart w:id="23" w:name="mip50685983"/>
      <w:bookmarkStart w:id="24" w:name="mip50685984"/>
      <w:bookmarkStart w:id="25" w:name="mip50685985"/>
      <w:bookmarkEnd w:id="21"/>
      <w:bookmarkEnd w:id="22"/>
      <w:bookmarkEnd w:id="23"/>
      <w:bookmarkEnd w:id="24"/>
      <w:bookmarkEnd w:id="25"/>
      <w:r w:rsidRPr="00C87022">
        <w:rPr>
          <w:rFonts w:cs="Calibri"/>
        </w:rPr>
        <w:t xml:space="preserve">XXI.2. </w:t>
      </w:r>
      <w:r w:rsidRPr="00C87022">
        <w:rPr>
          <w:rFonts w:cs="Calibri"/>
        </w:rPr>
        <w:tab/>
        <w:t>W przypadku gdy cena całkowita oferty jest niższa o co najmniej 30% od:</w:t>
      </w:r>
    </w:p>
    <w:p w14:paraId="01B0CB93" w14:textId="2CF021CF" w:rsidR="00772DFD" w:rsidRPr="00C87022" w:rsidRDefault="00772DFD" w:rsidP="00772DFD">
      <w:pPr>
        <w:pStyle w:val="Akapitzlist"/>
        <w:numPr>
          <w:ilvl w:val="1"/>
          <w:numId w:val="25"/>
        </w:numPr>
        <w:shd w:val="clear" w:color="auto" w:fill="FFFFFF"/>
        <w:ind w:left="1134" w:hanging="425"/>
        <w:jc w:val="both"/>
        <w:rPr>
          <w:rFonts w:cs="Calibri"/>
        </w:rPr>
      </w:pPr>
      <w:bookmarkStart w:id="26" w:name="mip50685987"/>
      <w:bookmarkEnd w:id="26"/>
      <w:r w:rsidRPr="00C87022">
        <w:rPr>
          <w:rFonts w:cs="Calibri"/>
        </w:rPr>
        <w:t>wartości zamówienia powiększonej o należny podatek od towarów i usług, ustalonej przed wszczęciem postępowania lub średniej arytmetycznej cen wszystkich złożonych ofert, niepodlegających odrzuceniu na podstawie</w:t>
      </w:r>
      <w:r w:rsidR="00414D93" w:rsidRPr="00C87022">
        <w:rPr>
          <w:rFonts w:cs="Calibri"/>
        </w:rPr>
        <w:t xml:space="preserve"> </w:t>
      </w:r>
      <w:r w:rsidR="0071283F" w:rsidRPr="00C87022">
        <w:rPr>
          <w:rFonts w:cs="Calibri"/>
        </w:rPr>
        <w:t xml:space="preserve"> </w:t>
      </w:r>
      <w:r w:rsidR="002923B0" w:rsidRPr="00C87022">
        <w:rPr>
          <w:rFonts w:cs="Calibri"/>
        </w:rPr>
        <w:t xml:space="preserve">pkt </w:t>
      </w:r>
      <w:r w:rsidR="00414D93" w:rsidRPr="00C87022">
        <w:rPr>
          <w:rFonts w:cs="Calibri"/>
        </w:rPr>
        <w:t>XXII</w:t>
      </w:r>
      <w:r w:rsidR="0071283F" w:rsidRPr="00C87022">
        <w:rPr>
          <w:rFonts w:cs="Calibri"/>
        </w:rPr>
        <w:t xml:space="preserve"> </w:t>
      </w:r>
      <w:proofErr w:type="spellStart"/>
      <w:r w:rsidR="0071283F" w:rsidRPr="00C87022">
        <w:rPr>
          <w:rFonts w:cs="Calibri"/>
        </w:rPr>
        <w:t>ppkt</w:t>
      </w:r>
      <w:proofErr w:type="spellEnd"/>
      <w:r w:rsidR="0071283F" w:rsidRPr="00C87022">
        <w:rPr>
          <w:rFonts w:cs="Calibri"/>
        </w:rPr>
        <w:t xml:space="preserve"> 1) i 8)</w:t>
      </w:r>
      <w:r w:rsidR="002923B0" w:rsidRPr="00C87022">
        <w:rPr>
          <w:rFonts w:cs="Calibri"/>
        </w:rPr>
        <w:t xml:space="preserve"> IDW</w:t>
      </w:r>
      <w:r w:rsidRPr="000E1343">
        <w:rPr>
          <w:rFonts w:cs="Calibri"/>
        </w:rPr>
        <w:t>,</w:t>
      </w:r>
      <w:r w:rsidRPr="00C87022">
        <w:rPr>
          <w:rFonts w:cs="Calibri"/>
        </w:rPr>
        <w:t xml:space="preserve"> Zamawiający zwraca </w:t>
      </w:r>
      <w:r w:rsidRPr="00C87022">
        <w:rPr>
          <w:rFonts w:cs="Calibri"/>
        </w:rPr>
        <w:lastRenderedPageBreak/>
        <w:t>się o udzielenie wyjaśnień, o których mowa w pkt. XXI.1., chyba że rozbieżność wynika z okoliczności oczywistych, które nie wymagają wyjaśnienia,</w:t>
      </w:r>
    </w:p>
    <w:p w14:paraId="767E894F" w14:textId="77777777" w:rsidR="00772DFD" w:rsidRPr="00C87022" w:rsidRDefault="00772DFD" w:rsidP="00772DFD">
      <w:pPr>
        <w:pStyle w:val="Akapitzlist"/>
        <w:numPr>
          <w:ilvl w:val="1"/>
          <w:numId w:val="25"/>
        </w:numPr>
        <w:shd w:val="clear" w:color="auto" w:fill="FFFFFF"/>
        <w:ind w:left="1134" w:hanging="425"/>
        <w:jc w:val="both"/>
        <w:rPr>
          <w:rFonts w:cs="Calibri"/>
        </w:rPr>
      </w:pPr>
      <w:bookmarkStart w:id="27" w:name="mip50685988"/>
      <w:bookmarkEnd w:id="27"/>
      <w:r w:rsidRPr="00C87022">
        <w:rPr>
          <w:rFonts w:cs="Calibri"/>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XXI.1.</w:t>
      </w:r>
    </w:p>
    <w:p w14:paraId="6F66A3C5" w14:textId="77777777" w:rsidR="00772DFD" w:rsidRPr="00C87022" w:rsidRDefault="00772DFD" w:rsidP="00772DFD">
      <w:pPr>
        <w:shd w:val="clear" w:color="auto" w:fill="FFFFFF"/>
        <w:ind w:left="709" w:hanging="709"/>
        <w:jc w:val="both"/>
        <w:rPr>
          <w:rFonts w:cs="Calibri"/>
        </w:rPr>
      </w:pPr>
      <w:bookmarkStart w:id="28" w:name="mip50685989"/>
      <w:bookmarkEnd w:id="28"/>
      <w:r w:rsidRPr="00C87022">
        <w:rPr>
          <w:rFonts w:cs="Calibri"/>
        </w:rPr>
        <w:t xml:space="preserve">XXI.3. </w:t>
      </w:r>
      <w:r w:rsidRPr="00C87022">
        <w:rPr>
          <w:rFonts w:cs="Calibri"/>
        </w:rPr>
        <w:tab/>
        <w:t xml:space="preserve">Obowiązek wykazania, że oferta nie zawiera rażąco niskiej ceny lub kosztu spoczywa na  </w:t>
      </w:r>
      <w:r w:rsidRPr="00C87022">
        <w:rPr>
          <w:rFonts w:cs="Calibri"/>
          <w:color w:val="000000"/>
          <w:lang w:eastAsia="pl-PL"/>
        </w:rPr>
        <w:t>Wykonawc</w:t>
      </w:r>
      <w:r w:rsidRPr="00C87022">
        <w:rPr>
          <w:rFonts w:cs="Calibri"/>
        </w:rPr>
        <w:t>y .</w:t>
      </w:r>
    </w:p>
    <w:p w14:paraId="4FA5A816" w14:textId="77777777" w:rsidR="00772DFD" w:rsidRPr="00C87022" w:rsidRDefault="00772DFD" w:rsidP="00772DFD">
      <w:pPr>
        <w:shd w:val="clear" w:color="auto" w:fill="FFFFFF"/>
        <w:ind w:left="709" w:hanging="709"/>
        <w:jc w:val="both"/>
        <w:rPr>
          <w:rFonts w:cs="Calibri"/>
        </w:rPr>
      </w:pPr>
      <w:bookmarkStart w:id="29" w:name="mip50685990"/>
      <w:bookmarkEnd w:id="29"/>
      <w:r w:rsidRPr="00C87022">
        <w:rPr>
          <w:rFonts w:cs="Calibri"/>
        </w:rPr>
        <w:t xml:space="preserve">XXI.4. </w:t>
      </w:r>
      <w:r w:rsidRPr="00C87022">
        <w:rPr>
          <w:rFonts w:cs="Calibri"/>
        </w:rPr>
        <w:tab/>
        <w:t>Odrzuceniu, jako oferta z rażąco niską ceną lub kosztem, podlega oferta Wykonawcy, który nie udzielił wyjaśnień w wyznaczonym terminie, lub jeżeli złożone wyjaśnienia wraz z dowodami nie uzasadniają podanej w ofercie ceny lub kosztu.</w:t>
      </w:r>
    </w:p>
    <w:p w14:paraId="4C256D30" w14:textId="77777777" w:rsidR="004354F8" w:rsidRPr="00C87022" w:rsidRDefault="004354F8" w:rsidP="00CC2C75">
      <w:pPr>
        <w:spacing w:line="240" w:lineRule="auto"/>
        <w:jc w:val="both"/>
        <w:rPr>
          <w:rFonts w:cs="Calibri"/>
        </w:rPr>
      </w:pPr>
    </w:p>
    <w:p w14:paraId="52DAA241" w14:textId="3A32E7A1" w:rsidR="009628E2" w:rsidRPr="00C87022" w:rsidRDefault="008506FF" w:rsidP="008506FF">
      <w:pPr>
        <w:shd w:val="clear" w:color="auto" w:fill="DAEEF3" w:themeFill="accent5" w:themeFillTint="33"/>
        <w:spacing w:line="240" w:lineRule="auto"/>
        <w:jc w:val="both"/>
        <w:rPr>
          <w:rFonts w:cs="Calibri"/>
          <w:b/>
          <w:bCs/>
        </w:rPr>
      </w:pPr>
      <w:r w:rsidRPr="00C87022">
        <w:rPr>
          <w:rFonts w:cs="Calibri"/>
          <w:b/>
          <w:bCs/>
        </w:rPr>
        <w:t>XXII</w:t>
      </w:r>
      <w:r w:rsidR="004354F8" w:rsidRPr="00C87022">
        <w:rPr>
          <w:rFonts w:cs="Calibri"/>
          <w:b/>
          <w:bCs/>
        </w:rPr>
        <w:t xml:space="preserve">. </w:t>
      </w:r>
      <w:r w:rsidR="0012270B" w:rsidRPr="00C87022">
        <w:rPr>
          <w:rFonts w:cs="Calibri"/>
          <w:b/>
          <w:bCs/>
        </w:rPr>
        <w:t>Zamawiający odrzuca ofertę</w:t>
      </w:r>
      <w:r w:rsidR="00D8130E" w:rsidRPr="00C87022">
        <w:rPr>
          <w:rFonts w:cs="Calibri"/>
          <w:b/>
          <w:bCs/>
        </w:rPr>
        <w:t>,</w:t>
      </w:r>
      <w:r w:rsidR="0012270B" w:rsidRPr="00C87022">
        <w:rPr>
          <w:rFonts w:cs="Calibri"/>
          <w:b/>
          <w:bCs/>
        </w:rPr>
        <w:t xml:space="preserve"> jeżeli:</w:t>
      </w:r>
    </w:p>
    <w:p w14:paraId="5DF44D71" w14:textId="64598BF7"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została złożona po terminie składania ofert;</w:t>
      </w:r>
    </w:p>
    <w:p w14:paraId="004BCE1B" w14:textId="6051362D"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 xml:space="preserve"> została złożona przez wykonawcę:</w:t>
      </w:r>
    </w:p>
    <w:p w14:paraId="772EA46B" w14:textId="77777777" w:rsidR="00A31B33" w:rsidRPr="00C87022" w:rsidRDefault="00A31B33" w:rsidP="003103A7">
      <w:pPr>
        <w:pStyle w:val="Akapitzlist"/>
        <w:autoSpaceDE w:val="0"/>
        <w:autoSpaceDN w:val="0"/>
        <w:adjustRightInd w:val="0"/>
        <w:spacing w:after="240"/>
        <w:jc w:val="both"/>
        <w:rPr>
          <w:rFonts w:cs="Calibri"/>
        </w:rPr>
      </w:pPr>
      <w:r w:rsidRPr="00C87022">
        <w:rPr>
          <w:rFonts w:cs="Calibri"/>
        </w:rPr>
        <w:t>a) podlegającego wykluczeniu z postępowania lub</w:t>
      </w:r>
    </w:p>
    <w:p w14:paraId="53668911" w14:textId="6D5FD399" w:rsidR="00A31B33" w:rsidRPr="00C87022" w:rsidRDefault="00A31B33" w:rsidP="003103A7">
      <w:pPr>
        <w:pStyle w:val="Akapitzlist"/>
        <w:autoSpaceDE w:val="0"/>
        <w:autoSpaceDN w:val="0"/>
        <w:adjustRightInd w:val="0"/>
        <w:spacing w:after="240"/>
        <w:jc w:val="both"/>
        <w:rPr>
          <w:rFonts w:cs="Calibri"/>
        </w:rPr>
      </w:pPr>
      <w:r w:rsidRPr="00C87022">
        <w:rPr>
          <w:rFonts w:cs="Calibri"/>
        </w:rPr>
        <w:t>b) niespełniającego warunków udziału w postępowaniu,</w:t>
      </w:r>
    </w:p>
    <w:p w14:paraId="40C5E9D7" w14:textId="65DD4C0C"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jest nieważna na podstawie odrębnych przepisów;</w:t>
      </w:r>
    </w:p>
    <w:p w14:paraId="03A8B79F" w14:textId="6B337011"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jej treść jest niezgodna z warunkami zamówienia;</w:t>
      </w:r>
    </w:p>
    <w:p w14:paraId="7A99126B" w14:textId="13AE1ED5"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nie została sporządzona lub przekazana w sposób zgodny z wymaganiami technicznymi oraz organizacyjnymi sporządzania lub przekazywania ofert przy użyciu środków komunikacji elektronicznej określonymi przez zamawiającego;</w:t>
      </w:r>
    </w:p>
    <w:p w14:paraId="5D6493E5" w14:textId="3A2FAFCE"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została złożona w warunkach czynu nieuczciwej konkurencji w rozumieniu ustawy z dnia 16 kwietnia 1993 r. o zwalczaniu nieuczciwej konkurencji;</w:t>
      </w:r>
    </w:p>
    <w:p w14:paraId="4274D9CC" w14:textId="77777777" w:rsidR="00820B25" w:rsidRPr="00C87022" w:rsidRDefault="00A31B33" w:rsidP="00820B25">
      <w:pPr>
        <w:pStyle w:val="Akapitzlist"/>
        <w:numPr>
          <w:ilvl w:val="0"/>
          <w:numId w:val="21"/>
        </w:numPr>
        <w:autoSpaceDE w:val="0"/>
        <w:autoSpaceDN w:val="0"/>
        <w:adjustRightInd w:val="0"/>
        <w:spacing w:after="240"/>
        <w:jc w:val="both"/>
        <w:rPr>
          <w:rFonts w:cs="Calibri"/>
        </w:rPr>
      </w:pPr>
      <w:r w:rsidRPr="00C87022">
        <w:rPr>
          <w:rFonts w:cs="Calibri"/>
        </w:rPr>
        <w:t>zawiera rażąco niską cenę lub koszt w stosunku do przedmiotu zamówienia;</w:t>
      </w:r>
    </w:p>
    <w:p w14:paraId="59883922" w14:textId="1C99F060" w:rsidR="00A31B33" w:rsidRPr="00C87022" w:rsidRDefault="00A31B33" w:rsidP="00820B25">
      <w:pPr>
        <w:pStyle w:val="Akapitzlist"/>
        <w:numPr>
          <w:ilvl w:val="0"/>
          <w:numId w:val="21"/>
        </w:numPr>
        <w:autoSpaceDE w:val="0"/>
        <w:autoSpaceDN w:val="0"/>
        <w:adjustRightInd w:val="0"/>
        <w:spacing w:after="240"/>
        <w:jc w:val="both"/>
        <w:rPr>
          <w:rFonts w:cs="Calibri"/>
        </w:rPr>
      </w:pPr>
      <w:r w:rsidRPr="00C87022">
        <w:rPr>
          <w:rFonts w:cs="Calibri"/>
        </w:rPr>
        <w:t xml:space="preserve"> zawiera błędy w obliczeniu ceny lub kosztu;</w:t>
      </w:r>
    </w:p>
    <w:p w14:paraId="5A04A76A" w14:textId="6B2B8EDE"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 xml:space="preserve">wykonawca w wyznaczonym terminie zakwestionował poprawienie omyłki, o której mowa w </w:t>
      </w:r>
      <w:r w:rsidR="002923B0" w:rsidRPr="00C87022">
        <w:rPr>
          <w:rFonts w:cs="Calibri"/>
        </w:rPr>
        <w:t xml:space="preserve">pkt </w:t>
      </w:r>
      <w:bookmarkStart w:id="30" w:name="_Hlk146218031"/>
      <w:r w:rsidR="004B4209" w:rsidRPr="00C87022">
        <w:rPr>
          <w:rFonts w:cs="Calibri"/>
        </w:rPr>
        <w:t>XV.</w:t>
      </w:r>
      <w:r w:rsidR="00C316A1" w:rsidRPr="00C87022">
        <w:rPr>
          <w:rFonts w:cs="Calibri"/>
        </w:rPr>
        <w:t xml:space="preserve">8 </w:t>
      </w:r>
      <w:bookmarkEnd w:id="30"/>
      <w:proofErr w:type="spellStart"/>
      <w:r w:rsidR="004B4209" w:rsidRPr="00C87022">
        <w:rPr>
          <w:rFonts w:cs="Calibri"/>
        </w:rPr>
        <w:t>ppkt</w:t>
      </w:r>
      <w:proofErr w:type="spellEnd"/>
      <w:r w:rsidR="004B4209" w:rsidRPr="00C87022">
        <w:rPr>
          <w:rFonts w:cs="Calibri"/>
        </w:rPr>
        <w:t xml:space="preserve"> 3) IDW</w:t>
      </w:r>
    </w:p>
    <w:p w14:paraId="7F977415" w14:textId="78D929D2"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wykonawca nie wyraził pisemnej zgody na przedłużenie terminu związania ofertą;</w:t>
      </w:r>
    </w:p>
    <w:p w14:paraId="704D3D04" w14:textId="4A727A8B"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wykonawca nie wyraził pisemnej zgody na wybór jego oferty po upływie terminu związania ofertą;</w:t>
      </w:r>
    </w:p>
    <w:p w14:paraId="5E2AB82A" w14:textId="494447AB" w:rsidR="00A31B33" w:rsidRPr="00C87022" w:rsidRDefault="00A31B33" w:rsidP="00A31B33">
      <w:pPr>
        <w:pStyle w:val="Akapitzlist"/>
        <w:numPr>
          <w:ilvl w:val="0"/>
          <w:numId w:val="21"/>
        </w:numPr>
        <w:autoSpaceDE w:val="0"/>
        <w:autoSpaceDN w:val="0"/>
        <w:adjustRightInd w:val="0"/>
        <w:spacing w:after="240"/>
        <w:jc w:val="both"/>
        <w:rPr>
          <w:rFonts w:cs="Calibri"/>
        </w:rPr>
      </w:pPr>
      <w:r w:rsidRPr="00C87022">
        <w:rPr>
          <w:rFonts w:cs="Calibri"/>
        </w:rPr>
        <w:t xml:space="preserve">wykonawca nie wniósł wadium, lub wniósł w sposób nieprawidłowy lub nie utrzymywał wadium nieprzerwanie do upływu terminu związania ofertą </w:t>
      </w:r>
    </w:p>
    <w:p w14:paraId="2EE32043" w14:textId="44B4DECF" w:rsidR="00D854E7" w:rsidRPr="00C87022" w:rsidRDefault="008506FF" w:rsidP="008506FF">
      <w:pPr>
        <w:shd w:val="clear" w:color="auto" w:fill="DAEEF3" w:themeFill="accent5" w:themeFillTint="33"/>
        <w:spacing w:line="240" w:lineRule="auto"/>
        <w:jc w:val="both"/>
        <w:rPr>
          <w:rFonts w:cs="Calibri"/>
          <w:b/>
          <w:bCs/>
        </w:rPr>
      </w:pPr>
      <w:r w:rsidRPr="00C87022">
        <w:rPr>
          <w:rFonts w:cs="Calibri"/>
          <w:b/>
          <w:bCs/>
        </w:rPr>
        <w:t>XXIII</w:t>
      </w:r>
      <w:r w:rsidR="009628E2" w:rsidRPr="00C87022">
        <w:rPr>
          <w:rFonts w:cs="Calibri"/>
          <w:b/>
          <w:bCs/>
        </w:rPr>
        <w:t xml:space="preserve">. </w:t>
      </w:r>
      <w:r w:rsidR="00AD1A5C" w:rsidRPr="00C87022">
        <w:rPr>
          <w:rFonts w:cs="Calibri"/>
          <w:b/>
          <w:bCs/>
        </w:rPr>
        <w:t>Klauzula RODO</w:t>
      </w:r>
      <w:r w:rsidR="00D854E7" w:rsidRPr="00C87022">
        <w:rPr>
          <w:rFonts w:cs="Calibri"/>
          <w:b/>
          <w:bCs/>
        </w:rPr>
        <w:t xml:space="preserve"> </w:t>
      </w:r>
    </w:p>
    <w:p w14:paraId="366A534F" w14:textId="77777777" w:rsidR="00D854E7" w:rsidRPr="00C87022" w:rsidRDefault="00D854E7" w:rsidP="00B25CD9">
      <w:pPr>
        <w:jc w:val="both"/>
        <w:rPr>
          <w:rFonts w:cs="Calibri"/>
        </w:rPr>
      </w:pPr>
      <w:r w:rsidRPr="00C87022">
        <w:rPr>
          <w:rFonts w:cs="Calibri"/>
        </w:rPr>
        <w:t>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1A4EEF" w:rsidRPr="00C87022">
        <w:rPr>
          <w:rFonts w:cs="Calibri"/>
        </w:rPr>
        <w:t> </w:t>
      </w:r>
      <w:r w:rsidRPr="00C87022">
        <w:rPr>
          <w:rFonts w:cs="Calibri"/>
        </w:rPr>
        <w:t>ochronie danych - Dziennik Urzędowy UE L 119</w:t>
      </w:r>
      <w:r w:rsidR="00F3096D" w:rsidRPr="00C87022">
        <w:rPr>
          <w:rFonts w:cs="Calibri"/>
        </w:rPr>
        <w:t xml:space="preserve"> zwane</w:t>
      </w:r>
      <w:r w:rsidRPr="00C87022">
        <w:rPr>
          <w:rFonts w:cs="Calibri"/>
        </w:rPr>
        <w:t xml:space="preserve"> dalej: </w:t>
      </w:r>
      <w:r w:rsidRPr="00C87022">
        <w:rPr>
          <w:rFonts w:cs="Calibri"/>
          <w:b/>
        </w:rPr>
        <w:t>RODO</w:t>
      </w:r>
      <w:r w:rsidR="003E71D6" w:rsidRPr="00C87022">
        <w:rPr>
          <w:rFonts w:cs="Calibri"/>
        </w:rPr>
        <w:t>)</w:t>
      </w:r>
      <w:r w:rsidRPr="00C87022">
        <w:rPr>
          <w:rFonts w:cs="Calibri"/>
        </w:rPr>
        <w:t xml:space="preserve"> informujemy, że </w:t>
      </w:r>
      <w:r w:rsidR="003E71D6" w:rsidRPr="00C87022">
        <w:rPr>
          <w:rFonts w:cs="Calibri"/>
          <w:b/>
        </w:rPr>
        <w:t>A</w:t>
      </w:r>
      <w:r w:rsidRPr="00C87022">
        <w:rPr>
          <w:rFonts w:cs="Calibri"/>
          <w:b/>
        </w:rPr>
        <w:t>dministratorem</w:t>
      </w:r>
      <w:r w:rsidRPr="00C87022">
        <w:rPr>
          <w:rFonts w:cs="Calibri"/>
        </w:rPr>
        <w:t xml:space="preserve"> państwa danych osobowych jest Miejskie Przedsiębiorstwo Energetyki Cieplnej</w:t>
      </w:r>
      <w:r w:rsidR="00C956D5" w:rsidRPr="00C87022">
        <w:rPr>
          <w:rFonts w:cs="Calibri"/>
        </w:rPr>
        <w:t>,</w:t>
      </w:r>
      <w:r w:rsidRPr="00C87022">
        <w:rPr>
          <w:rFonts w:cs="Calibri"/>
        </w:rPr>
        <w:t xml:space="preserve"> Wodociągów i Kanalizacji Sp.</w:t>
      </w:r>
      <w:r w:rsidR="00F3096D" w:rsidRPr="00C87022">
        <w:rPr>
          <w:rFonts w:cs="Calibri"/>
        </w:rPr>
        <w:t xml:space="preserve"> </w:t>
      </w:r>
      <w:r w:rsidRPr="00C87022">
        <w:rPr>
          <w:rFonts w:cs="Calibri"/>
        </w:rPr>
        <w:t>z o</w:t>
      </w:r>
      <w:r w:rsidR="00F3096D" w:rsidRPr="00C87022">
        <w:rPr>
          <w:rFonts w:cs="Calibri"/>
        </w:rPr>
        <w:t>.</w:t>
      </w:r>
      <w:r w:rsidRPr="00C87022">
        <w:rPr>
          <w:rFonts w:cs="Calibri"/>
        </w:rPr>
        <w:t>o</w:t>
      </w:r>
      <w:r w:rsidR="00F3096D" w:rsidRPr="00C87022">
        <w:rPr>
          <w:rFonts w:cs="Calibri"/>
        </w:rPr>
        <w:t>.</w:t>
      </w:r>
      <w:r w:rsidR="00C956D5" w:rsidRPr="00C87022">
        <w:rPr>
          <w:rFonts w:cs="Calibri"/>
        </w:rPr>
        <w:t xml:space="preserve"> w Środzie Wlkp.</w:t>
      </w:r>
      <w:r w:rsidRPr="00C87022">
        <w:rPr>
          <w:rFonts w:cs="Calibri"/>
        </w:rPr>
        <w:t>, które zapewniało będzie określone w tych przepisach standardy ochrony i właściwego postępowania z tymi danymi.</w:t>
      </w:r>
    </w:p>
    <w:p w14:paraId="280AC089" w14:textId="77777777" w:rsidR="003B7177" w:rsidRPr="00C87022" w:rsidRDefault="003B7177" w:rsidP="00B25CD9">
      <w:pPr>
        <w:jc w:val="both"/>
        <w:rPr>
          <w:rFonts w:cs="Calibri"/>
        </w:rPr>
      </w:pPr>
    </w:p>
    <w:p w14:paraId="3F892282" w14:textId="77777777" w:rsidR="00D854E7" w:rsidRPr="00C87022" w:rsidRDefault="00D854E7" w:rsidP="00DC7489">
      <w:pPr>
        <w:pStyle w:val="Akapitzlist"/>
        <w:numPr>
          <w:ilvl w:val="0"/>
          <w:numId w:val="26"/>
        </w:numPr>
        <w:ind w:left="426" w:hanging="426"/>
        <w:jc w:val="both"/>
        <w:rPr>
          <w:rFonts w:cs="Calibri"/>
        </w:rPr>
      </w:pPr>
      <w:r w:rsidRPr="00C87022">
        <w:rPr>
          <w:rFonts w:cs="Calibri"/>
        </w:rPr>
        <w:t xml:space="preserve">Państwa dane przetwarzane będą na podstawie art. </w:t>
      </w:r>
      <w:r w:rsidR="00FC0210" w:rsidRPr="00C87022">
        <w:rPr>
          <w:rFonts w:cs="Calibri"/>
        </w:rPr>
        <w:t xml:space="preserve">6 ust.1 lit. b </w:t>
      </w:r>
      <w:r w:rsidRPr="00C87022">
        <w:rPr>
          <w:rFonts w:cs="Calibri"/>
        </w:rPr>
        <w:t xml:space="preserve"> RODO w celu zawarcia umowy na wykonanie zamówienia.</w:t>
      </w:r>
    </w:p>
    <w:p w14:paraId="0AFDADCC" w14:textId="77777777" w:rsidR="00D854E7" w:rsidRPr="00C87022" w:rsidRDefault="00D854E7" w:rsidP="00DC7489">
      <w:pPr>
        <w:pStyle w:val="Akapitzlist"/>
        <w:numPr>
          <w:ilvl w:val="0"/>
          <w:numId w:val="26"/>
        </w:numPr>
        <w:ind w:left="426" w:hanging="426"/>
        <w:jc w:val="both"/>
        <w:rPr>
          <w:rFonts w:cs="Calibri"/>
        </w:rPr>
      </w:pPr>
      <w:r w:rsidRPr="00C87022">
        <w:rPr>
          <w:rFonts w:cs="Calibri"/>
        </w:rPr>
        <w:lastRenderedPageBreak/>
        <w:t>Osobom, których dane administrator  przetwarza przysługują prawa:</w:t>
      </w:r>
    </w:p>
    <w:p w14:paraId="4101130C" w14:textId="77777777" w:rsidR="00D854E7" w:rsidRPr="00C87022" w:rsidRDefault="00D854E7" w:rsidP="00DC7489">
      <w:pPr>
        <w:pStyle w:val="Akapitzlist"/>
        <w:numPr>
          <w:ilvl w:val="1"/>
          <w:numId w:val="27"/>
        </w:numPr>
        <w:ind w:left="851" w:hanging="425"/>
        <w:jc w:val="both"/>
        <w:rPr>
          <w:rFonts w:cs="Calibri"/>
        </w:rPr>
      </w:pPr>
      <w:r w:rsidRPr="00C87022">
        <w:rPr>
          <w:rFonts w:cs="Calibri"/>
        </w:rPr>
        <w:t>dostępu do swoich danych oraz otrzymania ich kopii,</w:t>
      </w:r>
    </w:p>
    <w:p w14:paraId="61448614" w14:textId="77777777" w:rsidR="00D854E7" w:rsidRPr="00C87022" w:rsidRDefault="00D854E7" w:rsidP="00DC7489">
      <w:pPr>
        <w:pStyle w:val="Akapitzlist"/>
        <w:numPr>
          <w:ilvl w:val="1"/>
          <w:numId w:val="27"/>
        </w:numPr>
        <w:ind w:left="851" w:hanging="425"/>
        <w:jc w:val="both"/>
        <w:rPr>
          <w:rFonts w:cs="Calibri"/>
        </w:rPr>
      </w:pPr>
      <w:r w:rsidRPr="00C87022">
        <w:rPr>
          <w:rFonts w:cs="Calibri"/>
        </w:rPr>
        <w:t>sprostowania (poprawiania) danych,</w:t>
      </w:r>
    </w:p>
    <w:p w14:paraId="1CD89B7D" w14:textId="77777777" w:rsidR="00D854E7" w:rsidRPr="00C87022" w:rsidRDefault="00D854E7" w:rsidP="00DC7489">
      <w:pPr>
        <w:pStyle w:val="Akapitzlist"/>
        <w:numPr>
          <w:ilvl w:val="1"/>
          <w:numId w:val="27"/>
        </w:numPr>
        <w:ind w:left="851" w:hanging="425"/>
        <w:jc w:val="both"/>
        <w:rPr>
          <w:rFonts w:cs="Calibri"/>
        </w:rPr>
      </w:pPr>
      <w:r w:rsidRPr="00C87022">
        <w:rPr>
          <w:rFonts w:cs="Calibri"/>
        </w:rPr>
        <w:t>usunięcia danych (zgodnie z uwarunkowaniami określonymi w art. 17 RODO),</w:t>
      </w:r>
    </w:p>
    <w:p w14:paraId="3CD1C54E" w14:textId="77777777" w:rsidR="00D854E7" w:rsidRPr="00C87022" w:rsidRDefault="00D854E7" w:rsidP="00DC7489">
      <w:pPr>
        <w:pStyle w:val="Akapitzlist"/>
        <w:numPr>
          <w:ilvl w:val="1"/>
          <w:numId w:val="27"/>
        </w:numPr>
        <w:ind w:left="851" w:hanging="425"/>
        <w:jc w:val="both"/>
        <w:rPr>
          <w:rFonts w:cs="Calibri"/>
        </w:rPr>
      </w:pPr>
      <w:r w:rsidRPr="00C87022">
        <w:rPr>
          <w:rFonts w:cs="Calibri"/>
        </w:rPr>
        <w:t>do ograniczenia przetwarzania danych,</w:t>
      </w:r>
    </w:p>
    <w:p w14:paraId="568B1255" w14:textId="77777777" w:rsidR="00D854E7" w:rsidRPr="00C87022" w:rsidRDefault="00D854E7" w:rsidP="00DC7489">
      <w:pPr>
        <w:pStyle w:val="Akapitzlist"/>
        <w:numPr>
          <w:ilvl w:val="1"/>
          <w:numId w:val="27"/>
        </w:numPr>
        <w:ind w:left="851" w:hanging="425"/>
        <w:jc w:val="both"/>
        <w:rPr>
          <w:rFonts w:cs="Calibri"/>
        </w:rPr>
      </w:pPr>
      <w:r w:rsidRPr="00C87022">
        <w:rPr>
          <w:rFonts w:cs="Calibri"/>
        </w:rPr>
        <w:t>do przenoszenia danych (zgodnie z uwarunkowaniami określonymi w art. 20 RODO),</w:t>
      </w:r>
    </w:p>
    <w:p w14:paraId="304B2E48" w14:textId="77777777" w:rsidR="00D854E7" w:rsidRPr="00C87022" w:rsidRDefault="00F3096D" w:rsidP="00DC7489">
      <w:pPr>
        <w:pStyle w:val="Akapitzlist"/>
        <w:numPr>
          <w:ilvl w:val="1"/>
          <w:numId w:val="27"/>
        </w:numPr>
        <w:ind w:left="851" w:hanging="425"/>
        <w:jc w:val="both"/>
        <w:rPr>
          <w:rFonts w:cs="Calibri"/>
        </w:rPr>
      </w:pPr>
      <w:r w:rsidRPr="00C87022">
        <w:rPr>
          <w:rFonts w:cs="Calibri"/>
        </w:rPr>
        <w:t xml:space="preserve">do </w:t>
      </w:r>
      <w:r w:rsidR="00D854E7" w:rsidRPr="00C87022">
        <w:rPr>
          <w:rFonts w:cs="Calibri"/>
        </w:rPr>
        <w:t>wniesienia sprzeciwu wobec przetwarzania danych (zgodnie z uwarunkowaniami określonymi w art. 21 RODO),</w:t>
      </w:r>
    </w:p>
    <w:p w14:paraId="4F3B4D1B" w14:textId="77777777" w:rsidR="00D854E7" w:rsidRPr="00C87022" w:rsidRDefault="00F3096D" w:rsidP="00DC7489">
      <w:pPr>
        <w:pStyle w:val="Akapitzlist"/>
        <w:numPr>
          <w:ilvl w:val="1"/>
          <w:numId w:val="27"/>
        </w:numPr>
        <w:ind w:left="851" w:hanging="425"/>
        <w:jc w:val="both"/>
        <w:rPr>
          <w:rFonts w:cs="Calibri"/>
        </w:rPr>
      </w:pPr>
      <w:r w:rsidRPr="00C87022">
        <w:rPr>
          <w:rFonts w:cs="Calibri"/>
        </w:rPr>
        <w:t xml:space="preserve">do </w:t>
      </w:r>
      <w:r w:rsidR="00D854E7" w:rsidRPr="00C87022">
        <w:rPr>
          <w:rFonts w:cs="Calibri"/>
        </w:rPr>
        <w:t>wniesienia skargi do organu nadzorczego, którym jest Prezes Urzędu Ochrony Danych Osobowych.</w:t>
      </w:r>
    </w:p>
    <w:p w14:paraId="3109F38E" w14:textId="77777777" w:rsidR="00D854E7" w:rsidRPr="00C87022" w:rsidRDefault="00D854E7" w:rsidP="00DC7489">
      <w:pPr>
        <w:pStyle w:val="Akapitzlist"/>
        <w:numPr>
          <w:ilvl w:val="0"/>
          <w:numId w:val="26"/>
        </w:numPr>
        <w:ind w:left="426" w:hanging="426"/>
        <w:jc w:val="both"/>
        <w:rPr>
          <w:rFonts w:cs="Calibri"/>
        </w:rPr>
      </w:pPr>
      <w:r w:rsidRPr="00C87022">
        <w:rPr>
          <w:rFonts w:cs="Calibri"/>
        </w:rPr>
        <w:t>Administrator  przechowywał będzie Państwa dane osobowe przez okres nie dłuższy niż 3</w:t>
      </w:r>
      <w:r w:rsidR="001A4EEF" w:rsidRPr="00C87022">
        <w:rPr>
          <w:rFonts w:cs="Calibri"/>
        </w:rPr>
        <w:t> </w:t>
      </w:r>
      <w:r w:rsidRPr="00C87022">
        <w:rPr>
          <w:rFonts w:cs="Calibri"/>
        </w:rPr>
        <w:t>miesi</w:t>
      </w:r>
      <w:r w:rsidR="007F17CA" w:rsidRPr="00C87022">
        <w:rPr>
          <w:rFonts w:cs="Calibri"/>
        </w:rPr>
        <w:t>ą</w:t>
      </w:r>
      <w:r w:rsidRPr="00C87022">
        <w:rPr>
          <w:rFonts w:cs="Calibri"/>
        </w:rPr>
        <w:t>ce po zakończeniu przedmiotowego postępowania przetargowego</w:t>
      </w:r>
      <w:r w:rsidR="007F17CA" w:rsidRPr="00C87022">
        <w:rPr>
          <w:rFonts w:cs="Calibri"/>
        </w:rPr>
        <w:t>.</w:t>
      </w:r>
      <w:r w:rsidRPr="00C87022">
        <w:rPr>
          <w:rFonts w:cs="Calibri"/>
        </w:rPr>
        <w:t xml:space="preserve"> </w:t>
      </w:r>
    </w:p>
    <w:p w14:paraId="65D153E5" w14:textId="77777777" w:rsidR="00D854E7" w:rsidRPr="00C87022" w:rsidRDefault="00D854E7" w:rsidP="00DC7489">
      <w:pPr>
        <w:pStyle w:val="Akapitzlist"/>
        <w:numPr>
          <w:ilvl w:val="0"/>
          <w:numId w:val="26"/>
        </w:numPr>
        <w:ind w:left="426" w:hanging="426"/>
        <w:jc w:val="both"/>
        <w:rPr>
          <w:rFonts w:cs="Calibri"/>
        </w:rPr>
      </w:pPr>
      <w:r w:rsidRPr="00C87022">
        <w:rPr>
          <w:rFonts w:cs="Calibri"/>
        </w:rPr>
        <w:t>Państwa dane osobowe mogą zostać udostępnione podmiotom upoważnionym na podstawie przepisów prawa oraz podwykonawcom związanym z administratorem  umowami powierzenia przetwarzania danych osobowych, np. kancelarie radców prawnych, firmy informatyczn</w:t>
      </w:r>
      <w:r w:rsidR="007F17CA" w:rsidRPr="00C87022">
        <w:rPr>
          <w:rFonts w:cs="Calibri"/>
        </w:rPr>
        <w:t>e</w:t>
      </w:r>
      <w:r w:rsidRPr="00C87022">
        <w:rPr>
          <w:rFonts w:cs="Calibri"/>
        </w:rPr>
        <w:t>.</w:t>
      </w:r>
    </w:p>
    <w:p w14:paraId="2A8C52B5" w14:textId="77777777" w:rsidR="00D854E7" w:rsidRPr="00C87022" w:rsidRDefault="00D854E7" w:rsidP="00DC7489">
      <w:pPr>
        <w:pStyle w:val="Akapitzlist"/>
        <w:numPr>
          <w:ilvl w:val="0"/>
          <w:numId w:val="26"/>
        </w:numPr>
        <w:ind w:left="426" w:hanging="426"/>
        <w:jc w:val="both"/>
        <w:rPr>
          <w:rFonts w:cs="Calibri"/>
        </w:rPr>
      </w:pPr>
      <w:r w:rsidRPr="00C87022">
        <w:rPr>
          <w:rFonts w:cs="Calibri"/>
        </w:rPr>
        <w:t>Administrator  deklaruje, że nie przekazuje i nie zamierza przekazywać danych osobowych do państwa trzeciego lub organizacji międzynarodowej.</w:t>
      </w:r>
    </w:p>
    <w:p w14:paraId="644DAD6A" w14:textId="77777777" w:rsidR="00D854E7" w:rsidRPr="00C87022" w:rsidRDefault="00D854E7" w:rsidP="00DC7489">
      <w:pPr>
        <w:pStyle w:val="Akapitzlist"/>
        <w:numPr>
          <w:ilvl w:val="0"/>
          <w:numId w:val="26"/>
        </w:numPr>
        <w:ind w:left="426" w:hanging="426"/>
        <w:jc w:val="both"/>
        <w:rPr>
          <w:rFonts w:cs="Calibri"/>
        </w:rPr>
      </w:pPr>
      <w:r w:rsidRPr="00C87022">
        <w:rPr>
          <w:rFonts w:cs="Calibri"/>
        </w:rPr>
        <w:t xml:space="preserve">Kontakt z </w:t>
      </w:r>
      <w:r w:rsidR="00F3096D" w:rsidRPr="00C87022">
        <w:rPr>
          <w:rFonts w:cs="Calibri"/>
        </w:rPr>
        <w:t>A</w:t>
      </w:r>
      <w:r w:rsidRPr="00C87022">
        <w:rPr>
          <w:rFonts w:cs="Calibri"/>
        </w:rPr>
        <w:t>dministratorem</w:t>
      </w:r>
    </w:p>
    <w:p w14:paraId="1302962D" w14:textId="77777777" w:rsidR="00D854E7" w:rsidRPr="00C87022" w:rsidRDefault="00D854E7" w:rsidP="00DC7489">
      <w:pPr>
        <w:pStyle w:val="Akapitzlist"/>
        <w:numPr>
          <w:ilvl w:val="0"/>
          <w:numId w:val="28"/>
        </w:numPr>
        <w:ind w:left="993" w:hanging="426"/>
        <w:jc w:val="both"/>
        <w:rPr>
          <w:rFonts w:cs="Calibri"/>
        </w:rPr>
      </w:pPr>
      <w:r w:rsidRPr="00C87022">
        <w:rPr>
          <w:rFonts w:cs="Calibri"/>
        </w:rPr>
        <w:t>telefonicznie:</w:t>
      </w:r>
      <w:r w:rsidR="007F17CA" w:rsidRPr="00C87022">
        <w:rPr>
          <w:rFonts w:cs="Calibri"/>
        </w:rPr>
        <w:t xml:space="preserve"> </w:t>
      </w:r>
      <w:r w:rsidRPr="00C87022">
        <w:rPr>
          <w:rFonts w:cs="Calibri"/>
        </w:rPr>
        <w:t>61 285 35</w:t>
      </w:r>
      <w:r w:rsidR="00F3096D" w:rsidRPr="00C87022">
        <w:rPr>
          <w:rFonts w:cs="Calibri"/>
        </w:rPr>
        <w:t xml:space="preserve"> </w:t>
      </w:r>
      <w:r w:rsidRPr="00C87022">
        <w:rPr>
          <w:rFonts w:cs="Calibri"/>
        </w:rPr>
        <w:t>18</w:t>
      </w:r>
    </w:p>
    <w:p w14:paraId="6547E794" w14:textId="77777777" w:rsidR="00D854E7" w:rsidRPr="00C87022" w:rsidRDefault="00D854E7" w:rsidP="00DC7489">
      <w:pPr>
        <w:pStyle w:val="Akapitzlist"/>
        <w:numPr>
          <w:ilvl w:val="0"/>
          <w:numId w:val="28"/>
        </w:numPr>
        <w:ind w:left="993" w:hanging="426"/>
        <w:jc w:val="both"/>
        <w:rPr>
          <w:rFonts w:cs="Calibri"/>
        </w:rPr>
      </w:pPr>
      <w:r w:rsidRPr="00C87022">
        <w:rPr>
          <w:rFonts w:cs="Calibri"/>
        </w:rPr>
        <w:t xml:space="preserve">drogą elektroniczną: </w:t>
      </w:r>
      <w:hyperlink r:id="rId42" w:history="1">
        <w:r w:rsidR="007F17CA" w:rsidRPr="00C87022">
          <w:rPr>
            <w:rStyle w:val="Hipercze"/>
            <w:rFonts w:cs="Calibri"/>
          </w:rPr>
          <w:t>sekretariat@mpecwik.pl</w:t>
        </w:r>
      </w:hyperlink>
    </w:p>
    <w:p w14:paraId="128C118E" w14:textId="77777777" w:rsidR="00AD3E68" w:rsidRPr="00C87022" w:rsidRDefault="007F17CA" w:rsidP="00DC7489">
      <w:pPr>
        <w:pStyle w:val="Akapitzlist"/>
        <w:numPr>
          <w:ilvl w:val="0"/>
          <w:numId w:val="26"/>
        </w:numPr>
        <w:autoSpaceDE w:val="0"/>
        <w:autoSpaceDN w:val="0"/>
        <w:adjustRightInd w:val="0"/>
        <w:ind w:left="426" w:hanging="426"/>
        <w:jc w:val="both"/>
        <w:rPr>
          <w:rFonts w:cs="Calibri"/>
          <w:b/>
          <w:bCs/>
        </w:rPr>
      </w:pPr>
      <w:r w:rsidRPr="00C87022">
        <w:rPr>
          <w:rFonts w:cs="Calibri"/>
        </w:rPr>
        <w:t xml:space="preserve">Szczegółowe informacje dotyczące przetwarzania danych osobowych przez Administratora znajdują się na stronie internetowej </w:t>
      </w:r>
      <w:r w:rsidRPr="00C87022">
        <w:rPr>
          <w:rFonts w:cs="Calibri"/>
          <w:b/>
          <w:bCs/>
        </w:rPr>
        <w:t>http</w:t>
      </w:r>
      <w:r w:rsidR="001A4EEF" w:rsidRPr="00C87022">
        <w:rPr>
          <w:rFonts w:cs="Calibri"/>
          <w:b/>
          <w:bCs/>
        </w:rPr>
        <w:t>://www.wodociagi-sroda.pl</w:t>
      </w:r>
    </w:p>
    <w:p w14:paraId="228A2092" w14:textId="77777777" w:rsidR="009E5335" w:rsidRPr="00C87022" w:rsidRDefault="009E5335" w:rsidP="009E5335">
      <w:pPr>
        <w:autoSpaceDE w:val="0"/>
        <w:autoSpaceDN w:val="0"/>
        <w:adjustRightInd w:val="0"/>
        <w:jc w:val="both"/>
        <w:rPr>
          <w:rFonts w:cs="Calibri"/>
          <w:b/>
          <w:bCs/>
        </w:rPr>
      </w:pPr>
    </w:p>
    <w:p w14:paraId="28104C6B" w14:textId="1C652F03" w:rsidR="009E5335" w:rsidRPr="00C87022" w:rsidRDefault="00D803CB" w:rsidP="00D803CB">
      <w:pPr>
        <w:shd w:val="clear" w:color="auto" w:fill="DAEEF3" w:themeFill="accent5" w:themeFillTint="33"/>
        <w:autoSpaceDE w:val="0"/>
        <w:autoSpaceDN w:val="0"/>
        <w:adjustRightInd w:val="0"/>
        <w:jc w:val="both"/>
        <w:rPr>
          <w:rFonts w:cs="Calibri"/>
          <w:b/>
          <w:bCs/>
        </w:rPr>
      </w:pPr>
      <w:r w:rsidRPr="00C87022">
        <w:rPr>
          <w:rFonts w:cs="Calibri"/>
          <w:b/>
          <w:bCs/>
        </w:rPr>
        <w:t xml:space="preserve">XXIV. </w:t>
      </w:r>
      <w:r w:rsidR="009E5335" w:rsidRPr="00C87022">
        <w:rPr>
          <w:rFonts w:cs="Calibri"/>
          <w:b/>
          <w:bCs/>
        </w:rPr>
        <w:t xml:space="preserve"> Wykaz załączników do niniejszej IDW</w:t>
      </w:r>
    </w:p>
    <w:p w14:paraId="1450745F" w14:textId="77777777" w:rsidR="009E5335" w:rsidRPr="00C87022" w:rsidRDefault="009E5335" w:rsidP="009E5335">
      <w:pPr>
        <w:autoSpaceDE w:val="0"/>
        <w:autoSpaceDN w:val="0"/>
        <w:adjustRightInd w:val="0"/>
        <w:jc w:val="both"/>
        <w:rPr>
          <w:rFonts w:cs="Calibri"/>
          <w:b/>
          <w:bCs/>
        </w:rPr>
      </w:pPr>
    </w:p>
    <w:p w14:paraId="6D8D2FA2" w14:textId="77777777" w:rsidR="009E5335" w:rsidRPr="00C87022" w:rsidRDefault="009E5335" w:rsidP="009E5335">
      <w:pPr>
        <w:autoSpaceDE w:val="0"/>
        <w:autoSpaceDN w:val="0"/>
        <w:adjustRightInd w:val="0"/>
        <w:rPr>
          <w:rFonts w:cs="Calibri"/>
        </w:rPr>
      </w:pPr>
      <w:r w:rsidRPr="00C87022">
        <w:rPr>
          <w:rFonts w:cs="Calibri"/>
        </w:rPr>
        <w:t>Załącznikami do niniejszej IDW są następujące wzory:</w:t>
      </w:r>
    </w:p>
    <w:p w14:paraId="5C6952DC" w14:textId="77777777" w:rsidR="002311F2" w:rsidRPr="00C87022" w:rsidRDefault="002311F2" w:rsidP="0068024C">
      <w:pPr>
        <w:numPr>
          <w:ilvl w:val="0"/>
          <w:numId w:val="16"/>
        </w:numPr>
        <w:autoSpaceDE w:val="0"/>
        <w:autoSpaceDN w:val="0"/>
        <w:adjustRightInd w:val="0"/>
        <w:ind w:left="567" w:hanging="425"/>
        <w:jc w:val="both"/>
        <w:rPr>
          <w:rFonts w:cs="Calibri"/>
          <w:b/>
        </w:rPr>
      </w:pPr>
      <w:r w:rsidRPr="00C87022">
        <w:rPr>
          <w:rFonts w:cs="Calibri"/>
          <w:b/>
        </w:rPr>
        <w:t>Załącznik nr 1</w:t>
      </w:r>
      <w:r w:rsidRPr="00C87022">
        <w:rPr>
          <w:rFonts w:cs="Calibri"/>
        </w:rPr>
        <w:t xml:space="preserve"> </w:t>
      </w:r>
      <w:r w:rsidR="006E3B39" w:rsidRPr="00C87022">
        <w:rPr>
          <w:rFonts w:eastAsia="Times New Roman" w:cs="Calibri"/>
          <w:szCs w:val="20"/>
          <w:lang w:eastAsia="pl-PL"/>
        </w:rPr>
        <w:t>–</w:t>
      </w:r>
      <w:r w:rsidRPr="00C87022">
        <w:rPr>
          <w:rFonts w:cs="Calibri"/>
        </w:rPr>
        <w:t xml:space="preserve"> Formularz ofertowy.</w:t>
      </w:r>
    </w:p>
    <w:p w14:paraId="4F9CA93F" w14:textId="77777777" w:rsidR="002311F2" w:rsidRPr="00C87022" w:rsidRDefault="002311F2" w:rsidP="0068024C">
      <w:pPr>
        <w:numPr>
          <w:ilvl w:val="0"/>
          <w:numId w:val="16"/>
        </w:numPr>
        <w:autoSpaceDE w:val="0"/>
        <w:autoSpaceDN w:val="0"/>
        <w:adjustRightInd w:val="0"/>
        <w:ind w:left="567" w:hanging="425"/>
        <w:jc w:val="both"/>
        <w:rPr>
          <w:rFonts w:cs="Calibri"/>
          <w:b/>
        </w:rPr>
      </w:pPr>
      <w:r w:rsidRPr="00C87022">
        <w:rPr>
          <w:rFonts w:cs="Calibri"/>
          <w:b/>
        </w:rPr>
        <w:t>Załącznik nr 2</w:t>
      </w:r>
      <w:r w:rsidRPr="00C87022">
        <w:rPr>
          <w:rFonts w:cs="Calibri"/>
        </w:rPr>
        <w:t xml:space="preserve"> </w:t>
      </w:r>
      <w:r w:rsidR="006E3B39" w:rsidRPr="00C87022">
        <w:rPr>
          <w:rFonts w:eastAsia="Times New Roman" w:cs="Calibri"/>
          <w:szCs w:val="20"/>
          <w:lang w:eastAsia="pl-PL"/>
        </w:rPr>
        <w:t>–</w:t>
      </w:r>
      <w:r w:rsidRPr="00C87022">
        <w:rPr>
          <w:rFonts w:cs="Calibri"/>
        </w:rPr>
        <w:t xml:space="preserve"> Wykaz osób pełniących funkcję kierownika budowy – robót.</w:t>
      </w:r>
    </w:p>
    <w:p w14:paraId="4815C23C" w14:textId="77777777" w:rsidR="002311F2" w:rsidRPr="00C87022" w:rsidRDefault="002311F2" w:rsidP="0068024C">
      <w:pPr>
        <w:numPr>
          <w:ilvl w:val="0"/>
          <w:numId w:val="16"/>
        </w:numPr>
        <w:autoSpaceDE w:val="0"/>
        <w:autoSpaceDN w:val="0"/>
        <w:adjustRightInd w:val="0"/>
        <w:ind w:left="567" w:hanging="425"/>
        <w:jc w:val="both"/>
        <w:rPr>
          <w:rFonts w:cs="Calibri"/>
          <w:b/>
        </w:rPr>
      </w:pPr>
      <w:r w:rsidRPr="00C87022">
        <w:rPr>
          <w:rFonts w:cs="Calibri"/>
          <w:b/>
        </w:rPr>
        <w:t xml:space="preserve">Załącznik nr </w:t>
      </w:r>
      <w:r w:rsidR="001004FF" w:rsidRPr="00C87022">
        <w:rPr>
          <w:rFonts w:cs="Calibri"/>
          <w:b/>
        </w:rPr>
        <w:t>3</w:t>
      </w:r>
      <w:r w:rsidRPr="00C87022">
        <w:rPr>
          <w:rFonts w:cs="Calibri"/>
        </w:rPr>
        <w:t xml:space="preserve"> </w:t>
      </w:r>
      <w:r w:rsidR="006E3B39" w:rsidRPr="00C87022">
        <w:rPr>
          <w:rFonts w:eastAsia="Times New Roman" w:cs="Calibri"/>
          <w:szCs w:val="20"/>
          <w:lang w:eastAsia="pl-PL"/>
        </w:rPr>
        <w:t>–</w:t>
      </w:r>
      <w:r w:rsidRPr="00C87022">
        <w:rPr>
          <w:rFonts w:cs="Calibri"/>
        </w:rPr>
        <w:t xml:space="preserve"> Wykaz robót budowlanych realizowanych przez Wykonawcę.</w:t>
      </w:r>
    </w:p>
    <w:p w14:paraId="05C9444D" w14:textId="77777777" w:rsidR="002311F2" w:rsidRPr="00C87022" w:rsidRDefault="002311F2" w:rsidP="0068024C">
      <w:pPr>
        <w:numPr>
          <w:ilvl w:val="0"/>
          <w:numId w:val="16"/>
        </w:numPr>
        <w:autoSpaceDE w:val="0"/>
        <w:autoSpaceDN w:val="0"/>
        <w:adjustRightInd w:val="0"/>
        <w:ind w:left="567" w:hanging="425"/>
        <w:jc w:val="both"/>
        <w:rPr>
          <w:rFonts w:cs="Calibri"/>
        </w:rPr>
      </w:pPr>
      <w:r w:rsidRPr="00C87022">
        <w:rPr>
          <w:rFonts w:cs="Calibri"/>
          <w:b/>
          <w:bCs/>
          <w:iCs/>
        </w:rPr>
        <w:t xml:space="preserve">Załącznik nr </w:t>
      </w:r>
      <w:r w:rsidR="001004FF" w:rsidRPr="00C87022">
        <w:rPr>
          <w:rFonts w:cs="Calibri"/>
          <w:b/>
          <w:bCs/>
          <w:iCs/>
        </w:rPr>
        <w:t>4</w:t>
      </w:r>
      <w:r w:rsidRPr="00C87022">
        <w:rPr>
          <w:rFonts w:cs="Calibri"/>
          <w:bCs/>
          <w:iCs/>
        </w:rPr>
        <w:t xml:space="preserve"> </w:t>
      </w:r>
      <w:r w:rsidR="006E3B39" w:rsidRPr="00C87022">
        <w:rPr>
          <w:rFonts w:eastAsia="Times New Roman" w:cs="Calibri"/>
          <w:szCs w:val="20"/>
          <w:lang w:eastAsia="pl-PL"/>
        </w:rPr>
        <w:t>–</w:t>
      </w:r>
      <w:r w:rsidRPr="00C87022">
        <w:rPr>
          <w:rFonts w:cs="Calibri"/>
          <w:bCs/>
          <w:iCs/>
        </w:rPr>
        <w:t xml:space="preserve"> Wykaz osób uprawionych do podpisywania oferty i umowy.</w:t>
      </w:r>
    </w:p>
    <w:p w14:paraId="154E02E9" w14:textId="77777777" w:rsidR="002311F2" w:rsidRPr="00C87022" w:rsidRDefault="002311F2" w:rsidP="0068024C">
      <w:pPr>
        <w:numPr>
          <w:ilvl w:val="0"/>
          <w:numId w:val="16"/>
        </w:numPr>
        <w:autoSpaceDE w:val="0"/>
        <w:autoSpaceDN w:val="0"/>
        <w:adjustRightInd w:val="0"/>
        <w:ind w:left="567" w:hanging="425"/>
        <w:jc w:val="both"/>
        <w:rPr>
          <w:rFonts w:cs="Calibri"/>
        </w:rPr>
      </w:pPr>
      <w:r w:rsidRPr="00C87022">
        <w:rPr>
          <w:rFonts w:cs="Calibri"/>
          <w:b/>
        </w:rPr>
        <w:t xml:space="preserve">Załącznik nr </w:t>
      </w:r>
      <w:r w:rsidR="001004FF" w:rsidRPr="00C87022">
        <w:rPr>
          <w:rFonts w:cs="Calibri"/>
          <w:b/>
        </w:rPr>
        <w:t>5</w:t>
      </w:r>
      <w:r w:rsidRPr="00C87022">
        <w:rPr>
          <w:rFonts w:cs="Calibri"/>
        </w:rPr>
        <w:t xml:space="preserve"> </w:t>
      </w:r>
      <w:r w:rsidR="006E3B39" w:rsidRPr="00C87022">
        <w:rPr>
          <w:rFonts w:eastAsia="Times New Roman" w:cs="Calibri"/>
          <w:szCs w:val="20"/>
          <w:lang w:eastAsia="pl-PL"/>
        </w:rPr>
        <w:t>–</w:t>
      </w:r>
      <w:r w:rsidRPr="00C87022">
        <w:rPr>
          <w:rFonts w:cs="Calibri"/>
        </w:rPr>
        <w:t xml:space="preserve"> Tabela Ceny Ryczałtowej. </w:t>
      </w:r>
    </w:p>
    <w:p w14:paraId="6CD25C50" w14:textId="42747220" w:rsidR="002311F2" w:rsidRPr="00C87022" w:rsidRDefault="002311F2" w:rsidP="0068024C">
      <w:pPr>
        <w:numPr>
          <w:ilvl w:val="0"/>
          <w:numId w:val="16"/>
        </w:numPr>
        <w:autoSpaceDE w:val="0"/>
        <w:autoSpaceDN w:val="0"/>
        <w:adjustRightInd w:val="0"/>
        <w:ind w:left="567" w:hanging="425"/>
        <w:jc w:val="both"/>
        <w:rPr>
          <w:rFonts w:cs="Calibri"/>
          <w:color w:val="000000" w:themeColor="text1"/>
        </w:rPr>
      </w:pPr>
      <w:r w:rsidRPr="00C87022">
        <w:rPr>
          <w:rFonts w:cs="Calibri"/>
          <w:b/>
          <w:color w:val="000000" w:themeColor="text1"/>
        </w:rPr>
        <w:t xml:space="preserve">Załącznik nr </w:t>
      </w:r>
      <w:r w:rsidR="001004FF" w:rsidRPr="00C87022">
        <w:rPr>
          <w:rFonts w:cs="Calibri"/>
          <w:b/>
          <w:color w:val="000000" w:themeColor="text1"/>
        </w:rPr>
        <w:t>6</w:t>
      </w:r>
      <w:r w:rsidRPr="00C87022">
        <w:rPr>
          <w:rFonts w:cs="Calibri"/>
          <w:color w:val="000000" w:themeColor="text1"/>
        </w:rPr>
        <w:t xml:space="preserve"> </w:t>
      </w:r>
      <w:r w:rsidR="006E3B39" w:rsidRPr="00C87022">
        <w:rPr>
          <w:rFonts w:eastAsia="Times New Roman" w:cs="Calibri"/>
          <w:color w:val="000000" w:themeColor="text1"/>
          <w:szCs w:val="20"/>
          <w:lang w:eastAsia="pl-PL"/>
        </w:rPr>
        <w:t>–</w:t>
      </w:r>
      <w:r w:rsidRPr="00C87022">
        <w:rPr>
          <w:rFonts w:cs="Calibri"/>
          <w:color w:val="000000" w:themeColor="text1"/>
        </w:rPr>
        <w:t xml:space="preserve"> Oświadczenie Wykonawcy</w:t>
      </w:r>
      <w:r w:rsidR="000C5CEC" w:rsidRPr="00C87022">
        <w:rPr>
          <w:rFonts w:cs="Calibri"/>
          <w:color w:val="000000" w:themeColor="text1"/>
        </w:rPr>
        <w:t>,</w:t>
      </w:r>
      <w:r w:rsidRPr="00C87022">
        <w:rPr>
          <w:rFonts w:cs="Calibri"/>
          <w:color w:val="000000" w:themeColor="text1"/>
        </w:rPr>
        <w:t xml:space="preserve"> o </w:t>
      </w:r>
      <w:r w:rsidR="000C5CEC" w:rsidRPr="00C87022">
        <w:rPr>
          <w:rFonts w:cs="Calibri"/>
          <w:color w:val="000000" w:themeColor="text1"/>
        </w:rPr>
        <w:t>którym mowa w</w:t>
      </w:r>
      <w:r w:rsidR="00D87561" w:rsidRPr="00C87022">
        <w:rPr>
          <w:rFonts w:cs="Calibri"/>
          <w:color w:val="000000" w:themeColor="text1"/>
        </w:rPr>
        <w:t xml:space="preserve"> pkt. </w:t>
      </w:r>
      <w:r w:rsidR="00BA4480" w:rsidRPr="00C87022">
        <w:rPr>
          <w:rFonts w:cs="Calibri"/>
          <w:color w:val="000000" w:themeColor="text1"/>
        </w:rPr>
        <w:t>VII</w:t>
      </w:r>
      <w:r w:rsidR="00D87561" w:rsidRPr="00C87022">
        <w:rPr>
          <w:rFonts w:cs="Calibri"/>
          <w:color w:val="000000" w:themeColor="text1"/>
        </w:rPr>
        <w:t xml:space="preserve">.1 lit. </w:t>
      </w:r>
      <w:r w:rsidR="000C5CEC" w:rsidRPr="00C87022">
        <w:rPr>
          <w:rFonts w:cs="Calibri"/>
          <w:color w:val="000000" w:themeColor="text1"/>
        </w:rPr>
        <w:t>f IDW</w:t>
      </w:r>
      <w:r w:rsidRPr="00C87022">
        <w:rPr>
          <w:rFonts w:cs="Calibri"/>
          <w:color w:val="000000" w:themeColor="text1"/>
        </w:rPr>
        <w:t>.</w:t>
      </w:r>
    </w:p>
    <w:p w14:paraId="5D2C67B1" w14:textId="501F0CB3" w:rsidR="002311F2" w:rsidRPr="00C87022" w:rsidRDefault="002311F2" w:rsidP="0068024C">
      <w:pPr>
        <w:numPr>
          <w:ilvl w:val="0"/>
          <w:numId w:val="16"/>
        </w:numPr>
        <w:autoSpaceDE w:val="0"/>
        <w:autoSpaceDN w:val="0"/>
        <w:adjustRightInd w:val="0"/>
        <w:ind w:left="567" w:hanging="425"/>
        <w:jc w:val="both"/>
        <w:rPr>
          <w:rFonts w:cs="Calibri"/>
          <w:color w:val="000000" w:themeColor="text1"/>
        </w:rPr>
      </w:pPr>
      <w:r w:rsidRPr="00C87022">
        <w:rPr>
          <w:rFonts w:cs="Calibri"/>
          <w:b/>
          <w:color w:val="000000" w:themeColor="text1"/>
        </w:rPr>
        <w:t xml:space="preserve">Załącznik nr </w:t>
      </w:r>
      <w:r w:rsidR="001004FF" w:rsidRPr="00C87022">
        <w:rPr>
          <w:rFonts w:cs="Calibri"/>
          <w:b/>
          <w:color w:val="000000" w:themeColor="text1"/>
        </w:rPr>
        <w:t>7</w:t>
      </w:r>
      <w:r w:rsidRPr="00C87022">
        <w:rPr>
          <w:rFonts w:cs="Calibri"/>
          <w:color w:val="000000" w:themeColor="text1"/>
        </w:rPr>
        <w:t xml:space="preserve"> </w:t>
      </w:r>
      <w:r w:rsidR="006E3B39" w:rsidRPr="00C87022">
        <w:rPr>
          <w:rFonts w:eastAsia="Times New Roman" w:cs="Calibri"/>
          <w:color w:val="000000" w:themeColor="text1"/>
          <w:szCs w:val="20"/>
          <w:lang w:eastAsia="pl-PL"/>
        </w:rPr>
        <w:t>–</w:t>
      </w:r>
      <w:r w:rsidRPr="00C87022">
        <w:rPr>
          <w:rFonts w:cs="Calibri"/>
          <w:color w:val="000000" w:themeColor="text1"/>
        </w:rPr>
        <w:t xml:space="preserve"> Oświadczenie Wykonawcy</w:t>
      </w:r>
      <w:r w:rsidR="000C5CEC" w:rsidRPr="00C87022">
        <w:rPr>
          <w:rFonts w:cs="Calibri"/>
          <w:color w:val="000000" w:themeColor="text1"/>
        </w:rPr>
        <w:t>,</w:t>
      </w:r>
      <w:r w:rsidRPr="00C87022">
        <w:rPr>
          <w:rFonts w:cs="Calibri"/>
          <w:color w:val="000000" w:themeColor="text1"/>
        </w:rPr>
        <w:t xml:space="preserve"> o </w:t>
      </w:r>
      <w:r w:rsidR="000C5CEC" w:rsidRPr="00C87022">
        <w:rPr>
          <w:rFonts w:cs="Calibri"/>
          <w:color w:val="000000" w:themeColor="text1"/>
        </w:rPr>
        <w:t>którym mowa</w:t>
      </w:r>
      <w:r w:rsidRPr="00C87022">
        <w:rPr>
          <w:rFonts w:cs="Calibri"/>
          <w:color w:val="000000" w:themeColor="text1"/>
        </w:rPr>
        <w:t xml:space="preserve"> </w:t>
      </w:r>
      <w:r w:rsidR="00D87561" w:rsidRPr="00C87022">
        <w:rPr>
          <w:rFonts w:cs="Calibri"/>
          <w:color w:val="000000" w:themeColor="text1"/>
        </w:rPr>
        <w:t xml:space="preserve">w pkt. </w:t>
      </w:r>
      <w:r w:rsidR="00BA4480" w:rsidRPr="00C87022">
        <w:rPr>
          <w:rFonts w:cs="Calibri"/>
          <w:color w:val="000000" w:themeColor="text1"/>
        </w:rPr>
        <w:t>VII</w:t>
      </w:r>
      <w:r w:rsidR="00D87561" w:rsidRPr="00C87022">
        <w:rPr>
          <w:rFonts w:cs="Calibri"/>
          <w:color w:val="000000" w:themeColor="text1"/>
        </w:rPr>
        <w:t xml:space="preserve">.1 lit. </w:t>
      </w:r>
      <w:r w:rsidR="00943BB6" w:rsidRPr="00C87022">
        <w:rPr>
          <w:rFonts w:cs="Calibri"/>
          <w:color w:val="000000" w:themeColor="text1"/>
        </w:rPr>
        <w:t>g</w:t>
      </w:r>
      <w:r w:rsidR="000C5CEC" w:rsidRPr="00C87022">
        <w:rPr>
          <w:rFonts w:cs="Calibri"/>
          <w:color w:val="000000" w:themeColor="text1"/>
        </w:rPr>
        <w:t xml:space="preserve"> IDW</w:t>
      </w:r>
      <w:r w:rsidRPr="00C87022">
        <w:rPr>
          <w:rFonts w:cs="Calibri"/>
          <w:color w:val="000000" w:themeColor="text1"/>
        </w:rPr>
        <w:t>.</w:t>
      </w:r>
    </w:p>
    <w:p w14:paraId="009B6A07" w14:textId="16EF0B20" w:rsidR="00F84463" w:rsidRPr="00C87022" w:rsidRDefault="00F84463" w:rsidP="00C87022">
      <w:pPr>
        <w:numPr>
          <w:ilvl w:val="0"/>
          <w:numId w:val="16"/>
        </w:numPr>
        <w:autoSpaceDE w:val="0"/>
        <w:autoSpaceDN w:val="0"/>
        <w:adjustRightInd w:val="0"/>
        <w:ind w:left="567" w:hanging="425"/>
        <w:jc w:val="both"/>
        <w:rPr>
          <w:rFonts w:cs="Calibri"/>
          <w:color w:val="000000" w:themeColor="text1"/>
        </w:rPr>
      </w:pPr>
      <w:r w:rsidRPr="00C87022">
        <w:rPr>
          <w:rFonts w:cs="Calibri"/>
          <w:b/>
          <w:color w:val="000000" w:themeColor="text1"/>
        </w:rPr>
        <w:t>Załącznik nr 8 –</w:t>
      </w:r>
      <w:r w:rsidRPr="00C87022">
        <w:rPr>
          <w:rFonts w:cs="Calibri"/>
          <w:color w:val="000000" w:themeColor="text1"/>
        </w:rPr>
        <w:t xml:space="preserve"> </w:t>
      </w:r>
      <w:r w:rsidR="001B29CC" w:rsidRPr="00C87022">
        <w:rPr>
          <w:rFonts w:cs="Calibri"/>
          <w:color w:val="000000" w:themeColor="text1"/>
        </w:rPr>
        <w:t>Oświadczenie dotyczące grupy kapitałowej</w:t>
      </w:r>
    </w:p>
    <w:p w14:paraId="7177798A" w14:textId="77777777" w:rsidR="00347A1B" w:rsidRPr="00C87022" w:rsidRDefault="00347A1B" w:rsidP="003103A7">
      <w:pPr>
        <w:autoSpaceDE w:val="0"/>
        <w:autoSpaceDN w:val="0"/>
        <w:adjustRightInd w:val="0"/>
        <w:ind w:left="567"/>
        <w:jc w:val="both"/>
        <w:rPr>
          <w:rFonts w:cs="Calibri"/>
          <w:color w:val="000000" w:themeColor="text1"/>
        </w:rPr>
      </w:pPr>
    </w:p>
    <w:p w14:paraId="1965774E" w14:textId="77777777" w:rsidR="009E5335" w:rsidRPr="00C87022" w:rsidRDefault="009E5335" w:rsidP="009E5335">
      <w:pPr>
        <w:autoSpaceDE w:val="0"/>
        <w:autoSpaceDN w:val="0"/>
        <w:adjustRightInd w:val="0"/>
        <w:rPr>
          <w:rFonts w:cs="Calibri"/>
        </w:rPr>
      </w:pPr>
      <w:r w:rsidRPr="00C87022">
        <w:rPr>
          <w:rFonts w:cs="Calibri"/>
        </w:rPr>
        <w:t>Wskazane powyżej załączniki Wykonawca wypełnia stosownie do treści niniejszej IDW.</w:t>
      </w:r>
    </w:p>
    <w:p w14:paraId="35D790DF" w14:textId="77777777" w:rsidR="009E5335" w:rsidRPr="00C87022" w:rsidRDefault="009E5335" w:rsidP="00642910">
      <w:pPr>
        <w:ind w:left="2832" w:firstLine="708"/>
        <w:jc w:val="both"/>
        <w:rPr>
          <w:rFonts w:cs="Calibri"/>
          <w:b/>
          <w:bCs/>
        </w:rPr>
      </w:pPr>
    </w:p>
    <w:p w14:paraId="29DD8AAA" w14:textId="77777777" w:rsidR="00FB1721" w:rsidRPr="00C87022" w:rsidRDefault="0022297C" w:rsidP="00642910">
      <w:pPr>
        <w:ind w:left="2832" w:firstLine="708"/>
        <w:jc w:val="both"/>
        <w:rPr>
          <w:rFonts w:cs="Calibri"/>
          <w:b/>
          <w:bCs/>
        </w:rPr>
      </w:pPr>
      <w:r w:rsidRPr="00C87022">
        <w:rPr>
          <w:rFonts w:cs="Calibri"/>
          <w:b/>
          <w:bCs/>
        </w:rPr>
        <w:t>Zatwierdzam:</w:t>
      </w:r>
    </w:p>
    <w:p w14:paraId="331D5275" w14:textId="77777777" w:rsidR="00F93243" w:rsidRPr="00C87022" w:rsidRDefault="00F93243" w:rsidP="00F93243">
      <w:pPr>
        <w:ind w:left="4956"/>
        <w:jc w:val="center"/>
        <w:rPr>
          <w:rFonts w:cs="Calibri"/>
        </w:rPr>
      </w:pPr>
      <w:r w:rsidRPr="00C87022">
        <w:rPr>
          <w:rFonts w:cs="Calibri"/>
        </w:rPr>
        <w:t>Prezes</w:t>
      </w:r>
    </w:p>
    <w:p w14:paraId="06F11CE9" w14:textId="77777777" w:rsidR="00F93243" w:rsidRPr="00C87022" w:rsidRDefault="00F93243" w:rsidP="00F93243">
      <w:pPr>
        <w:ind w:left="4956"/>
        <w:jc w:val="center"/>
        <w:rPr>
          <w:rFonts w:cs="Calibri"/>
        </w:rPr>
      </w:pPr>
    </w:p>
    <w:p w14:paraId="6AEED848" w14:textId="0E43A935" w:rsidR="00F93243" w:rsidRPr="00C87022" w:rsidRDefault="008630C5" w:rsidP="00F93243">
      <w:pPr>
        <w:ind w:left="4956"/>
        <w:jc w:val="center"/>
        <w:rPr>
          <w:rFonts w:cs="Calibri"/>
        </w:rPr>
      </w:pPr>
      <w:r>
        <w:rPr>
          <w:rFonts w:cs="Calibri"/>
        </w:rPr>
        <w:t xml:space="preserve">/-/ </w:t>
      </w:r>
      <w:r w:rsidR="00F8770A" w:rsidRPr="00C87022">
        <w:rPr>
          <w:rFonts w:cs="Calibri"/>
        </w:rPr>
        <w:t>Bartosz Bałażyk</w:t>
      </w:r>
    </w:p>
    <w:p w14:paraId="67EC207D" w14:textId="3D70C7E8" w:rsidR="00DB68CE" w:rsidRPr="00C87022" w:rsidRDefault="00AD3E68" w:rsidP="00DB68CE">
      <w:pPr>
        <w:autoSpaceDE w:val="0"/>
        <w:autoSpaceDN w:val="0"/>
        <w:adjustRightInd w:val="0"/>
        <w:jc w:val="both"/>
        <w:rPr>
          <w:rFonts w:cs="Calibri"/>
        </w:rPr>
      </w:pPr>
      <w:r w:rsidRPr="00C87022">
        <w:rPr>
          <w:rFonts w:cs="Calibri"/>
        </w:rPr>
        <w:t>Środa Wielkopolska</w:t>
      </w:r>
      <w:r w:rsidR="002434BC" w:rsidRPr="00C87022">
        <w:rPr>
          <w:rFonts w:cs="Calibri"/>
        </w:rPr>
        <w:t>,</w:t>
      </w:r>
      <w:r w:rsidRPr="00C87022">
        <w:rPr>
          <w:rFonts w:cs="Calibri"/>
        </w:rPr>
        <w:t xml:space="preserve"> dnia</w:t>
      </w:r>
      <w:r w:rsidR="00810B23" w:rsidRPr="00C87022">
        <w:rPr>
          <w:rFonts w:cs="Calibri"/>
        </w:rPr>
        <w:t xml:space="preserve"> </w:t>
      </w:r>
      <w:r w:rsidR="00C316A1" w:rsidRPr="00C87022">
        <w:rPr>
          <w:rFonts w:cs="Calibri"/>
        </w:rPr>
        <w:t>20 września</w:t>
      </w:r>
      <w:r w:rsidR="00F8770A" w:rsidRPr="00C87022">
        <w:rPr>
          <w:rFonts w:cs="Calibri"/>
        </w:rPr>
        <w:t xml:space="preserve"> </w:t>
      </w:r>
      <w:r w:rsidR="002D66BA" w:rsidRPr="00C87022">
        <w:rPr>
          <w:rFonts w:cs="Calibri"/>
        </w:rPr>
        <w:t>202</w:t>
      </w:r>
      <w:r w:rsidR="00F8770A" w:rsidRPr="00C87022">
        <w:rPr>
          <w:rFonts w:cs="Calibri"/>
        </w:rPr>
        <w:t>3</w:t>
      </w:r>
      <w:r w:rsidR="002D66BA" w:rsidRPr="00C87022">
        <w:rPr>
          <w:rFonts w:cs="Calibri"/>
        </w:rPr>
        <w:t xml:space="preserve"> </w:t>
      </w:r>
      <w:r w:rsidR="002434BC" w:rsidRPr="00C87022">
        <w:rPr>
          <w:rFonts w:cs="Calibri"/>
        </w:rPr>
        <w:t>roku.</w:t>
      </w:r>
    </w:p>
    <w:sectPr w:rsidR="00DB68CE" w:rsidRPr="00C87022" w:rsidSect="00FB1721">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030B" w14:textId="77777777" w:rsidR="00396D26" w:rsidRDefault="00396D26" w:rsidP="00EB545E">
      <w:pPr>
        <w:spacing w:line="240" w:lineRule="auto"/>
      </w:pPr>
      <w:r>
        <w:separator/>
      </w:r>
    </w:p>
  </w:endnote>
  <w:endnote w:type="continuationSeparator" w:id="0">
    <w:p w14:paraId="0CCEF5A6" w14:textId="77777777" w:rsidR="00396D26" w:rsidRDefault="00396D26" w:rsidP="00EB5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9194" w14:textId="77777777" w:rsidR="00810B23" w:rsidRDefault="00CB0AB6">
    <w:pPr>
      <w:pStyle w:val="Stopka"/>
      <w:jc w:val="right"/>
    </w:pPr>
    <w:r>
      <w:fldChar w:fldCharType="begin"/>
    </w:r>
    <w:r>
      <w:instrText>PAGE   \* MERGEFORMAT</w:instrText>
    </w:r>
    <w:r>
      <w:fldChar w:fldCharType="separate"/>
    </w:r>
    <w:r w:rsidR="00C34F26">
      <w:rPr>
        <w:noProof/>
      </w:rPr>
      <w:t>20</w:t>
    </w:r>
    <w:r>
      <w:rPr>
        <w:noProof/>
      </w:rPr>
      <w:fldChar w:fldCharType="end"/>
    </w:r>
  </w:p>
  <w:p w14:paraId="720BA9D0" w14:textId="77777777" w:rsidR="00810B23" w:rsidRDefault="00810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A8DA" w14:textId="77777777" w:rsidR="00396D26" w:rsidRDefault="00396D26" w:rsidP="00EB545E">
      <w:pPr>
        <w:spacing w:line="240" w:lineRule="auto"/>
      </w:pPr>
      <w:r>
        <w:separator/>
      </w:r>
    </w:p>
  </w:footnote>
  <w:footnote w:type="continuationSeparator" w:id="0">
    <w:p w14:paraId="0137E248" w14:textId="77777777" w:rsidR="00396D26" w:rsidRDefault="00396D26" w:rsidP="00EB54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093"/>
    <w:multiLevelType w:val="hybridMultilevel"/>
    <w:tmpl w:val="1CA6744E"/>
    <w:lvl w:ilvl="0" w:tplc="62F6CB28">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C8B6901"/>
    <w:multiLevelType w:val="hybridMultilevel"/>
    <w:tmpl w:val="11AA09A2"/>
    <w:lvl w:ilvl="0" w:tplc="BD806A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CB823EF"/>
    <w:multiLevelType w:val="hybridMultilevel"/>
    <w:tmpl w:val="7DD00D2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BE0C94"/>
    <w:multiLevelType w:val="hybridMultilevel"/>
    <w:tmpl w:val="D2CEA678"/>
    <w:lvl w:ilvl="0" w:tplc="04150017">
      <w:start w:val="1"/>
      <w:numFmt w:val="lowerLetter"/>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3662AA"/>
    <w:multiLevelType w:val="hybridMultilevel"/>
    <w:tmpl w:val="B26EB800"/>
    <w:lvl w:ilvl="0" w:tplc="04150017">
      <w:start w:val="1"/>
      <w:numFmt w:val="lowerLetter"/>
      <w:lvlText w:val="%1)"/>
      <w:lvlJc w:val="left"/>
      <w:pPr>
        <w:ind w:left="1069" w:hanging="360"/>
      </w:pPr>
      <w:rPr>
        <w:rFonts w:hint="default"/>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5E77A2E"/>
    <w:multiLevelType w:val="hybridMultilevel"/>
    <w:tmpl w:val="07E2D2D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1D1861"/>
    <w:multiLevelType w:val="hybridMultilevel"/>
    <w:tmpl w:val="D262A6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02EEE"/>
    <w:multiLevelType w:val="hybridMultilevel"/>
    <w:tmpl w:val="23B2DDE8"/>
    <w:lvl w:ilvl="0" w:tplc="B93491DC">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8" w15:restartNumberingAfterBreak="0">
    <w:nsid w:val="19592990"/>
    <w:multiLevelType w:val="hybridMultilevel"/>
    <w:tmpl w:val="61D4692C"/>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C633C7D"/>
    <w:multiLevelType w:val="hybridMultilevel"/>
    <w:tmpl w:val="A17E0CA4"/>
    <w:lvl w:ilvl="0" w:tplc="2C2ACED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34C4633"/>
    <w:multiLevelType w:val="hybridMultilevel"/>
    <w:tmpl w:val="8CC60B52"/>
    <w:lvl w:ilvl="0" w:tplc="B9349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5F5E1E"/>
    <w:multiLevelType w:val="hybridMultilevel"/>
    <w:tmpl w:val="D2CEA678"/>
    <w:lvl w:ilvl="0" w:tplc="04150017">
      <w:start w:val="1"/>
      <w:numFmt w:val="lowerLetter"/>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6D90AF4"/>
    <w:multiLevelType w:val="hybridMultilevel"/>
    <w:tmpl w:val="D15C3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05F99"/>
    <w:multiLevelType w:val="hybridMultilevel"/>
    <w:tmpl w:val="5F7C735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3FC1049"/>
    <w:multiLevelType w:val="hybridMultilevel"/>
    <w:tmpl w:val="C2884F1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893C525C">
      <w:start w:val="1"/>
      <w:numFmt w:val="bullet"/>
      <w:lvlText w:val=""/>
      <w:lvlJc w:val="left"/>
      <w:pPr>
        <w:ind w:left="2160" w:hanging="180"/>
      </w:pPr>
      <w:rPr>
        <w:rFonts w:ascii="Wingdings" w:hAnsi="Wingding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43B030F"/>
    <w:multiLevelType w:val="hybridMultilevel"/>
    <w:tmpl w:val="A4ACD7D4"/>
    <w:lvl w:ilvl="0" w:tplc="7A3A7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3734B"/>
    <w:multiLevelType w:val="multilevel"/>
    <w:tmpl w:val="B95EECBA"/>
    <w:lvl w:ilvl="0">
      <w:start w:val="1"/>
      <w:numFmt w:val="lowerLetter"/>
      <w:lvlText w:val="%1)"/>
      <w:lvlJc w:val="left"/>
      <w:pPr>
        <w:ind w:left="1146" w:hanging="360"/>
      </w:pPr>
      <w:rPr>
        <w:b w:val="0"/>
        <w:bCs/>
        <w:strike w:val="0"/>
        <w:dstrike w:val="0"/>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17" w15:restartNumberingAfterBreak="0">
    <w:nsid w:val="3DEE1B98"/>
    <w:multiLevelType w:val="hybridMultilevel"/>
    <w:tmpl w:val="947A9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9" w15:restartNumberingAfterBreak="0">
    <w:nsid w:val="4474513C"/>
    <w:multiLevelType w:val="hybridMultilevel"/>
    <w:tmpl w:val="73FE6A8A"/>
    <w:lvl w:ilvl="0" w:tplc="9B92D2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66566"/>
    <w:multiLevelType w:val="hybridMultilevel"/>
    <w:tmpl w:val="89EA3A04"/>
    <w:lvl w:ilvl="0" w:tplc="2634EB60">
      <w:start w:val="1"/>
      <w:numFmt w:val="lowerLetter"/>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61C6DAA"/>
    <w:multiLevelType w:val="hybridMultilevel"/>
    <w:tmpl w:val="E5F81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A3471A"/>
    <w:multiLevelType w:val="hybridMultilevel"/>
    <w:tmpl w:val="F70C4C9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43422"/>
    <w:multiLevelType w:val="hybridMultilevel"/>
    <w:tmpl w:val="691011C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D2831EA"/>
    <w:multiLevelType w:val="hybridMultilevel"/>
    <w:tmpl w:val="76B2FB7E"/>
    <w:lvl w:ilvl="0" w:tplc="99141D5C">
      <w:start w:val="1"/>
      <w:numFmt w:val="lowerLetter"/>
      <w:lvlText w:val="%1)"/>
      <w:lvlJc w:val="left"/>
      <w:pPr>
        <w:ind w:left="153" w:hanging="360"/>
      </w:pPr>
      <w:rPr>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4F7206F1"/>
    <w:multiLevelType w:val="hybridMultilevel"/>
    <w:tmpl w:val="ADE6F210"/>
    <w:lvl w:ilvl="0" w:tplc="2C2ACED0">
      <w:start w:val="1"/>
      <w:numFmt w:val="bullet"/>
      <w:lvlText w:val=""/>
      <w:lvlJc w:val="left"/>
      <w:pPr>
        <w:ind w:left="360" w:hanging="360"/>
      </w:pPr>
      <w:rPr>
        <w:rFonts w:ascii="Symbol" w:hAnsi="Symbol" w:hint="default"/>
      </w:rPr>
    </w:lvl>
    <w:lvl w:ilvl="1" w:tplc="62F6CB28">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0CB518C"/>
    <w:multiLevelType w:val="hybridMultilevel"/>
    <w:tmpl w:val="6FD4B378"/>
    <w:lvl w:ilvl="0" w:tplc="70388D3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542A41"/>
    <w:multiLevelType w:val="multilevel"/>
    <w:tmpl w:val="7170648C"/>
    <w:lvl w:ilvl="0">
      <w:start w:val="1"/>
      <w:numFmt w:val="bullet"/>
      <w:lvlText w:val=""/>
      <w:lvlJc w:val="left"/>
      <w:pPr>
        <w:ind w:left="786" w:hanging="360"/>
      </w:pPr>
      <w:rPr>
        <w:rFonts w:ascii="Symbol" w:hAnsi="Symbol" w:hint="default"/>
        <w:strike w:val="0"/>
        <w:dstrike w:val="0"/>
        <w:u w:val="none"/>
        <w:effect w:val="none"/>
      </w:rPr>
    </w:lvl>
    <w:lvl w:ilvl="1">
      <w:start w:val="1"/>
      <w:numFmt w:val="bullet"/>
      <w:lvlText w:val=""/>
      <w:lvlJc w:val="left"/>
      <w:pPr>
        <w:ind w:left="1506" w:hanging="360"/>
      </w:pPr>
      <w:rPr>
        <w:rFonts w:ascii="Symbol" w:hAnsi="Symbol" w:hint="default"/>
        <w:b w:val="0"/>
        <w:bCs w:val="0"/>
        <w:strike w:val="0"/>
        <w:dstrike w:val="0"/>
        <w:u w:val="none"/>
        <w:effect w:val="none"/>
      </w:rPr>
    </w:lvl>
    <w:lvl w:ilvl="2">
      <w:start w:val="1"/>
      <w:numFmt w:val="lowerRoman"/>
      <w:lvlText w:val="%3)"/>
      <w:lvlJc w:val="right"/>
      <w:pPr>
        <w:ind w:left="2226" w:hanging="360"/>
      </w:pPr>
      <w:rPr>
        <w:rFonts w:cs="Times New Roman"/>
        <w:strike w:val="0"/>
        <w:dstrike w:val="0"/>
        <w:u w:val="none"/>
        <w:effect w:val="none"/>
      </w:rPr>
    </w:lvl>
    <w:lvl w:ilvl="3">
      <w:start w:val="1"/>
      <w:numFmt w:val="decimal"/>
      <w:lvlText w:val="(%4)"/>
      <w:lvlJc w:val="left"/>
      <w:pPr>
        <w:ind w:left="2946" w:hanging="360"/>
      </w:pPr>
      <w:rPr>
        <w:rFonts w:cs="Times New Roman"/>
        <w:strike w:val="0"/>
        <w:dstrike w:val="0"/>
        <w:u w:val="none"/>
        <w:effect w:val="none"/>
      </w:rPr>
    </w:lvl>
    <w:lvl w:ilvl="4">
      <w:start w:val="1"/>
      <w:numFmt w:val="lowerLetter"/>
      <w:lvlText w:val="(%5)"/>
      <w:lvlJc w:val="left"/>
      <w:pPr>
        <w:ind w:left="3666" w:hanging="360"/>
      </w:pPr>
      <w:rPr>
        <w:rFonts w:cs="Times New Roman"/>
        <w:strike w:val="0"/>
        <w:dstrike w:val="0"/>
        <w:u w:val="none"/>
        <w:effect w:val="none"/>
      </w:rPr>
    </w:lvl>
    <w:lvl w:ilvl="5">
      <w:start w:val="1"/>
      <w:numFmt w:val="lowerRoman"/>
      <w:lvlText w:val="(%6)"/>
      <w:lvlJc w:val="right"/>
      <w:pPr>
        <w:ind w:left="4386" w:hanging="360"/>
      </w:pPr>
      <w:rPr>
        <w:rFonts w:cs="Times New Roman"/>
        <w:strike w:val="0"/>
        <w:dstrike w:val="0"/>
        <w:u w:val="none"/>
        <w:effect w:val="none"/>
      </w:rPr>
    </w:lvl>
    <w:lvl w:ilvl="6">
      <w:start w:val="1"/>
      <w:numFmt w:val="decimal"/>
      <w:lvlText w:val="%7."/>
      <w:lvlJc w:val="left"/>
      <w:pPr>
        <w:ind w:left="5106" w:hanging="360"/>
      </w:pPr>
      <w:rPr>
        <w:rFonts w:cs="Times New Roman"/>
        <w:strike w:val="0"/>
        <w:dstrike w:val="0"/>
        <w:u w:val="none"/>
        <w:effect w:val="none"/>
      </w:rPr>
    </w:lvl>
    <w:lvl w:ilvl="7">
      <w:start w:val="1"/>
      <w:numFmt w:val="lowerLetter"/>
      <w:lvlText w:val="%8."/>
      <w:lvlJc w:val="left"/>
      <w:pPr>
        <w:ind w:left="5826" w:hanging="360"/>
      </w:pPr>
      <w:rPr>
        <w:rFonts w:cs="Times New Roman"/>
        <w:strike w:val="0"/>
        <w:dstrike w:val="0"/>
        <w:u w:val="none"/>
        <w:effect w:val="none"/>
      </w:rPr>
    </w:lvl>
    <w:lvl w:ilvl="8">
      <w:start w:val="1"/>
      <w:numFmt w:val="lowerRoman"/>
      <w:lvlText w:val="%9."/>
      <w:lvlJc w:val="right"/>
      <w:pPr>
        <w:ind w:left="6546" w:hanging="360"/>
      </w:pPr>
      <w:rPr>
        <w:rFonts w:cs="Times New Roman"/>
        <w:strike w:val="0"/>
        <w:dstrike w:val="0"/>
        <w:u w:val="none"/>
        <w:effect w:val="none"/>
      </w:rPr>
    </w:lvl>
  </w:abstractNum>
  <w:abstractNum w:abstractNumId="28" w15:restartNumberingAfterBreak="0">
    <w:nsid w:val="56BE0AF7"/>
    <w:multiLevelType w:val="hybridMultilevel"/>
    <w:tmpl w:val="83CA5B24"/>
    <w:lvl w:ilvl="0" w:tplc="FA60BBB4">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774BD"/>
    <w:multiLevelType w:val="hybridMultilevel"/>
    <w:tmpl w:val="8EF2508E"/>
    <w:lvl w:ilvl="0" w:tplc="9B92D2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FF1619"/>
    <w:multiLevelType w:val="hybridMultilevel"/>
    <w:tmpl w:val="DD907F1E"/>
    <w:lvl w:ilvl="0" w:tplc="11287EE0">
      <w:start w:val="1"/>
      <w:numFmt w:val="lowerLetter"/>
      <w:lvlText w:val="%1)"/>
      <w:lvlJc w:val="left"/>
      <w:pPr>
        <w:ind w:left="720" w:hanging="360"/>
      </w:pPr>
      <w:rPr>
        <w:b w:val="0"/>
        <w:color w:val="auto"/>
      </w:rPr>
    </w:lvl>
    <w:lvl w:ilvl="1" w:tplc="1B222C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928F1"/>
    <w:multiLevelType w:val="hybridMultilevel"/>
    <w:tmpl w:val="D0389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5029B"/>
    <w:multiLevelType w:val="hybridMultilevel"/>
    <w:tmpl w:val="5D88B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778C0"/>
    <w:multiLevelType w:val="hybridMultilevel"/>
    <w:tmpl w:val="E4A2CC2A"/>
    <w:lvl w:ilvl="0" w:tplc="877075D8">
      <w:start w:val="1"/>
      <w:numFmt w:val="bullet"/>
      <w:lvlText w:val=""/>
      <w:lvlJc w:val="left"/>
      <w:pPr>
        <w:ind w:left="1192" w:hanging="360"/>
      </w:pPr>
      <w:rPr>
        <w:rFonts w:ascii="Symbol" w:hAnsi="Symbol" w:hint="default"/>
      </w:rPr>
    </w:lvl>
    <w:lvl w:ilvl="1" w:tplc="FFFFFFFF" w:tentative="1">
      <w:start w:val="1"/>
      <w:numFmt w:val="bullet"/>
      <w:lvlText w:val="o"/>
      <w:lvlJc w:val="left"/>
      <w:pPr>
        <w:ind w:left="1912" w:hanging="360"/>
      </w:pPr>
      <w:rPr>
        <w:rFonts w:ascii="Courier New" w:hAnsi="Courier New" w:cs="Courier New" w:hint="default"/>
      </w:rPr>
    </w:lvl>
    <w:lvl w:ilvl="2" w:tplc="FFFFFFFF" w:tentative="1">
      <w:start w:val="1"/>
      <w:numFmt w:val="bullet"/>
      <w:lvlText w:val=""/>
      <w:lvlJc w:val="left"/>
      <w:pPr>
        <w:ind w:left="2632" w:hanging="360"/>
      </w:pPr>
      <w:rPr>
        <w:rFonts w:ascii="Wingdings" w:hAnsi="Wingdings" w:hint="default"/>
      </w:rPr>
    </w:lvl>
    <w:lvl w:ilvl="3" w:tplc="FFFFFFFF" w:tentative="1">
      <w:start w:val="1"/>
      <w:numFmt w:val="bullet"/>
      <w:lvlText w:val=""/>
      <w:lvlJc w:val="left"/>
      <w:pPr>
        <w:ind w:left="3352" w:hanging="360"/>
      </w:pPr>
      <w:rPr>
        <w:rFonts w:ascii="Symbol" w:hAnsi="Symbol" w:hint="default"/>
      </w:rPr>
    </w:lvl>
    <w:lvl w:ilvl="4" w:tplc="FFFFFFFF" w:tentative="1">
      <w:start w:val="1"/>
      <w:numFmt w:val="bullet"/>
      <w:lvlText w:val="o"/>
      <w:lvlJc w:val="left"/>
      <w:pPr>
        <w:ind w:left="4072" w:hanging="360"/>
      </w:pPr>
      <w:rPr>
        <w:rFonts w:ascii="Courier New" w:hAnsi="Courier New" w:cs="Courier New" w:hint="default"/>
      </w:rPr>
    </w:lvl>
    <w:lvl w:ilvl="5" w:tplc="FFFFFFFF" w:tentative="1">
      <w:start w:val="1"/>
      <w:numFmt w:val="bullet"/>
      <w:lvlText w:val=""/>
      <w:lvlJc w:val="left"/>
      <w:pPr>
        <w:ind w:left="4792" w:hanging="360"/>
      </w:pPr>
      <w:rPr>
        <w:rFonts w:ascii="Wingdings" w:hAnsi="Wingdings" w:hint="default"/>
      </w:rPr>
    </w:lvl>
    <w:lvl w:ilvl="6" w:tplc="FFFFFFFF" w:tentative="1">
      <w:start w:val="1"/>
      <w:numFmt w:val="bullet"/>
      <w:lvlText w:val=""/>
      <w:lvlJc w:val="left"/>
      <w:pPr>
        <w:ind w:left="5512" w:hanging="360"/>
      </w:pPr>
      <w:rPr>
        <w:rFonts w:ascii="Symbol" w:hAnsi="Symbol" w:hint="default"/>
      </w:rPr>
    </w:lvl>
    <w:lvl w:ilvl="7" w:tplc="FFFFFFFF" w:tentative="1">
      <w:start w:val="1"/>
      <w:numFmt w:val="bullet"/>
      <w:lvlText w:val="o"/>
      <w:lvlJc w:val="left"/>
      <w:pPr>
        <w:ind w:left="6232" w:hanging="360"/>
      </w:pPr>
      <w:rPr>
        <w:rFonts w:ascii="Courier New" w:hAnsi="Courier New" w:cs="Courier New" w:hint="default"/>
      </w:rPr>
    </w:lvl>
    <w:lvl w:ilvl="8" w:tplc="FFFFFFFF" w:tentative="1">
      <w:start w:val="1"/>
      <w:numFmt w:val="bullet"/>
      <w:lvlText w:val=""/>
      <w:lvlJc w:val="left"/>
      <w:pPr>
        <w:ind w:left="6952" w:hanging="360"/>
      </w:pPr>
      <w:rPr>
        <w:rFonts w:ascii="Wingdings" w:hAnsi="Wingdings" w:hint="default"/>
      </w:rPr>
    </w:lvl>
  </w:abstractNum>
  <w:abstractNum w:abstractNumId="34" w15:restartNumberingAfterBreak="0">
    <w:nsid w:val="6069786B"/>
    <w:multiLevelType w:val="multilevel"/>
    <w:tmpl w:val="ABE62672"/>
    <w:lvl w:ilvl="0">
      <w:start w:val="1"/>
      <w:numFmt w:val="lowerLetter"/>
      <w:lvlText w:val="%1)"/>
      <w:lvlJc w:val="left"/>
      <w:pPr>
        <w:ind w:left="1146" w:hanging="360"/>
      </w:pPr>
      <w:rPr>
        <w:rFonts w:hint="default"/>
        <w:b w:val="0"/>
        <w:bCs/>
        <w:strike w:val="0"/>
        <w:dstrike w:val="0"/>
        <w:sz w:val="22"/>
        <w:szCs w:val="22"/>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35" w15:restartNumberingAfterBreak="0">
    <w:nsid w:val="60E73AF9"/>
    <w:multiLevelType w:val="hybridMultilevel"/>
    <w:tmpl w:val="28CA5390"/>
    <w:lvl w:ilvl="0" w:tplc="B93491D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65F5342B"/>
    <w:multiLevelType w:val="hybridMultilevel"/>
    <w:tmpl w:val="21F62AF2"/>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D1E5643"/>
    <w:multiLevelType w:val="hybridMultilevel"/>
    <w:tmpl w:val="FDB0FC1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E6571C2"/>
    <w:multiLevelType w:val="hybridMultilevel"/>
    <w:tmpl w:val="DE060D1C"/>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2E876C2"/>
    <w:multiLevelType w:val="hybridMultilevel"/>
    <w:tmpl w:val="5D88B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E3244"/>
    <w:multiLevelType w:val="hybridMultilevel"/>
    <w:tmpl w:val="0CFA331C"/>
    <w:lvl w:ilvl="0" w:tplc="B9349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A91DBE"/>
    <w:multiLevelType w:val="hybridMultilevel"/>
    <w:tmpl w:val="833AB722"/>
    <w:lvl w:ilvl="0" w:tplc="04150017">
      <w:start w:val="1"/>
      <w:numFmt w:val="lowerLetter"/>
      <w:lvlText w:val="%1)"/>
      <w:lvlJc w:val="left"/>
      <w:pPr>
        <w:ind w:left="1161" w:hanging="360"/>
      </w:pPr>
    </w:lvl>
    <w:lvl w:ilvl="1" w:tplc="04150019" w:tentative="1">
      <w:start w:val="1"/>
      <w:numFmt w:val="lowerLetter"/>
      <w:lvlText w:val="%2."/>
      <w:lvlJc w:val="left"/>
      <w:pPr>
        <w:ind w:left="1881" w:hanging="360"/>
      </w:pPr>
    </w:lvl>
    <w:lvl w:ilvl="2" w:tplc="0415001B" w:tentative="1">
      <w:start w:val="1"/>
      <w:numFmt w:val="lowerRoman"/>
      <w:lvlText w:val="%3."/>
      <w:lvlJc w:val="right"/>
      <w:pPr>
        <w:ind w:left="2601" w:hanging="180"/>
      </w:pPr>
    </w:lvl>
    <w:lvl w:ilvl="3" w:tplc="0415000F" w:tentative="1">
      <w:start w:val="1"/>
      <w:numFmt w:val="decimal"/>
      <w:lvlText w:val="%4."/>
      <w:lvlJc w:val="left"/>
      <w:pPr>
        <w:ind w:left="3321" w:hanging="360"/>
      </w:pPr>
    </w:lvl>
    <w:lvl w:ilvl="4" w:tplc="04150019" w:tentative="1">
      <w:start w:val="1"/>
      <w:numFmt w:val="lowerLetter"/>
      <w:lvlText w:val="%5."/>
      <w:lvlJc w:val="left"/>
      <w:pPr>
        <w:ind w:left="4041" w:hanging="360"/>
      </w:pPr>
    </w:lvl>
    <w:lvl w:ilvl="5" w:tplc="0415001B" w:tentative="1">
      <w:start w:val="1"/>
      <w:numFmt w:val="lowerRoman"/>
      <w:lvlText w:val="%6."/>
      <w:lvlJc w:val="right"/>
      <w:pPr>
        <w:ind w:left="4761" w:hanging="180"/>
      </w:pPr>
    </w:lvl>
    <w:lvl w:ilvl="6" w:tplc="0415000F" w:tentative="1">
      <w:start w:val="1"/>
      <w:numFmt w:val="decimal"/>
      <w:lvlText w:val="%7."/>
      <w:lvlJc w:val="left"/>
      <w:pPr>
        <w:ind w:left="5481" w:hanging="360"/>
      </w:pPr>
    </w:lvl>
    <w:lvl w:ilvl="7" w:tplc="04150019" w:tentative="1">
      <w:start w:val="1"/>
      <w:numFmt w:val="lowerLetter"/>
      <w:lvlText w:val="%8."/>
      <w:lvlJc w:val="left"/>
      <w:pPr>
        <w:ind w:left="6201" w:hanging="360"/>
      </w:pPr>
    </w:lvl>
    <w:lvl w:ilvl="8" w:tplc="0415001B" w:tentative="1">
      <w:start w:val="1"/>
      <w:numFmt w:val="lowerRoman"/>
      <w:lvlText w:val="%9."/>
      <w:lvlJc w:val="right"/>
      <w:pPr>
        <w:ind w:left="6921" w:hanging="180"/>
      </w:pPr>
    </w:lvl>
  </w:abstractNum>
  <w:abstractNum w:abstractNumId="42" w15:restartNumberingAfterBreak="0">
    <w:nsid w:val="7B8202D7"/>
    <w:multiLevelType w:val="hybridMultilevel"/>
    <w:tmpl w:val="52E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6C272B"/>
    <w:multiLevelType w:val="hybridMultilevel"/>
    <w:tmpl w:val="A306B54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290481413">
    <w:abstractNumId w:val="18"/>
  </w:num>
  <w:num w:numId="2" w16cid:durableId="1126701791">
    <w:abstractNumId w:val="25"/>
  </w:num>
  <w:num w:numId="3" w16cid:durableId="1096055580">
    <w:abstractNumId w:val="0"/>
  </w:num>
  <w:num w:numId="4" w16cid:durableId="1562399468">
    <w:abstractNumId w:val="17"/>
  </w:num>
  <w:num w:numId="5" w16cid:durableId="560139556">
    <w:abstractNumId w:val="30"/>
  </w:num>
  <w:num w:numId="6" w16cid:durableId="1933121004">
    <w:abstractNumId w:val="28"/>
  </w:num>
  <w:num w:numId="7" w16cid:durableId="2108036357">
    <w:abstractNumId w:val="4"/>
  </w:num>
  <w:num w:numId="8" w16cid:durableId="1683193506">
    <w:abstractNumId w:val="12"/>
  </w:num>
  <w:num w:numId="9" w16cid:durableId="999892282">
    <w:abstractNumId w:val="9"/>
  </w:num>
  <w:num w:numId="10" w16cid:durableId="307907381">
    <w:abstractNumId w:val="24"/>
  </w:num>
  <w:num w:numId="11" w16cid:durableId="1481842332">
    <w:abstractNumId w:val="26"/>
  </w:num>
  <w:num w:numId="12" w16cid:durableId="1127968629">
    <w:abstractNumId w:val="8"/>
  </w:num>
  <w:num w:numId="13" w16cid:durableId="1408964816">
    <w:abstractNumId w:val="7"/>
  </w:num>
  <w:num w:numId="14" w16cid:durableId="460349345">
    <w:abstractNumId w:val="10"/>
  </w:num>
  <w:num w:numId="15" w16cid:durableId="398208827">
    <w:abstractNumId w:val="35"/>
  </w:num>
  <w:num w:numId="16" w16cid:durableId="666979167">
    <w:abstractNumId w:val="15"/>
  </w:num>
  <w:num w:numId="17" w16cid:durableId="1981768874">
    <w:abstractNumId w:val="3"/>
  </w:num>
  <w:num w:numId="18" w16cid:durableId="1814521057">
    <w:abstractNumId w:val="11"/>
  </w:num>
  <w:num w:numId="19" w16cid:durableId="749351069">
    <w:abstractNumId w:val="41"/>
  </w:num>
  <w:num w:numId="20" w16cid:durableId="2009942633">
    <w:abstractNumId w:val="39"/>
  </w:num>
  <w:num w:numId="21" w16cid:durableId="756169773">
    <w:abstractNumId w:val="32"/>
  </w:num>
  <w:num w:numId="22" w16cid:durableId="1232037069">
    <w:abstractNumId w:val="23"/>
  </w:num>
  <w:num w:numId="23" w16cid:durableId="2065712370">
    <w:abstractNumId w:val="6"/>
  </w:num>
  <w:num w:numId="24" w16cid:durableId="1402483510">
    <w:abstractNumId w:val="5"/>
  </w:num>
  <w:num w:numId="25" w16cid:durableId="419179980">
    <w:abstractNumId w:val="42"/>
  </w:num>
  <w:num w:numId="26" w16cid:durableId="1284725930">
    <w:abstractNumId w:val="19"/>
  </w:num>
  <w:num w:numId="27" w16cid:durableId="1016156310">
    <w:abstractNumId w:val="29"/>
  </w:num>
  <w:num w:numId="28" w16cid:durableId="1096629224">
    <w:abstractNumId w:val="22"/>
  </w:num>
  <w:num w:numId="29" w16cid:durableId="47650042">
    <w:abstractNumId w:val="36"/>
  </w:num>
  <w:num w:numId="30" w16cid:durableId="1787192864">
    <w:abstractNumId w:val="2"/>
  </w:num>
  <w:num w:numId="31" w16cid:durableId="1051003611">
    <w:abstractNumId w:val="34"/>
  </w:num>
  <w:num w:numId="32" w16cid:durableId="312834378">
    <w:abstractNumId w:val="1"/>
  </w:num>
  <w:num w:numId="33" w16cid:durableId="1603340847">
    <w:abstractNumId w:val="14"/>
  </w:num>
  <w:num w:numId="34" w16cid:durableId="960573799">
    <w:abstractNumId w:val="43"/>
  </w:num>
  <w:num w:numId="35" w16cid:durableId="21521108">
    <w:abstractNumId w:val="37"/>
  </w:num>
  <w:num w:numId="36" w16cid:durableId="522288249">
    <w:abstractNumId w:val="20"/>
  </w:num>
  <w:num w:numId="37" w16cid:durableId="1894075406">
    <w:abstractNumId w:val="31"/>
  </w:num>
  <w:num w:numId="38" w16cid:durableId="1850370396">
    <w:abstractNumId w:val="16"/>
  </w:num>
  <w:num w:numId="39" w16cid:durableId="821698364">
    <w:abstractNumId w:val="27"/>
  </w:num>
  <w:num w:numId="40" w16cid:durableId="894663394">
    <w:abstractNumId w:val="38"/>
  </w:num>
  <w:num w:numId="41" w16cid:durableId="1606379096">
    <w:abstractNumId w:val="40"/>
  </w:num>
  <w:num w:numId="42" w16cid:durableId="280848524">
    <w:abstractNumId w:val="13"/>
  </w:num>
  <w:num w:numId="43" w16cid:durableId="1098449011">
    <w:abstractNumId w:val="33"/>
  </w:num>
  <w:num w:numId="44" w16cid:durableId="1798529999">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C"/>
    <w:rsid w:val="000029E6"/>
    <w:rsid w:val="00003838"/>
    <w:rsid w:val="00006F3C"/>
    <w:rsid w:val="00010F31"/>
    <w:rsid w:val="0001131D"/>
    <w:rsid w:val="00011747"/>
    <w:rsid w:val="000120FC"/>
    <w:rsid w:val="00012930"/>
    <w:rsid w:val="00013A05"/>
    <w:rsid w:val="00015701"/>
    <w:rsid w:val="00015D3F"/>
    <w:rsid w:val="00022EB7"/>
    <w:rsid w:val="00022F53"/>
    <w:rsid w:val="00026AF0"/>
    <w:rsid w:val="00034984"/>
    <w:rsid w:val="000375B9"/>
    <w:rsid w:val="00037AC4"/>
    <w:rsid w:val="00040C21"/>
    <w:rsid w:val="00041177"/>
    <w:rsid w:val="0004229C"/>
    <w:rsid w:val="00043B31"/>
    <w:rsid w:val="00046002"/>
    <w:rsid w:val="00047A9E"/>
    <w:rsid w:val="0005174C"/>
    <w:rsid w:val="00051DEE"/>
    <w:rsid w:val="0005227C"/>
    <w:rsid w:val="00055913"/>
    <w:rsid w:val="00056C58"/>
    <w:rsid w:val="00060E28"/>
    <w:rsid w:val="00061E31"/>
    <w:rsid w:val="000624CD"/>
    <w:rsid w:val="00062515"/>
    <w:rsid w:val="00062AD3"/>
    <w:rsid w:val="000637B8"/>
    <w:rsid w:val="0006390E"/>
    <w:rsid w:val="0006434C"/>
    <w:rsid w:val="00065514"/>
    <w:rsid w:val="000704B9"/>
    <w:rsid w:val="00070C74"/>
    <w:rsid w:val="000740E4"/>
    <w:rsid w:val="00074BEB"/>
    <w:rsid w:val="0008247C"/>
    <w:rsid w:val="000838D4"/>
    <w:rsid w:val="00094053"/>
    <w:rsid w:val="00094285"/>
    <w:rsid w:val="00094AE4"/>
    <w:rsid w:val="00097E8E"/>
    <w:rsid w:val="000A0664"/>
    <w:rsid w:val="000A06CF"/>
    <w:rsid w:val="000A0DB7"/>
    <w:rsid w:val="000A0FEB"/>
    <w:rsid w:val="000A3C26"/>
    <w:rsid w:val="000A48FB"/>
    <w:rsid w:val="000A72AE"/>
    <w:rsid w:val="000A7B90"/>
    <w:rsid w:val="000B0F9B"/>
    <w:rsid w:val="000B2102"/>
    <w:rsid w:val="000B6D66"/>
    <w:rsid w:val="000B7E3F"/>
    <w:rsid w:val="000C0352"/>
    <w:rsid w:val="000C03E5"/>
    <w:rsid w:val="000C5CEC"/>
    <w:rsid w:val="000C73F8"/>
    <w:rsid w:val="000D0244"/>
    <w:rsid w:val="000D2FC5"/>
    <w:rsid w:val="000D3D29"/>
    <w:rsid w:val="000D6890"/>
    <w:rsid w:val="000D719F"/>
    <w:rsid w:val="000D7584"/>
    <w:rsid w:val="000E0846"/>
    <w:rsid w:val="000E1343"/>
    <w:rsid w:val="000E2BBC"/>
    <w:rsid w:val="000E2DFC"/>
    <w:rsid w:val="000E39BD"/>
    <w:rsid w:val="000E3CC0"/>
    <w:rsid w:val="000E3D95"/>
    <w:rsid w:val="000E56CA"/>
    <w:rsid w:val="000E68D8"/>
    <w:rsid w:val="000F1E61"/>
    <w:rsid w:val="000F58FB"/>
    <w:rsid w:val="000F7618"/>
    <w:rsid w:val="000F795D"/>
    <w:rsid w:val="000F7CB5"/>
    <w:rsid w:val="001001E2"/>
    <w:rsid w:val="001004FF"/>
    <w:rsid w:val="001010D4"/>
    <w:rsid w:val="0010139C"/>
    <w:rsid w:val="001016A2"/>
    <w:rsid w:val="00101EE4"/>
    <w:rsid w:val="001035E3"/>
    <w:rsid w:val="00103625"/>
    <w:rsid w:val="0010567D"/>
    <w:rsid w:val="00105E0E"/>
    <w:rsid w:val="001071A0"/>
    <w:rsid w:val="0010759E"/>
    <w:rsid w:val="00116EE4"/>
    <w:rsid w:val="00117391"/>
    <w:rsid w:val="0012110E"/>
    <w:rsid w:val="00121785"/>
    <w:rsid w:val="0012270B"/>
    <w:rsid w:val="0012295C"/>
    <w:rsid w:val="00124EAB"/>
    <w:rsid w:val="00130DB8"/>
    <w:rsid w:val="00131005"/>
    <w:rsid w:val="00131700"/>
    <w:rsid w:val="00131EC5"/>
    <w:rsid w:val="00132BC4"/>
    <w:rsid w:val="001361C4"/>
    <w:rsid w:val="00136EF7"/>
    <w:rsid w:val="001414D7"/>
    <w:rsid w:val="00142258"/>
    <w:rsid w:val="00146914"/>
    <w:rsid w:val="00147757"/>
    <w:rsid w:val="001542ED"/>
    <w:rsid w:val="00157332"/>
    <w:rsid w:val="001603A3"/>
    <w:rsid w:val="0016242A"/>
    <w:rsid w:val="00162FDF"/>
    <w:rsid w:val="001642A3"/>
    <w:rsid w:val="00164945"/>
    <w:rsid w:val="00164EC3"/>
    <w:rsid w:val="00173644"/>
    <w:rsid w:val="00174327"/>
    <w:rsid w:val="00174683"/>
    <w:rsid w:val="0017485B"/>
    <w:rsid w:val="00176423"/>
    <w:rsid w:val="001765D7"/>
    <w:rsid w:val="00177DB4"/>
    <w:rsid w:val="00180E8A"/>
    <w:rsid w:val="001817D3"/>
    <w:rsid w:val="0018513E"/>
    <w:rsid w:val="00185607"/>
    <w:rsid w:val="00185EA5"/>
    <w:rsid w:val="00191AD4"/>
    <w:rsid w:val="0019254D"/>
    <w:rsid w:val="0019303C"/>
    <w:rsid w:val="00195714"/>
    <w:rsid w:val="0019710E"/>
    <w:rsid w:val="001A24AB"/>
    <w:rsid w:val="001A330B"/>
    <w:rsid w:val="001A3463"/>
    <w:rsid w:val="001A4D54"/>
    <w:rsid w:val="001A4EEF"/>
    <w:rsid w:val="001A5D88"/>
    <w:rsid w:val="001A71CC"/>
    <w:rsid w:val="001B0451"/>
    <w:rsid w:val="001B2344"/>
    <w:rsid w:val="001B264C"/>
    <w:rsid w:val="001B29CC"/>
    <w:rsid w:val="001B35F0"/>
    <w:rsid w:val="001B381C"/>
    <w:rsid w:val="001B3DD1"/>
    <w:rsid w:val="001B4789"/>
    <w:rsid w:val="001B4CB6"/>
    <w:rsid w:val="001B4EBF"/>
    <w:rsid w:val="001B7382"/>
    <w:rsid w:val="001C0455"/>
    <w:rsid w:val="001C1315"/>
    <w:rsid w:val="001C1BFD"/>
    <w:rsid w:val="001C2A7A"/>
    <w:rsid w:val="001C5723"/>
    <w:rsid w:val="001C746A"/>
    <w:rsid w:val="001C7C16"/>
    <w:rsid w:val="001D685A"/>
    <w:rsid w:val="001D6E63"/>
    <w:rsid w:val="001D7381"/>
    <w:rsid w:val="001E385A"/>
    <w:rsid w:val="001E6A3E"/>
    <w:rsid w:val="001F0DBF"/>
    <w:rsid w:val="001F17C1"/>
    <w:rsid w:val="001F6725"/>
    <w:rsid w:val="001F792B"/>
    <w:rsid w:val="00200C4C"/>
    <w:rsid w:val="002015D2"/>
    <w:rsid w:val="002020DC"/>
    <w:rsid w:val="00202558"/>
    <w:rsid w:val="00202C71"/>
    <w:rsid w:val="00203906"/>
    <w:rsid w:val="0020393E"/>
    <w:rsid w:val="00204FD9"/>
    <w:rsid w:val="00205C1A"/>
    <w:rsid w:val="00206938"/>
    <w:rsid w:val="002115B4"/>
    <w:rsid w:val="002119F9"/>
    <w:rsid w:val="00215F60"/>
    <w:rsid w:val="0022297C"/>
    <w:rsid w:val="00222CC0"/>
    <w:rsid w:val="002260C9"/>
    <w:rsid w:val="00230942"/>
    <w:rsid w:val="00230C13"/>
    <w:rsid w:val="00230FD1"/>
    <w:rsid w:val="002311F2"/>
    <w:rsid w:val="002316C4"/>
    <w:rsid w:val="00235F41"/>
    <w:rsid w:val="00237828"/>
    <w:rsid w:val="00241D48"/>
    <w:rsid w:val="002434BC"/>
    <w:rsid w:val="00244941"/>
    <w:rsid w:val="00251F26"/>
    <w:rsid w:val="00252A3B"/>
    <w:rsid w:val="002560CD"/>
    <w:rsid w:val="00256137"/>
    <w:rsid w:val="00257838"/>
    <w:rsid w:val="0026139E"/>
    <w:rsid w:val="00261958"/>
    <w:rsid w:val="00262DC4"/>
    <w:rsid w:val="00265A22"/>
    <w:rsid w:val="002715E2"/>
    <w:rsid w:val="00272AC9"/>
    <w:rsid w:val="00274466"/>
    <w:rsid w:val="002768D9"/>
    <w:rsid w:val="0028035E"/>
    <w:rsid w:val="0028130F"/>
    <w:rsid w:val="00281395"/>
    <w:rsid w:val="00282973"/>
    <w:rsid w:val="002838AA"/>
    <w:rsid w:val="00284E10"/>
    <w:rsid w:val="00285540"/>
    <w:rsid w:val="00286697"/>
    <w:rsid w:val="00286C11"/>
    <w:rsid w:val="00290BCA"/>
    <w:rsid w:val="00291276"/>
    <w:rsid w:val="002923B0"/>
    <w:rsid w:val="00293B3A"/>
    <w:rsid w:val="002940C2"/>
    <w:rsid w:val="00296C37"/>
    <w:rsid w:val="00296E5E"/>
    <w:rsid w:val="002A08DE"/>
    <w:rsid w:val="002A27CC"/>
    <w:rsid w:val="002A29FA"/>
    <w:rsid w:val="002A3825"/>
    <w:rsid w:val="002A393E"/>
    <w:rsid w:val="002A4C5D"/>
    <w:rsid w:val="002B031E"/>
    <w:rsid w:val="002B0F85"/>
    <w:rsid w:val="002B14CE"/>
    <w:rsid w:val="002C015F"/>
    <w:rsid w:val="002C0912"/>
    <w:rsid w:val="002C5C4E"/>
    <w:rsid w:val="002C7EDC"/>
    <w:rsid w:val="002D3F43"/>
    <w:rsid w:val="002D44BB"/>
    <w:rsid w:val="002D557B"/>
    <w:rsid w:val="002D66BA"/>
    <w:rsid w:val="002D70CE"/>
    <w:rsid w:val="002D739F"/>
    <w:rsid w:val="002E0EB3"/>
    <w:rsid w:val="002E1E41"/>
    <w:rsid w:val="002E22C4"/>
    <w:rsid w:val="002E271C"/>
    <w:rsid w:val="002E4E2D"/>
    <w:rsid w:val="002E7DE6"/>
    <w:rsid w:val="002F100B"/>
    <w:rsid w:val="002F3163"/>
    <w:rsid w:val="002F4163"/>
    <w:rsid w:val="002F5691"/>
    <w:rsid w:val="002F57DC"/>
    <w:rsid w:val="002F6D8D"/>
    <w:rsid w:val="002F767E"/>
    <w:rsid w:val="0030327B"/>
    <w:rsid w:val="00303942"/>
    <w:rsid w:val="00306A5A"/>
    <w:rsid w:val="00306CA4"/>
    <w:rsid w:val="003103A7"/>
    <w:rsid w:val="0031081E"/>
    <w:rsid w:val="00316430"/>
    <w:rsid w:val="0031679F"/>
    <w:rsid w:val="00317CED"/>
    <w:rsid w:val="00322FAD"/>
    <w:rsid w:val="00324870"/>
    <w:rsid w:val="00326462"/>
    <w:rsid w:val="00326EF7"/>
    <w:rsid w:val="00327352"/>
    <w:rsid w:val="00330AB3"/>
    <w:rsid w:val="003313FB"/>
    <w:rsid w:val="00331488"/>
    <w:rsid w:val="00333367"/>
    <w:rsid w:val="00333A11"/>
    <w:rsid w:val="00333E3E"/>
    <w:rsid w:val="00334FE9"/>
    <w:rsid w:val="00335014"/>
    <w:rsid w:val="003360FF"/>
    <w:rsid w:val="003361D2"/>
    <w:rsid w:val="003362ED"/>
    <w:rsid w:val="003373D5"/>
    <w:rsid w:val="00340531"/>
    <w:rsid w:val="00341AA4"/>
    <w:rsid w:val="00342315"/>
    <w:rsid w:val="00344B2B"/>
    <w:rsid w:val="00346764"/>
    <w:rsid w:val="00346F8B"/>
    <w:rsid w:val="00347A1B"/>
    <w:rsid w:val="0035154A"/>
    <w:rsid w:val="0035170D"/>
    <w:rsid w:val="003522F3"/>
    <w:rsid w:val="00352C04"/>
    <w:rsid w:val="003530D3"/>
    <w:rsid w:val="00353788"/>
    <w:rsid w:val="00353C42"/>
    <w:rsid w:val="00361909"/>
    <w:rsid w:val="003620F0"/>
    <w:rsid w:val="00364A94"/>
    <w:rsid w:val="00364BD0"/>
    <w:rsid w:val="00365173"/>
    <w:rsid w:val="00365320"/>
    <w:rsid w:val="00365D9C"/>
    <w:rsid w:val="003706E9"/>
    <w:rsid w:val="00373ED2"/>
    <w:rsid w:val="00373F28"/>
    <w:rsid w:val="0037448E"/>
    <w:rsid w:val="0037548C"/>
    <w:rsid w:val="003758BD"/>
    <w:rsid w:val="003760AE"/>
    <w:rsid w:val="00377E02"/>
    <w:rsid w:val="003815F6"/>
    <w:rsid w:val="0038196C"/>
    <w:rsid w:val="00381F52"/>
    <w:rsid w:val="003838FE"/>
    <w:rsid w:val="00386A2B"/>
    <w:rsid w:val="00390179"/>
    <w:rsid w:val="00390CDE"/>
    <w:rsid w:val="0039310E"/>
    <w:rsid w:val="0039324E"/>
    <w:rsid w:val="00395AF0"/>
    <w:rsid w:val="0039632E"/>
    <w:rsid w:val="00396AF7"/>
    <w:rsid w:val="00396D26"/>
    <w:rsid w:val="00396FDF"/>
    <w:rsid w:val="003A3D9C"/>
    <w:rsid w:val="003A6CCA"/>
    <w:rsid w:val="003A79D3"/>
    <w:rsid w:val="003B0300"/>
    <w:rsid w:val="003B101B"/>
    <w:rsid w:val="003B37B8"/>
    <w:rsid w:val="003B7177"/>
    <w:rsid w:val="003C1F5F"/>
    <w:rsid w:val="003C1F8F"/>
    <w:rsid w:val="003C26E7"/>
    <w:rsid w:val="003C2AB8"/>
    <w:rsid w:val="003C3B5B"/>
    <w:rsid w:val="003C4444"/>
    <w:rsid w:val="003C54FA"/>
    <w:rsid w:val="003C6B16"/>
    <w:rsid w:val="003D2504"/>
    <w:rsid w:val="003D2D4A"/>
    <w:rsid w:val="003D327F"/>
    <w:rsid w:val="003D41B4"/>
    <w:rsid w:val="003D7F59"/>
    <w:rsid w:val="003E252D"/>
    <w:rsid w:val="003E260D"/>
    <w:rsid w:val="003E71D6"/>
    <w:rsid w:val="003E7AB2"/>
    <w:rsid w:val="003F209F"/>
    <w:rsid w:val="003F5586"/>
    <w:rsid w:val="003F570C"/>
    <w:rsid w:val="003F688F"/>
    <w:rsid w:val="003F6FCA"/>
    <w:rsid w:val="003F74C6"/>
    <w:rsid w:val="004025CE"/>
    <w:rsid w:val="00404073"/>
    <w:rsid w:val="0040538D"/>
    <w:rsid w:val="004058A2"/>
    <w:rsid w:val="00412707"/>
    <w:rsid w:val="004148FF"/>
    <w:rsid w:val="00414D93"/>
    <w:rsid w:val="0041734B"/>
    <w:rsid w:val="0042031D"/>
    <w:rsid w:val="00420376"/>
    <w:rsid w:val="00421542"/>
    <w:rsid w:val="0042173E"/>
    <w:rsid w:val="00423812"/>
    <w:rsid w:val="0042602C"/>
    <w:rsid w:val="00427E72"/>
    <w:rsid w:val="004300D9"/>
    <w:rsid w:val="00430600"/>
    <w:rsid w:val="00431FFD"/>
    <w:rsid w:val="004338CA"/>
    <w:rsid w:val="00434499"/>
    <w:rsid w:val="004354F8"/>
    <w:rsid w:val="004368C3"/>
    <w:rsid w:val="00440D32"/>
    <w:rsid w:val="00441FF3"/>
    <w:rsid w:val="00442267"/>
    <w:rsid w:val="00445564"/>
    <w:rsid w:val="00445719"/>
    <w:rsid w:val="00445C7F"/>
    <w:rsid w:val="00445F27"/>
    <w:rsid w:val="0044721A"/>
    <w:rsid w:val="00450E10"/>
    <w:rsid w:val="0045261E"/>
    <w:rsid w:val="00454DF8"/>
    <w:rsid w:val="00455D90"/>
    <w:rsid w:val="00460F81"/>
    <w:rsid w:val="004677EE"/>
    <w:rsid w:val="004715D8"/>
    <w:rsid w:val="0047171E"/>
    <w:rsid w:val="004721DF"/>
    <w:rsid w:val="004734C6"/>
    <w:rsid w:val="0047440B"/>
    <w:rsid w:val="00474E1E"/>
    <w:rsid w:val="00477459"/>
    <w:rsid w:val="0048127D"/>
    <w:rsid w:val="004903C1"/>
    <w:rsid w:val="004930A6"/>
    <w:rsid w:val="00493D9B"/>
    <w:rsid w:val="00493F0C"/>
    <w:rsid w:val="00493F42"/>
    <w:rsid w:val="00494912"/>
    <w:rsid w:val="004957E7"/>
    <w:rsid w:val="00497913"/>
    <w:rsid w:val="004A3364"/>
    <w:rsid w:val="004A37AE"/>
    <w:rsid w:val="004A427C"/>
    <w:rsid w:val="004A5248"/>
    <w:rsid w:val="004A72D5"/>
    <w:rsid w:val="004B050F"/>
    <w:rsid w:val="004B3D85"/>
    <w:rsid w:val="004B4209"/>
    <w:rsid w:val="004B5D0C"/>
    <w:rsid w:val="004B5D90"/>
    <w:rsid w:val="004B64C0"/>
    <w:rsid w:val="004B79D7"/>
    <w:rsid w:val="004C0D20"/>
    <w:rsid w:val="004C0E70"/>
    <w:rsid w:val="004C2DD2"/>
    <w:rsid w:val="004C3255"/>
    <w:rsid w:val="004C3920"/>
    <w:rsid w:val="004C4280"/>
    <w:rsid w:val="004C53C7"/>
    <w:rsid w:val="004C5FF9"/>
    <w:rsid w:val="004C780B"/>
    <w:rsid w:val="004D03B4"/>
    <w:rsid w:val="004D1AB5"/>
    <w:rsid w:val="004D4E2D"/>
    <w:rsid w:val="004D6293"/>
    <w:rsid w:val="004D7B83"/>
    <w:rsid w:val="004E1B47"/>
    <w:rsid w:val="004E270D"/>
    <w:rsid w:val="004E6006"/>
    <w:rsid w:val="004E6136"/>
    <w:rsid w:val="004F160E"/>
    <w:rsid w:val="004F2EEA"/>
    <w:rsid w:val="004F3123"/>
    <w:rsid w:val="004F35E9"/>
    <w:rsid w:val="004F373B"/>
    <w:rsid w:val="004F4CC6"/>
    <w:rsid w:val="004F4E7C"/>
    <w:rsid w:val="004F6FD2"/>
    <w:rsid w:val="004F734E"/>
    <w:rsid w:val="00502C43"/>
    <w:rsid w:val="005047D8"/>
    <w:rsid w:val="00504F24"/>
    <w:rsid w:val="005071B5"/>
    <w:rsid w:val="005074DC"/>
    <w:rsid w:val="00507FC0"/>
    <w:rsid w:val="00511492"/>
    <w:rsid w:val="0051446D"/>
    <w:rsid w:val="0051671F"/>
    <w:rsid w:val="00517341"/>
    <w:rsid w:val="00520A03"/>
    <w:rsid w:val="00521C71"/>
    <w:rsid w:val="00522CFF"/>
    <w:rsid w:val="00523914"/>
    <w:rsid w:val="005245FF"/>
    <w:rsid w:val="005259AB"/>
    <w:rsid w:val="0052756E"/>
    <w:rsid w:val="00527FA3"/>
    <w:rsid w:val="00531590"/>
    <w:rsid w:val="00532CAF"/>
    <w:rsid w:val="00532CB7"/>
    <w:rsid w:val="00532E99"/>
    <w:rsid w:val="00532F03"/>
    <w:rsid w:val="00534A5E"/>
    <w:rsid w:val="00534AEF"/>
    <w:rsid w:val="00534F66"/>
    <w:rsid w:val="00537F13"/>
    <w:rsid w:val="00537F7C"/>
    <w:rsid w:val="00540F16"/>
    <w:rsid w:val="00543500"/>
    <w:rsid w:val="00543F1C"/>
    <w:rsid w:val="00544E87"/>
    <w:rsid w:val="0054648D"/>
    <w:rsid w:val="00546605"/>
    <w:rsid w:val="005473F2"/>
    <w:rsid w:val="0054785E"/>
    <w:rsid w:val="00550CDE"/>
    <w:rsid w:val="00555DF4"/>
    <w:rsid w:val="00557186"/>
    <w:rsid w:val="0055781F"/>
    <w:rsid w:val="00562A34"/>
    <w:rsid w:val="0056336A"/>
    <w:rsid w:val="005640F5"/>
    <w:rsid w:val="00565E8F"/>
    <w:rsid w:val="005662A1"/>
    <w:rsid w:val="00575328"/>
    <w:rsid w:val="00582868"/>
    <w:rsid w:val="00582EAF"/>
    <w:rsid w:val="00583577"/>
    <w:rsid w:val="00583684"/>
    <w:rsid w:val="005849E0"/>
    <w:rsid w:val="00585081"/>
    <w:rsid w:val="005852FD"/>
    <w:rsid w:val="00585DE9"/>
    <w:rsid w:val="00585FCF"/>
    <w:rsid w:val="0058622E"/>
    <w:rsid w:val="00586621"/>
    <w:rsid w:val="00587A4E"/>
    <w:rsid w:val="005901CF"/>
    <w:rsid w:val="005907AD"/>
    <w:rsid w:val="00591CD9"/>
    <w:rsid w:val="00591D2E"/>
    <w:rsid w:val="00592396"/>
    <w:rsid w:val="005935A6"/>
    <w:rsid w:val="00596461"/>
    <w:rsid w:val="0059706F"/>
    <w:rsid w:val="00597659"/>
    <w:rsid w:val="005A0217"/>
    <w:rsid w:val="005A0877"/>
    <w:rsid w:val="005A316B"/>
    <w:rsid w:val="005A3610"/>
    <w:rsid w:val="005A3658"/>
    <w:rsid w:val="005A705D"/>
    <w:rsid w:val="005B0414"/>
    <w:rsid w:val="005B251D"/>
    <w:rsid w:val="005B4622"/>
    <w:rsid w:val="005B4811"/>
    <w:rsid w:val="005B7A7E"/>
    <w:rsid w:val="005C02DA"/>
    <w:rsid w:val="005C1E91"/>
    <w:rsid w:val="005C1EB1"/>
    <w:rsid w:val="005C21B3"/>
    <w:rsid w:val="005C2C45"/>
    <w:rsid w:val="005C2DEC"/>
    <w:rsid w:val="005C42A8"/>
    <w:rsid w:val="005C42D0"/>
    <w:rsid w:val="005C4500"/>
    <w:rsid w:val="005C673D"/>
    <w:rsid w:val="005D0E8A"/>
    <w:rsid w:val="005D2E0D"/>
    <w:rsid w:val="005D31DB"/>
    <w:rsid w:val="005D4B3C"/>
    <w:rsid w:val="005E0DB6"/>
    <w:rsid w:val="005E146E"/>
    <w:rsid w:val="005E2C72"/>
    <w:rsid w:val="005E2DB9"/>
    <w:rsid w:val="005E48BB"/>
    <w:rsid w:val="005E5084"/>
    <w:rsid w:val="005E6439"/>
    <w:rsid w:val="005E6AD8"/>
    <w:rsid w:val="005F0E4C"/>
    <w:rsid w:val="005F384A"/>
    <w:rsid w:val="005F52D0"/>
    <w:rsid w:val="005F5CBE"/>
    <w:rsid w:val="005F6FF7"/>
    <w:rsid w:val="00601554"/>
    <w:rsid w:val="0060189C"/>
    <w:rsid w:val="00601B79"/>
    <w:rsid w:val="00602B7D"/>
    <w:rsid w:val="00604026"/>
    <w:rsid w:val="006046B6"/>
    <w:rsid w:val="00604D4F"/>
    <w:rsid w:val="006054EF"/>
    <w:rsid w:val="00612959"/>
    <w:rsid w:val="00614E63"/>
    <w:rsid w:val="00617544"/>
    <w:rsid w:val="0061785D"/>
    <w:rsid w:val="0062443E"/>
    <w:rsid w:val="0063013C"/>
    <w:rsid w:val="00630252"/>
    <w:rsid w:val="00640CBF"/>
    <w:rsid w:val="00641A2F"/>
    <w:rsid w:val="00641DA1"/>
    <w:rsid w:val="00642910"/>
    <w:rsid w:val="00643063"/>
    <w:rsid w:val="00646AE4"/>
    <w:rsid w:val="006473C9"/>
    <w:rsid w:val="00650D72"/>
    <w:rsid w:val="00653FAD"/>
    <w:rsid w:val="006558E6"/>
    <w:rsid w:val="00655EF4"/>
    <w:rsid w:val="00656B20"/>
    <w:rsid w:val="00662A7B"/>
    <w:rsid w:val="0066363F"/>
    <w:rsid w:val="006637D4"/>
    <w:rsid w:val="00665580"/>
    <w:rsid w:val="006655F3"/>
    <w:rsid w:val="0066798E"/>
    <w:rsid w:val="006702C7"/>
    <w:rsid w:val="006707C0"/>
    <w:rsid w:val="0067081C"/>
    <w:rsid w:val="00671DD0"/>
    <w:rsid w:val="00671F73"/>
    <w:rsid w:val="00673F4E"/>
    <w:rsid w:val="0068024C"/>
    <w:rsid w:val="00680FC4"/>
    <w:rsid w:val="006814CE"/>
    <w:rsid w:val="0068277C"/>
    <w:rsid w:val="00684DC4"/>
    <w:rsid w:val="00685ABE"/>
    <w:rsid w:val="00687FC5"/>
    <w:rsid w:val="00695A8C"/>
    <w:rsid w:val="0069656B"/>
    <w:rsid w:val="006A39DC"/>
    <w:rsid w:val="006A58C5"/>
    <w:rsid w:val="006A6560"/>
    <w:rsid w:val="006A6E3A"/>
    <w:rsid w:val="006B138A"/>
    <w:rsid w:val="006B1EBA"/>
    <w:rsid w:val="006B26A8"/>
    <w:rsid w:val="006B2EEF"/>
    <w:rsid w:val="006B3E4D"/>
    <w:rsid w:val="006B4B8A"/>
    <w:rsid w:val="006C1119"/>
    <w:rsid w:val="006C15F9"/>
    <w:rsid w:val="006C37AD"/>
    <w:rsid w:val="006C4916"/>
    <w:rsid w:val="006C5825"/>
    <w:rsid w:val="006C69AB"/>
    <w:rsid w:val="006D15BF"/>
    <w:rsid w:val="006D2B23"/>
    <w:rsid w:val="006D2EA1"/>
    <w:rsid w:val="006D306A"/>
    <w:rsid w:val="006D5A97"/>
    <w:rsid w:val="006D5D45"/>
    <w:rsid w:val="006D6D0E"/>
    <w:rsid w:val="006D75B9"/>
    <w:rsid w:val="006D7A49"/>
    <w:rsid w:val="006E31A9"/>
    <w:rsid w:val="006E3B39"/>
    <w:rsid w:val="006E403F"/>
    <w:rsid w:val="006E4101"/>
    <w:rsid w:val="006E6C86"/>
    <w:rsid w:val="006E754C"/>
    <w:rsid w:val="006E7846"/>
    <w:rsid w:val="006E7D81"/>
    <w:rsid w:val="006F0085"/>
    <w:rsid w:val="006F1FEB"/>
    <w:rsid w:val="006F2F57"/>
    <w:rsid w:val="006F591D"/>
    <w:rsid w:val="006F6036"/>
    <w:rsid w:val="006F6F04"/>
    <w:rsid w:val="006F70FC"/>
    <w:rsid w:val="006F7816"/>
    <w:rsid w:val="0070113F"/>
    <w:rsid w:val="00704231"/>
    <w:rsid w:val="0070455A"/>
    <w:rsid w:val="00705D04"/>
    <w:rsid w:val="007072DC"/>
    <w:rsid w:val="007114A2"/>
    <w:rsid w:val="0071283F"/>
    <w:rsid w:val="007163BE"/>
    <w:rsid w:val="00720D58"/>
    <w:rsid w:val="0072138E"/>
    <w:rsid w:val="00721DA0"/>
    <w:rsid w:val="0072344E"/>
    <w:rsid w:val="007242EE"/>
    <w:rsid w:val="00725329"/>
    <w:rsid w:val="00725846"/>
    <w:rsid w:val="007327B1"/>
    <w:rsid w:val="00732BDF"/>
    <w:rsid w:val="0073316E"/>
    <w:rsid w:val="00734139"/>
    <w:rsid w:val="00734707"/>
    <w:rsid w:val="007348C8"/>
    <w:rsid w:val="00735A78"/>
    <w:rsid w:val="00735B73"/>
    <w:rsid w:val="007370D8"/>
    <w:rsid w:val="007406A3"/>
    <w:rsid w:val="00740961"/>
    <w:rsid w:val="00740F96"/>
    <w:rsid w:val="007419C6"/>
    <w:rsid w:val="00741DAA"/>
    <w:rsid w:val="007450FA"/>
    <w:rsid w:val="00745D40"/>
    <w:rsid w:val="00746DE4"/>
    <w:rsid w:val="007470DA"/>
    <w:rsid w:val="00752841"/>
    <w:rsid w:val="007545C3"/>
    <w:rsid w:val="007572C8"/>
    <w:rsid w:val="00757FEC"/>
    <w:rsid w:val="00762757"/>
    <w:rsid w:val="0076307A"/>
    <w:rsid w:val="0076390E"/>
    <w:rsid w:val="007644E6"/>
    <w:rsid w:val="00767288"/>
    <w:rsid w:val="00772D3B"/>
    <w:rsid w:val="00772DFD"/>
    <w:rsid w:val="007733BE"/>
    <w:rsid w:val="00774CF0"/>
    <w:rsid w:val="00774E13"/>
    <w:rsid w:val="00776B59"/>
    <w:rsid w:val="00781385"/>
    <w:rsid w:val="007819D2"/>
    <w:rsid w:val="0078349E"/>
    <w:rsid w:val="0078443F"/>
    <w:rsid w:val="00784B22"/>
    <w:rsid w:val="00786473"/>
    <w:rsid w:val="0078664B"/>
    <w:rsid w:val="00786A72"/>
    <w:rsid w:val="007922B6"/>
    <w:rsid w:val="007955F3"/>
    <w:rsid w:val="00795A53"/>
    <w:rsid w:val="007975AA"/>
    <w:rsid w:val="007A0927"/>
    <w:rsid w:val="007A3C98"/>
    <w:rsid w:val="007A3D5F"/>
    <w:rsid w:val="007A4B4C"/>
    <w:rsid w:val="007A58B8"/>
    <w:rsid w:val="007B14BA"/>
    <w:rsid w:val="007B2282"/>
    <w:rsid w:val="007B281B"/>
    <w:rsid w:val="007B4D79"/>
    <w:rsid w:val="007B65BA"/>
    <w:rsid w:val="007B792B"/>
    <w:rsid w:val="007B7A72"/>
    <w:rsid w:val="007C19AD"/>
    <w:rsid w:val="007C2774"/>
    <w:rsid w:val="007C27BC"/>
    <w:rsid w:val="007C2D01"/>
    <w:rsid w:val="007C4455"/>
    <w:rsid w:val="007C60EE"/>
    <w:rsid w:val="007D05D0"/>
    <w:rsid w:val="007D1186"/>
    <w:rsid w:val="007D61D1"/>
    <w:rsid w:val="007E17E0"/>
    <w:rsid w:val="007E2ABE"/>
    <w:rsid w:val="007E3245"/>
    <w:rsid w:val="007E7633"/>
    <w:rsid w:val="007F09AE"/>
    <w:rsid w:val="007F0D00"/>
    <w:rsid w:val="007F0D01"/>
    <w:rsid w:val="007F17B7"/>
    <w:rsid w:val="007F17CA"/>
    <w:rsid w:val="007F21B8"/>
    <w:rsid w:val="007F38F7"/>
    <w:rsid w:val="007F53BB"/>
    <w:rsid w:val="007F7585"/>
    <w:rsid w:val="007F7A66"/>
    <w:rsid w:val="00800188"/>
    <w:rsid w:val="00801186"/>
    <w:rsid w:val="0080126E"/>
    <w:rsid w:val="00802CEC"/>
    <w:rsid w:val="00805628"/>
    <w:rsid w:val="00805FF9"/>
    <w:rsid w:val="00806854"/>
    <w:rsid w:val="0080792B"/>
    <w:rsid w:val="00810B23"/>
    <w:rsid w:val="00810F85"/>
    <w:rsid w:val="0081348A"/>
    <w:rsid w:val="00814022"/>
    <w:rsid w:val="00814B0B"/>
    <w:rsid w:val="00815F64"/>
    <w:rsid w:val="0081622F"/>
    <w:rsid w:val="00820B25"/>
    <w:rsid w:val="008230C7"/>
    <w:rsid w:val="00830CCD"/>
    <w:rsid w:val="008330F8"/>
    <w:rsid w:val="00833BCD"/>
    <w:rsid w:val="008377BB"/>
    <w:rsid w:val="00841FA9"/>
    <w:rsid w:val="0084419D"/>
    <w:rsid w:val="00847015"/>
    <w:rsid w:val="0085002C"/>
    <w:rsid w:val="008506FF"/>
    <w:rsid w:val="0085097A"/>
    <w:rsid w:val="00851596"/>
    <w:rsid w:val="008522D2"/>
    <w:rsid w:val="0085473D"/>
    <w:rsid w:val="00855A97"/>
    <w:rsid w:val="008567AC"/>
    <w:rsid w:val="00857259"/>
    <w:rsid w:val="008630C5"/>
    <w:rsid w:val="0086375D"/>
    <w:rsid w:val="008639A4"/>
    <w:rsid w:val="008650B2"/>
    <w:rsid w:val="00865277"/>
    <w:rsid w:val="008662A7"/>
    <w:rsid w:val="00866F66"/>
    <w:rsid w:val="00867554"/>
    <w:rsid w:val="008747C9"/>
    <w:rsid w:val="00876225"/>
    <w:rsid w:val="00881BB2"/>
    <w:rsid w:val="00884563"/>
    <w:rsid w:val="00887124"/>
    <w:rsid w:val="008940B4"/>
    <w:rsid w:val="00894F60"/>
    <w:rsid w:val="00897B8B"/>
    <w:rsid w:val="008A0C3A"/>
    <w:rsid w:val="008A2DC7"/>
    <w:rsid w:val="008A35B3"/>
    <w:rsid w:val="008A5C41"/>
    <w:rsid w:val="008B0C31"/>
    <w:rsid w:val="008B2834"/>
    <w:rsid w:val="008B5F85"/>
    <w:rsid w:val="008B628F"/>
    <w:rsid w:val="008B6EF4"/>
    <w:rsid w:val="008C1D64"/>
    <w:rsid w:val="008C45A8"/>
    <w:rsid w:val="008C5482"/>
    <w:rsid w:val="008D07C8"/>
    <w:rsid w:val="008D2A82"/>
    <w:rsid w:val="008D5DEE"/>
    <w:rsid w:val="008E03F0"/>
    <w:rsid w:val="008E0E27"/>
    <w:rsid w:val="008E0F06"/>
    <w:rsid w:val="008E11F5"/>
    <w:rsid w:val="008E13B9"/>
    <w:rsid w:val="008E20ED"/>
    <w:rsid w:val="008E5404"/>
    <w:rsid w:val="008E7D2C"/>
    <w:rsid w:val="008F046A"/>
    <w:rsid w:val="008F049A"/>
    <w:rsid w:val="008F14D1"/>
    <w:rsid w:val="008F2887"/>
    <w:rsid w:val="008F2B48"/>
    <w:rsid w:val="008F5438"/>
    <w:rsid w:val="0090228A"/>
    <w:rsid w:val="009030CC"/>
    <w:rsid w:val="00903239"/>
    <w:rsid w:val="00905479"/>
    <w:rsid w:val="009075C8"/>
    <w:rsid w:val="00911B5C"/>
    <w:rsid w:val="0091241F"/>
    <w:rsid w:val="00912909"/>
    <w:rsid w:val="00913F9E"/>
    <w:rsid w:val="0091601D"/>
    <w:rsid w:val="009200BC"/>
    <w:rsid w:val="009201C8"/>
    <w:rsid w:val="0092321D"/>
    <w:rsid w:val="0092544E"/>
    <w:rsid w:val="00927F27"/>
    <w:rsid w:val="009302A3"/>
    <w:rsid w:val="00932A7E"/>
    <w:rsid w:val="00934021"/>
    <w:rsid w:val="0093489C"/>
    <w:rsid w:val="009361CE"/>
    <w:rsid w:val="00937474"/>
    <w:rsid w:val="00940BB3"/>
    <w:rsid w:val="009415D7"/>
    <w:rsid w:val="00941FDB"/>
    <w:rsid w:val="00943BB6"/>
    <w:rsid w:val="0094706A"/>
    <w:rsid w:val="0094726B"/>
    <w:rsid w:val="00950415"/>
    <w:rsid w:val="0095044E"/>
    <w:rsid w:val="00954B72"/>
    <w:rsid w:val="009559EA"/>
    <w:rsid w:val="00956106"/>
    <w:rsid w:val="00956117"/>
    <w:rsid w:val="009565DC"/>
    <w:rsid w:val="009610AF"/>
    <w:rsid w:val="009620B2"/>
    <w:rsid w:val="009628E2"/>
    <w:rsid w:val="00964DDB"/>
    <w:rsid w:val="00965F35"/>
    <w:rsid w:val="0096773B"/>
    <w:rsid w:val="00967D65"/>
    <w:rsid w:val="00971325"/>
    <w:rsid w:val="00971C93"/>
    <w:rsid w:val="00975722"/>
    <w:rsid w:val="009777B7"/>
    <w:rsid w:val="00977B97"/>
    <w:rsid w:val="00977CD6"/>
    <w:rsid w:val="009801DA"/>
    <w:rsid w:val="00980753"/>
    <w:rsid w:val="00982C45"/>
    <w:rsid w:val="00982EA0"/>
    <w:rsid w:val="00990AA4"/>
    <w:rsid w:val="00991354"/>
    <w:rsid w:val="009918DE"/>
    <w:rsid w:val="00991E0D"/>
    <w:rsid w:val="009947FC"/>
    <w:rsid w:val="00997988"/>
    <w:rsid w:val="009A02FE"/>
    <w:rsid w:val="009A0C9C"/>
    <w:rsid w:val="009A6B7C"/>
    <w:rsid w:val="009A6C64"/>
    <w:rsid w:val="009A6F5D"/>
    <w:rsid w:val="009B01A7"/>
    <w:rsid w:val="009B04C4"/>
    <w:rsid w:val="009B2539"/>
    <w:rsid w:val="009B6A5A"/>
    <w:rsid w:val="009C04E6"/>
    <w:rsid w:val="009C10B7"/>
    <w:rsid w:val="009C3967"/>
    <w:rsid w:val="009C48A7"/>
    <w:rsid w:val="009D0087"/>
    <w:rsid w:val="009D1EC6"/>
    <w:rsid w:val="009D305C"/>
    <w:rsid w:val="009D3316"/>
    <w:rsid w:val="009D3917"/>
    <w:rsid w:val="009D6130"/>
    <w:rsid w:val="009E42B0"/>
    <w:rsid w:val="009E4F4A"/>
    <w:rsid w:val="009E525C"/>
    <w:rsid w:val="009E5335"/>
    <w:rsid w:val="009E69B8"/>
    <w:rsid w:val="009E6FB9"/>
    <w:rsid w:val="009E7F10"/>
    <w:rsid w:val="009F0F45"/>
    <w:rsid w:val="009F1A44"/>
    <w:rsid w:val="009F32E8"/>
    <w:rsid w:val="009F43B0"/>
    <w:rsid w:val="009F4D07"/>
    <w:rsid w:val="009F7735"/>
    <w:rsid w:val="009F7E21"/>
    <w:rsid w:val="00A013C0"/>
    <w:rsid w:val="00A02003"/>
    <w:rsid w:val="00A04E98"/>
    <w:rsid w:val="00A0519E"/>
    <w:rsid w:val="00A07D22"/>
    <w:rsid w:val="00A11B4F"/>
    <w:rsid w:val="00A13B41"/>
    <w:rsid w:val="00A13FB9"/>
    <w:rsid w:val="00A148DD"/>
    <w:rsid w:val="00A16C04"/>
    <w:rsid w:val="00A17384"/>
    <w:rsid w:val="00A226A3"/>
    <w:rsid w:val="00A2273B"/>
    <w:rsid w:val="00A24EC8"/>
    <w:rsid w:val="00A25202"/>
    <w:rsid w:val="00A253DF"/>
    <w:rsid w:val="00A2614B"/>
    <w:rsid w:val="00A26345"/>
    <w:rsid w:val="00A2680A"/>
    <w:rsid w:val="00A26F21"/>
    <w:rsid w:val="00A279B1"/>
    <w:rsid w:val="00A27B4E"/>
    <w:rsid w:val="00A30465"/>
    <w:rsid w:val="00A3052D"/>
    <w:rsid w:val="00A31A9A"/>
    <w:rsid w:val="00A31B33"/>
    <w:rsid w:val="00A32241"/>
    <w:rsid w:val="00A323A7"/>
    <w:rsid w:val="00A32EFB"/>
    <w:rsid w:val="00A32FB6"/>
    <w:rsid w:val="00A36135"/>
    <w:rsid w:val="00A4025B"/>
    <w:rsid w:val="00A41B7E"/>
    <w:rsid w:val="00A42857"/>
    <w:rsid w:val="00A43D7A"/>
    <w:rsid w:val="00A44859"/>
    <w:rsid w:val="00A51C83"/>
    <w:rsid w:val="00A537D2"/>
    <w:rsid w:val="00A5545C"/>
    <w:rsid w:val="00A55554"/>
    <w:rsid w:val="00A56587"/>
    <w:rsid w:val="00A60F3E"/>
    <w:rsid w:val="00A616BD"/>
    <w:rsid w:val="00A618DA"/>
    <w:rsid w:val="00A61CC1"/>
    <w:rsid w:val="00A64316"/>
    <w:rsid w:val="00A6662E"/>
    <w:rsid w:val="00A66F53"/>
    <w:rsid w:val="00A7079F"/>
    <w:rsid w:val="00A71DCE"/>
    <w:rsid w:val="00A743EA"/>
    <w:rsid w:val="00A75086"/>
    <w:rsid w:val="00A7566B"/>
    <w:rsid w:val="00A75761"/>
    <w:rsid w:val="00A75BE1"/>
    <w:rsid w:val="00A83F94"/>
    <w:rsid w:val="00A83FE7"/>
    <w:rsid w:val="00A8530F"/>
    <w:rsid w:val="00A862EB"/>
    <w:rsid w:val="00A87300"/>
    <w:rsid w:val="00A92FD8"/>
    <w:rsid w:val="00A94738"/>
    <w:rsid w:val="00A9619C"/>
    <w:rsid w:val="00AA0389"/>
    <w:rsid w:val="00AA17F1"/>
    <w:rsid w:val="00AB6442"/>
    <w:rsid w:val="00AB703F"/>
    <w:rsid w:val="00AC00B1"/>
    <w:rsid w:val="00AC04BE"/>
    <w:rsid w:val="00AC50AC"/>
    <w:rsid w:val="00AC5DF3"/>
    <w:rsid w:val="00AC7ABB"/>
    <w:rsid w:val="00AC7B16"/>
    <w:rsid w:val="00AD0D2C"/>
    <w:rsid w:val="00AD19D1"/>
    <w:rsid w:val="00AD1A5C"/>
    <w:rsid w:val="00AD319C"/>
    <w:rsid w:val="00AD3E68"/>
    <w:rsid w:val="00AD515A"/>
    <w:rsid w:val="00AD5483"/>
    <w:rsid w:val="00AD7930"/>
    <w:rsid w:val="00AE098E"/>
    <w:rsid w:val="00AE0B06"/>
    <w:rsid w:val="00AE2215"/>
    <w:rsid w:val="00AE3EC3"/>
    <w:rsid w:val="00AE672B"/>
    <w:rsid w:val="00AF183F"/>
    <w:rsid w:val="00AF214D"/>
    <w:rsid w:val="00AF433C"/>
    <w:rsid w:val="00B01F93"/>
    <w:rsid w:val="00B0561A"/>
    <w:rsid w:val="00B0587A"/>
    <w:rsid w:val="00B14726"/>
    <w:rsid w:val="00B148A6"/>
    <w:rsid w:val="00B148D1"/>
    <w:rsid w:val="00B17A42"/>
    <w:rsid w:val="00B2042D"/>
    <w:rsid w:val="00B2123B"/>
    <w:rsid w:val="00B214D5"/>
    <w:rsid w:val="00B21D12"/>
    <w:rsid w:val="00B224AC"/>
    <w:rsid w:val="00B22582"/>
    <w:rsid w:val="00B23D31"/>
    <w:rsid w:val="00B24239"/>
    <w:rsid w:val="00B25CD9"/>
    <w:rsid w:val="00B26F91"/>
    <w:rsid w:val="00B30410"/>
    <w:rsid w:val="00B3142F"/>
    <w:rsid w:val="00B3370D"/>
    <w:rsid w:val="00B40409"/>
    <w:rsid w:val="00B4045D"/>
    <w:rsid w:val="00B44589"/>
    <w:rsid w:val="00B45BE6"/>
    <w:rsid w:val="00B46503"/>
    <w:rsid w:val="00B46E4D"/>
    <w:rsid w:val="00B529B5"/>
    <w:rsid w:val="00B55C5D"/>
    <w:rsid w:val="00B56D48"/>
    <w:rsid w:val="00B64490"/>
    <w:rsid w:val="00B65E4F"/>
    <w:rsid w:val="00B70A14"/>
    <w:rsid w:val="00B70FF2"/>
    <w:rsid w:val="00B7142C"/>
    <w:rsid w:val="00B73D22"/>
    <w:rsid w:val="00B76489"/>
    <w:rsid w:val="00B77D9A"/>
    <w:rsid w:val="00B82EDF"/>
    <w:rsid w:val="00B83B51"/>
    <w:rsid w:val="00B85DA6"/>
    <w:rsid w:val="00B864B8"/>
    <w:rsid w:val="00B87237"/>
    <w:rsid w:val="00B91BD7"/>
    <w:rsid w:val="00B92C9E"/>
    <w:rsid w:val="00B941B3"/>
    <w:rsid w:val="00B97606"/>
    <w:rsid w:val="00BA2196"/>
    <w:rsid w:val="00BA2276"/>
    <w:rsid w:val="00BA3C5D"/>
    <w:rsid w:val="00BA4480"/>
    <w:rsid w:val="00BA53A4"/>
    <w:rsid w:val="00BA5937"/>
    <w:rsid w:val="00BA6032"/>
    <w:rsid w:val="00BB0329"/>
    <w:rsid w:val="00BB04D6"/>
    <w:rsid w:val="00BB0BB6"/>
    <w:rsid w:val="00BB2227"/>
    <w:rsid w:val="00BB2E1E"/>
    <w:rsid w:val="00BB6164"/>
    <w:rsid w:val="00BB6477"/>
    <w:rsid w:val="00BB6809"/>
    <w:rsid w:val="00BB6FD0"/>
    <w:rsid w:val="00BC3B1B"/>
    <w:rsid w:val="00BC5B28"/>
    <w:rsid w:val="00BC5C1D"/>
    <w:rsid w:val="00BC6C11"/>
    <w:rsid w:val="00BC6E18"/>
    <w:rsid w:val="00BC6FDB"/>
    <w:rsid w:val="00BC7773"/>
    <w:rsid w:val="00BD3DAB"/>
    <w:rsid w:val="00BD6109"/>
    <w:rsid w:val="00BE161F"/>
    <w:rsid w:val="00BE1A0A"/>
    <w:rsid w:val="00BE2362"/>
    <w:rsid w:val="00BE3042"/>
    <w:rsid w:val="00BE7E4A"/>
    <w:rsid w:val="00BF3C7E"/>
    <w:rsid w:val="00BF594D"/>
    <w:rsid w:val="00BF6265"/>
    <w:rsid w:val="00C00B16"/>
    <w:rsid w:val="00C01CC7"/>
    <w:rsid w:val="00C021AC"/>
    <w:rsid w:val="00C03454"/>
    <w:rsid w:val="00C03F82"/>
    <w:rsid w:val="00C04A98"/>
    <w:rsid w:val="00C05D64"/>
    <w:rsid w:val="00C126EC"/>
    <w:rsid w:val="00C13706"/>
    <w:rsid w:val="00C139A8"/>
    <w:rsid w:val="00C14035"/>
    <w:rsid w:val="00C1405A"/>
    <w:rsid w:val="00C1474A"/>
    <w:rsid w:val="00C15581"/>
    <w:rsid w:val="00C16388"/>
    <w:rsid w:val="00C16B05"/>
    <w:rsid w:val="00C17B7D"/>
    <w:rsid w:val="00C23EF9"/>
    <w:rsid w:val="00C24929"/>
    <w:rsid w:val="00C27726"/>
    <w:rsid w:val="00C316A1"/>
    <w:rsid w:val="00C31F43"/>
    <w:rsid w:val="00C327DE"/>
    <w:rsid w:val="00C3475F"/>
    <w:rsid w:val="00C34F26"/>
    <w:rsid w:val="00C36026"/>
    <w:rsid w:val="00C42C6E"/>
    <w:rsid w:val="00C444A6"/>
    <w:rsid w:val="00C4486E"/>
    <w:rsid w:val="00C45623"/>
    <w:rsid w:val="00C45777"/>
    <w:rsid w:val="00C459E2"/>
    <w:rsid w:val="00C45E2E"/>
    <w:rsid w:val="00C47179"/>
    <w:rsid w:val="00C50D93"/>
    <w:rsid w:val="00C531AA"/>
    <w:rsid w:val="00C60537"/>
    <w:rsid w:val="00C61351"/>
    <w:rsid w:val="00C617D8"/>
    <w:rsid w:val="00C64924"/>
    <w:rsid w:val="00C65098"/>
    <w:rsid w:val="00C71476"/>
    <w:rsid w:val="00C71870"/>
    <w:rsid w:val="00C71915"/>
    <w:rsid w:val="00C72E5C"/>
    <w:rsid w:val="00C72EA8"/>
    <w:rsid w:val="00C73D38"/>
    <w:rsid w:val="00C77913"/>
    <w:rsid w:val="00C77BDE"/>
    <w:rsid w:val="00C77E9A"/>
    <w:rsid w:val="00C832A2"/>
    <w:rsid w:val="00C84AD7"/>
    <w:rsid w:val="00C84FFB"/>
    <w:rsid w:val="00C85C90"/>
    <w:rsid w:val="00C860DE"/>
    <w:rsid w:val="00C865A1"/>
    <w:rsid w:val="00C87022"/>
    <w:rsid w:val="00C873BC"/>
    <w:rsid w:val="00C87BAE"/>
    <w:rsid w:val="00C87D95"/>
    <w:rsid w:val="00C91ED6"/>
    <w:rsid w:val="00C950AD"/>
    <w:rsid w:val="00C956D5"/>
    <w:rsid w:val="00C961B5"/>
    <w:rsid w:val="00C97432"/>
    <w:rsid w:val="00CA0657"/>
    <w:rsid w:val="00CA0EB0"/>
    <w:rsid w:val="00CA365A"/>
    <w:rsid w:val="00CA49E4"/>
    <w:rsid w:val="00CA577D"/>
    <w:rsid w:val="00CA7002"/>
    <w:rsid w:val="00CB0AB6"/>
    <w:rsid w:val="00CB2CB5"/>
    <w:rsid w:val="00CB5302"/>
    <w:rsid w:val="00CB7009"/>
    <w:rsid w:val="00CB74AC"/>
    <w:rsid w:val="00CB755B"/>
    <w:rsid w:val="00CC2491"/>
    <w:rsid w:val="00CC2B80"/>
    <w:rsid w:val="00CC2C75"/>
    <w:rsid w:val="00CC51FB"/>
    <w:rsid w:val="00CC628B"/>
    <w:rsid w:val="00CD1269"/>
    <w:rsid w:val="00CD2456"/>
    <w:rsid w:val="00CD35A3"/>
    <w:rsid w:val="00CD3C91"/>
    <w:rsid w:val="00CD4173"/>
    <w:rsid w:val="00CD53B6"/>
    <w:rsid w:val="00CD5B88"/>
    <w:rsid w:val="00CD6728"/>
    <w:rsid w:val="00CE0032"/>
    <w:rsid w:val="00CE08D1"/>
    <w:rsid w:val="00CE6F83"/>
    <w:rsid w:val="00CF1461"/>
    <w:rsid w:val="00CF41EF"/>
    <w:rsid w:val="00CF44DD"/>
    <w:rsid w:val="00D027F2"/>
    <w:rsid w:val="00D03D3E"/>
    <w:rsid w:val="00D059E9"/>
    <w:rsid w:val="00D074C8"/>
    <w:rsid w:val="00D10036"/>
    <w:rsid w:val="00D10395"/>
    <w:rsid w:val="00D103F6"/>
    <w:rsid w:val="00D10487"/>
    <w:rsid w:val="00D1248A"/>
    <w:rsid w:val="00D12DFF"/>
    <w:rsid w:val="00D12EF0"/>
    <w:rsid w:val="00D138D6"/>
    <w:rsid w:val="00D16F25"/>
    <w:rsid w:val="00D2221B"/>
    <w:rsid w:val="00D23464"/>
    <w:rsid w:val="00D23B80"/>
    <w:rsid w:val="00D23C3D"/>
    <w:rsid w:val="00D24780"/>
    <w:rsid w:val="00D26156"/>
    <w:rsid w:val="00D27537"/>
    <w:rsid w:val="00D27590"/>
    <w:rsid w:val="00D316CD"/>
    <w:rsid w:val="00D32AB0"/>
    <w:rsid w:val="00D3339A"/>
    <w:rsid w:val="00D333F0"/>
    <w:rsid w:val="00D33776"/>
    <w:rsid w:val="00D37B5E"/>
    <w:rsid w:val="00D418FD"/>
    <w:rsid w:val="00D41D12"/>
    <w:rsid w:val="00D443FA"/>
    <w:rsid w:val="00D4445C"/>
    <w:rsid w:val="00D46842"/>
    <w:rsid w:val="00D479FF"/>
    <w:rsid w:val="00D47AB1"/>
    <w:rsid w:val="00D51623"/>
    <w:rsid w:val="00D57140"/>
    <w:rsid w:val="00D57637"/>
    <w:rsid w:val="00D61A2C"/>
    <w:rsid w:val="00D622E2"/>
    <w:rsid w:val="00D62A12"/>
    <w:rsid w:val="00D62A93"/>
    <w:rsid w:val="00D62AA3"/>
    <w:rsid w:val="00D63D92"/>
    <w:rsid w:val="00D6456A"/>
    <w:rsid w:val="00D65E83"/>
    <w:rsid w:val="00D67B41"/>
    <w:rsid w:val="00D70B80"/>
    <w:rsid w:val="00D71A63"/>
    <w:rsid w:val="00D71EF3"/>
    <w:rsid w:val="00D76A21"/>
    <w:rsid w:val="00D803CB"/>
    <w:rsid w:val="00D80DB5"/>
    <w:rsid w:val="00D8130E"/>
    <w:rsid w:val="00D81949"/>
    <w:rsid w:val="00D81A47"/>
    <w:rsid w:val="00D824A0"/>
    <w:rsid w:val="00D8313F"/>
    <w:rsid w:val="00D84880"/>
    <w:rsid w:val="00D854E7"/>
    <w:rsid w:val="00D8583A"/>
    <w:rsid w:val="00D86980"/>
    <w:rsid w:val="00D86D4E"/>
    <w:rsid w:val="00D87561"/>
    <w:rsid w:val="00D9033A"/>
    <w:rsid w:val="00D923E5"/>
    <w:rsid w:val="00D93F85"/>
    <w:rsid w:val="00D956DF"/>
    <w:rsid w:val="00D95850"/>
    <w:rsid w:val="00D96BA9"/>
    <w:rsid w:val="00DA1046"/>
    <w:rsid w:val="00DA1973"/>
    <w:rsid w:val="00DA1BA6"/>
    <w:rsid w:val="00DA5CCF"/>
    <w:rsid w:val="00DA6033"/>
    <w:rsid w:val="00DA689B"/>
    <w:rsid w:val="00DA70BD"/>
    <w:rsid w:val="00DA7C87"/>
    <w:rsid w:val="00DB1D05"/>
    <w:rsid w:val="00DB3366"/>
    <w:rsid w:val="00DB4F99"/>
    <w:rsid w:val="00DB52E4"/>
    <w:rsid w:val="00DB5CBF"/>
    <w:rsid w:val="00DB5E42"/>
    <w:rsid w:val="00DB5F7E"/>
    <w:rsid w:val="00DB61E1"/>
    <w:rsid w:val="00DB67DD"/>
    <w:rsid w:val="00DB68CE"/>
    <w:rsid w:val="00DB70FA"/>
    <w:rsid w:val="00DB74AF"/>
    <w:rsid w:val="00DC0444"/>
    <w:rsid w:val="00DC04D2"/>
    <w:rsid w:val="00DC2349"/>
    <w:rsid w:val="00DC3166"/>
    <w:rsid w:val="00DC7489"/>
    <w:rsid w:val="00DD182E"/>
    <w:rsid w:val="00DD37C5"/>
    <w:rsid w:val="00DD399B"/>
    <w:rsid w:val="00DD4C30"/>
    <w:rsid w:val="00DD6705"/>
    <w:rsid w:val="00DD6FC5"/>
    <w:rsid w:val="00DE4B35"/>
    <w:rsid w:val="00DE53E2"/>
    <w:rsid w:val="00DF06E9"/>
    <w:rsid w:val="00DF139F"/>
    <w:rsid w:val="00DF1987"/>
    <w:rsid w:val="00DF4456"/>
    <w:rsid w:val="00DF5201"/>
    <w:rsid w:val="00DF6EE8"/>
    <w:rsid w:val="00DF7417"/>
    <w:rsid w:val="00DF7776"/>
    <w:rsid w:val="00E026FE"/>
    <w:rsid w:val="00E052A6"/>
    <w:rsid w:val="00E07100"/>
    <w:rsid w:val="00E11AEB"/>
    <w:rsid w:val="00E13615"/>
    <w:rsid w:val="00E13EA1"/>
    <w:rsid w:val="00E153FC"/>
    <w:rsid w:val="00E162C4"/>
    <w:rsid w:val="00E16E10"/>
    <w:rsid w:val="00E221FB"/>
    <w:rsid w:val="00E266E4"/>
    <w:rsid w:val="00E27489"/>
    <w:rsid w:val="00E3059D"/>
    <w:rsid w:val="00E3098D"/>
    <w:rsid w:val="00E30F99"/>
    <w:rsid w:val="00E33652"/>
    <w:rsid w:val="00E3376A"/>
    <w:rsid w:val="00E33A5B"/>
    <w:rsid w:val="00E3457D"/>
    <w:rsid w:val="00E35109"/>
    <w:rsid w:val="00E36275"/>
    <w:rsid w:val="00E37F97"/>
    <w:rsid w:val="00E40183"/>
    <w:rsid w:val="00E416FF"/>
    <w:rsid w:val="00E43276"/>
    <w:rsid w:val="00E44138"/>
    <w:rsid w:val="00E45ADE"/>
    <w:rsid w:val="00E46231"/>
    <w:rsid w:val="00E4666C"/>
    <w:rsid w:val="00E5073A"/>
    <w:rsid w:val="00E52C63"/>
    <w:rsid w:val="00E56A53"/>
    <w:rsid w:val="00E57A89"/>
    <w:rsid w:val="00E62798"/>
    <w:rsid w:val="00E65967"/>
    <w:rsid w:val="00E662C3"/>
    <w:rsid w:val="00E715B5"/>
    <w:rsid w:val="00E72C3B"/>
    <w:rsid w:val="00E83860"/>
    <w:rsid w:val="00E8408C"/>
    <w:rsid w:val="00E867B1"/>
    <w:rsid w:val="00E879AA"/>
    <w:rsid w:val="00E87DE6"/>
    <w:rsid w:val="00E87F3F"/>
    <w:rsid w:val="00E90681"/>
    <w:rsid w:val="00E92476"/>
    <w:rsid w:val="00E94B12"/>
    <w:rsid w:val="00E978DB"/>
    <w:rsid w:val="00EA1BDF"/>
    <w:rsid w:val="00EA27E8"/>
    <w:rsid w:val="00EA4E20"/>
    <w:rsid w:val="00EA6C46"/>
    <w:rsid w:val="00EA6DDE"/>
    <w:rsid w:val="00EA7F76"/>
    <w:rsid w:val="00EB0618"/>
    <w:rsid w:val="00EB2CC0"/>
    <w:rsid w:val="00EB4A8B"/>
    <w:rsid w:val="00EB545E"/>
    <w:rsid w:val="00EB599E"/>
    <w:rsid w:val="00EB6A5F"/>
    <w:rsid w:val="00EC0402"/>
    <w:rsid w:val="00EC2A16"/>
    <w:rsid w:val="00EC4D98"/>
    <w:rsid w:val="00EC788A"/>
    <w:rsid w:val="00ED0CA3"/>
    <w:rsid w:val="00ED1DED"/>
    <w:rsid w:val="00ED2F58"/>
    <w:rsid w:val="00ED4380"/>
    <w:rsid w:val="00ED520E"/>
    <w:rsid w:val="00EE3385"/>
    <w:rsid w:val="00EE38A6"/>
    <w:rsid w:val="00EE38EC"/>
    <w:rsid w:val="00EE4FAB"/>
    <w:rsid w:val="00EE55B1"/>
    <w:rsid w:val="00EE6C77"/>
    <w:rsid w:val="00EF0154"/>
    <w:rsid w:val="00EF09AA"/>
    <w:rsid w:val="00EF17D4"/>
    <w:rsid w:val="00EF61BA"/>
    <w:rsid w:val="00EF66B4"/>
    <w:rsid w:val="00EF6977"/>
    <w:rsid w:val="00EF6A29"/>
    <w:rsid w:val="00EF7257"/>
    <w:rsid w:val="00F00279"/>
    <w:rsid w:val="00F00C67"/>
    <w:rsid w:val="00F01A26"/>
    <w:rsid w:val="00F02BD7"/>
    <w:rsid w:val="00F02F55"/>
    <w:rsid w:val="00F0383A"/>
    <w:rsid w:val="00F0402A"/>
    <w:rsid w:val="00F06A39"/>
    <w:rsid w:val="00F10975"/>
    <w:rsid w:val="00F10F12"/>
    <w:rsid w:val="00F110D7"/>
    <w:rsid w:val="00F1168D"/>
    <w:rsid w:val="00F1197A"/>
    <w:rsid w:val="00F1324E"/>
    <w:rsid w:val="00F145F1"/>
    <w:rsid w:val="00F14E5D"/>
    <w:rsid w:val="00F15BBB"/>
    <w:rsid w:val="00F161FC"/>
    <w:rsid w:val="00F16B6A"/>
    <w:rsid w:val="00F246D4"/>
    <w:rsid w:val="00F24865"/>
    <w:rsid w:val="00F26DF5"/>
    <w:rsid w:val="00F3096D"/>
    <w:rsid w:val="00F31D3F"/>
    <w:rsid w:val="00F32AB8"/>
    <w:rsid w:val="00F33F6D"/>
    <w:rsid w:val="00F34483"/>
    <w:rsid w:val="00F34C0F"/>
    <w:rsid w:val="00F36547"/>
    <w:rsid w:val="00F36EDC"/>
    <w:rsid w:val="00F374CF"/>
    <w:rsid w:val="00F37AFB"/>
    <w:rsid w:val="00F40BE4"/>
    <w:rsid w:val="00F41493"/>
    <w:rsid w:val="00F42013"/>
    <w:rsid w:val="00F43FBF"/>
    <w:rsid w:val="00F45052"/>
    <w:rsid w:val="00F52D78"/>
    <w:rsid w:val="00F53868"/>
    <w:rsid w:val="00F57302"/>
    <w:rsid w:val="00F600B3"/>
    <w:rsid w:val="00F60F3F"/>
    <w:rsid w:val="00F61285"/>
    <w:rsid w:val="00F61B21"/>
    <w:rsid w:val="00F61E83"/>
    <w:rsid w:val="00F63E61"/>
    <w:rsid w:val="00F659FC"/>
    <w:rsid w:val="00F660FF"/>
    <w:rsid w:val="00F66954"/>
    <w:rsid w:val="00F670CD"/>
    <w:rsid w:val="00F67F59"/>
    <w:rsid w:val="00F73896"/>
    <w:rsid w:val="00F751BF"/>
    <w:rsid w:val="00F76712"/>
    <w:rsid w:val="00F837C2"/>
    <w:rsid w:val="00F84304"/>
    <w:rsid w:val="00F84463"/>
    <w:rsid w:val="00F8770A"/>
    <w:rsid w:val="00F911AE"/>
    <w:rsid w:val="00F93243"/>
    <w:rsid w:val="00F9377B"/>
    <w:rsid w:val="00F9378A"/>
    <w:rsid w:val="00F949EA"/>
    <w:rsid w:val="00F94D24"/>
    <w:rsid w:val="00F95E55"/>
    <w:rsid w:val="00F96204"/>
    <w:rsid w:val="00FA03F3"/>
    <w:rsid w:val="00FA134D"/>
    <w:rsid w:val="00FA2826"/>
    <w:rsid w:val="00FA3446"/>
    <w:rsid w:val="00FA4F25"/>
    <w:rsid w:val="00FA75E6"/>
    <w:rsid w:val="00FB017C"/>
    <w:rsid w:val="00FB0363"/>
    <w:rsid w:val="00FB0389"/>
    <w:rsid w:val="00FB0488"/>
    <w:rsid w:val="00FB096B"/>
    <w:rsid w:val="00FB1721"/>
    <w:rsid w:val="00FB2549"/>
    <w:rsid w:val="00FB3971"/>
    <w:rsid w:val="00FB73EC"/>
    <w:rsid w:val="00FC0210"/>
    <w:rsid w:val="00FC09E2"/>
    <w:rsid w:val="00FC3901"/>
    <w:rsid w:val="00FC41F9"/>
    <w:rsid w:val="00FC57E8"/>
    <w:rsid w:val="00FC7026"/>
    <w:rsid w:val="00FC7C73"/>
    <w:rsid w:val="00FC7D0D"/>
    <w:rsid w:val="00FD15B0"/>
    <w:rsid w:val="00FD1C85"/>
    <w:rsid w:val="00FD26CD"/>
    <w:rsid w:val="00FD4F41"/>
    <w:rsid w:val="00FD69F1"/>
    <w:rsid w:val="00FE1DD7"/>
    <w:rsid w:val="00FE3F0C"/>
    <w:rsid w:val="00FE46EB"/>
    <w:rsid w:val="00FE504F"/>
    <w:rsid w:val="00FE5E7D"/>
    <w:rsid w:val="00FE66B0"/>
    <w:rsid w:val="00FE7B23"/>
    <w:rsid w:val="00FF12CC"/>
    <w:rsid w:val="00FF1878"/>
    <w:rsid w:val="00FF1D9A"/>
    <w:rsid w:val="00FF2195"/>
    <w:rsid w:val="00FF2C58"/>
    <w:rsid w:val="00FF5C38"/>
    <w:rsid w:val="00FF60AF"/>
    <w:rsid w:val="00FF631E"/>
    <w:rsid w:val="00FF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0CCE2"/>
  <w15:docId w15:val="{00A4781C-BAD5-429A-800E-EEB01D0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0C5"/>
    <w:pPr>
      <w:spacing w:line="276" w:lineRule="auto"/>
    </w:pPr>
    <w:rPr>
      <w:sz w:val="22"/>
      <w:szCs w:val="22"/>
      <w:lang w:eastAsia="en-US"/>
    </w:rPr>
  </w:style>
  <w:style w:type="paragraph" w:styleId="Nagwek3">
    <w:name w:val="heading 3"/>
    <w:basedOn w:val="Normalny"/>
    <w:next w:val="Normalny"/>
    <w:link w:val="Nagwek3Znak"/>
    <w:qFormat/>
    <w:rsid w:val="004E6006"/>
    <w:pPr>
      <w:keepNext/>
      <w:numPr>
        <w:ilvl w:val="2"/>
        <w:numId w:val="1"/>
      </w:numPr>
      <w:suppressAutoHyphens/>
      <w:spacing w:line="360" w:lineRule="auto"/>
      <w:jc w:val="right"/>
      <w:outlineLvl w:val="2"/>
    </w:pPr>
    <w:rPr>
      <w:rFonts w:ascii="Times New Roman" w:eastAsia="Times New Roman" w:hAnsi="Times New Roman"/>
      <w:i/>
      <w:sz w:val="24"/>
      <w:szCs w:val="20"/>
      <w:lang w:eastAsia="ar-SA"/>
    </w:rPr>
  </w:style>
  <w:style w:type="paragraph" w:styleId="Nagwek5">
    <w:name w:val="heading 5"/>
    <w:basedOn w:val="Normalny"/>
    <w:next w:val="Normalny"/>
    <w:link w:val="Nagwek5Znak"/>
    <w:uiPriority w:val="9"/>
    <w:semiHidden/>
    <w:unhideWhenUsed/>
    <w:qFormat/>
    <w:rsid w:val="00C42C6E"/>
    <w:pPr>
      <w:spacing w:before="240" w:after="60"/>
      <w:outlineLvl w:val="4"/>
    </w:pPr>
    <w:rPr>
      <w:rFonts w:eastAsia="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65277"/>
    <w:rPr>
      <w:color w:val="0000FF"/>
      <w:u w:val="single"/>
    </w:rPr>
  </w:style>
  <w:style w:type="character" w:styleId="UyteHipercze">
    <w:name w:val="FollowedHyperlink"/>
    <w:uiPriority w:val="99"/>
    <w:semiHidden/>
    <w:unhideWhenUsed/>
    <w:rsid w:val="00865277"/>
    <w:rPr>
      <w:color w:val="800080"/>
      <w:u w:val="single"/>
    </w:rPr>
  </w:style>
  <w:style w:type="paragraph" w:styleId="Tekstpodstawowywcity">
    <w:name w:val="Body Text Indent"/>
    <w:basedOn w:val="Normalny"/>
    <w:link w:val="TekstpodstawowywcityZnak"/>
    <w:semiHidden/>
    <w:rsid w:val="006A39DC"/>
    <w:pPr>
      <w:spacing w:line="240" w:lineRule="auto"/>
      <w:ind w:left="709"/>
      <w:jc w:val="both"/>
    </w:pPr>
    <w:rPr>
      <w:rFonts w:ascii="Arial" w:eastAsia="Times New Roman" w:hAnsi="Arial"/>
      <w:b/>
      <w:sz w:val="24"/>
      <w:szCs w:val="20"/>
      <w:lang w:eastAsia="pl-PL"/>
    </w:rPr>
  </w:style>
  <w:style w:type="character" w:customStyle="1" w:styleId="TekstpodstawowywcityZnak">
    <w:name w:val="Tekst podstawowy wcięty Znak"/>
    <w:link w:val="Tekstpodstawowywcity"/>
    <w:semiHidden/>
    <w:rsid w:val="006A39DC"/>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2838AA"/>
    <w:pPr>
      <w:spacing w:line="240" w:lineRule="auto"/>
    </w:pPr>
    <w:rPr>
      <w:rFonts w:ascii="Tahoma" w:hAnsi="Tahoma"/>
      <w:sz w:val="16"/>
      <w:szCs w:val="16"/>
    </w:rPr>
  </w:style>
  <w:style w:type="character" w:customStyle="1" w:styleId="TekstdymkaZnak">
    <w:name w:val="Tekst dymka Znak"/>
    <w:link w:val="Tekstdymka"/>
    <w:uiPriority w:val="99"/>
    <w:semiHidden/>
    <w:rsid w:val="002838AA"/>
    <w:rPr>
      <w:rFonts w:ascii="Tahoma" w:hAnsi="Tahoma" w:cs="Tahoma"/>
      <w:sz w:val="16"/>
      <w:szCs w:val="16"/>
    </w:rPr>
  </w:style>
  <w:style w:type="table" w:styleId="Tabela-Siatka">
    <w:name w:val="Table Grid"/>
    <w:basedOn w:val="Standardowy"/>
    <w:uiPriority w:val="59"/>
    <w:rsid w:val="005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punktor kreska,Normal,Akapit z listą3,Akapit z listą31,Wypunktowanie,Normal2,Obiekt,List Paragraph1,Wyliczanie,BulletC,List_Paragraph,Multilevel para_II,Akapit z listą BS,Bullet1,Bullets,List Paragraph 1,References,L1,CW_Lista"/>
    <w:basedOn w:val="Normalny"/>
    <w:link w:val="AkapitzlistZnak"/>
    <w:uiPriority w:val="34"/>
    <w:qFormat/>
    <w:rsid w:val="00C23EF9"/>
    <w:pPr>
      <w:ind w:left="720"/>
      <w:contextualSpacing/>
    </w:pPr>
  </w:style>
  <w:style w:type="paragraph" w:styleId="Tekstblokowy">
    <w:name w:val="Block Text"/>
    <w:basedOn w:val="Normalny"/>
    <w:semiHidden/>
    <w:rsid w:val="00540F16"/>
    <w:pPr>
      <w:spacing w:line="240" w:lineRule="auto"/>
      <w:ind w:left="708" w:right="140"/>
    </w:pPr>
    <w:rPr>
      <w:rFonts w:ascii="Times New Roman" w:eastAsia="Times New Roman" w:hAnsi="Times New Roman"/>
      <w:sz w:val="24"/>
      <w:szCs w:val="20"/>
      <w:lang w:eastAsia="pl-PL"/>
    </w:rPr>
  </w:style>
  <w:style w:type="character" w:styleId="Odwoaniedokomentarza">
    <w:name w:val="annotation reference"/>
    <w:uiPriority w:val="99"/>
    <w:semiHidden/>
    <w:unhideWhenUsed/>
    <w:rsid w:val="0054785E"/>
    <w:rPr>
      <w:sz w:val="16"/>
      <w:szCs w:val="16"/>
    </w:rPr>
  </w:style>
  <w:style w:type="paragraph" w:styleId="Tekstkomentarza">
    <w:name w:val="annotation text"/>
    <w:basedOn w:val="Normalny"/>
    <w:link w:val="TekstkomentarzaZnak"/>
    <w:uiPriority w:val="99"/>
    <w:unhideWhenUsed/>
    <w:rsid w:val="0054785E"/>
    <w:pPr>
      <w:spacing w:line="240" w:lineRule="auto"/>
    </w:pPr>
    <w:rPr>
      <w:sz w:val="20"/>
      <w:szCs w:val="20"/>
    </w:rPr>
  </w:style>
  <w:style w:type="character" w:customStyle="1" w:styleId="TekstkomentarzaZnak">
    <w:name w:val="Tekst komentarza Znak"/>
    <w:link w:val="Tekstkomentarza"/>
    <w:uiPriority w:val="99"/>
    <w:rsid w:val="0054785E"/>
    <w:rPr>
      <w:sz w:val="20"/>
      <w:szCs w:val="20"/>
    </w:rPr>
  </w:style>
  <w:style w:type="paragraph" w:styleId="Tematkomentarza">
    <w:name w:val="annotation subject"/>
    <w:basedOn w:val="Tekstkomentarza"/>
    <w:next w:val="Tekstkomentarza"/>
    <w:link w:val="TematkomentarzaZnak"/>
    <w:uiPriority w:val="99"/>
    <w:semiHidden/>
    <w:unhideWhenUsed/>
    <w:rsid w:val="0054785E"/>
    <w:rPr>
      <w:b/>
      <w:bCs/>
    </w:rPr>
  </w:style>
  <w:style w:type="character" w:customStyle="1" w:styleId="TematkomentarzaZnak">
    <w:name w:val="Temat komentarza Znak"/>
    <w:link w:val="Tematkomentarza"/>
    <w:uiPriority w:val="99"/>
    <w:semiHidden/>
    <w:rsid w:val="0054785E"/>
    <w:rPr>
      <w:b/>
      <w:bCs/>
      <w:sz w:val="20"/>
      <w:szCs w:val="20"/>
    </w:rPr>
  </w:style>
  <w:style w:type="paragraph" w:customStyle="1" w:styleId="Default">
    <w:name w:val="Default"/>
    <w:basedOn w:val="Normalny"/>
    <w:rsid w:val="002316C4"/>
    <w:pPr>
      <w:autoSpaceDE w:val="0"/>
      <w:autoSpaceDN w:val="0"/>
      <w:spacing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EB545E"/>
    <w:pPr>
      <w:tabs>
        <w:tab w:val="center" w:pos="4536"/>
        <w:tab w:val="right" w:pos="9072"/>
      </w:tabs>
      <w:spacing w:line="240" w:lineRule="auto"/>
    </w:pPr>
  </w:style>
  <w:style w:type="character" w:customStyle="1" w:styleId="NagwekZnak">
    <w:name w:val="Nagłówek Znak"/>
    <w:basedOn w:val="Domylnaczcionkaakapitu"/>
    <w:link w:val="Nagwek"/>
    <w:rsid w:val="00EB545E"/>
  </w:style>
  <w:style w:type="paragraph" w:styleId="Stopka">
    <w:name w:val="footer"/>
    <w:basedOn w:val="Normalny"/>
    <w:link w:val="StopkaZnak"/>
    <w:uiPriority w:val="99"/>
    <w:unhideWhenUsed/>
    <w:rsid w:val="00EB545E"/>
    <w:pPr>
      <w:tabs>
        <w:tab w:val="center" w:pos="4536"/>
        <w:tab w:val="right" w:pos="9072"/>
      </w:tabs>
      <w:spacing w:line="240" w:lineRule="auto"/>
    </w:pPr>
  </w:style>
  <w:style w:type="character" w:customStyle="1" w:styleId="StopkaZnak">
    <w:name w:val="Stopka Znak"/>
    <w:basedOn w:val="Domylnaczcionkaakapitu"/>
    <w:link w:val="Stopka"/>
    <w:uiPriority w:val="99"/>
    <w:rsid w:val="00EB545E"/>
  </w:style>
  <w:style w:type="paragraph" w:styleId="Tytu">
    <w:name w:val="Title"/>
    <w:basedOn w:val="Normalny"/>
    <w:link w:val="TytuZnak"/>
    <w:qFormat/>
    <w:rsid w:val="00244941"/>
    <w:pPr>
      <w:spacing w:line="240" w:lineRule="auto"/>
      <w:jc w:val="center"/>
    </w:pPr>
    <w:rPr>
      <w:rFonts w:ascii="Times New Roman" w:eastAsia="Times New Roman" w:hAnsi="Times New Roman"/>
      <w:b/>
      <w:sz w:val="28"/>
      <w:szCs w:val="28"/>
      <w:lang w:eastAsia="pl-PL"/>
    </w:rPr>
  </w:style>
  <w:style w:type="character" w:customStyle="1" w:styleId="TytuZnak">
    <w:name w:val="Tytuł Znak"/>
    <w:link w:val="Tytu"/>
    <w:rsid w:val="00244941"/>
    <w:rPr>
      <w:rFonts w:ascii="Times New Roman" w:eastAsia="Times New Roman" w:hAnsi="Times New Roman" w:cs="Times New Roman"/>
      <w:b/>
      <w:sz w:val="28"/>
      <w:szCs w:val="28"/>
      <w:lang w:eastAsia="pl-PL"/>
    </w:rPr>
  </w:style>
  <w:style w:type="paragraph" w:styleId="Tekstpodstawowy">
    <w:name w:val="Body Text"/>
    <w:aliases w:val=" Znak"/>
    <w:basedOn w:val="Normalny"/>
    <w:link w:val="TekstpodstawowyZnak"/>
    <w:uiPriority w:val="99"/>
    <w:unhideWhenUsed/>
    <w:rsid w:val="00534AEF"/>
    <w:pPr>
      <w:spacing w:after="120"/>
    </w:pPr>
  </w:style>
  <w:style w:type="character" w:customStyle="1" w:styleId="TekstpodstawowyZnak">
    <w:name w:val="Tekst podstawowy Znak"/>
    <w:aliases w:val=" Znak Znak"/>
    <w:link w:val="Tekstpodstawowy"/>
    <w:uiPriority w:val="99"/>
    <w:rsid w:val="00534AEF"/>
    <w:rPr>
      <w:sz w:val="22"/>
      <w:szCs w:val="22"/>
      <w:lang w:eastAsia="en-US"/>
    </w:rPr>
  </w:style>
  <w:style w:type="paragraph" w:customStyle="1" w:styleId="Standard">
    <w:name w:val="Standard"/>
    <w:rsid w:val="00534AEF"/>
    <w:pPr>
      <w:widowControl w:val="0"/>
      <w:autoSpaceDE w:val="0"/>
      <w:autoSpaceDN w:val="0"/>
      <w:adjustRightInd w:val="0"/>
    </w:pPr>
    <w:rPr>
      <w:rFonts w:ascii="Times New Roman" w:eastAsia="Times New Roman" w:hAnsi="Times New Roman"/>
      <w:sz w:val="24"/>
      <w:szCs w:val="24"/>
    </w:rPr>
  </w:style>
  <w:style w:type="character" w:styleId="Pogrubienie">
    <w:name w:val="Strong"/>
    <w:uiPriority w:val="22"/>
    <w:qFormat/>
    <w:rsid w:val="00D33776"/>
    <w:rPr>
      <w:b/>
      <w:bCs/>
    </w:rPr>
  </w:style>
  <w:style w:type="character" w:customStyle="1" w:styleId="Nagwek3Znak">
    <w:name w:val="Nagłówek 3 Znak"/>
    <w:link w:val="Nagwek3"/>
    <w:rsid w:val="004E6006"/>
    <w:rPr>
      <w:rFonts w:ascii="Times New Roman" w:eastAsia="Times New Roman" w:hAnsi="Times New Roman"/>
      <w:i/>
      <w:sz w:val="24"/>
      <w:lang w:eastAsia="ar-SA"/>
    </w:rPr>
  </w:style>
  <w:style w:type="paragraph" w:styleId="Tekstpodstawowy2">
    <w:name w:val="Body Text 2"/>
    <w:basedOn w:val="Normalny"/>
    <w:link w:val="Tekstpodstawowy2Znak"/>
    <w:uiPriority w:val="99"/>
    <w:semiHidden/>
    <w:unhideWhenUsed/>
    <w:rsid w:val="00261958"/>
    <w:pPr>
      <w:spacing w:after="120" w:line="480" w:lineRule="auto"/>
    </w:pPr>
  </w:style>
  <w:style w:type="character" w:customStyle="1" w:styleId="Tekstpodstawowy2Znak">
    <w:name w:val="Tekst podstawowy 2 Znak"/>
    <w:link w:val="Tekstpodstawowy2"/>
    <w:uiPriority w:val="99"/>
    <w:semiHidden/>
    <w:rsid w:val="00261958"/>
    <w:rPr>
      <w:sz w:val="22"/>
      <w:szCs w:val="22"/>
      <w:lang w:eastAsia="en-US"/>
    </w:rPr>
  </w:style>
  <w:style w:type="character" w:customStyle="1" w:styleId="Nagwek5Znak">
    <w:name w:val="Nagłówek 5 Znak"/>
    <w:link w:val="Nagwek5"/>
    <w:uiPriority w:val="9"/>
    <w:semiHidden/>
    <w:rsid w:val="00C42C6E"/>
    <w:rPr>
      <w:rFonts w:ascii="Calibri" w:eastAsia="Times New Roman" w:hAnsi="Calibri" w:cs="Times New Roman"/>
      <w:b/>
      <w:bCs/>
      <w:i/>
      <w:iCs/>
      <w:sz w:val="26"/>
      <w:szCs w:val="26"/>
      <w:lang w:eastAsia="en-US"/>
    </w:rPr>
  </w:style>
  <w:style w:type="paragraph" w:customStyle="1" w:styleId="Standardopisy">
    <w:name w:val="Standard opisy"/>
    <w:basedOn w:val="Normalny"/>
    <w:link w:val="StandardopisyZnak"/>
    <w:rsid w:val="009A6C64"/>
    <w:pPr>
      <w:keepNext/>
      <w:keepLines/>
      <w:suppressAutoHyphens/>
      <w:spacing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9A6C64"/>
    <w:rPr>
      <w:rFonts w:ascii="Arial" w:eastAsia="Times New Roman" w:hAnsi="Arial"/>
      <w:sz w:val="22"/>
      <w:szCs w:val="24"/>
    </w:rPr>
  </w:style>
  <w:style w:type="character" w:customStyle="1" w:styleId="AkapitzlistZnak">
    <w:name w:val="Akapit z listą Znak"/>
    <w:aliases w:val="Numerowanie Znak,punktor kreska Znak,Normal Znak,Akapit z listą3 Znak,Akapit z listą31 Znak,Wypunktowanie Znak,Normal2 Znak,Obiekt Znak,List Paragraph1 Znak,Wyliczanie Znak,BulletC Znak,List_Paragraph Znak,Multilevel para_II Znak"/>
    <w:link w:val="Akapitzlist"/>
    <w:uiPriority w:val="34"/>
    <w:qFormat/>
    <w:rsid w:val="00511492"/>
    <w:rPr>
      <w:sz w:val="22"/>
      <w:szCs w:val="22"/>
      <w:lang w:eastAsia="en-US"/>
    </w:rPr>
  </w:style>
  <w:style w:type="paragraph" w:styleId="Poprawka">
    <w:name w:val="Revision"/>
    <w:hidden/>
    <w:uiPriority w:val="99"/>
    <w:semiHidden/>
    <w:rsid w:val="006655F3"/>
    <w:rPr>
      <w:sz w:val="22"/>
      <w:szCs w:val="22"/>
      <w:lang w:eastAsia="en-US"/>
    </w:rPr>
  </w:style>
  <w:style w:type="character" w:customStyle="1" w:styleId="footnote">
    <w:name w:val="footnote"/>
    <w:basedOn w:val="Domylnaczcionkaakapitu"/>
    <w:rsid w:val="009559EA"/>
  </w:style>
  <w:style w:type="paragraph" w:styleId="Bezodstpw">
    <w:name w:val="No Spacing"/>
    <w:link w:val="BezodstpwZnak"/>
    <w:uiPriority w:val="1"/>
    <w:qFormat/>
    <w:rsid w:val="008F2887"/>
    <w:rPr>
      <w:rFonts w:ascii="Arial" w:eastAsia="Times New Roman" w:hAnsi="Arial"/>
      <w:szCs w:val="24"/>
    </w:rPr>
  </w:style>
  <w:style w:type="character" w:customStyle="1" w:styleId="BezodstpwZnak">
    <w:name w:val="Bez odstępów Znak"/>
    <w:basedOn w:val="Domylnaczcionkaakapitu"/>
    <w:link w:val="Bezodstpw"/>
    <w:uiPriority w:val="1"/>
    <w:rsid w:val="008F2887"/>
    <w:rPr>
      <w:rFonts w:ascii="Arial" w:eastAsia="Times New Roman" w:hAnsi="Arial"/>
      <w:szCs w:val="24"/>
    </w:rPr>
  </w:style>
  <w:style w:type="paragraph" w:styleId="NormalnyWeb">
    <w:name w:val="Normal (Web)"/>
    <w:basedOn w:val="Normalny"/>
    <w:rsid w:val="008F2887"/>
    <w:pPr>
      <w:spacing w:before="100" w:beforeAutospacing="1" w:after="119"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E7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5109">
      <w:bodyDiv w:val="1"/>
      <w:marLeft w:val="0"/>
      <w:marRight w:val="0"/>
      <w:marTop w:val="0"/>
      <w:marBottom w:val="0"/>
      <w:divBdr>
        <w:top w:val="none" w:sz="0" w:space="0" w:color="auto"/>
        <w:left w:val="none" w:sz="0" w:space="0" w:color="auto"/>
        <w:bottom w:val="none" w:sz="0" w:space="0" w:color="auto"/>
        <w:right w:val="none" w:sz="0" w:space="0" w:color="auto"/>
      </w:divBdr>
      <w:divsChild>
        <w:div w:id="218831077">
          <w:marLeft w:val="0"/>
          <w:marRight w:val="0"/>
          <w:marTop w:val="0"/>
          <w:marBottom w:val="0"/>
          <w:divBdr>
            <w:top w:val="none" w:sz="0" w:space="0" w:color="auto"/>
            <w:left w:val="none" w:sz="0" w:space="0" w:color="auto"/>
            <w:bottom w:val="none" w:sz="0" w:space="0" w:color="auto"/>
            <w:right w:val="none" w:sz="0" w:space="0" w:color="auto"/>
          </w:divBdr>
          <w:divsChild>
            <w:div w:id="1765957822">
              <w:marLeft w:val="0"/>
              <w:marRight w:val="0"/>
              <w:marTop w:val="0"/>
              <w:marBottom w:val="0"/>
              <w:divBdr>
                <w:top w:val="none" w:sz="0" w:space="0" w:color="auto"/>
                <w:left w:val="none" w:sz="0" w:space="0" w:color="auto"/>
                <w:bottom w:val="none" w:sz="0" w:space="0" w:color="auto"/>
                <w:right w:val="none" w:sz="0" w:space="0" w:color="auto"/>
              </w:divBdr>
            </w:div>
            <w:div w:id="2001881330">
              <w:marLeft w:val="0"/>
              <w:marRight w:val="0"/>
              <w:marTop w:val="0"/>
              <w:marBottom w:val="0"/>
              <w:divBdr>
                <w:top w:val="none" w:sz="0" w:space="0" w:color="auto"/>
                <w:left w:val="none" w:sz="0" w:space="0" w:color="auto"/>
                <w:bottom w:val="none" w:sz="0" w:space="0" w:color="auto"/>
                <w:right w:val="none" w:sz="0" w:space="0" w:color="auto"/>
              </w:divBdr>
            </w:div>
            <w:div w:id="11540387">
              <w:marLeft w:val="0"/>
              <w:marRight w:val="0"/>
              <w:marTop w:val="0"/>
              <w:marBottom w:val="0"/>
              <w:divBdr>
                <w:top w:val="none" w:sz="0" w:space="0" w:color="auto"/>
                <w:left w:val="none" w:sz="0" w:space="0" w:color="auto"/>
                <w:bottom w:val="none" w:sz="0" w:space="0" w:color="auto"/>
                <w:right w:val="none" w:sz="0" w:space="0" w:color="auto"/>
              </w:divBdr>
            </w:div>
            <w:div w:id="1664383816">
              <w:marLeft w:val="0"/>
              <w:marRight w:val="0"/>
              <w:marTop w:val="0"/>
              <w:marBottom w:val="0"/>
              <w:divBdr>
                <w:top w:val="none" w:sz="0" w:space="0" w:color="auto"/>
                <w:left w:val="none" w:sz="0" w:space="0" w:color="auto"/>
                <w:bottom w:val="none" w:sz="0" w:space="0" w:color="auto"/>
                <w:right w:val="none" w:sz="0" w:space="0" w:color="auto"/>
              </w:divBdr>
            </w:div>
            <w:div w:id="762913725">
              <w:marLeft w:val="0"/>
              <w:marRight w:val="0"/>
              <w:marTop w:val="0"/>
              <w:marBottom w:val="0"/>
              <w:divBdr>
                <w:top w:val="none" w:sz="0" w:space="0" w:color="auto"/>
                <w:left w:val="none" w:sz="0" w:space="0" w:color="auto"/>
                <w:bottom w:val="none" w:sz="0" w:space="0" w:color="auto"/>
                <w:right w:val="none" w:sz="0" w:space="0" w:color="auto"/>
              </w:divBdr>
            </w:div>
          </w:divsChild>
        </w:div>
        <w:div w:id="1269196813">
          <w:marLeft w:val="0"/>
          <w:marRight w:val="0"/>
          <w:marTop w:val="0"/>
          <w:marBottom w:val="0"/>
          <w:divBdr>
            <w:top w:val="none" w:sz="0" w:space="0" w:color="auto"/>
            <w:left w:val="none" w:sz="0" w:space="0" w:color="auto"/>
            <w:bottom w:val="none" w:sz="0" w:space="0" w:color="auto"/>
            <w:right w:val="none" w:sz="0" w:space="0" w:color="auto"/>
          </w:divBdr>
          <w:divsChild>
            <w:div w:id="386418324">
              <w:marLeft w:val="0"/>
              <w:marRight w:val="0"/>
              <w:marTop w:val="0"/>
              <w:marBottom w:val="0"/>
              <w:divBdr>
                <w:top w:val="none" w:sz="0" w:space="0" w:color="auto"/>
                <w:left w:val="none" w:sz="0" w:space="0" w:color="auto"/>
                <w:bottom w:val="none" w:sz="0" w:space="0" w:color="auto"/>
                <w:right w:val="none" w:sz="0" w:space="0" w:color="auto"/>
              </w:divBdr>
            </w:div>
            <w:div w:id="901213333">
              <w:marLeft w:val="0"/>
              <w:marRight w:val="0"/>
              <w:marTop w:val="0"/>
              <w:marBottom w:val="0"/>
              <w:divBdr>
                <w:top w:val="none" w:sz="0" w:space="0" w:color="auto"/>
                <w:left w:val="none" w:sz="0" w:space="0" w:color="auto"/>
                <w:bottom w:val="none" w:sz="0" w:space="0" w:color="auto"/>
                <w:right w:val="none" w:sz="0" w:space="0" w:color="auto"/>
              </w:divBdr>
            </w:div>
          </w:divsChild>
        </w:div>
        <w:div w:id="1412580151">
          <w:marLeft w:val="0"/>
          <w:marRight w:val="0"/>
          <w:marTop w:val="0"/>
          <w:marBottom w:val="0"/>
          <w:divBdr>
            <w:top w:val="none" w:sz="0" w:space="0" w:color="auto"/>
            <w:left w:val="none" w:sz="0" w:space="0" w:color="auto"/>
            <w:bottom w:val="none" w:sz="0" w:space="0" w:color="auto"/>
            <w:right w:val="none" w:sz="0" w:space="0" w:color="auto"/>
          </w:divBdr>
        </w:div>
        <w:div w:id="696589152">
          <w:marLeft w:val="0"/>
          <w:marRight w:val="0"/>
          <w:marTop w:val="0"/>
          <w:marBottom w:val="0"/>
          <w:divBdr>
            <w:top w:val="none" w:sz="0" w:space="0" w:color="auto"/>
            <w:left w:val="none" w:sz="0" w:space="0" w:color="auto"/>
            <w:bottom w:val="none" w:sz="0" w:space="0" w:color="auto"/>
            <w:right w:val="none" w:sz="0" w:space="0"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sChild>
    </w:div>
    <w:div w:id="407923849">
      <w:bodyDiv w:val="1"/>
      <w:marLeft w:val="0"/>
      <w:marRight w:val="0"/>
      <w:marTop w:val="0"/>
      <w:marBottom w:val="0"/>
      <w:divBdr>
        <w:top w:val="none" w:sz="0" w:space="0" w:color="auto"/>
        <w:left w:val="none" w:sz="0" w:space="0" w:color="auto"/>
        <w:bottom w:val="none" w:sz="0" w:space="0" w:color="auto"/>
        <w:right w:val="none" w:sz="0" w:space="0" w:color="auto"/>
      </w:divBdr>
    </w:div>
    <w:div w:id="539365614">
      <w:bodyDiv w:val="1"/>
      <w:marLeft w:val="0"/>
      <w:marRight w:val="0"/>
      <w:marTop w:val="0"/>
      <w:marBottom w:val="0"/>
      <w:divBdr>
        <w:top w:val="none" w:sz="0" w:space="0" w:color="auto"/>
        <w:left w:val="none" w:sz="0" w:space="0" w:color="auto"/>
        <w:bottom w:val="none" w:sz="0" w:space="0" w:color="auto"/>
        <w:right w:val="none" w:sz="0" w:space="0" w:color="auto"/>
      </w:divBdr>
    </w:div>
    <w:div w:id="625622708">
      <w:bodyDiv w:val="1"/>
      <w:marLeft w:val="0"/>
      <w:marRight w:val="0"/>
      <w:marTop w:val="0"/>
      <w:marBottom w:val="0"/>
      <w:divBdr>
        <w:top w:val="none" w:sz="0" w:space="0" w:color="auto"/>
        <w:left w:val="none" w:sz="0" w:space="0" w:color="auto"/>
        <w:bottom w:val="none" w:sz="0" w:space="0" w:color="auto"/>
        <w:right w:val="none" w:sz="0" w:space="0" w:color="auto"/>
      </w:divBdr>
    </w:div>
    <w:div w:id="685252667">
      <w:bodyDiv w:val="1"/>
      <w:marLeft w:val="0"/>
      <w:marRight w:val="0"/>
      <w:marTop w:val="0"/>
      <w:marBottom w:val="0"/>
      <w:divBdr>
        <w:top w:val="none" w:sz="0" w:space="0" w:color="auto"/>
        <w:left w:val="none" w:sz="0" w:space="0" w:color="auto"/>
        <w:bottom w:val="none" w:sz="0" w:space="0" w:color="auto"/>
        <w:right w:val="none" w:sz="0" w:space="0" w:color="auto"/>
      </w:divBdr>
      <w:divsChild>
        <w:div w:id="1529875894">
          <w:marLeft w:val="0"/>
          <w:marRight w:val="0"/>
          <w:marTop w:val="0"/>
          <w:marBottom w:val="0"/>
          <w:divBdr>
            <w:top w:val="none" w:sz="0" w:space="0" w:color="auto"/>
            <w:left w:val="none" w:sz="0" w:space="0" w:color="auto"/>
            <w:bottom w:val="none" w:sz="0" w:space="0" w:color="auto"/>
            <w:right w:val="none" w:sz="0" w:space="0" w:color="auto"/>
          </w:divBdr>
        </w:div>
        <w:div w:id="172230875">
          <w:marLeft w:val="0"/>
          <w:marRight w:val="0"/>
          <w:marTop w:val="0"/>
          <w:marBottom w:val="0"/>
          <w:divBdr>
            <w:top w:val="none" w:sz="0" w:space="0" w:color="auto"/>
            <w:left w:val="none" w:sz="0" w:space="0" w:color="auto"/>
            <w:bottom w:val="none" w:sz="0" w:space="0" w:color="auto"/>
            <w:right w:val="none" w:sz="0" w:space="0" w:color="auto"/>
          </w:divBdr>
        </w:div>
        <w:div w:id="1448768907">
          <w:marLeft w:val="0"/>
          <w:marRight w:val="0"/>
          <w:marTop w:val="0"/>
          <w:marBottom w:val="0"/>
          <w:divBdr>
            <w:top w:val="none" w:sz="0" w:space="0" w:color="auto"/>
            <w:left w:val="none" w:sz="0" w:space="0" w:color="auto"/>
            <w:bottom w:val="none" w:sz="0" w:space="0" w:color="auto"/>
            <w:right w:val="none" w:sz="0" w:space="0" w:color="auto"/>
          </w:divBdr>
        </w:div>
        <w:div w:id="2057659060">
          <w:marLeft w:val="0"/>
          <w:marRight w:val="0"/>
          <w:marTop w:val="0"/>
          <w:marBottom w:val="0"/>
          <w:divBdr>
            <w:top w:val="none" w:sz="0" w:space="0" w:color="auto"/>
            <w:left w:val="none" w:sz="0" w:space="0" w:color="auto"/>
            <w:bottom w:val="none" w:sz="0" w:space="0" w:color="auto"/>
            <w:right w:val="none" w:sz="0" w:space="0" w:color="auto"/>
          </w:divBdr>
        </w:div>
      </w:divsChild>
    </w:div>
    <w:div w:id="833380800">
      <w:bodyDiv w:val="1"/>
      <w:marLeft w:val="0"/>
      <w:marRight w:val="0"/>
      <w:marTop w:val="0"/>
      <w:marBottom w:val="0"/>
      <w:divBdr>
        <w:top w:val="none" w:sz="0" w:space="0" w:color="auto"/>
        <w:left w:val="none" w:sz="0" w:space="0" w:color="auto"/>
        <w:bottom w:val="none" w:sz="0" w:space="0" w:color="auto"/>
        <w:right w:val="none" w:sz="0" w:space="0" w:color="auto"/>
      </w:divBdr>
    </w:div>
    <w:div w:id="1220283171">
      <w:bodyDiv w:val="1"/>
      <w:marLeft w:val="0"/>
      <w:marRight w:val="0"/>
      <w:marTop w:val="0"/>
      <w:marBottom w:val="0"/>
      <w:divBdr>
        <w:top w:val="none" w:sz="0" w:space="0" w:color="auto"/>
        <w:left w:val="none" w:sz="0" w:space="0" w:color="auto"/>
        <w:bottom w:val="none" w:sz="0" w:space="0" w:color="auto"/>
        <w:right w:val="none" w:sz="0" w:space="0" w:color="auto"/>
      </w:divBdr>
    </w:div>
    <w:div w:id="1544519011">
      <w:bodyDiv w:val="1"/>
      <w:marLeft w:val="0"/>
      <w:marRight w:val="0"/>
      <w:marTop w:val="0"/>
      <w:marBottom w:val="0"/>
      <w:divBdr>
        <w:top w:val="none" w:sz="0" w:space="0" w:color="auto"/>
        <w:left w:val="none" w:sz="0" w:space="0" w:color="auto"/>
        <w:bottom w:val="none" w:sz="0" w:space="0" w:color="auto"/>
        <w:right w:val="none" w:sz="0" w:space="0" w:color="auto"/>
      </w:divBdr>
      <w:divsChild>
        <w:div w:id="624508090">
          <w:marLeft w:val="0"/>
          <w:marRight w:val="0"/>
          <w:marTop w:val="0"/>
          <w:marBottom w:val="0"/>
          <w:divBdr>
            <w:top w:val="none" w:sz="0" w:space="0" w:color="auto"/>
            <w:left w:val="none" w:sz="0" w:space="0" w:color="auto"/>
            <w:bottom w:val="none" w:sz="0" w:space="0" w:color="auto"/>
            <w:right w:val="none" w:sz="0" w:space="0" w:color="auto"/>
          </w:divBdr>
        </w:div>
        <w:div w:id="1447969347">
          <w:marLeft w:val="0"/>
          <w:marRight w:val="0"/>
          <w:marTop w:val="0"/>
          <w:marBottom w:val="0"/>
          <w:divBdr>
            <w:top w:val="none" w:sz="0" w:space="0" w:color="auto"/>
            <w:left w:val="none" w:sz="0" w:space="0" w:color="auto"/>
            <w:bottom w:val="none" w:sz="0" w:space="0" w:color="auto"/>
            <w:right w:val="none" w:sz="0" w:space="0" w:color="auto"/>
          </w:divBdr>
        </w:div>
        <w:div w:id="1708287673">
          <w:marLeft w:val="0"/>
          <w:marRight w:val="0"/>
          <w:marTop w:val="0"/>
          <w:marBottom w:val="0"/>
          <w:divBdr>
            <w:top w:val="none" w:sz="0" w:space="0" w:color="auto"/>
            <w:left w:val="none" w:sz="0" w:space="0" w:color="auto"/>
            <w:bottom w:val="none" w:sz="0" w:space="0" w:color="auto"/>
            <w:right w:val="none" w:sz="0" w:space="0" w:color="auto"/>
          </w:divBdr>
          <w:divsChild>
            <w:div w:id="563837321">
              <w:marLeft w:val="0"/>
              <w:marRight w:val="0"/>
              <w:marTop w:val="0"/>
              <w:marBottom w:val="0"/>
              <w:divBdr>
                <w:top w:val="none" w:sz="0" w:space="0" w:color="auto"/>
                <w:left w:val="none" w:sz="0" w:space="0" w:color="auto"/>
                <w:bottom w:val="none" w:sz="0" w:space="0" w:color="auto"/>
                <w:right w:val="none" w:sz="0" w:space="0" w:color="auto"/>
              </w:divBdr>
            </w:div>
            <w:div w:id="937563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 w:id="1008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80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17">
          <w:marLeft w:val="0"/>
          <w:marRight w:val="0"/>
          <w:marTop w:val="0"/>
          <w:marBottom w:val="0"/>
          <w:divBdr>
            <w:top w:val="none" w:sz="0" w:space="0" w:color="auto"/>
            <w:left w:val="none" w:sz="0" w:space="0" w:color="auto"/>
            <w:bottom w:val="none" w:sz="0" w:space="0" w:color="auto"/>
            <w:right w:val="none" w:sz="0" w:space="0" w:color="auto"/>
          </w:divBdr>
        </w:div>
        <w:div w:id="120079825">
          <w:marLeft w:val="0"/>
          <w:marRight w:val="0"/>
          <w:marTop w:val="0"/>
          <w:marBottom w:val="0"/>
          <w:divBdr>
            <w:top w:val="none" w:sz="0" w:space="0" w:color="auto"/>
            <w:left w:val="none" w:sz="0" w:space="0" w:color="auto"/>
            <w:bottom w:val="none" w:sz="0" w:space="0" w:color="auto"/>
            <w:right w:val="none" w:sz="0" w:space="0" w:color="auto"/>
          </w:divBdr>
        </w:div>
        <w:div w:id="900336506">
          <w:marLeft w:val="0"/>
          <w:marRight w:val="0"/>
          <w:marTop w:val="0"/>
          <w:marBottom w:val="0"/>
          <w:divBdr>
            <w:top w:val="none" w:sz="0" w:space="0" w:color="auto"/>
            <w:left w:val="none" w:sz="0" w:space="0" w:color="auto"/>
            <w:bottom w:val="none" w:sz="0" w:space="0" w:color="auto"/>
            <w:right w:val="none" w:sz="0" w:space="0" w:color="auto"/>
          </w:divBdr>
          <w:divsChild>
            <w:div w:id="89204738">
              <w:marLeft w:val="0"/>
              <w:marRight w:val="0"/>
              <w:marTop w:val="0"/>
              <w:marBottom w:val="0"/>
              <w:divBdr>
                <w:top w:val="none" w:sz="0" w:space="0" w:color="auto"/>
                <w:left w:val="none" w:sz="0" w:space="0" w:color="auto"/>
                <w:bottom w:val="none" w:sz="0" w:space="0" w:color="auto"/>
                <w:right w:val="none" w:sz="0" w:space="0" w:color="auto"/>
              </w:divBdr>
            </w:div>
            <w:div w:id="1626884045">
              <w:marLeft w:val="0"/>
              <w:marRight w:val="0"/>
              <w:marTop w:val="0"/>
              <w:marBottom w:val="0"/>
              <w:divBdr>
                <w:top w:val="none" w:sz="0" w:space="0" w:color="auto"/>
                <w:left w:val="none" w:sz="0" w:space="0" w:color="auto"/>
                <w:bottom w:val="none" w:sz="0" w:space="0" w:color="auto"/>
                <w:right w:val="none" w:sz="0" w:space="0" w:color="auto"/>
              </w:divBdr>
            </w:div>
            <w:div w:id="706370772">
              <w:marLeft w:val="0"/>
              <w:marRight w:val="0"/>
              <w:marTop w:val="0"/>
              <w:marBottom w:val="0"/>
              <w:divBdr>
                <w:top w:val="none" w:sz="0" w:space="0" w:color="auto"/>
                <w:left w:val="none" w:sz="0" w:space="0" w:color="auto"/>
                <w:bottom w:val="none" w:sz="0" w:space="0" w:color="auto"/>
                <w:right w:val="none" w:sz="0" w:space="0" w:color="auto"/>
              </w:divBdr>
            </w:div>
            <w:div w:id="1487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893">
      <w:bodyDiv w:val="1"/>
      <w:marLeft w:val="0"/>
      <w:marRight w:val="0"/>
      <w:marTop w:val="0"/>
      <w:marBottom w:val="0"/>
      <w:divBdr>
        <w:top w:val="none" w:sz="0" w:space="0" w:color="auto"/>
        <w:left w:val="none" w:sz="0" w:space="0" w:color="auto"/>
        <w:bottom w:val="none" w:sz="0" w:space="0" w:color="auto"/>
        <w:right w:val="none" w:sz="0" w:space="0" w:color="auto"/>
      </w:divBdr>
      <w:divsChild>
        <w:div w:id="954101312">
          <w:marLeft w:val="300"/>
          <w:marRight w:val="0"/>
          <w:marTop w:val="0"/>
          <w:marBottom w:val="0"/>
          <w:divBdr>
            <w:top w:val="none" w:sz="0" w:space="0" w:color="auto"/>
            <w:left w:val="none" w:sz="0" w:space="0" w:color="auto"/>
            <w:bottom w:val="none" w:sz="0" w:space="0" w:color="auto"/>
            <w:right w:val="none" w:sz="0" w:space="0" w:color="auto"/>
          </w:divBdr>
        </w:div>
        <w:div w:id="852956343">
          <w:marLeft w:val="300"/>
          <w:marRight w:val="0"/>
          <w:marTop w:val="0"/>
          <w:marBottom w:val="0"/>
          <w:divBdr>
            <w:top w:val="none" w:sz="0" w:space="0" w:color="auto"/>
            <w:left w:val="none" w:sz="0" w:space="0" w:color="auto"/>
            <w:bottom w:val="none" w:sz="0" w:space="0" w:color="auto"/>
            <w:right w:val="none" w:sz="0" w:space="0" w:color="auto"/>
          </w:divBdr>
        </w:div>
        <w:div w:id="908879846">
          <w:marLeft w:val="300"/>
          <w:marRight w:val="0"/>
          <w:marTop w:val="0"/>
          <w:marBottom w:val="0"/>
          <w:divBdr>
            <w:top w:val="none" w:sz="0" w:space="0" w:color="auto"/>
            <w:left w:val="none" w:sz="0" w:space="0" w:color="auto"/>
            <w:bottom w:val="none" w:sz="0" w:space="0" w:color="auto"/>
            <w:right w:val="none" w:sz="0" w:space="0" w:color="auto"/>
          </w:divBdr>
        </w:div>
        <w:div w:id="250434842">
          <w:marLeft w:val="300"/>
          <w:marRight w:val="0"/>
          <w:marTop w:val="0"/>
          <w:marBottom w:val="0"/>
          <w:divBdr>
            <w:top w:val="none" w:sz="0" w:space="0" w:color="auto"/>
            <w:left w:val="none" w:sz="0" w:space="0" w:color="auto"/>
            <w:bottom w:val="none" w:sz="0" w:space="0" w:color="auto"/>
            <w:right w:val="none" w:sz="0" w:space="0" w:color="auto"/>
          </w:divBdr>
        </w:div>
      </w:divsChild>
    </w:div>
    <w:div w:id="1725330556">
      <w:bodyDiv w:val="1"/>
      <w:marLeft w:val="0"/>
      <w:marRight w:val="0"/>
      <w:marTop w:val="0"/>
      <w:marBottom w:val="0"/>
      <w:divBdr>
        <w:top w:val="none" w:sz="0" w:space="0" w:color="auto"/>
        <w:left w:val="none" w:sz="0" w:space="0" w:color="auto"/>
        <w:bottom w:val="none" w:sz="0" w:space="0" w:color="auto"/>
        <w:right w:val="none" w:sz="0" w:space="0" w:color="auto"/>
      </w:divBdr>
    </w:div>
    <w:div w:id="1844314999">
      <w:bodyDiv w:val="1"/>
      <w:marLeft w:val="0"/>
      <w:marRight w:val="0"/>
      <w:marTop w:val="0"/>
      <w:marBottom w:val="0"/>
      <w:divBdr>
        <w:top w:val="none" w:sz="0" w:space="0" w:color="auto"/>
        <w:left w:val="none" w:sz="0" w:space="0" w:color="auto"/>
        <w:bottom w:val="none" w:sz="0" w:space="0" w:color="auto"/>
        <w:right w:val="none" w:sz="0" w:space="0" w:color="auto"/>
      </w:divBdr>
    </w:div>
    <w:div w:id="2036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wodociagi_srod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mailto:sekretariat@mpecwik.pl" TargetMode="External"/><Relationship Id="rId7" Type="http://schemas.openxmlformats.org/officeDocument/2006/relationships/endnotes" Target="endnotes.xml"/><Relationship Id="rId12" Type="http://schemas.openxmlformats.org/officeDocument/2006/relationships/hyperlink" Target="http://www.wodociagi-srod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_sroda"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wodociagi_sroda"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wodociagi_sroda"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odociagi_sroda"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wodociagi_sroda"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25C8-C1AA-4A48-9AEC-F7724C75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9397</Words>
  <Characters>56385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Warunki Zamówienia</vt:lpstr>
    </vt:vector>
  </TitlesOfParts>
  <Company>oem</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Zamówienia</dc:title>
  <dc:creator>kuderska</dc:creator>
  <cp:lastModifiedBy>ikuderska@WODOCIAGI.CORP</cp:lastModifiedBy>
  <cp:revision>6</cp:revision>
  <cp:lastPrinted>2023-09-22T11:43:00Z</cp:lastPrinted>
  <dcterms:created xsi:type="dcterms:W3CDTF">2023-09-22T10:43:00Z</dcterms:created>
  <dcterms:modified xsi:type="dcterms:W3CDTF">2023-09-22T12:01:00Z</dcterms:modified>
</cp:coreProperties>
</file>