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241AF" w14:textId="77777777" w:rsidR="002E1B4A" w:rsidRDefault="002E1B4A"/>
    <w:tbl>
      <w:tblPr>
        <w:tblW w:w="86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4321"/>
      </w:tblGrid>
      <w:tr w:rsidR="002E1B4A" w14:paraId="0ED241B2" w14:textId="77777777">
        <w:tc>
          <w:tcPr>
            <w:tcW w:w="4353" w:type="dxa"/>
            <w:shd w:val="clear" w:color="auto" w:fill="auto"/>
          </w:tcPr>
          <w:p w14:paraId="0ED241B0" w14:textId="2004FA05" w:rsidR="002E1B4A" w:rsidRDefault="00157470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DKw.2232.</w:t>
            </w:r>
            <w:r w:rsidR="00BE13A9">
              <w:rPr>
                <w:rFonts w:ascii="Calibri Light" w:hAnsi="Calibri Light" w:cs="Arial"/>
                <w:sz w:val="20"/>
                <w:szCs w:val="20"/>
              </w:rPr>
              <w:t>3</w:t>
            </w:r>
            <w:r w:rsidR="00AF6C17">
              <w:rPr>
                <w:rFonts w:ascii="Calibri Light" w:hAnsi="Calibri Light" w:cs="Arial"/>
                <w:sz w:val="20"/>
                <w:szCs w:val="20"/>
              </w:rPr>
              <w:t>.2024</w:t>
            </w:r>
            <w:r>
              <w:rPr>
                <w:rFonts w:ascii="Calibri Light" w:hAnsi="Calibri Light" w:cs="Arial"/>
                <w:sz w:val="20"/>
                <w:szCs w:val="20"/>
              </w:rPr>
              <w:t>.DB</w:t>
            </w:r>
          </w:p>
        </w:tc>
        <w:tc>
          <w:tcPr>
            <w:tcW w:w="4321" w:type="dxa"/>
            <w:shd w:val="clear" w:color="auto" w:fill="auto"/>
          </w:tcPr>
          <w:p w14:paraId="0ED241B1" w14:textId="77777777" w:rsidR="002E1B4A" w:rsidRDefault="002E1B4A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0ED241B3" w14:textId="77777777" w:rsidR="002E1B4A" w:rsidRDefault="002E1B4A">
      <w:pPr>
        <w:spacing w:after="0" w:line="240" w:lineRule="auto"/>
        <w:jc w:val="both"/>
        <w:rPr>
          <w:sz w:val="32"/>
          <w:szCs w:val="32"/>
        </w:rPr>
      </w:pPr>
    </w:p>
    <w:p w14:paraId="0ED241B4" w14:textId="77777777" w:rsidR="002E1B4A" w:rsidRDefault="00157470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2 do SWZ </w:t>
      </w:r>
    </w:p>
    <w:p w14:paraId="0ED241B5" w14:textId="77777777" w:rsidR="002E1B4A" w:rsidRDefault="00157470">
      <w:pPr>
        <w:rPr>
          <w:b/>
          <w:sz w:val="28"/>
        </w:rPr>
      </w:pPr>
      <w:r>
        <w:rPr>
          <w:b/>
          <w:sz w:val="28"/>
        </w:rPr>
        <w:t>Zakład Karny w Żytkowicach</w:t>
      </w:r>
    </w:p>
    <w:p w14:paraId="0ED241B6" w14:textId="77777777" w:rsidR="002E1B4A" w:rsidRDefault="00157470">
      <w:pPr>
        <w:rPr>
          <w:b/>
          <w:sz w:val="28"/>
        </w:rPr>
      </w:pPr>
      <w:r>
        <w:rPr>
          <w:b/>
          <w:sz w:val="28"/>
        </w:rPr>
        <w:t>Brzustów 62</w:t>
      </w:r>
    </w:p>
    <w:p w14:paraId="0ED241B7" w14:textId="77777777" w:rsidR="002E1B4A" w:rsidRDefault="00157470">
      <w:pPr>
        <w:rPr>
          <w:b/>
          <w:sz w:val="28"/>
        </w:rPr>
      </w:pPr>
      <w:r>
        <w:rPr>
          <w:b/>
          <w:sz w:val="28"/>
        </w:rPr>
        <w:t>26-930 Garbatka-Letnisko</w:t>
      </w:r>
    </w:p>
    <w:p w14:paraId="0ED241B8" w14:textId="77777777" w:rsidR="002E1B4A" w:rsidRDefault="002E1B4A">
      <w:pPr>
        <w:rPr>
          <w:b/>
        </w:rPr>
      </w:pPr>
    </w:p>
    <w:p w14:paraId="0ED241B9" w14:textId="77777777" w:rsidR="002E1B4A" w:rsidRDefault="00157470">
      <w:r>
        <w:rPr>
          <w:b/>
        </w:rPr>
        <w:t xml:space="preserve">Wykonawca: </w:t>
      </w:r>
    </w:p>
    <w:p w14:paraId="0ED241BA" w14:textId="77777777" w:rsidR="002E1B4A" w:rsidRDefault="00157470">
      <w:r>
        <w:t xml:space="preserve">……………………………………. </w:t>
      </w:r>
    </w:p>
    <w:p w14:paraId="0ED241BB" w14:textId="77777777" w:rsidR="002E1B4A" w:rsidRDefault="00157470">
      <w:r>
        <w:t xml:space="preserve">……………………………………. </w:t>
      </w:r>
    </w:p>
    <w:p w14:paraId="0ED241BC" w14:textId="77777777" w:rsidR="002E1B4A" w:rsidRDefault="00157470">
      <w:r>
        <w:t xml:space="preserve"> (pełna nazwa/firma, adres, </w:t>
      </w:r>
    </w:p>
    <w:p w14:paraId="0ED241BD" w14:textId="77777777" w:rsidR="002E1B4A" w:rsidRDefault="00157470">
      <w:r>
        <w:t xml:space="preserve">w zależności od podmiotu: NIP/PESEL, KRS/CEiDG) </w:t>
      </w:r>
    </w:p>
    <w:p w14:paraId="0ED241BE" w14:textId="77777777" w:rsidR="002E1B4A" w:rsidRDefault="002E1B4A"/>
    <w:p w14:paraId="0ED241BF" w14:textId="77777777" w:rsidR="002E1B4A" w:rsidRDefault="00157470">
      <w:r>
        <w:t xml:space="preserve">reprezentowany przez: </w:t>
      </w:r>
    </w:p>
    <w:p w14:paraId="0ED241C0" w14:textId="77777777" w:rsidR="002E1B4A" w:rsidRDefault="00157470">
      <w:r>
        <w:t xml:space="preserve">……………………………………. </w:t>
      </w:r>
    </w:p>
    <w:p w14:paraId="0ED241C1" w14:textId="77777777" w:rsidR="002E1B4A" w:rsidRDefault="00157470">
      <w:r>
        <w:t xml:space="preserve">……………………………………. </w:t>
      </w:r>
    </w:p>
    <w:p w14:paraId="0ED241C2" w14:textId="77777777" w:rsidR="002E1B4A" w:rsidRDefault="00157470">
      <w:r>
        <w:t xml:space="preserve">(imię, nazwisko, stanowisko/podstawa do reprezentacji) </w:t>
      </w:r>
    </w:p>
    <w:p w14:paraId="0ED241C3" w14:textId="77777777" w:rsidR="002E1B4A" w:rsidRDefault="002E1B4A"/>
    <w:p w14:paraId="0ED241C4" w14:textId="77777777" w:rsidR="002E1B4A" w:rsidRDefault="00157470">
      <w:pPr>
        <w:pStyle w:val="TreA"/>
        <w:jc w:val="center"/>
        <w:rPr>
          <w:rStyle w:val="Brak"/>
          <w:rFonts w:ascii="Calibri" w:eastAsia="Helvetica Neue" w:hAnsi="Calibri" w:cs="Helvetica Neue"/>
          <w:b/>
          <w:bCs/>
          <w:szCs w:val="22"/>
          <w:u w:val="single"/>
        </w:rPr>
      </w:pPr>
      <w:r>
        <w:rPr>
          <w:rStyle w:val="Brak"/>
          <w:rFonts w:ascii="Calibri" w:hAnsi="Calibri"/>
          <w:b/>
          <w:szCs w:val="22"/>
          <w:u w:val="single"/>
        </w:rPr>
        <w:t xml:space="preserve">Oświadczenie Wykonawcy </w:t>
      </w:r>
    </w:p>
    <w:p w14:paraId="0ED241C5" w14:textId="77777777" w:rsidR="002E1B4A" w:rsidRDefault="00157470">
      <w:pPr>
        <w:pStyle w:val="TreA"/>
        <w:jc w:val="center"/>
      </w:pPr>
      <w:r>
        <w:rPr>
          <w:rStyle w:val="Brak"/>
          <w:rFonts w:ascii="Calibri" w:hAnsi="Calibri"/>
          <w:sz w:val="22"/>
          <w:szCs w:val="22"/>
          <w:u w:val="single"/>
        </w:rPr>
        <w:t xml:space="preserve">składane na podstawie art. 125 ust. 1 ustawy z dnia 11 września 2019 r. </w:t>
      </w:r>
    </w:p>
    <w:p w14:paraId="0ED241C6" w14:textId="45B15037" w:rsidR="002E1B4A" w:rsidRDefault="00157470">
      <w:pPr>
        <w:pStyle w:val="TreA"/>
        <w:jc w:val="center"/>
      </w:pPr>
      <w:r>
        <w:rPr>
          <w:rStyle w:val="Brak"/>
          <w:rFonts w:ascii="Calibri" w:hAnsi="Calibri"/>
          <w:sz w:val="22"/>
          <w:szCs w:val="22"/>
          <w:u w:val="single"/>
        </w:rPr>
        <w:t xml:space="preserve"> Prawo zamówień publicznych </w:t>
      </w:r>
      <w:r w:rsidR="00BE13A9">
        <w:rPr>
          <w:rStyle w:val="Brak"/>
          <w:rFonts w:ascii="Calibri" w:hAnsi="Calibri"/>
          <w:sz w:val="22"/>
          <w:szCs w:val="22"/>
          <w:u w:val="single"/>
        </w:rPr>
        <w:t>(Dz. U. 2024</w:t>
      </w:r>
      <w:r w:rsidR="009617BD">
        <w:rPr>
          <w:rStyle w:val="Brak"/>
          <w:rFonts w:ascii="Calibri" w:hAnsi="Calibri"/>
          <w:sz w:val="22"/>
          <w:szCs w:val="22"/>
          <w:u w:val="single"/>
        </w:rPr>
        <w:t xml:space="preserve"> poz.</w:t>
      </w:r>
      <w:r w:rsidR="00BE13A9">
        <w:rPr>
          <w:rStyle w:val="Brak"/>
          <w:rFonts w:ascii="Calibri" w:hAnsi="Calibri"/>
          <w:sz w:val="22"/>
          <w:szCs w:val="22"/>
          <w:u w:val="single"/>
        </w:rPr>
        <w:t xml:space="preserve"> 1320</w:t>
      </w:r>
      <w:bookmarkStart w:id="0" w:name="_GoBack"/>
      <w:bookmarkEnd w:id="0"/>
      <w:r w:rsidR="009617BD">
        <w:rPr>
          <w:rStyle w:val="Brak"/>
          <w:rFonts w:ascii="Calibri" w:hAnsi="Calibri"/>
          <w:sz w:val="22"/>
          <w:szCs w:val="22"/>
          <w:u w:val="single"/>
        </w:rPr>
        <w:t xml:space="preserve">) </w:t>
      </w:r>
      <w:r>
        <w:rPr>
          <w:rStyle w:val="Brak"/>
          <w:rFonts w:ascii="Calibri" w:hAnsi="Calibri"/>
          <w:sz w:val="22"/>
          <w:szCs w:val="22"/>
          <w:u w:val="single"/>
        </w:rPr>
        <w:t xml:space="preserve">(dalej jako: Ustawa) </w:t>
      </w:r>
      <w:r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65677B"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 xml:space="preserve"> </w:t>
      </w:r>
      <w:r w:rsidR="00AF6C17"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>(Dz. U. 2024</w:t>
      </w:r>
      <w:r w:rsidR="00BB367D"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 xml:space="preserve"> </w:t>
      </w:r>
      <w:r w:rsidR="00AF6C17"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>poz. 507</w:t>
      </w:r>
      <w:r w:rsidR="00BB367D">
        <w:rPr>
          <w:rStyle w:val="Brak"/>
          <w:rFonts w:ascii="Calibri" w:eastAsia="Helvetica Neue" w:hAnsi="Calibri" w:cs="Helvetica Neue"/>
          <w:sz w:val="22"/>
          <w:szCs w:val="22"/>
          <w:u w:val="single"/>
        </w:rPr>
        <w:t>)</w:t>
      </w:r>
    </w:p>
    <w:p w14:paraId="0ED241C7" w14:textId="77777777" w:rsidR="002E1B4A" w:rsidRDefault="002E1B4A">
      <w:pPr>
        <w:pStyle w:val="TreA"/>
        <w:jc w:val="center"/>
        <w:rPr>
          <w:rStyle w:val="Brak"/>
          <w:rFonts w:asciiTheme="minorHAnsi" w:hAnsiTheme="minorHAnsi" w:cstheme="minorHAnsi"/>
          <w:sz w:val="22"/>
          <w:szCs w:val="22"/>
          <w:u w:val="single"/>
        </w:rPr>
      </w:pPr>
    </w:p>
    <w:p w14:paraId="0ED241C8" w14:textId="77777777" w:rsidR="002E1B4A" w:rsidRDefault="00157470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  <w:u w:val="single"/>
        </w:rPr>
      </w:pPr>
      <w:r>
        <w:rPr>
          <w:rStyle w:val="Brak"/>
          <w:rFonts w:asciiTheme="minorHAnsi" w:hAnsiTheme="minorHAnsi" w:cstheme="minorHAnsi"/>
          <w:b/>
          <w:sz w:val="22"/>
          <w:szCs w:val="22"/>
          <w:u w:val="single"/>
        </w:rPr>
        <w:t>o niepodleganiu wykluczeniu z postępowania</w:t>
      </w:r>
    </w:p>
    <w:p w14:paraId="0ED241C9" w14:textId="77777777" w:rsidR="002E1B4A" w:rsidRDefault="002E1B4A">
      <w:pPr>
        <w:pStyle w:val="TreA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0ED241CA" w14:textId="7DAAFF7B" w:rsidR="002E1B4A" w:rsidRDefault="00157470">
      <w:pPr>
        <w:pStyle w:val="TreA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Na potrzeby postępowania o udzieleni</w:t>
      </w:r>
      <w:r w:rsidRPr="00157470">
        <w:rPr>
          <w:rFonts w:asciiTheme="minorHAnsi" w:hAnsiTheme="minorHAnsi" w:cstheme="minorHAnsi"/>
          <w:sz w:val="22"/>
          <w:szCs w:val="22"/>
        </w:rPr>
        <w:t>e zam</w:t>
      </w:r>
      <w:r w:rsidRPr="00157470">
        <w:rPr>
          <w:rStyle w:val="Brak"/>
          <w:rFonts w:asciiTheme="minorHAnsi" w:hAnsiTheme="minorHAnsi" w:cstheme="minorHAnsi"/>
          <w:sz w:val="22"/>
          <w:szCs w:val="22"/>
        </w:rPr>
        <w:t>ó</w:t>
      </w:r>
      <w:r w:rsidRPr="00157470">
        <w:rPr>
          <w:rFonts w:asciiTheme="minorHAnsi" w:hAnsiTheme="minorHAnsi" w:cstheme="minorHAnsi"/>
          <w:sz w:val="22"/>
          <w:szCs w:val="22"/>
        </w:rPr>
        <w:t xml:space="preserve">wienia publicznego pn. </w:t>
      </w:r>
      <w:r w:rsidRPr="00157470">
        <w:rPr>
          <w:rFonts w:asciiTheme="minorHAnsi" w:hAnsiTheme="minorHAnsi" w:cstheme="minorHAnsi"/>
          <w:b/>
          <w:sz w:val="22"/>
          <w:szCs w:val="22"/>
        </w:rPr>
        <w:t>„</w:t>
      </w:r>
      <w:bookmarkStart w:id="1" w:name="OLE_LINK7"/>
      <w:bookmarkStart w:id="2" w:name="OLE_LINK8"/>
      <w:r w:rsidRPr="00157470">
        <w:rPr>
          <w:rFonts w:asciiTheme="minorHAnsi" w:hAnsiTheme="minorHAnsi" w:cstheme="minorHAnsi"/>
          <w:b/>
          <w:bCs/>
          <w:sz w:val="22"/>
          <w:szCs w:val="22"/>
        </w:rPr>
        <w:t>Sukcesywne do</w:t>
      </w:r>
      <w:r w:rsidRPr="00157470">
        <w:rPr>
          <w:rFonts w:asciiTheme="minorHAnsi" w:hAnsiTheme="minorHAnsi" w:cstheme="minorHAnsi"/>
          <w:b/>
          <w:sz w:val="22"/>
          <w:szCs w:val="22"/>
        </w:rPr>
        <w:t>stawy artykułów spożywczych do Zakładu Karnego w Żytkowicach</w:t>
      </w:r>
      <w:bookmarkEnd w:id="1"/>
      <w:bookmarkEnd w:id="2"/>
      <w:r w:rsidRPr="0015747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”, </w:t>
      </w:r>
      <w:r w:rsidRPr="00157470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>nr sprawy DKw.2232.</w:t>
      </w:r>
      <w:r w:rsidR="00BE13A9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>3</w:t>
      </w:r>
      <w:r w:rsidR="00AF6C17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>.2024</w:t>
      </w:r>
      <w:r w:rsidRPr="00157470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>.DB</w:t>
      </w:r>
      <w:r w:rsidRPr="00157470">
        <w:rPr>
          <w:rStyle w:val="Brak"/>
          <w:rFonts w:asciiTheme="minorHAnsi" w:hAnsiTheme="minorHAnsi" w:cstheme="minorHAnsi"/>
          <w:iCs/>
          <w:sz w:val="22"/>
          <w:szCs w:val="22"/>
          <w:shd w:val="clear" w:color="auto" w:fill="FFFFFF"/>
        </w:rPr>
        <w:t>,</w:t>
      </w:r>
      <w:r w:rsidRPr="00157470">
        <w:rPr>
          <w:rStyle w:val="Brak"/>
          <w:rFonts w:asciiTheme="minorHAnsi" w:hAnsiTheme="minorHAnsi" w:cstheme="minorHAnsi"/>
          <w:iCs/>
          <w:sz w:val="22"/>
          <w:szCs w:val="22"/>
        </w:rPr>
        <w:t xml:space="preserve"> </w:t>
      </w:r>
      <w:r w:rsidRPr="00157470">
        <w:rPr>
          <w:rFonts w:asciiTheme="minorHAnsi" w:hAnsiTheme="minorHAnsi" w:cstheme="minorHAnsi"/>
          <w:sz w:val="22"/>
          <w:szCs w:val="22"/>
        </w:rPr>
        <w:t>prowadzonego przez Zakład Karny w Żytkowicach</w:t>
      </w:r>
      <w:r w:rsidRPr="00157470">
        <w:rPr>
          <w:rStyle w:val="Brak"/>
          <w:rFonts w:asciiTheme="minorHAnsi" w:hAnsiTheme="minorHAnsi" w:cstheme="minorHAnsi"/>
          <w:i/>
          <w:i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oświadczam, że nie</w:t>
      </w:r>
      <w:r>
        <w:rPr>
          <w:rFonts w:ascii="Calibri" w:hAnsi="Calibri"/>
          <w:sz w:val="22"/>
          <w:szCs w:val="22"/>
        </w:rPr>
        <w:t xml:space="preserve"> podlegam wykluczeniu z postępowania na podstawie art. 108 ust. 1 Ustawy Pzp. oraz art. </w:t>
      </w:r>
      <w:r>
        <w:rPr>
          <w:rFonts w:ascii="Calibri" w:hAnsi="Calibri"/>
          <w:color w:val="auto"/>
          <w:sz w:val="22"/>
          <w:szCs w:val="22"/>
        </w:rPr>
        <w:t>109 ust. 1</w:t>
      </w:r>
      <w:r>
        <w:rPr>
          <w:rFonts w:ascii="Calibri" w:hAnsi="Calibri" w:cs="Verdana"/>
          <w:color w:val="auto"/>
          <w:sz w:val="22"/>
          <w:szCs w:val="22"/>
        </w:rPr>
        <w:t xml:space="preserve"> Ustawy, a także </w:t>
      </w:r>
      <w:r>
        <w:rPr>
          <w:rFonts w:ascii="Calibri" w:hAnsi="Calibri" w:cs="Calibri"/>
          <w:color w:val="auto"/>
          <w:sz w:val="22"/>
          <w:szCs w:val="22"/>
        </w:rPr>
        <w:t>na podstawie art. 7</w:t>
      </w:r>
      <w:bookmarkStart w:id="3" w:name="Bookmark1"/>
      <w:bookmarkEnd w:id="3"/>
      <w:r>
        <w:rPr>
          <w:rFonts w:ascii="Calibri" w:hAnsi="Calibri" w:cs="Calibri"/>
          <w:color w:val="auto"/>
          <w:sz w:val="22"/>
          <w:szCs w:val="22"/>
        </w:rPr>
        <w:t xml:space="preserve"> ust. 1</w:t>
      </w:r>
      <w:r>
        <w:rPr>
          <w:rFonts w:ascii="Calibri" w:hAnsi="Calibri" w:cs="Verdana"/>
          <w:color w:val="auto"/>
          <w:sz w:val="22"/>
          <w:szCs w:val="22"/>
        </w:rPr>
        <w:t xml:space="preserve"> ustawy z dnia 13 kwietnia 2022 r. o szczególnych rozwiązaniach w zakresie przeciwdziałania wspieraniu agresji na Ukrainę oraz służących ochronie bezpieczeństwa narodowego</w:t>
      </w:r>
    </w:p>
    <w:p w14:paraId="0ED241CB" w14:textId="77777777" w:rsidR="002E1B4A" w:rsidRDefault="002E1B4A">
      <w:pPr>
        <w:pStyle w:val="TreA"/>
        <w:jc w:val="both"/>
        <w:rPr>
          <w:rFonts w:ascii="Calibri" w:eastAsia="Helvetica Neue" w:hAnsi="Calibri" w:cs="Helvetica Neue"/>
          <w:sz w:val="22"/>
          <w:szCs w:val="22"/>
        </w:rPr>
      </w:pPr>
    </w:p>
    <w:p w14:paraId="0ED241CC" w14:textId="77777777" w:rsidR="002E1B4A" w:rsidRDefault="00157470">
      <w:pPr>
        <w:pStyle w:val="TreA"/>
        <w:ind w:firstLine="708"/>
        <w:jc w:val="both"/>
      </w:pPr>
      <w:r>
        <w:rPr>
          <w:rFonts w:ascii="Calibri" w:hAnsi="Calibri"/>
          <w:sz w:val="22"/>
          <w:szCs w:val="22"/>
        </w:rPr>
        <w:t xml:space="preserve">Oświadczam, że zachodzą w stosunku do mnie podstawy wykluczenia z postępowania na podstawie art. …………….. ustawy Pzp </w:t>
      </w:r>
      <w:r>
        <w:rPr>
          <w:rStyle w:val="Brak"/>
          <w:rFonts w:ascii="Calibri" w:hAnsi="Calibri"/>
          <w:i/>
          <w:iCs/>
          <w:sz w:val="22"/>
          <w:szCs w:val="22"/>
        </w:rPr>
        <w:t xml:space="preserve">(podać mającą zastosowanie podstawę wykluczenia spośród wymienionych 108 ust. </w:t>
      </w:r>
      <w:r>
        <w:rPr>
          <w:rStyle w:val="Brak"/>
          <w:rFonts w:ascii="Calibri" w:hAnsi="Calibri"/>
          <w:i/>
          <w:iCs/>
          <w:color w:val="auto"/>
          <w:sz w:val="22"/>
          <w:szCs w:val="22"/>
        </w:rPr>
        <w:t>1 Ustawy</w:t>
      </w:r>
      <w:r>
        <w:rPr>
          <w:rStyle w:val="Brak"/>
          <w:rFonts w:ascii="Calibri" w:hAnsi="Calibri"/>
          <w:i/>
          <w:iCs/>
          <w:sz w:val="22"/>
          <w:szCs w:val="22"/>
        </w:rPr>
        <w:t xml:space="preserve">) lub art. 109 </w:t>
      </w:r>
      <w:r>
        <w:rPr>
          <w:rStyle w:val="Brak"/>
          <w:rFonts w:ascii="Calibri" w:hAnsi="Calibri"/>
          <w:i/>
          <w:iCs/>
          <w:color w:val="auto"/>
          <w:sz w:val="22"/>
          <w:szCs w:val="22"/>
        </w:rPr>
        <w:t xml:space="preserve">ust. 1 Ustawy lub </w:t>
      </w:r>
      <w:r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>na podstawie art. 7</w:t>
      </w:r>
      <w:bookmarkStart w:id="4" w:name="Bookmark11"/>
      <w:bookmarkEnd w:id="4"/>
      <w:r>
        <w:rPr>
          <w:rStyle w:val="Brak"/>
          <w:rFonts w:ascii="Calibri" w:hAnsi="Calibri" w:cs="Calibri"/>
          <w:i/>
          <w:iCs/>
          <w:color w:val="auto"/>
          <w:sz w:val="22"/>
          <w:szCs w:val="22"/>
        </w:rPr>
        <w:t xml:space="preserve"> ust. 1</w:t>
      </w:r>
      <w:r>
        <w:rPr>
          <w:rStyle w:val="Brak"/>
          <w:rFonts w:ascii="Calibri" w:hAnsi="Calibri" w:cs="Verdana"/>
          <w:i/>
          <w:iCs/>
          <w:color w:val="auto"/>
          <w:sz w:val="22"/>
          <w:szCs w:val="22"/>
        </w:rPr>
        <w:t xml:space="preserve"> ustawy z dnia 13 kwietnia 2022 r. o szczególnych rozwiązaniach w zakresie przeciwdziałania wspieraniu agresji na Ukrainę oraz służących ochronie bezpieczeństwa narodowego.</w:t>
      </w:r>
      <w:r>
        <w:rPr>
          <w:rFonts w:ascii="Calibri" w:hAnsi="Calibri"/>
          <w:color w:val="auto"/>
          <w:sz w:val="22"/>
          <w:szCs w:val="22"/>
        </w:rPr>
        <w:t xml:space="preserve"> Jednocześnie </w:t>
      </w:r>
      <w:r>
        <w:rPr>
          <w:rFonts w:ascii="Calibri" w:hAnsi="Calibri"/>
          <w:sz w:val="22"/>
          <w:szCs w:val="22"/>
        </w:rPr>
        <w:t>oświadczam, że w związku z ww. okolicznością, na podstawie art. 110 ust. 2 ustawy Pzp podjąłem następujące środki naprawcze:</w:t>
      </w:r>
    </w:p>
    <w:p w14:paraId="0ED241CD" w14:textId="77777777" w:rsidR="002E1B4A" w:rsidRDefault="002E1B4A">
      <w:pPr>
        <w:pStyle w:val="TreA"/>
        <w:jc w:val="both"/>
        <w:rPr>
          <w:rFonts w:ascii="Calibri" w:hAnsi="Calibri"/>
          <w:sz w:val="22"/>
          <w:szCs w:val="22"/>
        </w:rPr>
      </w:pPr>
    </w:p>
    <w:p w14:paraId="0ED241CE" w14:textId="77777777" w:rsidR="002E1B4A" w:rsidRDefault="00157470"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0ED241CF" w14:textId="77777777" w:rsidR="002E1B4A" w:rsidRDefault="002E1B4A">
      <w:pPr>
        <w:pStyle w:val="TreA"/>
        <w:jc w:val="both"/>
        <w:rPr>
          <w:rFonts w:ascii="Calibri" w:hAnsi="Calibri"/>
          <w:sz w:val="22"/>
          <w:szCs w:val="22"/>
        </w:rPr>
      </w:pPr>
    </w:p>
    <w:p w14:paraId="0ED241D0" w14:textId="77777777" w:rsidR="002E1B4A" w:rsidRDefault="00157470"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0ED241D1" w14:textId="77777777" w:rsidR="002E1B4A" w:rsidRDefault="002E1B4A">
      <w:pPr>
        <w:pStyle w:val="TreA"/>
        <w:jc w:val="both"/>
        <w:rPr>
          <w:rFonts w:ascii="Calibri" w:eastAsia="Helvetica Neue" w:hAnsi="Calibri" w:cs="Helvetica Neue"/>
          <w:sz w:val="22"/>
          <w:szCs w:val="22"/>
        </w:rPr>
      </w:pPr>
    </w:p>
    <w:p w14:paraId="0ED241D2" w14:textId="77777777" w:rsidR="002E1B4A" w:rsidRDefault="002E1B4A">
      <w:pPr>
        <w:pStyle w:val="TreA"/>
        <w:jc w:val="both"/>
        <w:rPr>
          <w:rFonts w:ascii="Calibri" w:eastAsia="Helvetica Neue" w:hAnsi="Calibri" w:cs="Helvetica Neue"/>
          <w:sz w:val="22"/>
          <w:szCs w:val="22"/>
        </w:rPr>
      </w:pPr>
    </w:p>
    <w:p w14:paraId="0ED241D3" w14:textId="77777777" w:rsidR="002E1B4A" w:rsidRDefault="002E1B4A">
      <w:pPr>
        <w:pStyle w:val="TreA"/>
        <w:jc w:val="both"/>
        <w:rPr>
          <w:rFonts w:ascii="Calibri" w:eastAsia="Helvetica Neue" w:hAnsi="Calibri" w:cs="Helvetica Neue"/>
          <w:sz w:val="22"/>
          <w:szCs w:val="22"/>
        </w:rPr>
      </w:pPr>
    </w:p>
    <w:p w14:paraId="0ED241D4" w14:textId="77777777" w:rsidR="002E1B4A" w:rsidRDefault="002E1B4A">
      <w:pPr>
        <w:pStyle w:val="TreA"/>
        <w:jc w:val="both"/>
        <w:rPr>
          <w:rFonts w:ascii="Calibri" w:eastAsia="Helvetica Neue" w:hAnsi="Calibri" w:cs="Helvetica Neue"/>
          <w:i/>
          <w:iCs/>
          <w:sz w:val="22"/>
          <w:szCs w:val="22"/>
        </w:rPr>
      </w:pPr>
    </w:p>
    <w:p w14:paraId="0ED241D5" w14:textId="77777777" w:rsidR="002E1B4A" w:rsidRDefault="002E1B4A">
      <w:pPr>
        <w:pStyle w:val="TreA"/>
        <w:jc w:val="both"/>
        <w:rPr>
          <w:rFonts w:ascii="Calibri" w:hAnsi="Calibri"/>
          <w:b/>
          <w:bCs/>
          <w:sz w:val="22"/>
          <w:szCs w:val="22"/>
        </w:rPr>
      </w:pPr>
    </w:p>
    <w:p w14:paraId="0ED241D6" w14:textId="77777777" w:rsidR="002E1B4A" w:rsidRDefault="00157470">
      <w:pPr>
        <w:pStyle w:val="TreA"/>
        <w:jc w:val="both"/>
      </w:pPr>
      <w:r>
        <w:rPr>
          <w:rStyle w:val="Brak"/>
          <w:rFonts w:ascii="Calibri" w:hAnsi="Calibri"/>
          <w:b/>
          <w:sz w:val="22"/>
          <w:szCs w:val="22"/>
        </w:rPr>
        <w:t>OŚWIADCZENIE DOTYCZĄCE PODANYCH INFORMACJI:</w:t>
      </w:r>
    </w:p>
    <w:p w14:paraId="0ED241D7" w14:textId="77777777" w:rsidR="002E1B4A" w:rsidRDefault="00157470"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ED241D8" w14:textId="77777777" w:rsidR="002E1B4A" w:rsidRDefault="002E1B4A"/>
    <w:p w14:paraId="0ED241D9" w14:textId="77777777" w:rsidR="002E1B4A" w:rsidRDefault="002E1B4A"/>
    <w:p w14:paraId="0ED241DA" w14:textId="77777777" w:rsidR="002E1B4A" w:rsidRDefault="00157470">
      <w:r>
        <w:t>…………….……. (miejscowość), dnia …………………. r.</w:t>
      </w:r>
    </w:p>
    <w:p w14:paraId="0ED241DB" w14:textId="77777777" w:rsidR="002E1B4A" w:rsidRDefault="00157470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D241DC" w14:textId="77777777" w:rsidR="002E1B4A" w:rsidRDefault="002E1B4A"/>
    <w:p w14:paraId="0ED241DD" w14:textId="77777777" w:rsidR="002E1B4A" w:rsidRDefault="00157470">
      <w:pPr>
        <w:jc w:val="center"/>
      </w:pPr>
      <w:r>
        <w:t xml:space="preserve">                                                                                                                …………………………………………</w:t>
      </w:r>
    </w:p>
    <w:p w14:paraId="0ED241DE" w14:textId="77777777" w:rsidR="002E1B4A" w:rsidRDefault="00157470">
      <w:pPr>
        <w:ind w:left="5664"/>
      </w:pPr>
      <w:r>
        <w:t xml:space="preserve">(podpis osoby uprawnionej/osób uprawnionych do reprezentowania wykonawcy) </w:t>
      </w:r>
    </w:p>
    <w:p w14:paraId="0ED241DF" w14:textId="77777777" w:rsidR="002E1B4A" w:rsidRDefault="002E1B4A"/>
    <w:p w14:paraId="0ED241E0" w14:textId="77777777" w:rsidR="002E1B4A" w:rsidRDefault="001574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D241E1" w14:textId="77777777" w:rsidR="002E1B4A" w:rsidRDefault="002E1B4A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sectPr w:rsidR="002E1B4A">
      <w:footerReference w:type="default" r:id="rId7"/>
      <w:headerReference w:type="first" r:id="rId8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241EE" w14:textId="77777777" w:rsidR="00157470" w:rsidRDefault="00157470">
      <w:pPr>
        <w:spacing w:after="0" w:line="240" w:lineRule="auto"/>
      </w:pPr>
      <w:r>
        <w:separator/>
      </w:r>
    </w:p>
  </w:endnote>
  <w:endnote w:type="continuationSeparator" w:id="0">
    <w:p w14:paraId="0ED241F0" w14:textId="77777777" w:rsidR="00157470" w:rsidRDefault="0015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241E2" w14:textId="77777777" w:rsidR="002E1B4A" w:rsidRDefault="0015747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BE13A9">
      <w:rPr>
        <w:noProof/>
      </w:rPr>
      <w:t>2</w:t>
    </w:r>
    <w:r>
      <w:fldChar w:fldCharType="end"/>
    </w:r>
  </w:p>
  <w:p w14:paraId="0ED241E3" w14:textId="77777777" w:rsidR="002E1B4A" w:rsidRDefault="002E1B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241EA" w14:textId="77777777" w:rsidR="00157470" w:rsidRDefault="00157470">
      <w:pPr>
        <w:spacing w:after="0" w:line="240" w:lineRule="auto"/>
      </w:pPr>
      <w:r>
        <w:separator/>
      </w:r>
    </w:p>
  </w:footnote>
  <w:footnote w:type="continuationSeparator" w:id="0">
    <w:p w14:paraId="0ED241EC" w14:textId="77777777" w:rsidR="00157470" w:rsidRDefault="00157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2E1B4A" w14:paraId="0ED241E8" w14:textId="77777777">
      <w:tc>
        <w:tcPr>
          <w:tcW w:w="3276" w:type="dxa"/>
          <w:shd w:val="clear" w:color="auto" w:fill="auto"/>
        </w:tcPr>
        <w:p w14:paraId="0ED241E4" w14:textId="77777777" w:rsidR="002E1B4A" w:rsidRDefault="00157470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0ED241EA" wp14:editId="0ED241EB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</w:tcPr>
        <w:p w14:paraId="0ED241E5" w14:textId="77777777" w:rsidR="002E1B4A" w:rsidRDefault="00157470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center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 </w:t>
          </w:r>
        </w:p>
        <w:p w14:paraId="0ED241E6" w14:textId="77777777" w:rsidR="002E1B4A" w:rsidRDefault="00157470">
          <w:pPr>
            <w:pStyle w:val="Nagwek"/>
            <w:widowControl w:val="0"/>
            <w:tabs>
              <w:tab w:val="left" w:pos="3900"/>
            </w:tabs>
            <w:jc w:val="center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26-930 Garbatka Letnisko, Brzustów 62</w:t>
          </w:r>
        </w:p>
        <w:p w14:paraId="0ED241E7" w14:textId="77777777" w:rsidR="002E1B4A" w:rsidRDefault="00157470">
          <w:pPr>
            <w:pStyle w:val="Nagwek"/>
            <w:widowControl w:val="0"/>
            <w:tabs>
              <w:tab w:val="left" w:pos="3900"/>
            </w:tabs>
            <w:jc w:val="center"/>
            <w:rPr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0ED241E9" w14:textId="77777777" w:rsidR="002E1B4A" w:rsidRDefault="002E1B4A">
    <w:pPr>
      <w:pStyle w:val="Nagwek"/>
      <w:tabs>
        <w:tab w:val="left" w:pos="3900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4A"/>
    <w:rsid w:val="00157470"/>
    <w:rsid w:val="002E1B4A"/>
    <w:rsid w:val="005B0002"/>
    <w:rsid w:val="0065677B"/>
    <w:rsid w:val="009617BD"/>
    <w:rsid w:val="00AF6C17"/>
    <w:rsid w:val="00B41DBC"/>
    <w:rsid w:val="00BB367D"/>
    <w:rsid w:val="00BE13A9"/>
    <w:rsid w:val="00D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41AF"/>
  <w15:docId w15:val="{490C242F-D0BF-4CEA-9F14-C3D9EFDA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B49DE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B49DE"/>
    <w:rPr>
      <w:vertAlign w:val="superscript"/>
    </w:rPr>
  </w:style>
  <w:style w:type="character" w:customStyle="1" w:styleId="Brak">
    <w:name w:val="Brak"/>
    <w:qFormat/>
    <w:rsid w:val="00583552"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paragraph" w:customStyle="1" w:styleId="TreA">
    <w:name w:val="Treść A"/>
    <w:qFormat/>
    <w:rsid w:val="00583552"/>
    <w:rPr>
      <w:rFonts w:ascii="Times New Roman" w:eastAsia="Times New Roman" w:hAnsi="Times New Roman"/>
      <w:color w:val="000000"/>
      <w:sz w:val="24"/>
      <w:szCs w:val="24"/>
      <w:u w:color="000000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E258-3DD6-4FD6-8C67-DDB7BE12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21</cp:revision>
  <cp:lastPrinted>2021-03-31T09:27:00Z</cp:lastPrinted>
  <dcterms:created xsi:type="dcterms:W3CDTF">2021-06-29T13:17:00Z</dcterms:created>
  <dcterms:modified xsi:type="dcterms:W3CDTF">2024-12-10T13:37:00Z</dcterms:modified>
  <dc:language>pl-PL</dc:language>
</cp:coreProperties>
</file>