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8BCB" w14:textId="77777777" w:rsidR="002245DF" w:rsidRPr="00E9023A" w:rsidRDefault="007A315B" w:rsidP="00AC0C09">
      <w:pPr>
        <w:pStyle w:val="Teksttreci0"/>
        <w:shd w:val="clear" w:color="auto" w:fill="auto"/>
        <w:spacing w:before="400" w:after="6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i/>
          <w:iCs/>
          <w:color w:val="000000"/>
          <w:sz w:val="22"/>
          <w:szCs w:val="22"/>
        </w:rPr>
        <w:t>Załącznik nr 4</w:t>
      </w:r>
    </w:p>
    <w:p w14:paraId="6E1FAA48" w14:textId="77777777" w:rsidR="002245DF" w:rsidRPr="00E9023A" w:rsidRDefault="002245DF">
      <w:pPr>
        <w:pStyle w:val="Teksttreci0"/>
        <w:shd w:val="clear" w:color="auto" w:fill="auto"/>
        <w:tabs>
          <w:tab w:val="left" w:leader="dot" w:pos="5267"/>
        </w:tabs>
        <w:spacing w:line="252" w:lineRule="auto"/>
        <w:ind w:left="38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Nr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4FD48D8F" w14:textId="77777777" w:rsidR="002245DF" w:rsidRPr="00E9023A" w:rsidRDefault="002245DF">
      <w:pPr>
        <w:pStyle w:val="Teksttreci0"/>
        <w:shd w:val="clear" w:color="auto" w:fill="auto"/>
        <w:tabs>
          <w:tab w:val="left" w:leader="dot" w:pos="2043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zawarta w dniu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w Świętochłowicach, z wykorzystaniem art. 4 pkt 8 ustawy z dnia 29 stycznia</w:t>
      </w:r>
    </w:p>
    <w:p w14:paraId="2847751A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2004 r. - Prawo Zamówień Publicznych, pomiędzy:</w:t>
      </w:r>
    </w:p>
    <w:p w14:paraId="58642B3A" w14:textId="77777777" w:rsid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 w:rsidRPr="008027EA">
        <w:rPr>
          <w:rFonts w:asciiTheme="minorHAnsi" w:hAnsiTheme="minorHAnsi"/>
          <w:sz w:val="22"/>
          <w:szCs w:val="22"/>
        </w:rPr>
        <w:t>Gminą Świętochłowice, ul. Katowicka 54, 41-600 Świętochłowice, NI</w:t>
      </w:r>
      <w:r>
        <w:rPr>
          <w:rFonts w:asciiTheme="minorHAnsi" w:hAnsiTheme="minorHAnsi"/>
          <w:sz w:val="22"/>
          <w:szCs w:val="22"/>
        </w:rPr>
        <w:t xml:space="preserve">P 627-27-48-738, reprezentowaną </w:t>
      </w:r>
      <w:r w:rsidRPr="008027EA">
        <w:rPr>
          <w:rFonts w:asciiTheme="minorHAnsi" w:hAnsiTheme="minorHAnsi"/>
          <w:sz w:val="22"/>
          <w:szCs w:val="22"/>
        </w:rPr>
        <w:t>przez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27EA">
        <w:rPr>
          <w:rFonts w:asciiTheme="minorHAnsi" w:hAnsiTheme="minorHAnsi"/>
          <w:sz w:val="22"/>
          <w:szCs w:val="22"/>
        </w:rPr>
        <w:t>Prezydenta Miasta Świętochłowice Pana Daniela Begera, w imieniu którego działają na podstawie upoważnień:</w:t>
      </w:r>
    </w:p>
    <w:p w14:paraId="15DB4689" w14:textId="77777777" w:rsidR="008027EA" w:rsidRP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182DAFE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przy kontrasygnacie Skarbnika Miasta,</w:t>
      </w:r>
    </w:p>
    <w:p w14:paraId="2BC27C0D" w14:textId="77777777" w:rsidR="002245DF" w:rsidRDefault="002245DF">
      <w:pPr>
        <w:pStyle w:val="Teksttreci0"/>
        <w:shd w:val="clear" w:color="auto" w:fill="auto"/>
        <w:spacing w:line="252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 w dalszej części umowy „Zamawiającym",</w:t>
      </w:r>
    </w:p>
    <w:p w14:paraId="5F1DC29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a</w:t>
      </w:r>
    </w:p>
    <w:p w14:paraId="13BFA3E1" w14:textId="77777777" w:rsidR="002245DF" w:rsidRPr="00E9023A" w:rsidRDefault="00AC0C09" w:rsidP="008027EA">
      <w:pPr>
        <w:pStyle w:val="Teksttreci0"/>
        <w:shd w:val="clear" w:color="auto" w:fill="auto"/>
        <w:tabs>
          <w:tab w:val="left" w:leader="dot" w:pos="1027"/>
          <w:tab w:val="left" w:leader="dot" w:pos="2410"/>
          <w:tab w:val="left" w:leader="dot" w:pos="3293"/>
          <w:tab w:val="left" w:leader="dot" w:pos="4114"/>
        </w:tabs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……………… 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siedzibą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KRS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NIP: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reprezentowaną/nym przez:</w:t>
      </w:r>
    </w:p>
    <w:p w14:paraId="39FEB3F9" w14:textId="77777777" w:rsidR="002245DF" w:rsidRDefault="002245DF" w:rsidP="008027EA">
      <w:pPr>
        <w:pStyle w:val="Teksttreci0"/>
        <w:shd w:val="clear" w:color="auto" w:fill="auto"/>
        <w:spacing w:line="240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zwaną/nym w dalszej części umowy „Wykonawcą".</w:t>
      </w:r>
    </w:p>
    <w:p w14:paraId="7B4B2B00" w14:textId="77777777" w:rsidR="008027EA" w:rsidRPr="00E9023A" w:rsidRDefault="008027EA" w:rsidP="008027EA">
      <w:pPr>
        <w:pStyle w:val="Teksttreci0"/>
        <w:shd w:val="clear" w:color="auto" w:fill="auto"/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</w:p>
    <w:p w14:paraId="0DBD8D26" w14:textId="77777777" w:rsidR="002245DF" w:rsidRPr="00E9023A" w:rsidRDefault="002245DF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</w:t>
      </w:r>
    </w:p>
    <w:p w14:paraId="3BDC9EE1" w14:textId="77777777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Zamawiający zleca a Wykonawca przyjmuje do realizacji usługę pn. „</w:t>
      </w:r>
      <w:bookmarkStart w:id="0" w:name="_GoBack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Remonty i bieżące utrzymanie wiat przystankowych zlokalizowanych na terenie Gminy Świętochłowice w roku 20</w:t>
      </w:r>
      <w:r w:rsidR="00D20999">
        <w:rPr>
          <w:rStyle w:val="Teksttreci"/>
          <w:rFonts w:asciiTheme="minorHAnsi" w:hAnsiTheme="minorHAnsi"/>
          <w:color w:val="000000"/>
          <w:sz w:val="22"/>
          <w:szCs w:val="22"/>
        </w:rPr>
        <w:t>20</w:t>
      </w:r>
      <w:bookmarkEnd w:id="0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".</w:t>
      </w:r>
    </w:p>
    <w:p w14:paraId="19C800CC" w14:textId="77777777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Szczegółowy zakres przedmiotu niniejszej umowy oraz warunki jego realizacji określa 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opis przedmiotu zamówienia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, któr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y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wraz z ofertą Wykonawcy stanowi integralną część niniejszej umowy.</w:t>
      </w:r>
    </w:p>
    <w:p w14:paraId="28D34A88" w14:textId="77777777" w:rsidR="002245DF" w:rsidRPr="00E9023A" w:rsidRDefault="002245DF" w:rsidP="00AC0C09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260" w:line="240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4CDF14A1" w14:textId="77777777" w:rsidR="002245DF" w:rsidRPr="00E9023A" w:rsidRDefault="002245DF" w:rsidP="00AC0C09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§2</w:t>
      </w:r>
    </w:p>
    <w:p w14:paraId="25273A6F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obowiązuje od dnia jej zawarcia, nie wcześniej jednak niż od 01 stycznia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 do dnia 31 grudnia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</w:t>
      </w:r>
    </w:p>
    <w:p w14:paraId="6CF974E9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zastrzeżeniem ust. 3, podstawą wykonywania prac, wchodzących w zakres przedmiotu umowy, jest zlecenie, wydane przez Zamawiającego w formie pisemnej, dostarczone pocztą tradycyjną, faxem, lub pocztą elektroniczną. Termin realizacji prac zleconych w powyższym trybie ustalony zostanie przez Zamawiającego w zleceniu.</w:t>
      </w:r>
    </w:p>
    <w:p w14:paraId="3906FE83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Nie wymagają zlecenia, o którym mowa w ust. 2, prace związane z likwidacją zniszczeń powstałych wskutek zdarzeń losowych oraz zagrożeń bezpieczeństwa w ruchu drogowym, w tym zgłoszonych przez Policję, Straż Miejską, Straż Pożarną lub Powiatowe Centrum Zarządzania Kryzysowego. Zabezpieczenie zniszczonych wiat wraz z uprzątnięciem pozostałości po zbitych szybach winno nastąpić niezwłocznie, nie później jednak niż w ciągu 1 godziny od przyjęcia telefonicznego zgłoszenia, natomiast przystąpienie do ich naprawy - niezwłocznie, nie później jednak niż w ciągu 24 godzin od przyjęcia telefonicznego zgłoszenia.</w:t>
      </w:r>
    </w:p>
    <w:p w14:paraId="5C5EC8C5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moment zgłoszenia telefonicznego uważa się moment zakończenia rozmowy telefonicznej, a w przypadku braku możliwości połączenia telefonicznego - moment trzeciej nieudanej próby połączenia telefonicznego.</w:t>
      </w:r>
    </w:p>
    <w:p w14:paraId="3B491DF6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utrzymywania i obsługi aktywnej skrzynki poczty elektronicznej oraz aktywnego numeru telefonu i faxu na potrzeby przyjmowania i rejestrowania zgłoszeń awarii</w:t>
      </w:r>
    </w:p>
    <w:p w14:paraId="7F0F2B86" w14:textId="77777777" w:rsidR="002245DF" w:rsidRPr="00E9023A" w:rsidRDefault="002245DF">
      <w:pPr>
        <w:pStyle w:val="Teksttreci0"/>
        <w:shd w:val="clear" w:color="auto" w:fill="auto"/>
        <w:tabs>
          <w:tab w:val="left" w:leader="dot" w:pos="6429"/>
          <w:tab w:val="left" w:leader="dot" w:pos="7821"/>
        </w:tabs>
        <w:spacing w:after="60"/>
        <w:ind w:left="38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przez 24 h/dobę we wszystkie dni tygodnia (tel.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fax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adres e-mail:</w:t>
      </w:r>
    </w:p>
    <w:p w14:paraId="0405A6A0" w14:textId="77777777" w:rsidR="002245DF" w:rsidRPr="00E9023A" w:rsidRDefault="00E9023A">
      <w:pPr>
        <w:pStyle w:val="Teksttreci0"/>
        <w:shd w:val="clear" w:color="auto" w:fill="auto"/>
        <w:tabs>
          <w:tab w:val="left" w:leader="dot" w:pos="2043"/>
        </w:tabs>
        <w:spacing w:line="240" w:lineRule="auto"/>
        <w:ind w:left="380" w:firstLine="2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ab/>
        <w:t>).</w:t>
      </w:r>
    </w:p>
    <w:p w14:paraId="67D5EDD0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line="257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ponosi całkowitą odpowiedzialność za szkody powstałe podczas wykonywania usług, będących przedmiotem niniejszej umowy.</w:t>
      </w:r>
    </w:p>
    <w:p w14:paraId="15112C6B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Wykonawca podczas realizacji przedmiotu umowy ponosi pełną odpowiedzialność za szkody wyrządzone osobom trzecim przez swoich pracowników lub podwykonawców.</w:t>
      </w:r>
    </w:p>
    <w:p w14:paraId="4EE1AEE8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after="100"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jest wytwórcą i posiadaczem odpadów w rozumieniu przepisów ustawy z dnia 14 grudnia 2012 r. o odpadach. Wykonawca zobowiązany jest do przekazania powstałych odpadów do unieszkodliwiania. Wykonawca zobowiązany jest udokumentować Zamawiającemu sposób gospodarowania tymi odpadami, jako warunek dokonania odbioru końcowego realizowanego zamówienia.</w:t>
      </w:r>
    </w:p>
    <w:p w14:paraId="42FFD04D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§3</w:t>
      </w:r>
    </w:p>
    <w:p w14:paraId="6AE6E187" w14:textId="77777777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zgłoszenia Zamawiającemu w formie pisemnej faktu wykonania zleconych prac i gotowości do dokonania ich odbioru. Odbiór wykonanych prac nastąpi w terminie do 7 dni kalendarzowych od daty otrzymania przez Zamawiającego zgłoszenia. Zgłoszenie może być dokonane faxem lub mailem.</w:t>
      </w:r>
    </w:p>
    <w:p w14:paraId="3666E3CA" w14:textId="77777777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12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Na dzień rozpoczęcia odbioru Wykonawca zobowiązany jest skompletować i przekazać Zamawiającemu wszystkie niezbędne do dokonania odbioru dokumenty, tj. atesty, certyfikaty i deklaracje zgodności na wbudowane urządzenia i materiały oraz w zależności od potrzeby szkice i rysunki. Z czynności odbioru zostanie spisany protokół, zawierający wszelkie ustalenia dokonane wtoku odbioru, jak też terminy wyznaczone na usunięcie stwierdzonych przy odbiorze wad i usterek.</w:t>
      </w:r>
    </w:p>
    <w:p w14:paraId="243D9E04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§4</w:t>
      </w:r>
    </w:p>
    <w:p w14:paraId="6AE3CCED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ustalają, że za wykonanie przedmiotu niniejszej umowy Zamawiający zapłaci Wykonawcy</w:t>
      </w:r>
    </w:p>
    <w:p w14:paraId="40399942" w14:textId="77777777" w:rsidR="002245DF" w:rsidRPr="00E9023A" w:rsidRDefault="002245DF">
      <w:pPr>
        <w:pStyle w:val="Teksttreci0"/>
        <w:shd w:val="clear" w:color="auto" w:fill="auto"/>
        <w:tabs>
          <w:tab w:val="left" w:leader="dot" w:pos="7658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wynagrodzenie, którego górny limit nie przekroczy kwoty netto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złotych, brutto:</w:t>
      </w:r>
    </w:p>
    <w:p w14:paraId="7CB947DF" w14:textId="77777777" w:rsidR="002245DF" w:rsidRPr="00E9023A" w:rsidRDefault="002245DF">
      <w:pPr>
        <w:pStyle w:val="Teksttreci0"/>
        <w:shd w:val="clear" w:color="auto" w:fill="auto"/>
        <w:tabs>
          <w:tab w:val="left" w:leader="dot" w:pos="1850"/>
          <w:tab w:val="left" w:leader="dot" w:pos="7510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 (słownie: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złotych).</w:t>
      </w:r>
    </w:p>
    <w:p w14:paraId="6B07407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Rozliczanie realizacji umowy będzie następowało cyklicznie, po zakończeniu miesiąca kalendarzowego obowiązywania umowy, na podstawie protokołu odbioru bez zastrzeżeń wykonanych w danym miesiącu prac. Wysokość należnego wynagrodzenia ustalana będzie jako suma iloczynów liczby rzeczywistych jednostek obmiarowych zleconych do wykonania w fakturowanym okresie oraz odpowiadającym im wartościom jednostkowym, określonym w tabeli elementów rozliczeniowych, stanowiącej załącznik nr 1 do oferty Wykonawcy.</w:t>
      </w:r>
    </w:p>
    <w:p w14:paraId="10417BF0" w14:textId="77777777" w:rsidR="002245DF" w:rsidRPr="00CF1044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Style w:val="Teksttreci"/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Zapłata wynagrodzenia nastąpi na podstawie faktury VAT, wystawianej przez Wykonawcę po zakończeniu danego miesiąca kalendarzowego, do której Wykonawca dołączy raport z kontroli stanu wiat przystankowych.</w:t>
      </w:r>
    </w:p>
    <w:p w14:paraId="3B3C6427" w14:textId="77777777" w:rsidR="00CF1044" w:rsidRPr="00CF1044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16DB0E54" w14:textId="77777777" w:rsidR="00CF1044" w:rsidRPr="00E9023A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6CC15E0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Faktura winna zawierać następujące oznaczenie nabywcy: GMINA ŚWIĘTOCHŁOWICE, ul. Katowicka 54, 41-600 Świętochłowice, NIP: 627-27-48-738 oraz odbiorcy: Urząd Miejski ul. Katowicka 54, 41- 600 Świętochłowice - Wydział Inwestycji i Spraw Komunalnych.</w:t>
      </w:r>
    </w:p>
    <w:p w14:paraId="5141A84F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  <w:tab w:val="left" w:leader="dot" w:pos="476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Zapłata należnego Wykonawcy wynagrodzenia nastąpi </w:t>
      </w:r>
      <w:r w:rsidR="004866A2">
        <w:rPr>
          <w:rStyle w:val="Teksttreci"/>
          <w:rFonts w:asciiTheme="minorHAnsi" w:hAnsiTheme="minorHAnsi"/>
          <w:color w:val="000000"/>
          <w:sz w:val="22"/>
          <w:szCs w:val="22"/>
        </w:rPr>
        <w:t>do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21 dni liczonych od dnia doręczenia do siedziby Zamawiającego prawidłowo wystawionej faktury, przelewem na konto Wykonawcy: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według klasyfikacji budżetowej 600.60095.4300.</w:t>
      </w:r>
    </w:p>
    <w:p w14:paraId="5EE2B025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nie zostanie wykorzystana kwota, o której mowa w ust. 1, Wykonawca nie będzie domagał się realizacji pełnej wysokości zamówienia, a także nie będzie domagał się od Zamawiającego odszkodowania z tego tytułu.</w:t>
      </w:r>
    </w:p>
    <w:p w14:paraId="398C664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12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umowy nie dopuszczają możliwości cesji wierzytelności.</w:t>
      </w:r>
    </w:p>
    <w:p w14:paraId="5A3CFF78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§5</w:t>
      </w:r>
    </w:p>
    <w:p w14:paraId="71218F95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udziela rękojmi oraz gwarancji na okres 24 miesięcy na zrealizowane roboty, a na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zastosowane materiały - gwarancji równej gwarancji producenta, licząc od dnia odbioru wykonanych prac.</w:t>
      </w:r>
    </w:p>
    <w:p w14:paraId="2F8E4409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okresie gwarancji i rękojmi Wykonawca jest zobowiązany do nieodpłatnego usuwania zaistniałych wad i usterek oraz powstałych na ich skutek szkód, w terminach ustalonych przez Zamawiającego. Przystąpienie Wykonawcy do usuwania wad, usterek oraz powstałych na ich skutek szkód, winno nastąpić nie później niż w ciągu 7 dni od daty otrzymania wezwania do ich usunięcia, a w przypadku wad, usterek i szkód zagrażających życiu - bezzwłocznie.</w:t>
      </w:r>
    </w:p>
    <w:p w14:paraId="7FD4DF50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Jeżeli Wykonawca nie usunie wykrytych wad, usterek i szkód w terminie ustalonym przez Zamawiającego, Zamawiający może zlecić ich usunięcie osobie trzeciej (innemu wykonawcy) na koszt i ryzyko Wykonawcy. O zamiarze powierzenia osobie trzeciej usunięcia wad, usterek i szkód Zamawiający powinien zawiadomić Wykonawcę co najmniej na 3 (trzy) dni wcześniej.</w:t>
      </w:r>
    </w:p>
    <w:p w14:paraId="2487FC4C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Udzielona rękojmia i gwarancja nie naruszają prawa Zamawiającego do dochodzenia roszczeń o naprawienie szkody w pełnej wysokości na zasadach określonych w kodeksie cywilnym.</w:t>
      </w:r>
    </w:p>
    <w:p w14:paraId="0FE6A96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§6</w:t>
      </w:r>
    </w:p>
    <w:p w14:paraId="1EFCC9CE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zobowiązuje się zapłacić Zamawiającemu następujące kary umowne :</w:t>
      </w:r>
    </w:p>
    <w:p w14:paraId="62D695F6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odstąpienie od umowy wskutek okoliczności, za które odpowiada Wykonawca - w wysokości 10% wynagrodzenia brutto, określonego w § 4 ust. 1;</w:t>
      </w:r>
    </w:p>
    <w:p w14:paraId="5D43EC10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zabezpieczeniu wiat, o którym mowa w § 2 ust. 3 - w wysokości 100,00 zł za każdą 1 godzinę opóźnienia;</w:t>
      </w:r>
    </w:p>
    <w:p w14:paraId="11C3F8A8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przystąpieniu do naprawy wiat, o której mowa w § 2 ust. 3 - w wysokości 50 zł za każdą rozpoczętą godzinę opóźnienia;</w:t>
      </w:r>
    </w:p>
    <w:p w14:paraId="26270C84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wykonania prac zleconych przez Zamawiającego, o których mowa w § 2 ust. 2 - w wysokości 1 % wynagrodzenia, określonego w § 4 ust. 1 za każdy dzień opóźnienia, licząc od terminu wyznaczonego na wykonanie tych prac.</w:t>
      </w:r>
    </w:p>
    <w:p w14:paraId="4317E25E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usunięciu wad przedmiotu umowy - w wysokości 1 % wynagrodzenia, określonego w § 4 ust. 1, za każdy dzień opóźnienia, licząc od dnia wyznaczonego przez Zamawiającego na usunięcie wad.</w:t>
      </w:r>
    </w:p>
    <w:p w14:paraId="065415C1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 całości szkody poniesionej przez Zamawiającego. Kary umowne podlegają łączeniu.</w:t>
      </w:r>
    </w:p>
    <w:p w14:paraId="62D34C47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5F221E5A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wyraża zgodę na potrącenie przez Zamawiającego naliczonych kar umownych z przysługującego Wykonawcy wynagrodzenia.</w:t>
      </w:r>
    </w:p>
    <w:p w14:paraId="3AF34560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§7</w:t>
      </w:r>
    </w:p>
    <w:p w14:paraId="21B9562F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Zamawiającemu przysługuje prawo do odstąpienia od umowy bez jakichkolwiek roszczeń Wykonawcy, w szczególności:</w:t>
      </w:r>
    </w:p>
    <w:p w14:paraId="5E2C0889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Wykonawca nie wywiązuje się z umowy, pomimo wezwania Zamawiającego na piśmie i wyznaczenia terminu dodatkowego do wywiązania się z umowy;</w:t>
      </w:r>
    </w:p>
    <w:p w14:paraId="5A506A33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5A071F16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przypadkach określonych w ust. 1, Wykonawca może żądać jedynie wynagrodzenia należnego mu z tytułu wykonania części umowy, zrealizowanej do czasu odstąpienia.</w:t>
      </w:r>
    </w:p>
    <w:p w14:paraId="5E4072CC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Odstąpienie od umowy powinno nastąpić w terminie 30 dni od daty zaistnienia okoliczności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stanowiącej przesłankę odstąpienia, w formie pisemnej pod rygorem nieważności i powinno zawierać uzasadnienie.</w:t>
      </w:r>
    </w:p>
    <w:p w14:paraId="6980D3D9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after="26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terminie 7 dni od daty odstąpienia od umowy, Wykonawca przy udziale Zamawiającego sporządzi szczegółowy protokół inwentaryzacji prac w toku według stanu na dzień odstąpienia. W przypadku, gdy Wykonawca odmówi sporządzenia inwentaryzacji prac w toku i rozliczenia prac, Zamawiający wykona jednostronne rozliczenie i inwentaryzację, które przekaże do wiadomości Wykonawcy i które będą wiążące dla obydwu stron niniejszej umowy.</w:t>
      </w:r>
    </w:p>
    <w:p w14:paraId="0E4C2093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§8</w:t>
      </w:r>
    </w:p>
    <w:p w14:paraId="198A5ABB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Osobami odpowiedzialnymi za realizację przedmiotu zamówienia będą:</w:t>
      </w:r>
    </w:p>
    <w:p w14:paraId="6BC77BAB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422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Wykonawcy: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EE030C0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778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Zamawiającego: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9BB29AA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after="120"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Zmiana osób określonych w ust. 1 nie stanowi zmiany umowy, wymaga jedynie pisemnego powiadomienia drugiej Strony umowy.</w:t>
      </w:r>
    </w:p>
    <w:p w14:paraId="7C3A3885" w14:textId="77777777" w:rsidR="002245DF" w:rsidRPr="00E9023A" w:rsidRDefault="002245DF">
      <w:pPr>
        <w:pStyle w:val="Teksttreci0"/>
        <w:shd w:val="clear" w:color="auto" w:fill="auto"/>
        <w:spacing w:line="252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§9</w:t>
      </w:r>
    </w:p>
    <w:p w14:paraId="60973762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związku z zawarciem i realizacją niniejszej Umowy, Zamawiający będzie przetwarzać dane osobowe osób, przy pomocy których Wykonawca będzie realizować zamówienie, tj. w szczególności imię, nazwisko, adres e-mail, numer telefonu, miejsce zatrudnienia/firma prowadzonej działalności, stanowisko, uprawnienia.</w:t>
      </w:r>
    </w:p>
    <w:p w14:paraId="24348830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jc w:val="left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  <w:hyperlink r:id="rId7" w:history="1">
        <w:r w:rsidRPr="00E9023A">
          <w:rPr>
            <w:rStyle w:val="Teksttreci"/>
            <w:rFonts w:asciiTheme="minorHAnsi" w:hAnsiTheme="minorHAnsi"/>
            <w:color w:val="5E6DA9"/>
            <w:sz w:val="22"/>
            <w:szCs w:val="22"/>
            <w:u w:val="single"/>
            <w:lang w:val="en-US" w:eastAsia="en-US"/>
          </w:rPr>
          <w:t>http://www.bip.swietochlowice.pl/bipkod/14621044</w:t>
        </w:r>
      </w:hyperlink>
      <w:r w:rsidRPr="00E9023A">
        <w:rPr>
          <w:rStyle w:val="Teksttreci"/>
          <w:rFonts w:asciiTheme="minorHAnsi" w:hAnsiTheme="minorHAnsi"/>
          <w:color w:val="5E6DA9"/>
          <w:sz w:val="22"/>
          <w:szCs w:val="22"/>
          <w:lang w:val="en-US" w:eastAsia="en-US"/>
        </w:rPr>
        <w:t>.</w:t>
      </w:r>
    </w:p>
    <w:p w14:paraId="0E596E42" w14:textId="77777777" w:rsidR="002245DF" w:rsidRPr="00E9023A" w:rsidRDefault="002245DF">
      <w:pPr>
        <w:pStyle w:val="Teksttreci0"/>
        <w:shd w:val="clear" w:color="auto" w:fill="auto"/>
        <w:spacing w:after="120" w:line="252" w:lineRule="auto"/>
        <w:ind w:left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jest zobowiązany poinformować te osoby o miejscu udostępnienia informacji, o których mowa w zdaniu poprzednim.</w:t>
      </w:r>
    </w:p>
    <w:p w14:paraId="17E7A52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10</w:t>
      </w:r>
    </w:p>
    <w:p w14:paraId="2CB6C3F2" w14:textId="77777777" w:rsidR="002245DF" w:rsidRPr="00E9023A" w:rsidRDefault="002245DF">
      <w:pPr>
        <w:pStyle w:val="Teksttreci0"/>
        <w:shd w:val="clear" w:color="auto" w:fill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nie uregulowanych niniejszą umową mają zastosowanie powszechnie obowiązujące przepisy prawa.</w:t>
      </w:r>
    </w:p>
    <w:p w14:paraId="7A87F666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11</w:t>
      </w:r>
    </w:p>
    <w:p w14:paraId="4D049EF1" w14:textId="77777777" w:rsidR="002245DF" w:rsidRPr="00E9023A" w:rsidRDefault="002245DF">
      <w:pPr>
        <w:pStyle w:val="Teksttreci0"/>
        <w:shd w:val="clear" w:color="auto" w:fill="auto"/>
        <w:spacing w:after="2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Wszelkie zmiany postanowień niniejszej umowy mogą być dokonywane przez obie strony na piśmie, pod rygorem nieważności, w formie aneksu do umowy.</w:t>
      </w:r>
    </w:p>
    <w:p w14:paraId="45524F01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§12</w:t>
      </w:r>
    </w:p>
    <w:p w14:paraId="01ADAFD6" w14:textId="77777777" w:rsidR="002245DF" w:rsidRPr="00E9023A" w:rsidRDefault="002245DF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spornych, wynikających z niniejszej umowy, strony będą dążyć do polubownego zakończenia sprawy a w braku ugody poddadzą się rozstrzygnięciu sądu powszechnego właściwego dla siedziby Zamawiającego.</w:t>
      </w:r>
    </w:p>
    <w:p w14:paraId="7F3F4961" w14:textId="77777777" w:rsidR="002245DF" w:rsidRPr="00E9023A" w:rsidRDefault="002245DF" w:rsidP="008027EA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40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niezwłocznego informowania Zamawiającego o każdej zmianie adresu siedziby oraz o każdej innej zmianie w działalności mogącej mieć wpływ na realizację umowy.</w:t>
      </w:r>
    </w:p>
    <w:p w14:paraId="39EF07A0" w14:textId="77777777" w:rsidR="002245DF" w:rsidRPr="00E9023A" w:rsidRDefault="002245DF" w:rsidP="008027EA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§13</w:t>
      </w:r>
    </w:p>
    <w:p w14:paraId="22045992" w14:textId="77777777" w:rsidR="002245DF" w:rsidRPr="00E9023A" w:rsidRDefault="002245DF">
      <w:pPr>
        <w:pStyle w:val="Teksttreci0"/>
        <w:shd w:val="clear" w:color="auto" w:fill="auto"/>
        <w:spacing w:after="60" w:line="252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Niniejszą umowę sporządzono w trzech jednobrzmiących egzemplarzach, jeden dla Wykonawcy, dwa dla Zamawiającego.</w:t>
      </w:r>
    </w:p>
    <w:p w14:paraId="1BED04B7" w14:textId="3A7AF0DD" w:rsidR="00A04479" w:rsidRPr="00E9023A" w:rsidRDefault="001120C6">
      <w:pPr>
        <w:spacing w:line="14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DAAFAD" wp14:editId="79B5473D">
                <wp:simplePos x="0" y="0"/>
                <wp:positionH relativeFrom="margin">
                  <wp:posOffset>43815</wp:posOffset>
                </wp:positionH>
                <wp:positionV relativeFrom="paragraph">
                  <wp:posOffset>88900</wp:posOffset>
                </wp:positionV>
                <wp:extent cx="5706110" cy="154940"/>
                <wp:effectExtent l="0" t="0" r="635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9FD9" w14:textId="77777777" w:rsidR="002245DF" w:rsidRDefault="002245DF">
                            <w:pPr>
                              <w:pStyle w:val="Podpisobrazu0"/>
                              <w:shd w:val="clear" w:color="auto" w:fill="auto"/>
                              <w:tabs>
                                <w:tab w:val="left" w:pos="7622"/>
                              </w:tabs>
                            </w:pPr>
                            <w:r>
                              <w:rPr>
                                <w:rStyle w:val="Podpisobrazu"/>
                                <w:color w:val="000000"/>
                              </w:rPr>
                              <w:t>ZAMAWIAJĄCY:</w:t>
                            </w:r>
                            <w:r>
                              <w:rPr>
                                <w:rStyle w:val="Podpisobrazu"/>
                                <w:color w:val="000000"/>
                              </w:rPr>
                              <w:tab/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A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7pt;width:449.3pt;height:12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" filled="f" stroked="f">
                <v:textbox style="mso-fit-shape-to-text:t" inset="0,0,0,0">
                  <w:txbxContent>
                    <w:p w14:paraId="07019FD9" w14:textId="77777777" w:rsidR="002245DF" w:rsidRDefault="002245DF">
                      <w:pPr>
                        <w:pStyle w:val="Podpisobrazu0"/>
                        <w:shd w:val="clear" w:color="auto" w:fill="auto"/>
                        <w:tabs>
                          <w:tab w:val="left" w:pos="7622"/>
                        </w:tabs>
                      </w:pPr>
                      <w:r>
                        <w:rPr>
                          <w:rStyle w:val="Podpisobrazu"/>
                          <w:color w:val="000000"/>
                        </w:rPr>
                        <w:t>ZAMAWIAJĄCY:</w:t>
                      </w:r>
                      <w:r>
                        <w:rPr>
                          <w:rStyle w:val="Podpisobrazu"/>
                          <w:color w:val="000000"/>
                        </w:rPr>
                        <w:tab/>
                        <w:t>WYKONAWCA: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04479" w:rsidRPr="00E9023A" w:rsidSect="00AC0C09">
      <w:footerReference w:type="default" r:id="rId8"/>
      <w:footerReference w:type="first" r:id="rId9"/>
      <w:pgSz w:w="11900" w:h="16840"/>
      <w:pgMar w:top="1418" w:right="1366" w:bottom="1843" w:left="1294" w:header="0" w:footer="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8E47" w14:textId="77777777" w:rsidR="00475910" w:rsidRDefault="00475910">
      <w:r>
        <w:separator/>
      </w:r>
    </w:p>
  </w:endnote>
  <w:endnote w:type="continuationSeparator" w:id="0">
    <w:p w14:paraId="07F542F2" w14:textId="77777777" w:rsidR="00475910" w:rsidRDefault="004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6A93" w14:textId="21BC619D" w:rsidR="002245DF" w:rsidRDefault="001120C6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582EA1" wp14:editId="5637476F">
              <wp:simplePos x="0" y="0"/>
              <wp:positionH relativeFrom="page">
                <wp:posOffset>6623685</wp:posOffset>
              </wp:positionH>
              <wp:positionV relativeFrom="page">
                <wp:posOffset>9653905</wp:posOffset>
              </wp:positionV>
              <wp:extent cx="64770" cy="15494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60A2" w14:textId="77777777" w:rsidR="002245DF" w:rsidRDefault="002245DF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C09" w:rsidRPr="00AC0C09">
                            <w:rPr>
                              <w:rStyle w:val="Nagweklubstopka2"/>
                              <w:rFonts w:ascii="Calibri" w:hAnsi="Calibri" w:cs="Calibri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5pt;margin-top:760.15pt;width:5.1pt;height:12.2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" filled="f" stroked="f">
              <v:textbox style="mso-fit-shape-to-text:t" inset="0,0,0,0">
                <w:txbxContent>
                  <w:p w14:paraId="3A9E60A2" w14:textId="77777777" w:rsidR="002245DF" w:rsidRDefault="002245DF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C09" w:rsidRPr="00AC0C09">
                      <w:rPr>
                        <w:rStyle w:val="Nagweklubstopka2"/>
                        <w:rFonts w:ascii="Calibri" w:hAnsi="Calibri" w:cs="Calibri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DC4E" w14:textId="77777777" w:rsidR="002245DF" w:rsidRDefault="002245D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7FD3" w14:textId="77777777" w:rsidR="00475910" w:rsidRDefault="00475910">
      <w:r>
        <w:separator/>
      </w:r>
    </w:p>
  </w:footnote>
  <w:footnote w:type="continuationSeparator" w:id="0">
    <w:p w14:paraId="77447268" w14:textId="77777777" w:rsidR="00475910" w:rsidRDefault="0047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1120C6"/>
    <w:rsid w:val="002245DF"/>
    <w:rsid w:val="00266925"/>
    <w:rsid w:val="00437B59"/>
    <w:rsid w:val="00475910"/>
    <w:rsid w:val="00475E2E"/>
    <w:rsid w:val="004866A2"/>
    <w:rsid w:val="00523972"/>
    <w:rsid w:val="005E4AE8"/>
    <w:rsid w:val="00774C45"/>
    <w:rsid w:val="007A315B"/>
    <w:rsid w:val="008027EA"/>
    <w:rsid w:val="009845AB"/>
    <w:rsid w:val="00A04479"/>
    <w:rsid w:val="00AC0C09"/>
    <w:rsid w:val="00B310A8"/>
    <w:rsid w:val="00C2688E"/>
    <w:rsid w:val="00CF1044"/>
    <w:rsid w:val="00D20999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04F538"/>
  <w14:defaultImageDpi w14:val="0"/>
  <w15:docId w15:val="{4544DCA2-E615-4B52-8E50-8765A5A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4" w:lineRule="auto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6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SUM-D-11-1418122015230</dc:title>
  <dc:subject/>
  <dc:creator>Michał Palusiński</dc:creator>
  <cp:keywords/>
  <dc:description/>
  <cp:lastModifiedBy>Michał Palusiński</cp:lastModifiedBy>
  <cp:revision>2</cp:revision>
  <cp:lastPrinted>2019-11-22T07:51:00Z</cp:lastPrinted>
  <dcterms:created xsi:type="dcterms:W3CDTF">2019-12-04T09:14:00Z</dcterms:created>
  <dcterms:modified xsi:type="dcterms:W3CDTF">2019-12-04T09:14:00Z</dcterms:modified>
</cp:coreProperties>
</file>