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8034B" w14:textId="6C69198E" w:rsidR="00791D90" w:rsidRPr="00B361B7" w:rsidRDefault="008D7642" w:rsidP="00B361B7">
      <w:pPr>
        <w:pStyle w:val="Domylnie"/>
        <w:spacing w:before="240"/>
        <w:jc w:val="both"/>
        <w:rPr>
          <w:sz w:val="22"/>
          <w:szCs w:val="22"/>
        </w:rPr>
      </w:pPr>
      <w:r w:rsidRPr="00EF2E8A">
        <w:rPr>
          <w:rFonts w:ascii="Palatino Linotype" w:hAnsi="Palatino Linotype"/>
          <w:sz w:val="20"/>
          <w:szCs w:val="20"/>
        </w:rPr>
        <w:t xml:space="preserve"> </w:t>
      </w:r>
      <w:r w:rsidR="00F56E5F">
        <w:rPr>
          <w:rFonts w:ascii="Palatino Linotype" w:hAnsi="Palatino Linotype"/>
          <w:b/>
          <w:color w:val="000000" w:themeColor="text1"/>
          <w:sz w:val="18"/>
          <w:szCs w:val="18"/>
        </w:rPr>
        <w:t>Nr postępowania ZP/9</w:t>
      </w:r>
      <w:r w:rsidR="00F92CBE" w:rsidRPr="00EF2E8A">
        <w:rPr>
          <w:rFonts w:ascii="Palatino Linotype" w:hAnsi="Palatino Linotype"/>
          <w:b/>
          <w:color w:val="000000" w:themeColor="text1"/>
          <w:sz w:val="18"/>
          <w:szCs w:val="18"/>
        </w:rPr>
        <w:t>/20</w:t>
      </w:r>
      <w:r w:rsidR="001B25B1" w:rsidRPr="00EF2E8A">
        <w:rPr>
          <w:rFonts w:ascii="Palatino Linotype" w:hAnsi="Palatino Linotype"/>
          <w:b/>
          <w:color w:val="000000" w:themeColor="text1"/>
          <w:sz w:val="18"/>
          <w:szCs w:val="18"/>
        </w:rPr>
        <w:t>21/ZO</w:t>
      </w:r>
      <w:r w:rsidR="00F92CBE" w:rsidRPr="00EF2E8A">
        <w:rPr>
          <w:rFonts w:ascii="Palatino Linotype" w:hAnsi="Palatino Linotype"/>
          <w:b/>
          <w:color w:val="000000" w:themeColor="text1"/>
          <w:sz w:val="18"/>
          <w:szCs w:val="18"/>
        </w:rPr>
        <w:t xml:space="preserve">         </w:t>
      </w:r>
      <w:r w:rsidRPr="00EF2E8A">
        <w:rPr>
          <w:rFonts w:ascii="Palatino Linotype" w:hAnsi="Palatino Linotype"/>
          <w:sz w:val="20"/>
          <w:szCs w:val="20"/>
        </w:rPr>
        <w:t xml:space="preserve">                              </w:t>
      </w:r>
      <w:r w:rsidR="000C3DD6" w:rsidRPr="00EF2E8A">
        <w:rPr>
          <w:rFonts w:ascii="Palatino Linotype" w:hAnsi="Palatino Linotype"/>
          <w:sz w:val="20"/>
          <w:szCs w:val="20"/>
        </w:rPr>
        <w:t xml:space="preserve">                                       </w:t>
      </w:r>
      <w:r w:rsidR="00791D90" w:rsidRPr="00EF2E8A">
        <w:rPr>
          <w:rFonts w:ascii="Palatino Linotype" w:hAnsi="Palatino Linotype"/>
          <w:sz w:val="20"/>
          <w:szCs w:val="20"/>
        </w:rPr>
        <w:t xml:space="preserve">  </w:t>
      </w:r>
      <w:r w:rsidR="00EF2E8A">
        <w:rPr>
          <w:rFonts w:ascii="Palatino Linotype" w:hAnsi="Palatino Linotype"/>
          <w:sz w:val="20"/>
          <w:szCs w:val="20"/>
        </w:rPr>
        <w:t xml:space="preserve">        </w:t>
      </w:r>
      <w:r w:rsidR="00791D90" w:rsidRPr="00EF2E8A">
        <w:rPr>
          <w:rFonts w:ascii="Palatino Linotype" w:hAnsi="Palatino Linotype"/>
          <w:sz w:val="20"/>
          <w:szCs w:val="20"/>
        </w:rPr>
        <w:t xml:space="preserve">   </w:t>
      </w:r>
      <w:r w:rsidR="000C3DD6" w:rsidRPr="00EF2E8A">
        <w:rPr>
          <w:rFonts w:ascii="Palatino Linotype" w:hAnsi="Palatino Linotype"/>
          <w:sz w:val="20"/>
          <w:szCs w:val="20"/>
        </w:rPr>
        <w:t xml:space="preserve">    </w:t>
      </w:r>
      <w:r w:rsidR="00F56E5F">
        <w:rPr>
          <w:rFonts w:ascii="Palatino Linotype" w:hAnsi="Palatino Linotype"/>
          <w:sz w:val="20"/>
          <w:szCs w:val="20"/>
        </w:rPr>
        <w:t>Trzebnica, 1</w:t>
      </w:r>
      <w:r w:rsidR="00DC5C70">
        <w:rPr>
          <w:rFonts w:ascii="Palatino Linotype" w:hAnsi="Palatino Linotype"/>
          <w:sz w:val="20"/>
          <w:szCs w:val="20"/>
        </w:rPr>
        <w:t>8</w:t>
      </w:r>
      <w:r w:rsidR="001B25B1" w:rsidRPr="00EF2E8A">
        <w:rPr>
          <w:rFonts w:ascii="Palatino Linotype" w:hAnsi="Palatino Linotype"/>
          <w:sz w:val="20"/>
          <w:szCs w:val="20"/>
        </w:rPr>
        <w:t>.</w:t>
      </w:r>
      <w:r w:rsidR="00D864F3" w:rsidRPr="00EF2E8A">
        <w:rPr>
          <w:rFonts w:ascii="Palatino Linotype" w:hAnsi="Palatino Linotype"/>
          <w:sz w:val="20"/>
          <w:szCs w:val="20"/>
        </w:rPr>
        <w:t>0</w:t>
      </w:r>
      <w:r w:rsidR="00F56E5F">
        <w:rPr>
          <w:rFonts w:ascii="Palatino Linotype" w:hAnsi="Palatino Linotype"/>
          <w:sz w:val="20"/>
          <w:szCs w:val="20"/>
        </w:rPr>
        <w:t>5</w:t>
      </w:r>
      <w:r w:rsidR="001B25B1" w:rsidRPr="00EF2E8A">
        <w:rPr>
          <w:rFonts w:ascii="Palatino Linotype" w:hAnsi="Palatino Linotype"/>
          <w:sz w:val="20"/>
          <w:szCs w:val="20"/>
        </w:rPr>
        <w:t>.2021</w:t>
      </w:r>
      <w:r w:rsidR="00D864F3" w:rsidRPr="00EF2E8A">
        <w:rPr>
          <w:rFonts w:ascii="Palatino Linotype" w:hAnsi="Palatino Linotype"/>
          <w:sz w:val="20"/>
          <w:szCs w:val="20"/>
        </w:rPr>
        <w:t xml:space="preserve"> r. </w:t>
      </w:r>
    </w:p>
    <w:p w14:paraId="3860FB55" w14:textId="23A335E1" w:rsidR="009D1AC1" w:rsidRPr="00EF2E8A" w:rsidRDefault="008D7642" w:rsidP="0026505B">
      <w:pPr>
        <w:pStyle w:val="Domylnie"/>
        <w:spacing w:after="0" w:line="240" w:lineRule="auto"/>
        <w:jc w:val="center"/>
        <w:rPr>
          <w:rFonts w:ascii="Palatino Linotype" w:hAnsi="Palatino Linotype"/>
          <w:b/>
          <w:bCs/>
          <w:color w:val="000000" w:themeColor="text1"/>
          <w:sz w:val="20"/>
          <w:szCs w:val="20"/>
        </w:rPr>
      </w:pPr>
      <w:r w:rsidRPr="00EF2E8A">
        <w:rPr>
          <w:rFonts w:ascii="Palatino Linotype" w:hAnsi="Palatino Linotype"/>
          <w:b/>
          <w:bCs/>
          <w:color w:val="000000" w:themeColor="text1"/>
          <w:sz w:val="20"/>
          <w:szCs w:val="20"/>
        </w:rPr>
        <w:t>ODPOWIEDZI</w:t>
      </w:r>
      <w:r w:rsidR="001B25B1" w:rsidRPr="00EF2E8A">
        <w:rPr>
          <w:rFonts w:ascii="Palatino Linotype" w:hAnsi="Palatino Linotype"/>
          <w:b/>
          <w:bCs/>
          <w:color w:val="000000" w:themeColor="text1"/>
          <w:sz w:val="20"/>
          <w:szCs w:val="20"/>
        </w:rPr>
        <w:t xml:space="preserve"> </w:t>
      </w:r>
      <w:r w:rsidR="00363B90">
        <w:rPr>
          <w:rFonts w:ascii="Palatino Linotype" w:hAnsi="Palatino Linotype"/>
          <w:b/>
          <w:bCs/>
          <w:color w:val="000000" w:themeColor="text1"/>
          <w:sz w:val="20"/>
          <w:szCs w:val="20"/>
        </w:rPr>
        <w:t>NR 2</w:t>
      </w:r>
    </w:p>
    <w:p w14:paraId="308E6FB8" w14:textId="059B5739" w:rsidR="001B25B1" w:rsidRPr="00EF2E8A" w:rsidRDefault="008D7642" w:rsidP="003A6EE4">
      <w:pPr>
        <w:pStyle w:val="Domylnie"/>
        <w:spacing w:after="0" w:line="240" w:lineRule="auto"/>
        <w:jc w:val="center"/>
        <w:rPr>
          <w:rFonts w:ascii="Palatino Linotype" w:hAnsi="Palatino Linotype"/>
          <w:b/>
          <w:bCs/>
          <w:color w:val="000000" w:themeColor="text1"/>
          <w:sz w:val="20"/>
          <w:szCs w:val="20"/>
        </w:rPr>
      </w:pPr>
      <w:r w:rsidRPr="00EF2E8A">
        <w:rPr>
          <w:rFonts w:ascii="Palatino Linotype" w:hAnsi="Palatino Linotype"/>
          <w:b/>
          <w:bCs/>
          <w:color w:val="000000" w:themeColor="text1"/>
          <w:sz w:val="20"/>
          <w:szCs w:val="20"/>
        </w:rPr>
        <w:t xml:space="preserve">na zapytania dotyczące treści </w:t>
      </w:r>
      <w:r w:rsidR="001B25B1" w:rsidRPr="00EF2E8A">
        <w:rPr>
          <w:rFonts w:ascii="Palatino Linotype" w:hAnsi="Palatino Linotype"/>
          <w:b/>
          <w:bCs/>
          <w:color w:val="000000" w:themeColor="text1"/>
          <w:sz w:val="20"/>
          <w:szCs w:val="20"/>
        </w:rPr>
        <w:t>zaproszenia do składania ofert</w:t>
      </w:r>
    </w:p>
    <w:p w14:paraId="336DD703" w14:textId="77777777" w:rsidR="003A6EE4" w:rsidRPr="00B361B7" w:rsidRDefault="003A6EE4" w:rsidP="003A6EE4">
      <w:pPr>
        <w:pStyle w:val="Domylnie"/>
        <w:spacing w:after="0" w:line="240" w:lineRule="auto"/>
        <w:jc w:val="center"/>
        <w:rPr>
          <w:rFonts w:ascii="Palatino Linotype" w:hAnsi="Palatino Linotype"/>
          <w:color w:val="000000" w:themeColor="text1"/>
          <w:sz w:val="20"/>
          <w:szCs w:val="20"/>
        </w:rPr>
      </w:pPr>
    </w:p>
    <w:p w14:paraId="66F0E760" w14:textId="5975DA8D" w:rsidR="001B25B1" w:rsidRPr="00B361B7" w:rsidRDefault="001B25B1" w:rsidP="001B25B1">
      <w:pPr>
        <w:spacing w:after="0"/>
        <w:rPr>
          <w:rFonts w:ascii="Palatino Linotype" w:hAnsi="Palatino Linotype"/>
          <w:b/>
          <w:sz w:val="20"/>
          <w:szCs w:val="20"/>
          <w:lang w:val="pl-PL"/>
        </w:rPr>
      </w:pPr>
      <w:r w:rsidRPr="00B361B7">
        <w:rPr>
          <w:rFonts w:ascii="Palatino Linotype" w:hAnsi="Palatino Linotype"/>
          <w:sz w:val="20"/>
          <w:szCs w:val="20"/>
          <w:lang w:val="pl-PL"/>
        </w:rPr>
        <w:t xml:space="preserve">Dotyczy zaproszenia do składania ofert na: </w:t>
      </w:r>
      <w:r w:rsidR="00F56E5F" w:rsidRPr="00B361B7">
        <w:rPr>
          <w:rFonts w:ascii="Palatino Linotype" w:hAnsi="Palatino Linotype"/>
          <w:b/>
          <w:sz w:val="20"/>
          <w:szCs w:val="20"/>
          <w:lang w:val="pl-PL"/>
        </w:rPr>
        <w:t>Sukcesywną dostawę środków dezynfekcyjnych</w:t>
      </w:r>
      <w:r w:rsidR="007231B1" w:rsidRPr="00B361B7">
        <w:rPr>
          <w:rFonts w:ascii="Palatino Linotype" w:hAnsi="Palatino Linotype"/>
          <w:sz w:val="20"/>
          <w:szCs w:val="20"/>
          <w:lang w:val="pl-PL"/>
        </w:rPr>
        <w:t>,</w:t>
      </w:r>
      <w:r w:rsidR="007231B1" w:rsidRPr="00B361B7">
        <w:rPr>
          <w:rFonts w:ascii="Palatino Linotype" w:hAnsi="Palatino Linotype"/>
          <w:b/>
          <w:sz w:val="20"/>
          <w:szCs w:val="20"/>
          <w:lang w:val="pl-PL"/>
        </w:rPr>
        <w:t xml:space="preserve"> </w:t>
      </w:r>
      <w:r w:rsidRPr="00B361B7">
        <w:rPr>
          <w:rFonts w:ascii="Palatino Linotype" w:hAnsi="Palatino Linotype"/>
          <w:sz w:val="20"/>
          <w:szCs w:val="20"/>
          <w:lang w:val="pl-PL"/>
        </w:rPr>
        <w:t>Zamawiający przekazuje treść zapytań wraz z udzielonymi odpowiedziami:</w:t>
      </w:r>
    </w:p>
    <w:p w14:paraId="29D8DCD7" w14:textId="77777777" w:rsidR="00DC5C70" w:rsidRPr="00B361B7" w:rsidRDefault="00DC5C70" w:rsidP="00DC5C70">
      <w:pPr>
        <w:pStyle w:val="Domylnie"/>
        <w:spacing w:after="0" w:line="276" w:lineRule="auto"/>
        <w:jc w:val="both"/>
        <w:rPr>
          <w:rFonts w:ascii="Palatino Linotype" w:hAnsi="Palatino Linotype"/>
          <w:color w:val="000000" w:themeColor="text1"/>
          <w:sz w:val="20"/>
          <w:szCs w:val="20"/>
        </w:rPr>
      </w:pPr>
    </w:p>
    <w:p w14:paraId="7F9D007D" w14:textId="54BD9B1C" w:rsidR="00DC5C70" w:rsidRPr="00DC5C70" w:rsidRDefault="00DC5C70" w:rsidP="00DC5C70">
      <w:pPr>
        <w:pStyle w:val="Domylnie"/>
        <w:spacing w:after="0" w:line="276" w:lineRule="auto"/>
        <w:jc w:val="both"/>
        <w:rPr>
          <w:rFonts w:ascii="Palatino Linotype" w:hAnsi="Palatino Linotype"/>
          <w:b/>
          <w:color w:val="000000" w:themeColor="text1"/>
          <w:sz w:val="20"/>
          <w:szCs w:val="20"/>
          <w:u w:val="single"/>
        </w:rPr>
      </w:pPr>
      <w:r w:rsidRPr="00DC5C70">
        <w:rPr>
          <w:rFonts w:ascii="Palatino Linotype" w:hAnsi="Palatino Linotype"/>
          <w:b/>
          <w:color w:val="000000" w:themeColor="text1"/>
          <w:sz w:val="20"/>
          <w:szCs w:val="20"/>
          <w:u w:val="single"/>
        </w:rPr>
        <w:t xml:space="preserve">Pytanie nr </w:t>
      </w:r>
      <w:r>
        <w:rPr>
          <w:rFonts w:ascii="Palatino Linotype" w:hAnsi="Palatino Linotype"/>
          <w:b/>
          <w:color w:val="000000" w:themeColor="text1"/>
          <w:sz w:val="20"/>
          <w:szCs w:val="20"/>
          <w:u w:val="single"/>
        </w:rPr>
        <w:t>1</w:t>
      </w:r>
      <w:r w:rsidRPr="00DC5C70">
        <w:rPr>
          <w:rFonts w:ascii="Palatino Linotype" w:hAnsi="Palatino Linotype"/>
          <w:b/>
          <w:color w:val="000000" w:themeColor="text1"/>
          <w:sz w:val="20"/>
          <w:szCs w:val="20"/>
          <w:u w:val="single"/>
        </w:rPr>
        <w:t xml:space="preserve"> – dotyczy pakietu nr </w:t>
      </w:r>
      <w:r>
        <w:rPr>
          <w:rFonts w:ascii="Palatino Linotype" w:hAnsi="Palatino Linotype"/>
          <w:b/>
          <w:color w:val="000000" w:themeColor="text1"/>
          <w:sz w:val="20"/>
          <w:szCs w:val="20"/>
          <w:u w:val="single"/>
        </w:rPr>
        <w:t>6</w:t>
      </w:r>
      <w:r w:rsidRPr="00DC5C70">
        <w:rPr>
          <w:rFonts w:ascii="Palatino Linotype" w:hAnsi="Palatino Linotype"/>
          <w:b/>
          <w:color w:val="000000" w:themeColor="text1"/>
          <w:sz w:val="20"/>
          <w:szCs w:val="20"/>
          <w:u w:val="single"/>
        </w:rPr>
        <w:t xml:space="preserve"> poz. </w:t>
      </w:r>
      <w:r>
        <w:rPr>
          <w:rFonts w:ascii="Palatino Linotype" w:hAnsi="Palatino Linotype"/>
          <w:b/>
          <w:color w:val="000000" w:themeColor="text1"/>
          <w:sz w:val="20"/>
          <w:szCs w:val="20"/>
          <w:u w:val="single"/>
        </w:rPr>
        <w:t>3 i 4</w:t>
      </w:r>
      <w:r w:rsidRPr="00DC5C70">
        <w:rPr>
          <w:rFonts w:ascii="Palatino Linotype" w:hAnsi="Palatino Linotype"/>
          <w:b/>
          <w:color w:val="000000" w:themeColor="text1"/>
          <w:sz w:val="20"/>
          <w:szCs w:val="20"/>
          <w:u w:val="single"/>
        </w:rPr>
        <w:t xml:space="preserve">. </w:t>
      </w:r>
    </w:p>
    <w:p w14:paraId="0DC09879" w14:textId="77777777" w:rsidR="00DC5C70" w:rsidRDefault="00DC5C70" w:rsidP="00DC5C70">
      <w:pPr>
        <w:spacing w:after="0"/>
        <w:jc w:val="both"/>
        <w:rPr>
          <w:rFonts w:ascii="Palatino Linotype" w:hAnsi="Palatino Linotype" w:cs="Calibri"/>
          <w:sz w:val="20"/>
          <w:szCs w:val="20"/>
          <w:lang w:val="pl-PL"/>
        </w:rPr>
      </w:pPr>
      <w:bookmarkStart w:id="0" w:name="_Hlk71555124"/>
      <w:r w:rsidRPr="00DC5C70">
        <w:rPr>
          <w:rFonts w:ascii="Palatino Linotype" w:hAnsi="Palatino Linotype" w:cs="Calibri"/>
          <w:sz w:val="20"/>
          <w:szCs w:val="20"/>
          <w:lang w:val="pl-PL"/>
        </w:rPr>
        <w:t xml:space="preserve">Czy Zamawiający wyrazi zgodę na zaoferowanie bezbarwnego preparatu do dezynfekcji skóry przed zabiegami operacyjnymi, cewnikowaniem żył, pobieraniem krwi oraz płynów ustrojowych, zastrzykami, punkcjami, biopsjami, zdejmowaniem szwów oraz do higienicznej dezynfekcji rąk, gotowego do użycia, o czasie działania w przed zastrzykami i pobieraniem krwi – 15 sekund, przed punkcjami i zabiegami operacyjnymi – 60 sekund, z zawartością w 100g preparatu: 45g 2-propanolu, 10g 1-propanolu i 0,2g 2-difenylolu, z dodatkiem nadtlenku wodoru, bez zawartości etanolu, </w:t>
      </w:r>
      <w:proofErr w:type="spellStart"/>
      <w:r w:rsidRPr="00DC5C70">
        <w:rPr>
          <w:rFonts w:ascii="Palatino Linotype" w:hAnsi="Palatino Linotype" w:cs="Calibri"/>
          <w:sz w:val="20"/>
          <w:szCs w:val="20"/>
          <w:lang w:val="pl-PL"/>
        </w:rPr>
        <w:t>chlorheksydyny</w:t>
      </w:r>
      <w:proofErr w:type="spellEnd"/>
      <w:r w:rsidRPr="00DC5C70">
        <w:rPr>
          <w:rFonts w:ascii="Palatino Linotype" w:hAnsi="Palatino Linotype" w:cs="Calibri"/>
          <w:sz w:val="20"/>
          <w:szCs w:val="20"/>
          <w:lang w:val="pl-PL"/>
        </w:rPr>
        <w:t xml:space="preserve">, jodu i jego związków, o spektrum działania: B (w tym MRSA), F, </w:t>
      </w:r>
      <w:proofErr w:type="spellStart"/>
      <w:r w:rsidRPr="00DC5C70">
        <w:rPr>
          <w:rFonts w:ascii="Palatino Linotype" w:hAnsi="Palatino Linotype" w:cs="Calibri"/>
          <w:sz w:val="20"/>
          <w:szCs w:val="20"/>
          <w:lang w:val="pl-PL"/>
        </w:rPr>
        <w:t>Tbc</w:t>
      </w:r>
      <w:proofErr w:type="spellEnd"/>
      <w:r w:rsidRPr="00DC5C70">
        <w:rPr>
          <w:rFonts w:ascii="Palatino Linotype" w:hAnsi="Palatino Linotype" w:cs="Calibri"/>
          <w:sz w:val="20"/>
          <w:szCs w:val="20"/>
          <w:lang w:val="pl-PL"/>
        </w:rPr>
        <w:t xml:space="preserve"> (w tym </w:t>
      </w:r>
      <w:proofErr w:type="spellStart"/>
      <w:r w:rsidRPr="00DC5C70">
        <w:rPr>
          <w:rFonts w:ascii="Palatino Linotype" w:hAnsi="Palatino Linotype" w:cs="Calibri"/>
          <w:sz w:val="20"/>
          <w:szCs w:val="20"/>
          <w:lang w:val="pl-PL"/>
        </w:rPr>
        <w:t>Mycobacterium</w:t>
      </w:r>
      <w:proofErr w:type="spellEnd"/>
      <w:r w:rsidRPr="00DC5C70">
        <w:rPr>
          <w:rFonts w:ascii="Palatino Linotype" w:hAnsi="Palatino Linotype" w:cs="Calibri"/>
          <w:sz w:val="20"/>
          <w:szCs w:val="20"/>
          <w:lang w:val="pl-PL"/>
        </w:rPr>
        <w:t xml:space="preserve"> </w:t>
      </w:r>
      <w:proofErr w:type="spellStart"/>
      <w:r w:rsidRPr="00DC5C70">
        <w:rPr>
          <w:rFonts w:ascii="Palatino Linotype" w:hAnsi="Palatino Linotype" w:cs="Calibri"/>
          <w:sz w:val="20"/>
          <w:szCs w:val="20"/>
          <w:lang w:val="pl-PL"/>
        </w:rPr>
        <w:t>tuberculosis</w:t>
      </w:r>
      <w:proofErr w:type="spellEnd"/>
      <w:r w:rsidRPr="00DC5C70">
        <w:rPr>
          <w:rFonts w:ascii="Palatino Linotype" w:hAnsi="Palatino Linotype" w:cs="Calibri"/>
          <w:sz w:val="20"/>
          <w:szCs w:val="20"/>
          <w:lang w:val="pl-PL"/>
        </w:rPr>
        <w:t xml:space="preserve">), V (m. in. HIV, HBV, Rota, </w:t>
      </w:r>
      <w:proofErr w:type="spellStart"/>
      <w:r w:rsidRPr="00DC5C70">
        <w:rPr>
          <w:rFonts w:ascii="Palatino Linotype" w:hAnsi="Palatino Linotype" w:cs="Calibri"/>
          <w:sz w:val="20"/>
          <w:szCs w:val="20"/>
          <w:lang w:val="pl-PL"/>
        </w:rPr>
        <w:t>Adeno</w:t>
      </w:r>
      <w:proofErr w:type="spellEnd"/>
      <w:r w:rsidRPr="00DC5C70">
        <w:rPr>
          <w:rFonts w:ascii="Palatino Linotype" w:hAnsi="Palatino Linotype" w:cs="Calibri"/>
          <w:sz w:val="20"/>
          <w:szCs w:val="20"/>
          <w:lang w:val="pl-PL"/>
        </w:rPr>
        <w:t xml:space="preserve">, </w:t>
      </w:r>
      <w:proofErr w:type="spellStart"/>
      <w:r w:rsidRPr="00DC5C70">
        <w:rPr>
          <w:rFonts w:ascii="Palatino Linotype" w:hAnsi="Palatino Linotype" w:cs="Calibri"/>
          <w:sz w:val="20"/>
          <w:szCs w:val="20"/>
          <w:lang w:val="pl-PL"/>
        </w:rPr>
        <w:t>Herpes</w:t>
      </w:r>
      <w:proofErr w:type="spellEnd"/>
      <w:r w:rsidRPr="00DC5C70">
        <w:rPr>
          <w:rFonts w:ascii="Palatino Linotype" w:hAnsi="Palatino Linotype" w:cs="Calibri"/>
          <w:sz w:val="20"/>
          <w:szCs w:val="20"/>
          <w:lang w:val="pl-PL"/>
        </w:rPr>
        <w:t xml:space="preserve"> </w:t>
      </w:r>
      <w:proofErr w:type="spellStart"/>
      <w:r w:rsidRPr="00DC5C70">
        <w:rPr>
          <w:rFonts w:ascii="Palatino Linotype" w:hAnsi="Palatino Linotype" w:cs="Calibri"/>
          <w:sz w:val="20"/>
          <w:szCs w:val="20"/>
          <w:lang w:val="pl-PL"/>
        </w:rPr>
        <w:t>Simplex</w:t>
      </w:r>
      <w:proofErr w:type="spellEnd"/>
      <w:r w:rsidRPr="00DC5C70">
        <w:rPr>
          <w:rFonts w:ascii="Palatino Linotype" w:hAnsi="Palatino Linotype" w:cs="Calibri"/>
          <w:sz w:val="20"/>
          <w:szCs w:val="20"/>
          <w:lang w:val="pl-PL"/>
        </w:rPr>
        <w:t>), produkt leczniczy?</w:t>
      </w:r>
    </w:p>
    <w:p w14:paraId="0B7BB481" w14:textId="4396B9A2" w:rsidR="00DC5C70" w:rsidRPr="00DC5C70" w:rsidRDefault="00DC5C70" w:rsidP="00DC5C70">
      <w:pPr>
        <w:jc w:val="both"/>
        <w:rPr>
          <w:rFonts w:ascii="Palatino Linotype" w:hAnsi="Palatino Linotype" w:cs="Calibri"/>
          <w:sz w:val="20"/>
          <w:szCs w:val="20"/>
          <w:lang w:val="pl-PL"/>
        </w:rPr>
      </w:pPr>
      <w:r w:rsidRPr="00DC5C70">
        <w:rPr>
          <w:rStyle w:val="Pogrubienie"/>
          <w:rFonts w:ascii="Palatino Linotype" w:hAnsi="Palatino Linotype"/>
          <w:color w:val="000000" w:themeColor="text1"/>
          <w:sz w:val="20"/>
          <w:szCs w:val="20"/>
          <w:lang w:val="pl-PL"/>
        </w:rPr>
        <w:t>Odpowiedź:</w:t>
      </w:r>
      <w:r w:rsidR="00B27DCF">
        <w:rPr>
          <w:rStyle w:val="Pogrubienie"/>
          <w:rFonts w:ascii="Palatino Linotype" w:hAnsi="Palatino Linotype"/>
          <w:color w:val="000000" w:themeColor="text1"/>
          <w:sz w:val="20"/>
          <w:szCs w:val="20"/>
          <w:lang w:val="pl-PL"/>
        </w:rPr>
        <w:t xml:space="preserve"> Tak, Zamawiający dopuszcza. </w:t>
      </w:r>
    </w:p>
    <w:bookmarkEnd w:id="0"/>
    <w:p w14:paraId="4528BA30" w14:textId="77777777" w:rsidR="00DC5C70" w:rsidRPr="00DC5C70" w:rsidRDefault="00DC5C70" w:rsidP="00DC5C70">
      <w:pPr>
        <w:pStyle w:val="Domylnie"/>
        <w:spacing w:after="0" w:line="276" w:lineRule="auto"/>
        <w:jc w:val="both"/>
        <w:rPr>
          <w:rFonts w:ascii="Palatino Linotype" w:hAnsi="Palatino Linotype"/>
          <w:color w:val="000000" w:themeColor="text1"/>
          <w:sz w:val="20"/>
          <w:szCs w:val="20"/>
        </w:rPr>
      </w:pPr>
    </w:p>
    <w:p w14:paraId="467BAA2A" w14:textId="08F46D72" w:rsidR="00DC5C70" w:rsidRPr="00DC5C70" w:rsidRDefault="00DC5C70" w:rsidP="00DC5C70">
      <w:pPr>
        <w:pStyle w:val="Domylnie"/>
        <w:spacing w:after="0" w:line="276" w:lineRule="auto"/>
        <w:jc w:val="both"/>
        <w:rPr>
          <w:rFonts w:ascii="Palatino Linotype" w:hAnsi="Palatino Linotype"/>
          <w:b/>
          <w:color w:val="000000" w:themeColor="text1"/>
          <w:sz w:val="20"/>
          <w:szCs w:val="20"/>
          <w:u w:val="single"/>
        </w:rPr>
      </w:pPr>
      <w:r w:rsidRPr="00DC5C70">
        <w:rPr>
          <w:rFonts w:ascii="Palatino Linotype" w:hAnsi="Palatino Linotype"/>
          <w:b/>
          <w:color w:val="000000" w:themeColor="text1"/>
          <w:sz w:val="20"/>
          <w:szCs w:val="20"/>
          <w:u w:val="single"/>
        </w:rPr>
        <w:t xml:space="preserve">Pytanie nr </w:t>
      </w:r>
      <w:r>
        <w:rPr>
          <w:rFonts w:ascii="Palatino Linotype" w:hAnsi="Palatino Linotype"/>
          <w:b/>
          <w:color w:val="000000" w:themeColor="text1"/>
          <w:sz w:val="20"/>
          <w:szCs w:val="20"/>
          <w:u w:val="single"/>
        </w:rPr>
        <w:t>2</w:t>
      </w:r>
      <w:r w:rsidRPr="00DC5C70">
        <w:rPr>
          <w:rFonts w:ascii="Palatino Linotype" w:hAnsi="Palatino Linotype"/>
          <w:b/>
          <w:color w:val="000000" w:themeColor="text1"/>
          <w:sz w:val="20"/>
          <w:szCs w:val="20"/>
          <w:u w:val="single"/>
        </w:rPr>
        <w:t xml:space="preserve"> – dotyczy pakietu nr 9. </w:t>
      </w:r>
    </w:p>
    <w:p w14:paraId="7406E0EC" w14:textId="77777777" w:rsidR="00DC5C70" w:rsidRDefault="00DC5C70" w:rsidP="00DC5C70">
      <w:pPr>
        <w:spacing w:after="0"/>
        <w:jc w:val="both"/>
        <w:rPr>
          <w:rFonts w:ascii="Palatino Linotype" w:hAnsi="Palatino Linotype" w:cs="Calibri"/>
          <w:sz w:val="20"/>
          <w:szCs w:val="20"/>
          <w:lang w:val="pl-PL"/>
        </w:rPr>
      </w:pPr>
      <w:r w:rsidRPr="00DC5C70">
        <w:rPr>
          <w:rFonts w:ascii="Palatino Linotype" w:hAnsi="Palatino Linotype" w:cs="Calibri"/>
          <w:sz w:val="20"/>
          <w:szCs w:val="20"/>
          <w:lang w:val="pl-PL"/>
        </w:rPr>
        <w:t xml:space="preserve">Czy Zamawiający wyrazi zgodę na zaoferowanie gotowego do użycia preparatu do szybkiej dezynfekcji powierzchni i wyposażenia medycznego,  na bazie alkoholi (etanolu i propan-1-olu,) bez aldehydów, związków amoniowych i pochodnych </w:t>
      </w:r>
      <w:proofErr w:type="spellStart"/>
      <w:r w:rsidRPr="00DC5C70">
        <w:rPr>
          <w:rFonts w:ascii="Palatino Linotype" w:hAnsi="Palatino Linotype" w:cs="Calibri"/>
          <w:sz w:val="20"/>
          <w:szCs w:val="20"/>
          <w:lang w:val="pl-PL"/>
        </w:rPr>
        <w:t>chlorheksydyny</w:t>
      </w:r>
      <w:proofErr w:type="spellEnd"/>
      <w:r w:rsidRPr="00DC5C70">
        <w:rPr>
          <w:rFonts w:ascii="Palatino Linotype" w:hAnsi="Palatino Linotype" w:cs="Calibri"/>
          <w:sz w:val="20"/>
          <w:szCs w:val="20"/>
          <w:lang w:val="pl-PL"/>
        </w:rPr>
        <w:t xml:space="preserve">, o spektrum działania: B, </w:t>
      </w:r>
      <w:proofErr w:type="spellStart"/>
      <w:r w:rsidRPr="00DC5C70">
        <w:rPr>
          <w:rFonts w:ascii="Palatino Linotype" w:hAnsi="Palatino Linotype" w:cs="Calibri"/>
          <w:sz w:val="20"/>
          <w:szCs w:val="20"/>
          <w:lang w:val="pl-PL"/>
        </w:rPr>
        <w:t>Tbc</w:t>
      </w:r>
      <w:proofErr w:type="spellEnd"/>
      <w:r w:rsidRPr="00DC5C70">
        <w:rPr>
          <w:rFonts w:ascii="Palatino Linotype" w:hAnsi="Palatino Linotype" w:cs="Calibri"/>
          <w:sz w:val="20"/>
          <w:szCs w:val="20"/>
          <w:lang w:val="pl-PL"/>
        </w:rPr>
        <w:t xml:space="preserve"> (</w:t>
      </w:r>
      <w:proofErr w:type="spellStart"/>
      <w:r w:rsidRPr="00DC5C70">
        <w:rPr>
          <w:rFonts w:ascii="Palatino Linotype" w:hAnsi="Palatino Linotype" w:cs="Calibri"/>
          <w:sz w:val="20"/>
          <w:szCs w:val="20"/>
          <w:lang w:val="pl-PL"/>
        </w:rPr>
        <w:t>M.tuberculossis</w:t>
      </w:r>
      <w:proofErr w:type="spellEnd"/>
      <w:r w:rsidRPr="00DC5C70">
        <w:rPr>
          <w:rFonts w:ascii="Palatino Linotype" w:hAnsi="Palatino Linotype" w:cs="Calibri"/>
          <w:sz w:val="20"/>
          <w:szCs w:val="20"/>
          <w:lang w:val="pl-PL"/>
        </w:rPr>
        <w:t xml:space="preserve">, </w:t>
      </w:r>
      <w:proofErr w:type="spellStart"/>
      <w:r w:rsidRPr="00DC5C70">
        <w:rPr>
          <w:rFonts w:ascii="Palatino Linotype" w:hAnsi="Palatino Linotype" w:cs="Calibri"/>
          <w:sz w:val="20"/>
          <w:szCs w:val="20"/>
          <w:lang w:val="pl-PL"/>
        </w:rPr>
        <w:t>M.terrae</w:t>
      </w:r>
      <w:proofErr w:type="spellEnd"/>
      <w:r w:rsidRPr="00DC5C70">
        <w:rPr>
          <w:rFonts w:ascii="Palatino Linotype" w:hAnsi="Palatino Linotype" w:cs="Calibri"/>
          <w:sz w:val="20"/>
          <w:szCs w:val="20"/>
          <w:lang w:val="pl-PL"/>
        </w:rPr>
        <w:t>), MRSA, F(</w:t>
      </w:r>
      <w:proofErr w:type="spellStart"/>
      <w:r w:rsidRPr="00DC5C70">
        <w:rPr>
          <w:rFonts w:ascii="Palatino Linotype" w:hAnsi="Palatino Linotype" w:cs="Calibri"/>
          <w:sz w:val="20"/>
          <w:szCs w:val="20"/>
          <w:lang w:val="pl-PL"/>
        </w:rPr>
        <w:t>C.albicans</w:t>
      </w:r>
      <w:proofErr w:type="spellEnd"/>
      <w:r w:rsidRPr="00DC5C70">
        <w:rPr>
          <w:rFonts w:ascii="Palatino Linotype" w:hAnsi="Palatino Linotype" w:cs="Calibri"/>
          <w:sz w:val="20"/>
          <w:szCs w:val="20"/>
          <w:lang w:val="pl-PL"/>
        </w:rPr>
        <w:t xml:space="preserve">), V (HIV, HBV, HCV,  Noro, </w:t>
      </w:r>
      <w:proofErr w:type="spellStart"/>
      <w:r w:rsidRPr="00DC5C70">
        <w:rPr>
          <w:rFonts w:ascii="Palatino Linotype" w:hAnsi="Palatino Linotype" w:cs="Calibri"/>
          <w:sz w:val="20"/>
          <w:szCs w:val="20"/>
          <w:lang w:val="pl-PL"/>
        </w:rPr>
        <w:t>Vaccinia</w:t>
      </w:r>
      <w:proofErr w:type="spellEnd"/>
      <w:r w:rsidRPr="00DC5C70">
        <w:rPr>
          <w:rFonts w:ascii="Palatino Linotype" w:hAnsi="Palatino Linotype" w:cs="Calibri"/>
          <w:sz w:val="20"/>
          <w:szCs w:val="20"/>
          <w:lang w:val="pl-PL"/>
        </w:rPr>
        <w:t xml:space="preserve">, Rota) w czasie do 1 min., </w:t>
      </w:r>
      <w:proofErr w:type="spellStart"/>
      <w:r w:rsidRPr="00DC5C70">
        <w:rPr>
          <w:rFonts w:ascii="Palatino Linotype" w:hAnsi="Palatino Linotype" w:cs="Calibri"/>
          <w:sz w:val="20"/>
          <w:szCs w:val="20"/>
          <w:lang w:val="pl-PL"/>
        </w:rPr>
        <w:t>Adeno</w:t>
      </w:r>
      <w:proofErr w:type="spellEnd"/>
      <w:r w:rsidRPr="00DC5C70">
        <w:rPr>
          <w:rFonts w:ascii="Palatino Linotype" w:hAnsi="Palatino Linotype" w:cs="Calibri"/>
          <w:sz w:val="20"/>
          <w:szCs w:val="20"/>
          <w:lang w:val="pl-PL"/>
        </w:rPr>
        <w:t xml:space="preserve"> w czasie do 2 min z możliwością rozszerzenia o wirusa Polio w opakowaniach 1L ? Wyrób medyczny.</w:t>
      </w:r>
    </w:p>
    <w:p w14:paraId="58928182" w14:textId="77777777" w:rsidR="00B27DCF" w:rsidRPr="00DC5C70" w:rsidRDefault="00B27DCF" w:rsidP="00B27DCF">
      <w:pPr>
        <w:jc w:val="both"/>
        <w:rPr>
          <w:rFonts w:ascii="Palatino Linotype" w:hAnsi="Palatino Linotype" w:cs="Calibri"/>
          <w:sz w:val="20"/>
          <w:szCs w:val="20"/>
          <w:lang w:val="pl-PL"/>
        </w:rPr>
      </w:pPr>
      <w:r w:rsidRPr="00DC5C70">
        <w:rPr>
          <w:rStyle w:val="Pogrubienie"/>
          <w:rFonts w:ascii="Palatino Linotype" w:hAnsi="Palatino Linotype"/>
          <w:color w:val="000000" w:themeColor="text1"/>
          <w:sz w:val="20"/>
          <w:szCs w:val="20"/>
          <w:lang w:val="pl-PL"/>
        </w:rPr>
        <w:t>Odpowiedź:</w:t>
      </w:r>
      <w:r>
        <w:rPr>
          <w:rStyle w:val="Pogrubienie"/>
          <w:rFonts w:ascii="Palatino Linotype" w:hAnsi="Palatino Linotype"/>
          <w:color w:val="000000" w:themeColor="text1"/>
          <w:sz w:val="20"/>
          <w:szCs w:val="20"/>
          <w:lang w:val="pl-PL"/>
        </w:rPr>
        <w:t xml:space="preserve"> Tak, Zamawiający dopuszcza. </w:t>
      </w:r>
    </w:p>
    <w:p w14:paraId="5C71BBD7" w14:textId="77777777" w:rsidR="00DC5C70" w:rsidRPr="00DC5C70" w:rsidRDefault="00DC5C70" w:rsidP="00DC5C70">
      <w:pPr>
        <w:pStyle w:val="Domylnie"/>
        <w:spacing w:after="0" w:line="276" w:lineRule="auto"/>
        <w:jc w:val="both"/>
        <w:rPr>
          <w:rFonts w:ascii="Palatino Linotype" w:hAnsi="Palatino Linotype"/>
          <w:color w:val="000000" w:themeColor="text1"/>
          <w:sz w:val="20"/>
          <w:szCs w:val="20"/>
        </w:rPr>
      </w:pPr>
    </w:p>
    <w:p w14:paraId="12401567" w14:textId="6F100A17" w:rsidR="00DC5C70" w:rsidRPr="00DC5C70" w:rsidRDefault="00DC5C70" w:rsidP="00DC5C70">
      <w:pPr>
        <w:pStyle w:val="Domylnie"/>
        <w:spacing w:after="0" w:line="276" w:lineRule="auto"/>
        <w:jc w:val="both"/>
        <w:rPr>
          <w:rFonts w:ascii="Palatino Linotype" w:hAnsi="Palatino Linotype"/>
          <w:b/>
          <w:color w:val="000000" w:themeColor="text1"/>
          <w:sz w:val="20"/>
          <w:szCs w:val="20"/>
          <w:u w:val="single"/>
        </w:rPr>
      </w:pPr>
      <w:r w:rsidRPr="00DC5C70">
        <w:rPr>
          <w:rFonts w:ascii="Palatino Linotype" w:hAnsi="Palatino Linotype"/>
          <w:b/>
          <w:color w:val="000000" w:themeColor="text1"/>
          <w:sz w:val="20"/>
          <w:szCs w:val="20"/>
          <w:u w:val="single"/>
        </w:rPr>
        <w:t xml:space="preserve">Pytanie nr </w:t>
      </w:r>
      <w:r>
        <w:rPr>
          <w:rFonts w:ascii="Palatino Linotype" w:hAnsi="Palatino Linotype"/>
          <w:b/>
          <w:color w:val="000000" w:themeColor="text1"/>
          <w:sz w:val="20"/>
          <w:szCs w:val="20"/>
          <w:u w:val="single"/>
        </w:rPr>
        <w:t>3</w:t>
      </w:r>
      <w:r w:rsidRPr="00DC5C70">
        <w:rPr>
          <w:rFonts w:ascii="Palatino Linotype" w:hAnsi="Palatino Linotype"/>
          <w:b/>
          <w:color w:val="000000" w:themeColor="text1"/>
          <w:sz w:val="20"/>
          <w:szCs w:val="20"/>
          <w:u w:val="single"/>
        </w:rPr>
        <w:t xml:space="preserve"> – dotyczy pakietu nr  10. </w:t>
      </w:r>
    </w:p>
    <w:p w14:paraId="1B0E0D5D" w14:textId="77777777" w:rsidR="00DC5C70" w:rsidRDefault="00DC5C70" w:rsidP="00DC5C70">
      <w:pPr>
        <w:spacing w:after="0"/>
        <w:jc w:val="both"/>
        <w:rPr>
          <w:rFonts w:ascii="Palatino Linotype" w:hAnsi="Palatino Linotype" w:cs="Calibri"/>
          <w:sz w:val="20"/>
          <w:szCs w:val="20"/>
          <w:lang w:val="pl-PL"/>
        </w:rPr>
      </w:pPr>
      <w:r w:rsidRPr="00DC5C70">
        <w:rPr>
          <w:rFonts w:ascii="Palatino Linotype" w:hAnsi="Palatino Linotype" w:cs="Calibri"/>
          <w:sz w:val="20"/>
          <w:szCs w:val="20"/>
          <w:lang w:val="pl-PL"/>
        </w:rPr>
        <w:t xml:space="preserve">Czy Zamawiający wyrazi zgodę na zaoferowanie gotowego do użycia preparatu do szybkiej dezynfekcji powierzchni i wyposażenia medycznego,  na bazie alkoholi (etanolu i propan-1-olu,) bez aldehydów, związków amoniowych i pochodnych </w:t>
      </w:r>
      <w:proofErr w:type="spellStart"/>
      <w:r w:rsidRPr="00DC5C70">
        <w:rPr>
          <w:rFonts w:ascii="Palatino Linotype" w:hAnsi="Palatino Linotype" w:cs="Calibri"/>
          <w:sz w:val="20"/>
          <w:szCs w:val="20"/>
          <w:lang w:val="pl-PL"/>
        </w:rPr>
        <w:t>chlorheksydyny</w:t>
      </w:r>
      <w:proofErr w:type="spellEnd"/>
      <w:r w:rsidRPr="00DC5C70">
        <w:rPr>
          <w:rFonts w:ascii="Palatino Linotype" w:hAnsi="Palatino Linotype" w:cs="Calibri"/>
          <w:sz w:val="20"/>
          <w:szCs w:val="20"/>
          <w:lang w:val="pl-PL"/>
        </w:rPr>
        <w:t xml:space="preserve">, o spektrum działania: B, </w:t>
      </w:r>
      <w:proofErr w:type="spellStart"/>
      <w:r w:rsidRPr="00DC5C70">
        <w:rPr>
          <w:rFonts w:ascii="Palatino Linotype" w:hAnsi="Palatino Linotype" w:cs="Calibri"/>
          <w:sz w:val="20"/>
          <w:szCs w:val="20"/>
          <w:lang w:val="pl-PL"/>
        </w:rPr>
        <w:t>Tbc</w:t>
      </w:r>
      <w:proofErr w:type="spellEnd"/>
      <w:r w:rsidRPr="00DC5C70">
        <w:rPr>
          <w:rFonts w:ascii="Palatino Linotype" w:hAnsi="Palatino Linotype" w:cs="Calibri"/>
          <w:sz w:val="20"/>
          <w:szCs w:val="20"/>
          <w:lang w:val="pl-PL"/>
        </w:rPr>
        <w:t xml:space="preserve"> (</w:t>
      </w:r>
      <w:proofErr w:type="spellStart"/>
      <w:r w:rsidRPr="00DC5C70">
        <w:rPr>
          <w:rFonts w:ascii="Palatino Linotype" w:hAnsi="Palatino Linotype" w:cs="Calibri"/>
          <w:sz w:val="20"/>
          <w:szCs w:val="20"/>
          <w:lang w:val="pl-PL"/>
        </w:rPr>
        <w:t>M.tuberculossis</w:t>
      </w:r>
      <w:proofErr w:type="spellEnd"/>
      <w:r w:rsidRPr="00DC5C70">
        <w:rPr>
          <w:rFonts w:ascii="Palatino Linotype" w:hAnsi="Palatino Linotype" w:cs="Calibri"/>
          <w:sz w:val="20"/>
          <w:szCs w:val="20"/>
          <w:lang w:val="pl-PL"/>
        </w:rPr>
        <w:t xml:space="preserve">, </w:t>
      </w:r>
      <w:proofErr w:type="spellStart"/>
      <w:r w:rsidRPr="00DC5C70">
        <w:rPr>
          <w:rFonts w:ascii="Palatino Linotype" w:hAnsi="Palatino Linotype" w:cs="Calibri"/>
          <w:sz w:val="20"/>
          <w:szCs w:val="20"/>
          <w:lang w:val="pl-PL"/>
        </w:rPr>
        <w:t>M.terrae</w:t>
      </w:r>
      <w:proofErr w:type="spellEnd"/>
      <w:r w:rsidRPr="00DC5C70">
        <w:rPr>
          <w:rFonts w:ascii="Palatino Linotype" w:hAnsi="Palatino Linotype" w:cs="Calibri"/>
          <w:sz w:val="20"/>
          <w:szCs w:val="20"/>
          <w:lang w:val="pl-PL"/>
        </w:rPr>
        <w:t>), MRSA, F(</w:t>
      </w:r>
      <w:proofErr w:type="spellStart"/>
      <w:r w:rsidRPr="00DC5C70">
        <w:rPr>
          <w:rFonts w:ascii="Palatino Linotype" w:hAnsi="Palatino Linotype" w:cs="Calibri"/>
          <w:sz w:val="20"/>
          <w:szCs w:val="20"/>
          <w:lang w:val="pl-PL"/>
        </w:rPr>
        <w:t>C.albicans</w:t>
      </w:r>
      <w:proofErr w:type="spellEnd"/>
      <w:r w:rsidRPr="00DC5C70">
        <w:rPr>
          <w:rFonts w:ascii="Palatino Linotype" w:hAnsi="Palatino Linotype" w:cs="Calibri"/>
          <w:sz w:val="20"/>
          <w:szCs w:val="20"/>
          <w:lang w:val="pl-PL"/>
        </w:rPr>
        <w:t xml:space="preserve">), V (HIV, HBV, HCV,  Noro, </w:t>
      </w:r>
      <w:proofErr w:type="spellStart"/>
      <w:r w:rsidRPr="00DC5C70">
        <w:rPr>
          <w:rFonts w:ascii="Palatino Linotype" w:hAnsi="Palatino Linotype" w:cs="Calibri"/>
          <w:sz w:val="20"/>
          <w:szCs w:val="20"/>
          <w:lang w:val="pl-PL"/>
        </w:rPr>
        <w:t>Vaccinia</w:t>
      </w:r>
      <w:proofErr w:type="spellEnd"/>
      <w:r w:rsidRPr="00DC5C70">
        <w:rPr>
          <w:rFonts w:ascii="Palatino Linotype" w:hAnsi="Palatino Linotype" w:cs="Calibri"/>
          <w:sz w:val="20"/>
          <w:szCs w:val="20"/>
          <w:lang w:val="pl-PL"/>
        </w:rPr>
        <w:t xml:space="preserve">, Rota) w czasie do 1 min., </w:t>
      </w:r>
      <w:proofErr w:type="spellStart"/>
      <w:r w:rsidRPr="00DC5C70">
        <w:rPr>
          <w:rFonts w:ascii="Palatino Linotype" w:hAnsi="Palatino Linotype" w:cs="Calibri"/>
          <w:sz w:val="20"/>
          <w:szCs w:val="20"/>
          <w:lang w:val="pl-PL"/>
        </w:rPr>
        <w:t>Adeno</w:t>
      </w:r>
      <w:proofErr w:type="spellEnd"/>
      <w:r w:rsidRPr="00DC5C70">
        <w:rPr>
          <w:rFonts w:ascii="Palatino Linotype" w:hAnsi="Palatino Linotype" w:cs="Calibri"/>
          <w:sz w:val="20"/>
          <w:szCs w:val="20"/>
          <w:lang w:val="pl-PL"/>
        </w:rPr>
        <w:t xml:space="preserve"> w czasie do 2 min z możliwością rozszerzenia o wirusa Polio w opakowaniach 1L ? Wyrób medyczny.</w:t>
      </w:r>
    </w:p>
    <w:p w14:paraId="077F3511" w14:textId="77777777" w:rsidR="00B27DCF" w:rsidRPr="00DC5C70" w:rsidRDefault="00B27DCF" w:rsidP="00B27DCF">
      <w:pPr>
        <w:jc w:val="both"/>
        <w:rPr>
          <w:rFonts w:ascii="Palatino Linotype" w:hAnsi="Palatino Linotype" w:cs="Calibri"/>
          <w:sz w:val="20"/>
          <w:szCs w:val="20"/>
          <w:lang w:val="pl-PL"/>
        </w:rPr>
      </w:pPr>
      <w:r w:rsidRPr="00DC5C70">
        <w:rPr>
          <w:rStyle w:val="Pogrubienie"/>
          <w:rFonts w:ascii="Palatino Linotype" w:hAnsi="Palatino Linotype"/>
          <w:color w:val="000000" w:themeColor="text1"/>
          <w:sz w:val="20"/>
          <w:szCs w:val="20"/>
          <w:lang w:val="pl-PL"/>
        </w:rPr>
        <w:t>Odpowiedź:</w:t>
      </w:r>
      <w:r>
        <w:rPr>
          <w:rStyle w:val="Pogrubienie"/>
          <w:rFonts w:ascii="Palatino Linotype" w:hAnsi="Palatino Linotype"/>
          <w:color w:val="000000" w:themeColor="text1"/>
          <w:sz w:val="20"/>
          <w:szCs w:val="20"/>
          <w:lang w:val="pl-PL"/>
        </w:rPr>
        <w:t xml:space="preserve"> Tak, Zamawiający dopuszcza. </w:t>
      </w:r>
    </w:p>
    <w:p w14:paraId="362382AD" w14:textId="77777777" w:rsidR="00B27DCF" w:rsidRDefault="00B27DCF" w:rsidP="00DC5C70">
      <w:pPr>
        <w:pStyle w:val="Domylnie"/>
        <w:spacing w:after="0" w:line="276" w:lineRule="auto"/>
        <w:jc w:val="both"/>
        <w:rPr>
          <w:rFonts w:ascii="Palatino Linotype" w:hAnsi="Palatino Linotype"/>
          <w:b/>
          <w:color w:val="000000" w:themeColor="text1"/>
          <w:sz w:val="20"/>
          <w:szCs w:val="20"/>
          <w:u w:val="single"/>
        </w:rPr>
      </w:pPr>
    </w:p>
    <w:p w14:paraId="718D63E6" w14:textId="555FFF94" w:rsidR="00DC5C70" w:rsidRPr="00DC5C70" w:rsidRDefault="00DC5C70" w:rsidP="00DC5C70">
      <w:pPr>
        <w:pStyle w:val="Domylnie"/>
        <w:spacing w:after="0" w:line="276" w:lineRule="auto"/>
        <w:jc w:val="both"/>
        <w:rPr>
          <w:rFonts w:ascii="Palatino Linotype" w:hAnsi="Palatino Linotype"/>
          <w:b/>
          <w:color w:val="000000" w:themeColor="text1"/>
          <w:sz w:val="20"/>
          <w:szCs w:val="20"/>
          <w:u w:val="single"/>
        </w:rPr>
      </w:pPr>
      <w:r w:rsidRPr="00DC5C70">
        <w:rPr>
          <w:rFonts w:ascii="Palatino Linotype" w:hAnsi="Palatino Linotype"/>
          <w:b/>
          <w:color w:val="000000" w:themeColor="text1"/>
          <w:sz w:val="20"/>
          <w:szCs w:val="20"/>
          <w:u w:val="single"/>
        </w:rPr>
        <w:t xml:space="preserve">Pytanie nr </w:t>
      </w:r>
      <w:r>
        <w:rPr>
          <w:rFonts w:ascii="Palatino Linotype" w:hAnsi="Palatino Linotype"/>
          <w:b/>
          <w:color w:val="000000" w:themeColor="text1"/>
          <w:sz w:val="20"/>
          <w:szCs w:val="20"/>
          <w:u w:val="single"/>
        </w:rPr>
        <w:t>4</w:t>
      </w:r>
      <w:r w:rsidRPr="00DC5C70">
        <w:rPr>
          <w:rFonts w:ascii="Palatino Linotype" w:hAnsi="Palatino Linotype"/>
          <w:b/>
          <w:color w:val="000000" w:themeColor="text1"/>
          <w:sz w:val="20"/>
          <w:szCs w:val="20"/>
          <w:u w:val="single"/>
        </w:rPr>
        <w:t xml:space="preserve"> – dotyczy pakietu nr 11 poz. 1. </w:t>
      </w:r>
    </w:p>
    <w:p w14:paraId="1A719DF6" w14:textId="77777777" w:rsidR="00DC5C70" w:rsidRDefault="00DC5C70" w:rsidP="00DC5C70">
      <w:pPr>
        <w:spacing w:after="0"/>
        <w:jc w:val="both"/>
        <w:rPr>
          <w:rFonts w:ascii="Palatino Linotype" w:hAnsi="Palatino Linotype" w:cs="Calibri"/>
          <w:sz w:val="20"/>
          <w:szCs w:val="20"/>
          <w:lang w:val="pl-PL"/>
        </w:rPr>
      </w:pPr>
      <w:r w:rsidRPr="00DC5C70">
        <w:rPr>
          <w:rFonts w:ascii="Palatino Linotype" w:hAnsi="Palatino Linotype" w:cs="Calibri"/>
          <w:sz w:val="20"/>
          <w:szCs w:val="20"/>
          <w:lang w:val="pl-PL"/>
        </w:rPr>
        <w:t xml:space="preserve">Czy Zamawiający wyrazi zgodę na zaoferowanie na zaoferowanie gotowego preparatu przeznaczonego do dezynfekcji powierzchni wyrobów medycznych we wszystkich obszarach podwyższonego ryzyka, gdzie wymagana jest szybkość działania i szeroka kompatybilność materiałowa np. powierzchnie aparatury specjalistycznej, wyświetlacze, klawiatury, panele obsługi i ekrany dotykowe wrażliwych sprzętów medycznych. Preparat może być stosowany do dezynfekcji głowic sond USG, wykazujący skuteczność, bakteriobójczą, </w:t>
      </w:r>
      <w:proofErr w:type="spellStart"/>
      <w:r w:rsidRPr="00DC5C70">
        <w:rPr>
          <w:rFonts w:ascii="Palatino Linotype" w:hAnsi="Palatino Linotype" w:cs="Calibri"/>
          <w:sz w:val="20"/>
          <w:szCs w:val="20"/>
          <w:lang w:val="pl-PL"/>
        </w:rPr>
        <w:t>bójczą</w:t>
      </w:r>
      <w:proofErr w:type="spellEnd"/>
      <w:r w:rsidRPr="00DC5C70">
        <w:rPr>
          <w:rFonts w:ascii="Palatino Linotype" w:hAnsi="Palatino Linotype" w:cs="Calibri"/>
          <w:sz w:val="20"/>
          <w:szCs w:val="20"/>
          <w:lang w:val="pl-PL"/>
        </w:rPr>
        <w:t xml:space="preserve"> wobec prątków gruźlicy, </w:t>
      </w:r>
      <w:proofErr w:type="spellStart"/>
      <w:r w:rsidRPr="00DC5C70">
        <w:rPr>
          <w:rFonts w:ascii="Palatino Linotype" w:hAnsi="Palatino Linotype" w:cs="Calibri"/>
          <w:sz w:val="20"/>
          <w:szCs w:val="20"/>
          <w:lang w:val="pl-PL"/>
        </w:rPr>
        <w:t>drożdżakobójczą</w:t>
      </w:r>
      <w:proofErr w:type="spellEnd"/>
      <w:r w:rsidRPr="00DC5C70">
        <w:rPr>
          <w:rFonts w:ascii="Palatino Linotype" w:hAnsi="Palatino Linotype" w:cs="Calibri"/>
          <w:sz w:val="20"/>
          <w:szCs w:val="20"/>
          <w:lang w:val="pl-PL"/>
        </w:rPr>
        <w:t xml:space="preserve"> oraz wobec wirusów (HIV, HBV, HCV, Noro, </w:t>
      </w:r>
      <w:proofErr w:type="spellStart"/>
      <w:r w:rsidRPr="00DC5C70">
        <w:rPr>
          <w:rFonts w:ascii="Palatino Linotype" w:hAnsi="Palatino Linotype" w:cs="Calibri"/>
          <w:sz w:val="20"/>
          <w:szCs w:val="20"/>
          <w:lang w:val="pl-PL"/>
        </w:rPr>
        <w:t>Polyoma</w:t>
      </w:r>
      <w:proofErr w:type="spellEnd"/>
      <w:r w:rsidRPr="00DC5C70">
        <w:rPr>
          <w:rFonts w:ascii="Palatino Linotype" w:hAnsi="Palatino Linotype" w:cs="Calibri"/>
          <w:sz w:val="20"/>
          <w:szCs w:val="20"/>
          <w:lang w:val="pl-PL"/>
        </w:rPr>
        <w:t xml:space="preserve"> SV40, Rota) w czasie do 5 minut, z możliwością rozszerzenia skuteczności o wirus </w:t>
      </w:r>
      <w:proofErr w:type="spellStart"/>
      <w:r w:rsidRPr="00DC5C70">
        <w:rPr>
          <w:rFonts w:ascii="Palatino Linotype" w:hAnsi="Palatino Linotype" w:cs="Calibri"/>
          <w:sz w:val="20"/>
          <w:szCs w:val="20"/>
          <w:lang w:val="pl-PL"/>
        </w:rPr>
        <w:t>adeno</w:t>
      </w:r>
      <w:proofErr w:type="spellEnd"/>
      <w:r w:rsidRPr="00DC5C70">
        <w:rPr>
          <w:rFonts w:ascii="Palatino Linotype" w:hAnsi="Palatino Linotype" w:cs="Calibri"/>
          <w:sz w:val="20"/>
          <w:szCs w:val="20"/>
          <w:lang w:val="pl-PL"/>
        </w:rPr>
        <w:t xml:space="preserve"> przy wydłużeniu czasu działania. Wyrób medyczny.</w:t>
      </w:r>
    </w:p>
    <w:p w14:paraId="0B58F4DA" w14:textId="77777777" w:rsidR="00B27DCF" w:rsidRPr="00DC5C70" w:rsidRDefault="00B27DCF" w:rsidP="00B27DCF">
      <w:pPr>
        <w:jc w:val="both"/>
        <w:rPr>
          <w:rFonts w:ascii="Palatino Linotype" w:hAnsi="Palatino Linotype" w:cs="Calibri"/>
          <w:sz w:val="20"/>
          <w:szCs w:val="20"/>
          <w:lang w:val="pl-PL"/>
        </w:rPr>
      </w:pPr>
      <w:r w:rsidRPr="00DC5C70">
        <w:rPr>
          <w:rStyle w:val="Pogrubienie"/>
          <w:rFonts w:ascii="Palatino Linotype" w:hAnsi="Palatino Linotype"/>
          <w:color w:val="000000" w:themeColor="text1"/>
          <w:sz w:val="20"/>
          <w:szCs w:val="20"/>
          <w:lang w:val="pl-PL"/>
        </w:rPr>
        <w:lastRenderedPageBreak/>
        <w:t>Odpowiedź:</w:t>
      </w:r>
      <w:r>
        <w:rPr>
          <w:rStyle w:val="Pogrubienie"/>
          <w:rFonts w:ascii="Palatino Linotype" w:hAnsi="Palatino Linotype"/>
          <w:color w:val="000000" w:themeColor="text1"/>
          <w:sz w:val="20"/>
          <w:szCs w:val="20"/>
          <w:lang w:val="pl-PL"/>
        </w:rPr>
        <w:t xml:space="preserve"> Tak, Zamawiający dopuszcza. </w:t>
      </w:r>
    </w:p>
    <w:p w14:paraId="607CF57C" w14:textId="77777777" w:rsidR="00DC5C70" w:rsidRPr="00DC5C70" w:rsidRDefault="00DC5C70" w:rsidP="00DC5C70">
      <w:pPr>
        <w:spacing w:after="0"/>
        <w:jc w:val="both"/>
        <w:rPr>
          <w:rFonts w:ascii="Palatino Linotype" w:hAnsi="Palatino Linotype" w:cs="Calibri"/>
          <w:sz w:val="20"/>
          <w:szCs w:val="20"/>
          <w:lang w:val="pl-PL"/>
        </w:rPr>
      </w:pPr>
    </w:p>
    <w:p w14:paraId="48F3FCC3" w14:textId="5EDCA7E8" w:rsidR="00DC5C70" w:rsidRPr="00DC5C70" w:rsidRDefault="00DC5C70" w:rsidP="00DC5C70">
      <w:pPr>
        <w:pStyle w:val="Domylnie"/>
        <w:spacing w:after="0" w:line="276" w:lineRule="auto"/>
        <w:jc w:val="both"/>
        <w:rPr>
          <w:rFonts w:ascii="Palatino Linotype" w:hAnsi="Palatino Linotype"/>
          <w:b/>
          <w:color w:val="000000" w:themeColor="text1"/>
          <w:sz w:val="20"/>
          <w:szCs w:val="20"/>
          <w:u w:val="single"/>
        </w:rPr>
      </w:pPr>
      <w:r w:rsidRPr="00DC5C70">
        <w:rPr>
          <w:rFonts w:ascii="Palatino Linotype" w:hAnsi="Palatino Linotype"/>
          <w:b/>
          <w:color w:val="000000" w:themeColor="text1"/>
          <w:sz w:val="20"/>
          <w:szCs w:val="20"/>
          <w:u w:val="single"/>
        </w:rPr>
        <w:t xml:space="preserve">Pytanie nr </w:t>
      </w:r>
      <w:r>
        <w:rPr>
          <w:rFonts w:ascii="Palatino Linotype" w:hAnsi="Palatino Linotype"/>
          <w:b/>
          <w:color w:val="000000" w:themeColor="text1"/>
          <w:sz w:val="20"/>
          <w:szCs w:val="20"/>
          <w:u w:val="single"/>
        </w:rPr>
        <w:t>5</w:t>
      </w:r>
      <w:r w:rsidRPr="00DC5C70">
        <w:rPr>
          <w:rFonts w:ascii="Palatino Linotype" w:hAnsi="Palatino Linotype"/>
          <w:b/>
          <w:color w:val="000000" w:themeColor="text1"/>
          <w:sz w:val="20"/>
          <w:szCs w:val="20"/>
          <w:u w:val="single"/>
        </w:rPr>
        <w:t xml:space="preserve"> – dotyczy pakietu nr 11 poz. 2. </w:t>
      </w:r>
    </w:p>
    <w:p w14:paraId="0D38B82A" w14:textId="6CFABADC" w:rsidR="00DC5C70" w:rsidRDefault="00DC5C70" w:rsidP="00DC5C70">
      <w:pPr>
        <w:spacing w:after="0"/>
        <w:jc w:val="both"/>
        <w:rPr>
          <w:rFonts w:ascii="Palatino Linotype" w:hAnsi="Palatino Linotype" w:cs="Calibri"/>
          <w:sz w:val="20"/>
          <w:szCs w:val="20"/>
          <w:lang w:val="pl-PL"/>
        </w:rPr>
      </w:pPr>
      <w:r w:rsidRPr="00DC5C70">
        <w:rPr>
          <w:rFonts w:ascii="Palatino Linotype" w:hAnsi="Palatino Linotype" w:cs="Calibri"/>
          <w:sz w:val="20"/>
          <w:szCs w:val="20"/>
          <w:lang w:val="pl-PL"/>
        </w:rPr>
        <w:t xml:space="preserve">Czy Zamawiający wyrazi zgodę na zaoferowanie na zaoferowanie gotowego preparatu przeznaczonego do dezynfekcji powierzchni wyrobów medycznych we wszystkich obszarach podwyższonego ryzyka, gdzie wymagana jest szybkość działania i szeroka kompatybilność materiałowa np. powierzchnie aparatury specjalistycznej, wyświetlacze, klawiatury, panele obsługi i ekrany dotykowe wrażliwych sprzętów medycznych. Preparat może być stosowany do dezynfekcji głowic sond USG, wykazujący skuteczność, bakteriobójczą, </w:t>
      </w:r>
      <w:proofErr w:type="spellStart"/>
      <w:r w:rsidRPr="00DC5C70">
        <w:rPr>
          <w:rFonts w:ascii="Palatino Linotype" w:hAnsi="Palatino Linotype" w:cs="Calibri"/>
          <w:sz w:val="20"/>
          <w:szCs w:val="20"/>
          <w:lang w:val="pl-PL"/>
        </w:rPr>
        <w:t>bójczą</w:t>
      </w:r>
      <w:proofErr w:type="spellEnd"/>
      <w:r w:rsidRPr="00DC5C70">
        <w:rPr>
          <w:rFonts w:ascii="Palatino Linotype" w:hAnsi="Palatino Linotype" w:cs="Calibri"/>
          <w:sz w:val="20"/>
          <w:szCs w:val="20"/>
          <w:lang w:val="pl-PL"/>
        </w:rPr>
        <w:t xml:space="preserve"> wobec prątków gruźlicy, </w:t>
      </w:r>
      <w:proofErr w:type="spellStart"/>
      <w:r w:rsidRPr="00DC5C70">
        <w:rPr>
          <w:rFonts w:ascii="Palatino Linotype" w:hAnsi="Palatino Linotype" w:cs="Calibri"/>
          <w:sz w:val="20"/>
          <w:szCs w:val="20"/>
          <w:lang w:val="pl-PL"/>
        </w:rPr>
        <w:t>drożdżakobójczą</w:t>
      </w:r>
      <w:proofErr w:type="spellEnd"/>
      <w:r w:rsidRPr="00DC5C70">
        <w:rPr>
          <w:rFonts w:ascii="Palatino Linotype" w:hAnsi="Palatino Linotype" w:cs="Calibri"/>
          <w:sz w:val="20"/>
          <w:szCs w:val="20"/>
          <w:lang w:val="pl-PL"/>
        </w:rPr>
        <w:t xml:space="preserve"> oraz wobec wirusów (HIV, HBV, HCV, Noro, </w:t>
      </w:r>
      <w:proofErr w:type="spellStart"/>
      <w:r w:rsidRPr="00DC5C70">
        <w:rPr>
          <w:rFonts w:ascii="Palatino Linotype" w:hAnsi="Palatino Linotype" w:cs="Calibri"/>
          <w:sz w:val="20"/>
          <w:szCs w:val="20"/>
          <w:lang w:val="pl-PL"/>
        </w:rPr>
        <w:t>Polyoma</w:t>
      </w:r>
      <w:proofErr w:type="spellEnd"/>
      <w:r w:rsidRPr="00DC5C70">
        <w:rPr>
          <w:rFonts w:ascii="Palatino Linotype" w:hAnsi="Palatino Linotype" w:cs="Calibri"/>
          <w:sz w:val="20"/>
          <w:szCs w:val="20"/>
          <w:lang w:val="pl-PL"/>
        </w:rPr>
        <w:t xml:space="preserve"> SV40, Rota) w czasie do 5 minut, z możliwością rozszerzenia skuteczności o wirus </w:t>
      </w:r>
      <w:proofErr w:type="spellStart"/>
      <w:r w:rsidRPr="00DC5C70">
        <w:rPr>
          <w:rFonts w:ascii="Palatino Linotype" w:hAnsi="Palatino Linotype" w:cs="Calibri"/>
          <w:sz w:val="20"/>
          <w:szCs w:val="20"/>
          <w:lang w:val="pl-PL"/>
        </w:rPr>
        <w:t>adeno</w:t>
      </w:r>
      <w:proofErr w:type="spellEnd"/>
      <w:r w:rsidRPr="00DC5C70">
        <w:rPr>
          <w:rFonts w:ascii="Palatino Linotype" w:hAnsi="Palatino Linotype" w:cs="Calibri"/>
          <w:sz w:val="20"/>
          <w:szCs w:val="20"/>
          <w:lang w:val="pl-PL"/>
        </w:rPr>
        <w:t xml:space="preserve"> przy wydłużeniu czasu działania. Wyrób medyczny, w opakowaniach a 1L, po odpowiednim przeliczeniu ilości opakowań.</w:t>
      </w:r>
    </w:p>
    <w:p w14:paraId="00CB6155" w14:textId="63BC2F7F" w:rsidR="00DC5C70" w:rsidRDefault="00DC5C70" w:rsidP="00DC5C70">
      <w:pPr>
        <w:spacing w:after="0"/>
        <w:jc w:val="both"/>
        <w:rPr>
          <w:rStyle w:val="Pogrubienie"/>
          <w:rFonts w:ascii="Palatino Linotype" w:hAnsi="Palatino Linotype"/>
          <w:color w:val="000000" w:themeColor="text1"/>
          <w:sz w:val="20"/>
          <w:szCs w:val="20"/>
          <w:lang w:val="pl-PL"/>
        </w:rPr>
      </w:pPr>
      <w:r w:rsidRPr="00DC5C70">
        <w:rPr>
          <w:rStyle w:val="Pogrubienie"/>
          <w:rFonts w:ascii="Palatino Linotype" w:hAnsi="Palatino Linotype"/>
          <w:color w:val="000000" w:themeColor="text1"/>
          <w:sz w:val="20"/>
          <w:szCs w:val="20"/>
          <w:lang w:val="pl-PL"/>
        </w:rPr>
        <w:t>Odpowiedź:</w:t>
      </w:r>
      <w:r w:rsidR="00410A81">
        <w:rPr>
          <w:rStyle w:val="Pogrubienie"/>
          <w:rFonts w:ascii="Palatino Linotype" w:hAnsi="Palatino Linotype"/>
          <w:color w:val="000000" w:themeColor="text1"/>
          <w:sz w:val="20"/>
          <w:szCs w:val="20"/>
          <w:lang w:val="pl-PL"/>
        </w:rPr>
        <w:t xml:space="preserve"> Z</w:t>
      </w:r>
      <w:r w:rsidR="00B27DCF">
        <w:rPr>
          <w:rStyle w:val="Pogrubienie"/>
          <w:rFonts w:ascii="Palatino Linotype" w:hAnsi="Palatino Linotype"/>
          <w:color w:val="000000" w:themeColor="text1"/>
          <w:sz w:val="20"/>
          <w:szCs w:val="20"/>
          <w:lang w:val="pl-PL"/>
        </w:rPr>
        <w:t xml:space="preserve">amawiający nie wyraża zgody. </w:t>
      </w:r>
    </w:p>
    <w:p w14:paraId="37B415F8" w14:textId="77777777" w:rsidR="00DC5C70" w:rsidRPr="00DC5C70" w:rsidRDefault="00DC5C70" w:rsidP="00DC5C70">
      <w:pPr>
        <w:spacing w:after="0"/>
        <w:jc w:val="both"/>
        <w:rPr>
          <w:rFonts w:ascii="Palatino Linotype" w:hAnsi="Palatino Linotype" w:cs="Calibri"/>
          <w:b/>
          <w:bCs/>
          <w:sz w:val="20"/>
          <w:szCs w:val="20"/>
          <w:lang w:val="pl-PL"/>
        </w:rPr>
      </w:pPr>
    </w:p>
    <w:p w14:paraId="3F8941F5" w14:textId="4000D13B" w:rsidR="00DC5C70" w:rsidRPr="00DC5C70" w:rsidRDefault="00DC5C70" w:rsidP="00DC5C70">
      <w:pPr>
        <w:pStyle w:val="Domylnie"/>
        <w:spacing w:after="0" w:line="276" w:lineRule="auto"/>
        <w:jc w:val="both"/>
        <w:rPr>
          <w:rFonts w:ascii="Palatino Linotype" w:hAnsi="Palatino Linotype"/>
          <w:b/>
          <w:color w:val="000000" w:themeColor="text1"/>
          <w:sz w:val="20"/>
          <w:szCs w:val="20"/>
          <w:u w:val="single"/>
        </w:rPr>
      </w:pPr>
      <w:r w:rsidRPr="00DC5C70">
        <w:rPr>
          <w:rFonts w:ascii="Palatino Linotype" w:hAnsi="Palatino Linotype"/>
          <w:b/>
          <w:color w:val="000000" w:themeColor="text1"/>
          <w:sz w:val="20"/>
          <w:szCs w:val="20"/>
          <w:u w:val="single"/>
        </w:rPr>
        <w:t xml:space="preserve">Pytanie nr </w:t>
      </w:r>
      <w:r w:rsidR="00B27DCF">
        <w:rPr>
          <w:rFonts w:ascii="Palatino Linotype" w:hAnsi="Palatino Linotype"/>
          <w:b/>
          <w:color w:val="000000" w:themeColor="text1"/>
          <w:sz w:val="20"/>
          <w:szCs w:val="20"/>
          <w:u w:val="single"/>
        </w:rPr>
        <w:t>6</w:t>
      </w:r>
      <w:r w:rsidRPr="00DC5C70">
        <w:rPr>
          <w:rFonts w:ascii="Palatino Linotype" w:hAnsi="Palatino Linotype"/>
          <w:b/>
          <w:color w:val="000000" w:themeColor="text1"/>
          <w:sz w:val="20"/>
          <w:szCs w:val="20"/>
          <w:u w:val="single"/>
        </w:rPr>
        <w:t xml:space="preserve"> – dotyczy pakietu nr 14 poz. 1. </w:t>
      </w:r>
    </w:p>
    <w:p w14:paraId="691F1B41" w14:textId="6965865F" w:rsidR="00DC5C70" w:rsidRDefault="00DC5C70" w:rsidP="00DC5C70">
      <w:pPr>
        <w:shd w:val="clear" w:color="auto" w:fill="FFFFFF"/>
        <w:spacing w:after="0"/>
        <w:jc w:val="both"/>
        <w:rPr>
          <w:rFonts w:ascii="Palatino Linotype" w:hAnsi="Palatino Linotype" w:cs="Calibri"/>
          <w:bCs/>
          <w:sz w:val="20"/>
          <w:szCs w:val="20"/>
          <w:lang w:val="pl-PL"/>
        </w:rPr>
      </w:pPr>
      <w:r w:rsidRPr="00DC5C70">
        <w:rPr>
          <w:rFonts w:ascii="Palatino Linotype" w:hAnsi="Palatino Linotype" w:cs="Calibri"/>
          <w:sz w:val="20"/>
          <w:szCs w:val="20"/>
          <w:lang w:val="pl-PL"/>
        </w:rPr>
        <w:t xml:space="preserve">Czy Zamawiający wyrazi zgodę na zaoferowanie preparatu w postaci koncentratu do manualnego  mycia i dezynfekcji endoskopów, narzędzi i innych wyrobów medycznych. Na bazie kompleksu trój-enzymatycznego (amylaza, proteaza, lipaza) oraz substancji powierzchniowo czynnych. Skutecznie usuwający zabrudzenia zawierające białka, tłuszcze i cukry oraz gwarantuje zgodne z zaleceniami RKI wstępne przygotowanie wyrobów medycznych do ich dalszego </w:t>
      </w:r>
      <w:proofErr w:type="spellStart"/>
      <w:r w:rsidRPr="00DC5C70">
        <w:rPr>
          <w:rFonts w:ascii="Palatino Linotype" w:hAnsi="Palatino Linotype" w:cs="Calibri"/>
          <w:sz w:val="20"/>
          <w:szCs w:val="20"/>
          <w:lang w:val="pl-PL"/>
        </w:rPr>
        <w:t>reprocesowania</w:t>
      </w:r>
      <w:proofErr w:type="spellEnd"/>
      <w:r w:rsidRPr="00DC5C70">
        <w:rPr>
          <w:rFonts w:ascii="Palatino Linotype" w:hAnsi="Palatino Linotype" w:cs="Calibri"/>
          <w:sz w:val="20"/>
          <w:szCs w:val="20"/>
          <w:lang w:val="pl-PL"/>
        </w:rPr>
        <w:t xml:space="preserve">. Spektrum: B,  F, V (HIV, HBV, HCV/BVDV, </w:t>
      </w:r>
      <w:proofErr w:type="spellStart"/>
      <w:r w:rsidRPr="00DC5C70">
        <w:rPr>
          <w:rFonts w:ascii="Palatino Linotype" w:hAnsi="Palatino Linotype" w:cs="Calibri"/>
          <w:sz w:val="20"/>
          <w:szCs w:val="20"/>
          <w:lang w:val="pl-PL"/>
        </w:rPr>
        <w:t>Vaccinia</w:t>
      </w:r>
      <w:proofErr w:type="spellEnd"/>
      <w:r w:rsidRPr="00DC5C70">
        <w:rPr>
          <w:rFonts w:ascii="Palatino Linotype" w:hAnsi="Palatino Linotype" w:cs="Calibri"/>
          <w:sz w:val="20"/>
          <w:szCs w:val="20"/>
          <w:lang w:val="pl-PL"/>
        </w:rPr>
        <w:t>) w czasie do 15 min. przy niskim stężeniu 0,5%.</w:t>
      </w:r>
      <w:r w:rsidRPr="00DC5C70">
        <w:rPr>
          <w:rFonts w:ascii="Palatino Linotype" w:hAnsi="Palatino Linotype" w:cs="Calibri"/>
          <w:bCs/>
          <w:sz w:val="20"/>
          <w:szCs w:val="20"/>
          <w:lang w:val="pl-PL"/>
        </w:rPr>
        <w:t xml:space="preserve"> Opakowania a 5L, z możliwością zastosowania pompki.. Wyrób medyczny kl. II b.</w:t>
      </w:r>
    </w:p>
    <w:p w14:paraId="6EB6060A" w14:textId="77777777" w:rsidR="00B27DCF" w:rsidRPr="00DC5C70" w:rsidRDefault="00B27DCF" w:rsidP="00B27DCF">
      <w:pPr>
        <w:jc w:val="both"/>
        <w:rPr>
          <w:rFonts w:ascii="Palatino Linotype" w:hAnsi="Palatino Linotype" w:cs="Calibri"/>
          <w:sz w:val="20"/>
          <w:szCs w:val="20"/>
          <w:lang w:val="pl-PL"/>
        </w:rPr>
      </w:pPr>
      <w:r w:rsidRPr="00DC5C70">
        <w:rPr>
          <w:rStyle w:val="Pogrubienie"/>
          <w:rFonts w:ascii="Palatino Linotype" w:hAnsi="Palatino Linotype"/>
          <w:color w:val="000000" w:themeColor="text1"/>
          <w:sz w:val="20"/>
          <w:szCs w:val="20"/>
          <w:lang w:val="pl-PL"/>
        </w:rPr>
        <w:t>Odpowiedź:</w:t>
      </w:r>
      <w:r>
        <w:rPr>
          <w:rStyle w:val="Pogrubienie"/>
          <w:rFonts w:ascii="Palatino Linotype" w:hAnsi="Palatino Linotype"/>
          <w:color w:val="000000" w:themeColor="text1"/>
          <w:sz w:val="20"/>
          <w:szCs w:val="20"/>
          <w:lang w:val="pl-PL"/>
        </w:rPr>
        <w:t xml:space="preserve"> Tak, Zamawiający dopuszcza. </w:t>
      </w:r>
    </w:p>
    <w:p w14:paraId="7B6A204D" w14:textId="77777777" w:rsidR="00DC5C70" w:rsidRPr="00DC5C70" w:rsidRDefault="00DC5C70" w:rsidP="00DC5C70">
      <w:pPr>
        <w:shd w:val="clear" w:color="auto" w:fill="FFFFFF"/>
        <w:spacing w:after="0"/>
        <w:jc w:val="both"/>
        <w:rPr>
          <w:rFonts w:ascii="Palatino Linotype" w:hAnsi="Palatino Linotype" w:cs="Calibri"/>
          <w:sz w:val="20"/>
          <w:szCs w:val="20"/>
          <w:lang w:val="pl-PL"/>
        </w:rPr>
      </w:pPr>
    </w:p>
    <w:p w14:paraId="1048C531" w14:textId="71169C42" w:rsidR="00DC5C70" w:rsidRPr="00DC5C70" w:rsidRDefault="00DC5C70" w:rsidP="00DC5C70">
      <w:pPr>
        <w:pStyle w:val="Domylnie"/>
        <w:spacing w:after="0" w:line="276" w:lineRule="auto"/>
        <w:jc w:val="both"/>
        <w:rPr>
          <w:rFonts w:ascii="Palatino Linotype" w:hAnsi="Palatino Linotype"/>
          <w:b/>
          <w:color w:val="000000" w:themeColor="text1"/>
          <w:sz w:val="20"/>
          <w:szCs w:val="20"/>
          <w:u w:val="single"/>
        </w:rPr>
      </w:pPr>
      <w:r w:rsidRPr="00DC5C70">
        <w:rPr>
          <w:rFonts w:ascii="Palatino Linotype" w:hAnsi="Palatino Linotype"/>
          <w:b/>
          <w:color w:val="000000" w:themeColor="text1"/>
          <w:sz w:val="20"/>
          <w:szCs w:val="20"/>
          <w:u w:val="single"/>
        </w:rPr>
        <w:t xml:space="preserve">Pytanie nr </w:t>
      </w:r>
      <w:r w:rsidR="00B27DCF">
        <w:rPr>
          <w:rFonts w:ascii="Palatino Linotype" w:hAnsi="Palatino Linotype"/>
          <w:b/>
          <w:color w:val="000000" w:themeColor="text1"/>
          <w:sz w:val="20"/>
          <w:szCs w:val="20"/>
          <w:u w:val="single"/>
        </w:rPr>
        <w:t>7</w:t>
      </w:r>
      <w:r w:rsidRPr="00DC5C70">
        <w:rPr>
          <w:rFonts w:ascii="Palatino Linotype" w:hAnsi="Palatino Linotype"/>
          <w:b/>
          <w:color w:val="000000" w:themeColor="text1"/>
          <w:sz w:val="20"/>
          <w:szCs w:val="20"/>
          <w:u w:val="single"/>
        </w:rPr>
        <w:t xml:space="preserve"> – dotyczy pakietu nr 14 poz. 3. </w:t>
      </w:r>
    </w:p>
    <w:p w14:paraId="5B6E85B3" w14:textId="77777777" w:rsidR="00DC5C70" w:rsidRDefault="00DC5C70" w:rsidP="00231A02">
      <w:pPr>
        <w:spacing w:after="0" w:line="240" w:lineRule="auto"/>
        <w:jc w:val="both"/>
        <w:rPr>
          <w:rFonts w:ascii="Palatino Linotype" w:hAnsi="Palatino Linotype" w:cs="Calibri"/>
          <w:sz w:val="20"/>
          <w:szCs w:val="20"/>
          <w:lang w:val="pl-PL"/>
        </w:rPr>
      </w:pPr>
      <w:r w:rsidRPr="00DC5C70">
        <w:rPr>
          <w:rFonts w:ascii="Palatino Linotype" w:hAnsi="Palatino Linotype" w:cs="Calibri"/>
          <w:sz w:val="20"/>
          <w:szCs w:val="20"/>
          <w:lang w:val="pl-PL"/>
        </w:rPr>
        <w:t xml:space="preserve">Czy Zamawiający dopuści zaoferowanie wydajnego koncentrat do mycia i dezynfekcji wyrobów medycznych, powierzchni i wyposażenia. Oferowany produkt posiada bardzo dobrą kompatybilność materiałową, może być stosowany do metalu, stali szlachetnej, miedzi, mosiądzu, cynk, żelaza, aluminium, ABS, poliamid, poliwęglan, kauczuk itp. Produkt zawiera w składzie kombinacji czwartorzędowych związków amoniowych i niejonowych związków powierzchniowo czynnych,  produkty reakcji z kwasem chlorooctowym.  Spektrum: B – EN 13727, F (c. </w:t>
      </w:r>
      <w:proofErr w:type="spellStart"/>
      <w:r w:rsidRPr="00DC5C70">
        <w:rPr>
          <w:rFonts w:ascii="Palatino Linotype" w:hAnsi="Palatino Linotype" w:cs="Calibri"/>
          <w:sz w:val="20"/>
          <w:szCs w:val="20"/>
          <w:lang w:val="pl-PL"/>
        </w:rPr>
        <w:t>albicans</w:t>
      </w:r>
      <w:proofErr w:type="spellEnd"/>
      <w:r w:rsidRPr="00DC5C70">
        <w:rPr>
          <w:rFonts w:ascii="Palatino Linotype" w:hAnsi="Palatino Linotype" w:cs="Calibri"/>
          <w:sz w:val="20"/>
          <w:szCs w:val="20"/>
          <w:lang w:val="pl-PL"/>
        </w:rPr>
        <w:t xml:space="preserve">) – EN 13624, V( Zgodnie z wytycznymi: </w:t>
      </w:r>
      <w:proofErr w:type="spellStart"/>
      <w:r w:rsidRPr="00DC5C70">
        <w:rPr>
          <w:rFonts w:ascii="Palatino Linotype" w:hAnsi="Palatino Linotype" w:cs="Calibri"/>
          <w:sz w:val="20"/>
          <w:szCs w:val="20"/>
          <w:lang w:val="pl-PL"/>
        </w:rPr>
        <w:t>vaccinia</w:t>
      </w:r>
      <w:proofErr w:type="spellEnd"/>
      <w:r w:rsidRPr="00DC5C70">
        <w:rPr>
          <w:rFonts w:ascii="Palatino Linotype" w:hAnsi="Palatino Linotype" w:cs="Calibri"/>
          <w:sz w:val="20"/>
          <w:szCs w:val="20"/>
          <w:lang w:val="pl-PL"/>
        </w:rPr>
        <w:t xml:space="preserve">, rota, </w:t>
      </w:r>
      <w:proofErr w:type="spellStart"/>
      <w:r w:rsidRPr="00DC5C70">
        <w:rPr>
          <w:rFonts w:ascii="Palatino Linotype" w:hAnsi="Palatino Linotype" w:cs="Calibri"/>
          <w:sz w:val="20"/>
          <w:szCs w:val="20"/>
          <w:lang w:val="pl-PL"/>
        </w:rPr>
        <w:t>polioma</w:t>
      </w:r>
      <w:proofErr w:type="spellEnd"/>
      <w:r w:rsidRPr="00DC5C70">
        <w:rPr>
          <w:rFonts w:ascii="Palatino Linotype" w:hAnsi="Palatino Linotype" w:cs="Calibri"/>
          <w:sz w:val="20"/>
          <w:szCs w:val="20"/>
          <w:lang w:val="pl-PL"/>
        </w:rPr>
        <w:t xml:space="preserve"> SV40, HIV, HBV, HCV ), TBC –EN 14348, w czasie do 15 minut. Możliwość rozszerzenia spektrum o </w:t>
      </w:r>
      <w:proofErr w:type="spellStart"/>
      <w:r w:rsidRPr="00DC5C70">
        <w:rPr>
          <w:rFonts w:ascii="Palatino Linotype" w:hAnsi="Palatino Linotype" w:cs="Calibri"/>
          <w:sz w:val="20"/>
          <w:szCs w:val="20"/>
          <w:lang w:val="pl-PL"/>
        </w:rPr>
        <w:t>adeno</w:t>
      </w:r>
      <w:proofErr w:type="spellEnd"/>
      <w:r w:rsidRPr="00DC5C70">
        <w:rPr>
          <w:rFonts w:ascii="Palatino Linotype" w:hAnsi="Palatino Linotype" w:cs="Calibri"/>
          <w:sz w:val="20"/>
          <w:szCs w:val="20"/>
          <w:lang w:val="pl-PL"/>
        </w:rPr>
        <w:t xml:space="preserve">. Produkt można stosować w obecności pacjentów. Wyrób Medyczny, </w:t>
      </w:r>
    </w:p>
    <w:p w14:paraId="17522E6A" w14:textId="77777777" w:rsidR="00B27DCF" w:rsidRDefault="00B27DCF" w:rsidP="00231A02">
      <w:pPr>
        <w:pStyle w:val="pkt"/>
        <w:ind w:left="0" w:firstLine="0"/>
        <w:rPr>
          <w:rFonts w:ascii="Palatino Linotype" w:hAnsi="Palatino Linotype"/>
          <w:b/>
          <w:color w:val="000000" w:themeColor="text1"/>
          <w:sz w:val="20"/>
        </w:rPr>
      </w:pPr>
      <w:r w:rsidRPr="000A0284">
        <w:rPr>
          <w:rFonts w:ascii="Palatino Linotype" w:hAnsi="Palatino Linotype"/>
          <w:b/>
          <w:color w:val="000000" w:themeColor="text1"/>
          <w:sz w:val="20"/>
        </w:rPr>
        <w:t>Odpowiedź</w:t>
      </w:r>
      <w:r w:rsidRPr="00B361B7">
        <w:rPr>
          <w:rFonts w:ascii="Palatino Linotype" w:hAnsi="Palatino Linotype"/>
          <w:b/>
          <w:color w:val="000000" w:themeColor="text1"/>
          <w:sz w:val="20"/>
        </w:rPr>
        <w:t>:</w:t>
      </w:r>
      <w:r>
        <w:rPr>
          <w:rFonts w:ascii="Palatino Linotype" w:hAnsi="Palatino Linotype"/>
          <w:b/>
          <w:color w:val="000000" w:themeColor="text1"/>
          <w:sz w:val="20"/>
        </w:rPr>
        <w:t xml:space="preserve"> Zamawiający nie dopuszcza. </w:t>
      </w:r>
    </w:p>
    <w:p w14:paraId="7D85F698" w14:textId="77777777" w:rsidR="00B27DCF" w:rsidRPr="00DC5C70" w:rsidRDefault="00B27DCF" w:rsidP="00DC5C70">
      <w:pPr>
        <w:jc w:val="both"/>
        <w:rPr>
          <w:rFonts w:ascii="Palatino Linotype" w:hAnsi="Palatino Linotype" w:cs="Calibri"/>
          <w:sz w:val="20"/>
          <w:szCs w:val="20"/>
          <w:lang w:val="pl-PL"/>
        </w:rPr>
      </w:pPr>
    </w:p>
    <w:p w14:paraId="6322CD50" w14:textId="0B7572F6" w:rsidR="00DC5C70" w:rsidRPr="00DC5C70" w:rsidRDefault="00DC5C70" w:rsidP="00DC5C70">
      <w:pPr>
        <w:pStyle w:val="Domylnie"/>
        <w:spacing w:after="0" w:line="276" w:lineRule="auto"/>
        <w:jc w:val="both"/>
        <w:rPr>
          <w:rFonts w:ascii="Palatino Linotype" w:hAnsi="Palatino Linotype"/>
          <w:b/>
          <w:color w:val="000000" w:themeColor="text1"/>
          <w:sz w:val="20"/>
          <w:szCs w:val="20"/>
          <w:u w:val="single"/>
        </w:rPr>
      </w:pPr>
      <w:r w:rsidRPr="00DC5C70">
        <w:rPr>
          <w:rFonts w:ascii="Palatino Linotype" w:hAnsi="Palatino Linotype"/>
          <w:b/>
          <w:color w:val="000000" w:themeColor="text1"/>
          <w:sz w:val="20"/>
          <w:szCs w:val="20"/>
          <w:u w:val="single"/>
        </w:rPr>
        <w:t xml:space="preserve">Pytanie nr </w:t>
      </w:r>
      <w:r w:rsidR="00B27DCF">
        <w:rPr>
          <w:rFonts w:ascii="Palatino Linotype" w:hAnsi="Palatino Linotype"/>
          <w:b/>
          <w:color w:val="000000" w:themeColor="text1"/>
          <w:sz w:val="20"/>
          <w:szCs w:val="20"/>
          <w:u w:val="single"/>
        </w:rPr>
        <w:t>8</w:t>
      </w:r>
      <w:r w:rsidRPr="00DC5C70">
        <w:rPr>
          <w:rFonts w:ascii="Palatino Linotype" w:hAnsi="Palatino Linotype"/>
          <w:b/>
          <w:color w:val="000000" w:themeColor="text1"/>
          <w:sz w:val="20"/>
          <w:szCs w:val="20"/>
          <w:u w:val="single"/>
        </w:rPr>
        <w:t xml:space="preserve"> – dotyczy pakietu nr 14 poz. 5. </w:t>
      </w:r>
    </w:p>
    <w:p w14:paraId="2AF92A2A" w14:textId="77777777" w:rsidR="00DC5C70" w:rsidRDefault="00DC5C70" w:rsidP="00A6356E">
      <w:pPr>
        <w:spacing w:after="0"/>
        <w:jc w:val="both"/>
        <w:rPr>
          <w:rFonts w:ascii="Palatino Linotype" w:hAnsi="Palatino Linotype" w:cs="Calibri"/>
          <w:sz w:val="20"/>
          <w:szCs w:val="20"/>
          <w:lang w:val="pl-PL"/>
        </w:rPr>
      </w:pPr>
      <w:r w:rsidRPr="00DC5C70">
        <w:rPr>
          <w:rFonts w:ascii="Palatino Linotype" w:hAnsi="Palatino Linotype" w:cs="Calibri"/>
          <w:bCs/>
          <w:sz w:val="20"/>
          <w:szCs w:val="20"/>
          <w:lang w:val="pl-PL"/>
        </w:rPr>
        <w:t xml:space="preserve">Czy Zamawiający dopuści do oceny gotowy do użycia produkt przeznaczony do dezynfekcja wysokiego stopnia endoskopów światłowodowych, </w:t>
      </w:r>
      <w:proofErr w:type="spellStart"/>
      <w:r w:rsidRPr="00DC5C70">
        <w:rPr>
          <w:rFonts w:ascii="Palatino Linotype" w:hAnsi="Palatino Linotype" w:cs="Calibri"/>
          <w:bCs/>
          <w:sz w:val="20"/>
          <w:szCs w:val="20"/>
          <w:lang w:val="pl-PL"/>
        </w:rPr>
        <w:t>wideoendoskopów</w:t>
      </w:r>
      <w:proofErr w:type="spellEnd"/>
      <w:r w:rsidRPr="00DC5C70">
        <w:rPr>
          <w:rFonts w:ascii="Palatino Linotype" w:hAnsi="Palatino Linotype" w:cs="Calibri"/>
          <w:bCs/>
          <w:sz w:val="20"/>
          <w:szCs w:val="20"/>
          <w:lang w:val="pl-PL"/>
        </w:rPr>
        <w:t xml:space="preserve"> oraz narzędzi chirurgicznych wykonanych ze stali nierdzewnej i wrażliwych na wysokie temperatury wyrobów medycznych. Skład: </w:t>
      </w:r>
      <w:r w:rsidRPr="00DC5C70">
        <w:rPr>
          <w:rFonts w:ascii="Palatino Linotype" w:hAnsi="Palatino Linotype" w:cs="Calibri"/>
          <w:sz w:val="20"/>
          <w:szCs w:val="20"/>
          <w:lang w:val="pl-PL"/>
        </w:rPr>
        <w:t xml:space="preserve">100g preparatu zawiera: 0,10g kwasu nadoctowego, inhibitory korozji, substancje powierzchniowo czynne, stabilizatory, substancje pomocnicze. Spektrum: B, F, </w:t>
      </w:r>
      <w:proofErr w:type="spellStart"/>
      <w:r w:rsidRPr="00DC5C70">
        <w:rPr>
          <w:rFonts w:ascii="Palatino Linotype" w:hAnsi="Palatino Linotype" w:cs="Calibri"/>
          <w:sz w:val="20"/>
          <w:szCs w:val="20"/>
          <w:lang w:val="pl-PL"/>
        </w:rPr>
        <w:t>Tbc</w:t>
      </w:r>
      <w:proofErr w:type="spellEnd"/>
      <w:r w:rsidRPr="00DC5C70">
        <w:rPr>
          <w:rFonts w:ascii="Palatino Linotype" w:hAnsi="Palatino Linotype" w:cs="Calibri"/>
          <w:sz w:val="20"/>
          <w:szCs w:val="20"/>
          <w:lang w:val="pl-PL"/>
        </w:rPr>
        <w:t xml:space="preserve">, V, S ( c. </w:t>
      </w:r>
      <w:proofErr w:type="spellStart"/>
      <w:r w:rsidRPr="00DC5C70">
        <w:rPr>
          <w:rFonts w:ascii="Palatino Linotype" w:hAnsi="Palatino Linotype" w:cs="Calibri"/>
          <w:sz w:val="20"/>
          <w:szCs w:val="20"/>
          <w:lang w:val="pl-PL"/>
        </w:rPr>
        <w:t>difficile</w:t>
      </w:r>
      <w:proofErr w:type="spellEnd"/>
      <w:r w:rsidRPr="00DC5C70">
        <w:rPr>
          <w:rFonts w:ascii="Palatino Linotype" w:hAnsi="Palatino Linotype" w:cs="Calibri"/>
          <w:sz w:val="20"/>
          <w:szCs w:val="20"/>
          <w:lang w:val="pl-PL"/>
        </w:rPr>
        <w:t xml:space="preserve">  - EN13704, B. </w:t>
      </w:r>
      <w:proofErr w:type="spellStart"/>
      <w:r w:rsidRPr="00DC5C70">
        <w:rPr>
          <w:rFonts w:ascii="Palatino Linotype" w:hAnsi="Palatino Linotype" w:cs="Calibri"/>
          <w:sz w:val="20"/>
          <w:szCs w:val="20"/>
          <w:lang w:val="pl-PL"/>
        </w:rPr>
        <w:t>Subtilis</w:t>
      </w:r>
      <w:proofErr w:type="spellEnd"/>
      <w:r w:rsidRPr="00DC5C70">
        <w:rPr>
          <w:rFonts w:ascii="Palatino Linotype" w:hAnsi="Palatino Linotype" w:cs="Calibri"/>
          <w:sz w:val="20"/>
          <w:szCs w:val="20"/>
          <w:lang w:val="pl-PL"/>
        </w:rPr>
        <w:t xml:space="preserve"> – EN 14347 )- w czasie do 5 minut</w:t>
      </w:r>
    </w:p>
    <w:p w14:paraId="2DA4CDB2" w14:textId="77777777" w:rsidR="00A6356E" w:rsidRDefault="00A6356E" w:rsidP="00A6356E">
      <w:pPr>
        <w:pStyle w:val="pkt"/>
        <w:ind w:left="0" w:firstLine="0"/>
        <w:rPr>
          <w:rFonts w:ascii="Palatino Linotype" w:hAnsi="Palatino Linotype"/>
          <w:b/>
          <w:color w:val="000000" w:themeColor="text1"/>
          <w:sz w:val="20"/>
        </w:rPr>
      </w:pPr>
      <w:r w:rsidRPr="000A0284">
        <w:rPr>
          <w:rFonts w:ascii="Palatino Linotype" w:hAnsi="Palatino Linotype"/>
          <w:b/>
          <w:color w:val="000000" w:themeColor="text1"/>
          <w:sz w:val="20"/>
        </w:rPr>
        <w:t>Odpowiedź</w:t>
      </w:r>
      <w:r w:rsidRPr="00B361B7">
        <w:rPr>
          <w:rFonts w:ascii="Palatino Linotype" w:hAnsi="Palatino Linotype"/>
          <w:b/>
          <w:color w:val="000000" w:themeColor="text1"/>
          <w:sz w:val="20"/>
        </w:rPr>
        <w:t>:</w:t>
      </w:r>
      <w:r>
        <w:rPr>
          <w:rFonts w:ascii="Palatino Linotype" w:hAnsi="Palatino Linotype"/>
          <w:b/>
          <w:color w:val="000000" w:themeColor="text1"/>
          <w:sz w:val="20"/>
        </w:rPr>
        <w:t xml:space="preserve"> Zamawiający nie dopuszcza. </w:t>
      </w:r>
    </w:p>
    <w:p w14:paraId="10F1F731" w14:textId="77777777" w:rsidR="00A6356E" w:rsidRPr="00DC5C70" w:rsidRDefault="00A6356E" w:rsidP="00DC5C70">
      <w:pPr>
        <w:jc w:val="both"/>
        <w:rPr>
          <w:rFonts w:ascii="Palatino Linotype" w:hAnsi="Palatino Linotype" w:cs="Calibri"/>
          <w:sz w:val="20"/>
          <w:szCs w:val="20"/>
          <w:lang w:val="pl-PL"/>
        </w:rPr>
      </w:pPr>
    </w:p>
    <w:p w14:paraId="663920B0" w14:textId="33C7F8E5" w:rsidR="00DC5C70" w:rsidRPr="00DC5C70" w:rsidRDefault="00DC5C70" w:rsidP="00DC5C70">
      <w:pPr>
        <w:pStyle w:val="Domylnie"/>
        <w:spacing w:after="0" w:line="276" w:lineRule="auto"/>
        <w:jc w:val="both"/>
        <w:rPr>
          <w:rFonts w:ascii="Palatino Linotype" w:hAnsi="Palatino Linotype"/>
          <w:b/>
          <w:color w:val="000000" w:themeColor="text1"/>
          <w:sz w:val="20"/>
          <w:szCs w:val="20"/>
          <w:u w:val="single"/>
        </w:rPr>
      </w:pPr>
      <w:r w:rsidRPr="00DC5C70">
        <w:rPr>
          <w:rFonts w:ascii="Palatino Linotype" w:hAnsi="Palatino Linotype"/>
          <w:b/>
          <w:color w:val="000000" w:themeColor="text1"/>
          <w:sz w:val="20"/>
          <w:szCs w:val="20"/>
          <w:u w:val="single"/>
        </w:rPr>
        <w:t xml:space="preserve">Pytanie nr </w:t>
      </w:r>
      <w:r w:rsidR="00B27DCF">
        <w:rPr>
          <w:rFonts w:ascii="Palatino Linotype" w:hAnsi="Palatino Linotype"/>
          <w:b/>
          <w:color w:val="000000" w:themeColor="text1"/>
          <w:sz w:val="20"/>
          <w:szCs w:val="20"/>
          <w:u w:val="single"/>
        </w:rPr>
        <w:t>9</w:t>
      </w:r>
      <w:r w:rsidRPr="00DC5C70">
        <w:rPr>
          <w:rFonts w:ascii="Palatino Linotype" w:hAnsi="Palatino Linotype"/>
          <w:b/>
          <w:color w:val="000000" w:themeColor="text1"/>
          <w:sz w:val="20"/>
          <w:szCs w:val="20"/>
          <w:u w:val="single"/>
        </w:rPr>
        <w:t xml:space="preserve"> – dotyczy pakietu nr 14 poz. 7. </w:t>
      </w:r>
    </w:p>
    <w:p w14:paraId="4443152D" w14:textId="38A7DFB2" w:rsidR="00DC5C70" w:rsidRDefault="00DC5C70" w:rsidP="00DC5C70">
      <w:pPr>
        <w:pStyle w:val="Domylnie"/>
        <w:spacing w:after="0" w:line="276" w:lineRule="auto"/>
        <w:jc w:val="both"/>
        <w:rPr>
          <w:rFonts w:ascii="Palatino Linotype" w:hAnsi="Palatino Linotype" w:cs="Calibri"/>
          <w:sz w:val="20"/>
          <w:szCs w:val="20"/>
          <w:lang w:eastAsia="en-US"/>
        </w:rPr>
      </w:pPr>
      <w:r w:rsidRPr="00DC5C70">
        <w:rPr>
          <w:rFonts w:ascii="Palatino Linotype" w:hAnsi="Palatino Linotype" w:cs="Calibri"/>
          <w:sz w:val="20"/>
          <w:szCs w:val="20"/>
          <w:lang w:eastAsia="en-US"/>
        </w:rPr>
        <w:t xml:space="preserve">Czy Zamawiający dopuści  preparat oparty na bazie aktywnego chloru,  przeznaczony do dezynfekcji wszelkich zmywalnych powierzchni i przedmiotów niezanieczyszczonych i zanieczyszczonych substancjami organicznymi, </w:t>
      </w:r>
      <w:r w:rsidRPr="00DC5C70">
        <w:rPr>
          <w:rFonts w:ascii="Palatino Linotype" w:hAnsi="Palatino Linotype" w:cs="Calibri"/>
          <w:sz w:val="20"/>
          <w:szCs w:val="20"/>
          <w:lang w:eastAsia="en-US"/>
        </w:rPr>
        <w:lastRenderedPageBreak/>
        <w:t xml:space="preserve">w tym również  do dezaktywacji rozlanej krwi i innych wydzielin i wydalin. Przeznaczony do codziennej dezynfekcji oraz dezynfekcji w przypadku ognisk epidemicznych powierzchni zmywalnych , o spektrum działania:  B, F,  TBC, V  ( w stężeniu aktywnego chloru do 1000 </w:t>
      </w:r>
      <w:proofErr w:type="spellStart"/>
      <w:r w:rsidRPr="00DC5C70">
        <w:rPr>
          <w:rFonts w:ascii="Palatino Linotype" w:hAnsi="Palatino Linotype" w:cs="Calibri"/>
          <w:sz w:val="20"/>
          <w:szCs w:val="20"/>
          <w:lang w:eastAsia="en-US"/>
        </w:rPr>
        <w:t>ppm</w:t>
      </w:r>
      <w:proofErr w:type="spellEnd"/>
      <w:r w:rsidRPr="00DC5C70">
        <w:rPr>
          <w:rFonts w:ascii="Palatino Linotype" w:hAnsi="Palatino Linotype" w:cs="Calibri"/>
          <w:sz w:val="20"/>
          <w:szCs w:val="20"/>
          <w:lang w:eastAsia="en-US"/>
        </w:rPr>
        <w:t xml:space="preserve">), C.DIFFICILE ( w stężeniu aktywnego chloru do 10000 </w:t>
      </w:r>
      <w:proofErr w:type="spellStart"/>
      <w:r w:rsidRPr="00DC5C70">
        <w:rPr>
          <w:rFonts w:ascii="Palatino Linotype" w:hAnsi="Palatino Linotype" w:cs="Calibri"/>
          <w:sz w:val="20"/>
          <w:szCs w:val="20"/>
          <w:lang w:eastAsia="en-US"/>
        </w:rPr>
        <w:t>ppm</w:t>
      </w:r>
      <w:proofErr w:type="spellEnd"/>
      <w:r w:rsidRPr="00DC5C70">
        <w:rPr>
          <w:rFonts w:ascii="Palatino Linotype" w:hAnsi="Palatino Linotype" w:cs="Calibri"/>
          <w:sz w:val="20"/>
          <w:szCs w:val="20"/>
          <w:lang w:eastAsia="en-US"/>
        </w:rPr>
        <w:t xml:space="preserve">., warunki brudne). Czas działania : B,F,V – do 15 min., w opakowaniach po 300tabl. </w:t>
      </w:r>
      <w:proofErr w:type="spellStart"/>
      <w:r w:rsidRPr="00DC5C70">
        <w:rPr>
          <w:rFonts w:ascii="Palatino Linotype" w:hAnsi="Palatino Linotype" w:cs="Calibri"/>
          <w:sz w:val="20"/>
          <w:szCs w:val="20"/>
          <w:lang w:eastAsia="en-US"/>
        </w:rPr>
        <w:t>Biobój</w:t>
      </w:r>
      <w:proofErr w:type="spellEnd"/>
    </w:p>
    <w:p w14:paraId="5C903BA8" w14:textId="6B51889F" w:rsidR="00DC5C70" w:rsidRDefault="00A6356E" w:rsidP="00231A02">
      <w:pPr>
        <w:pStyle w:val="pkt"/>
        <w:spacing w:after="0"/>
        <w:ind w:left="0" w:firstLine="0"/>
        <w:rPr>
          <w:rFonts w:ascii="Palatino Linotype" w:hAnsi="Palatino Linotype"/>
          <w:b/>
          <w:color w:val="000000" w:themeColor="text1"/>
          <w:sz w:val="20"/>
        </w:rPr>
      </w:pPr>
      <w:r w:rsidRPr="000A0284">
        <w:rPr>
          <w:rFonts w:ascii="Palatino Linotype" w:hAnsi="Palatino Linotype"/>
          <w:b/>
          <w:color w:val="000000" w:themeColor="text1"/>
          <w:sz w:val="20"/>
        </w:rPr>
        <w:t>Odpowiedź</w:t>
      </w:r>
      <w:r w:rsidRPr="00B361B7">
        <w:rPr>
          <w:rFonts w:ascii="Palatino Linotype" w:hAnsi="Palatino Linotype"/>
          <w:b/>
          <w:color w:val="000000" w:themeColor="text1"/>
          <w:sz w:val="20"/>
        </w:rPr>
        <w:t>:</w:t>
      </w:r>
      <w:r>
        <w:rPr>
          <w:rFonts w:ascii="Palatino Linotype" w:hAnsi="Palatino Linotype"/>
          <w:b/>
          <w:color w:val="000000" w:themeColor="text1"/>
          <w:sz w:val="20"/>
        </w:rPr>
        <w:t xml:space="preserve"> Zamawiający nie dopuszcza. </w:t>
      </w:r>
    </w:p>
    <w:p w14:paraId="31F32437" w14:textId="77777777" w:rsidR="00A6356E" w:rsidRPr="00A6356E" w:rsidRDefault="00A6356E" w:rsidP="00A6356E">
      <w:pPr>
        <w:pStyle w:val="pkt"/>
        <w:ind w:left="0" w:firstLine="0"/>
        <w:rPr>
          <w:rFonts w:ascii="Palatino Linotype" w:hAnsi="Palatino Linotype"/>
          <w:b/>
          <w:color w:val="000000" w:themeColor="text1"/>
          <w:sz w:val="20"/>
        </w:rPr>
      </w:pPr>
    </w:p>
    <w:p w14:paraId="1B3D8EC0" w14:textId="19A44581" w:rsidR="00DC5C70" w:rsidRPr="00DC5C70" w:rsidRDefault="00DC5C70" w:rsidP="00DC5C70">
      <w:pPr>
        <w:pStyle w:val="Domylnie"/>
        <w:spacing w:after="0" w:line="276" w:lineRule="auto"/>
        <w:jc w:val="both"/>
        <w:rPr>
          <w:rFonts w:ascii="Palatino Linotype" w:hAnsi="Palatino Linotype"/>
          <w:b/>
          <w:color w:val="000000" w:themeColor="text1"/>
          <w:sz w:val="20"/>
          <w:szCs w:val="20"/>
          <w:u w:val="single"/>
        </w:rPr>
      </w:pPr>
      <w:r w:rsidRPr="00DC5C70">
        <w:rPr>
          <w:rFonts w:ascii="Palatino Linotype" w:hAnsi="Palatino Linotype"/>
          <w:b/>
          <w:color w:val="000000" w:themeColor="text1"/>
          <w:sz w:val="20"/>
          <w:szCs w:val="20"/>
          <w:u w:val="single"/>
        </w:rPr>
        <w:t xml:space="preserve">Pytanie nr </w:t>
      </w:r>
      <w:r w:rsidR="00B27DCF">
        <w:rPr>
          <w:rFonts w:ascii="Palatino Linotype" w:hAnsi="Palatino Linotype"/>
          <w:b/>
          <w:color w:val="000000" w:themeColor="text1"/>
          <w:sz w:val="20"/>
          <w:szCs w:val="20"/>
          <w:u w:val="single"/>
        </w:rPr>
        <w:t>10</w:t>
      </w:r>
      <w:r w:rsidRPr="00DC5C70">
        <w:rPr>
          <w:rFonts w:ascii="Palatino Linotype" w:hAnsi="Palatino Linotype"/>
          <w:b/>
          <w:color w:val="000000" w:themeColor="text1"/>
          <w:sz w:val="20"/>
          <w:szCs w:val="20"/>
          <w:u w:val="single"/>
        </w:rPr>
        <w:t xml:space="preserve"> – dotyczy pakietu nr 16 poz. 1 i 2. </w:t>
      </w:r>
    </w:p>
    <w:p w14:paraId="2112303B" w14:textId="77777777" w:rsidR="00DC5C70" w:rsidRPr="00DC5C70" w:rsidRDefault="00DC5C70" w:rsidP="00A6356E">
      <w:pPr>
        <w:autoSpaceDE w:val="0"/>
        <w:autoSpaceDN w:val="0"/>
        <w:adjustRightInd w:val="0"/>
        <w:spacing w:after="0"/>
        <w:jc w:val="both"/>
        <w:rPr>
          <w:rFonts w:ascii="Palatino Linotype" w:hAnsi="Palatino Linotype" w:cs="Calibri"/>
          <w:sz w:val="20"/>
          <w:szCs w:val="20"/>
          <w:lang w:val="pl-PL"/>
        </w:rPr>
      </w:pPr>
      <w:r w:rsidRPr="00DC5C70">
        <w:rPr>
          <w:rFonts w:ascii="Palatino Linotype" w:hAnsi="Palatino Linotype" w:cs="Calibri"/>
          <w:sz w:val="20"/>
          <w:szCs w:val="20"/>
          <w:lang w:val="pl-PL"/>
        </w:rPr>
        <w:t xml:space="preserve">Czy Zamawiający dopuści zaoferowanie bezalkoholowych chusteczek do szybkiego myci i dezynfekcji wyrobów medycznych, czyszczenia aparatów diagnostycznych, głowic ultradźwiękowych, słuchawek lekarskich, z możliwością stosowania do  mycia i dezynfekcji inkubatorów. Oferowane chusteczki posiadają rekomendowane do głowic USG Philips, Siemens. Chusteczki na bazie QAV. Oferowany produkt posiada spektrum potwierdzone badaniami: B, F(c. </w:t>
      </w:r>
      <w:proofErr w:type="spellStart"/>
      <w:r w:rsidRPr="00DC5C70">
        <w:rPr>
          <w:rFonts w:ascii="Palatino Linotype" w:hAnsi="Palatino Linotype" w:cs="Calibri"/>
          <w:sz w:val="20"/>
          <w:szCs w:val="20"/>
          <w:lang w:val="pl-PL"/>
        </w:rPr>
        <w:t>albicans</w:t>
      </w:r>
      <w:proofErr w:type="spellEnd"/>
      <w:r w:rsidRPr="00DC5C70">
        <w:rPr>
          <w:rFonts w:ascii="Palatino Linotype" w:hAnsi="Palatino Linotype" w:cs="Calibri"/>
          <w:sz w:val="20"/>
          <w:szCs w:val="20"/>
          <w:lang w:val="pl-PL"/>
        </w:rPr>
        <w:t xml:space="preserve">) V(HIV, HBV,HCV, rota, </w:t>
      </w:r>
      <w:proofErr w:type="spellStart"/>
      <w:r w:rsidRPr="00DC5C70">
        <w:rPr>
          <w:rFonts w:ascii="Palatino Linotype" w:hAnsi="Palatino Linotype" w:cs="Calibri"/>
          <w:sz w:val="20"/>
          <w:szCs w:val="20"/>
          <w:lang w:val="pl-PL"/>
        </w:rPr>
        <w:t>polyoma</w:t>
      </w:r>
      <w:proofErr w:type="spellEnd"/>
      <w:r w:rsidRPr="00DC5C70">
        <w:rPr>
          <w:rFonts w:ascii="Palatino Linotype" w:hAnsi="Palatino Linotype" w:cs="Calibri"/>
          <w:sz w:val="20"/>
          <w:szCs w:val="20"/>
          <w:lang w:val="pl-PL"/>
        </w:rPr>
        <w:t xml:space="preserve"> SV 40, </w:t>
      </w:r>
      <w:proofErr w:type="spellStart"/>
      <w:r w:rsidRPr="00DC5C70">
        <w:rPr>
          <w:rFonts w:ascii="Palatino Linotype" w:hAnsi="Palatino Linotype" w:cs="Calibri"/>
          <w:sz w:val="20"/>
          <w:szCs w:val="20"/>
          <w:lang w:val="pl-PL"/>
        </w:rPr>
        <w:t>vaccinia</w:t>
      </w:r>
      <w:proofErr w:type="spellEnd"/>
      <w:r w:rsidRPr="00DC5C70">
        <w:rPr>
          <w:rFonts w:ascii="Palatino Linotype" w:hAnsi="Palatino Linotype" w:cs="Calibri"/>
          <w:sz w:val="20"/>
          <w:szCs w:val="20"/>
          <w:lang w:val="pl-PL"/>
        </w:rPr>
        <w:t>, (BVDV) ) – 1 minuta. Opakowanie typu Box zawiera 200 szt. chusteczek o wymiarach 20 x 20 cm. Wyrób medyczny.</w:t>
      </w:r>
    </w:p>
    <w:p w14:paraId="54340931" w14:textId="77777777" w:rsidR="00A6356E" w:rsidRPr="00DC5C70" w:rsidRDefault="00A6356E" w:rsidP="00231A02">
      <w:pPr>
        <w:spacing w:after="0"/>
        <w:jc w:val="both"/>
        <w:rPr>
          <w:rFonts w:ascii="Palatino Linotype" w:hAnsi="Palatino Linotype" w:cs="Calibri"/>
          <w:sz w:val="20"/>
          <w:szCs w:val="20"/>
          <w:lang w:val="pl-PL"/>
        </w:rPr>
      </w:pPr>
      <w:r w:rsidRPr="00DC5C70">
        <w:rPr>
          <w:rStyle w:val="Pogrubienie"/>
          <w:rFonts w:ascii="Palatino Linotype" w:hAnsi="Palatino Linotype"/>
          <w:color w:val="000000" w:themeColor="text1"/>
          <w:sz w:val="20"/>
          <w:szCs w:val="20"/>
          <w:lang w:val="pl-PL"/>
        </w:rPr>
        <w:t>Odpowiedź:</w:t>
      </w:r>
      <w:r>
        <w:rPr>
          <w:rStyle w:val="Pogrubienie"/>
          <w:rFonts w:ascii="Palatino Linotype" w:hAnsi="Palatino Linotype"/>
          <w:color w:val="000000" w:themeColor="text1"/>
          <w:sz w:val="20"/>
          <w:szCs w:val="20"/>
          <w:lang w:val="pl-PL"/>
        </w:rPr>
        <w:t xml:space="preserve"> Tak, Zamawiający dopuszcza. </w:t>
      </w:r>
    </w:p>
    <w:p w14:paraId="4D248EBA" w14:textId="77777777" w:rsidR="00DC5C70" w:rsidRPr="00DC5C70" w:rsidRDefault="00DC5C70" w:rsidP="00DC5C70">
      <w:pPr>
        <w:pStyle w:val="Domylnie"/>
        <w:spacing w:after="0" w:line="276" w:lineRule="auto"/>
        <w:jc w:val="both"/>
        <w:rPr>
          <w:rFonts w:ascii="Palatino Linotype" w:hAnsi="Palatino Linotype"/>
          <w:b/>
          <w:color w:val="000000" w:themeColor="text1"/>
          <w:sz w:val="20"/>
          <w:szCs w:val="20"/>
          <w:u w:val="single"/>
        </w:rPr>
      </w:pPr>
    </w:p>
    <w:p w14:paraId="48F9089F" w14:textId="4E0B374F" w:rsidR="00DC5C70" w:rsidRPr="00DC5C70" w:rsidRDefault="00DC5C70" w:rsidP="00DC5C70">
      <w:pPr>
        <w:pStyle w:val="Domylnie"/>
        <w:spacing w:after="0" w:line="276" w:lineRule="auto"/>
        <w:jc w:val="both"/>
        <w:rPr>
          <w:rFonts w:ascii="Palatino Linotype" w:hAnsi="Palatino Linotype"/>
          <w:b/>
          <w:color w:val="000000" w:themeColor="text1"/>
          <w:sz w:val="20"/>
          <w:szCs w:val="20"/>
          <w:u w:val="single"/>
        </w:rPr>
      </w:pPr>
      <w:r w:rsidRPr="00DC5C70">
        <w:rPr>
          <w:rFonts w:ascii="Palatino Linotype" w:hAnsi="Palatino Linotype"/>
          <w:b/>
          <w:color w:val="000000" w:themeColor="text1"/>
          <w:sz w:val="20"/>
          <w:szCs w:val="20"/>
          <w:u w:val="single"/>
        </w:rPr>
        <w:t xml:space="preserve">Pytanie nr </w:t>
      </w:r>
      <w:r w:rsidR="00B27DCF">
        <w:rPr>
          <w:rFonts w:ascii="Palatino Linotype" w:hAnsi="Palatino Linotype"/>
          <w:b/>
          <w:color w:val="000000" w:themeColor="text1"/>
          <w:sz w:val="20"/>
          <w:szCs w:val="20"/>
          <w:u w:val="single"/>
        </w:rPr>
        <w:t>11</w:t>
      </w:r>
      <w:r w:rsidRPr="00DC5C70">
        <w:rPr>
          <w:rFonts w:ascii="Palatino Linotype" w:hAnsi="Palatino Linotype"/>
          <w:b/>
          <w:color w:val="000000" w:themeColor="text1"/>
          <w:sz w:val="20"/>
          <w:szCs w:val="20"/>
          <w:u w:val="single"/>
        </w:rPr>
        <w:t xml:space="preserve"> – dotyczy pakietu nr 17. </w:t>
      </w:r>
    </w:p>
    <w:p w14:paraId="37FC6308" w14:textId="77777777" w:rsidR="00DC5C70" w:rsidRDefault="00DC5C70" w:rsidP="00DC5C70">
      <w:pPr>
        <w:pStyle w:val="xmsonormal"/>
        <w:shd w:val="clear" w:color="auto" w:fill="FFFFFF"/>
        <w:spacing w:before="0" w:beforeAutospacing="0" w:after="0" w:afterAutospacing="0"/>
        <w:jc w:val="both"/>
        <w:rPr>
          <w:rFonts w:ascii="Palatino Linotype" w:hAnsi="Palatino Linotype" w:cs="Calibri"/>
          <w:color w:val="000000"/>
          <w:sz w:val="20"/>
          <w:szCs w:val="20"/>
        </w:rPr>
      </w:pPr>
      <w:r w:rsidRPr="00DC5C70">
        <w:rPr>
          <w:rFonts w:ascii="Palatino Linotype" w:hAnsi="Palatino Linotype" w:cs="Calibri"/>
          <w:color w:val="000000"/>
          <w:sz w:val="20"/>
          <w:szCs w:val="20"/>
        </w:rPr>
        <w:t xml:space="preserve">Prosimy o dopuszczenie gotowych do użycia chusteczek o działaniu </w:t>
      </w:r>
      <w:proofErr w:type="spellStart"/>
      <w:r w:rsidRPr="00DC5C70">
        <w:rPr>
          <w:rFonts w:ascii="Palatino Linotype" w:hAnsi="Palatino Linotype" w:cs="Calibri"/>
          <w:color w:val="000000"/>
          <w:sz w:val="20"/>
          <w:szCs w:val="20"/>
        </w:rPr>
        <w:t>sporobójczym</w:t>
      </w:r>
      <w:proofErr w:type="spellEnd"/>
      <w:r w:rsidRPr="00DC5C70">
        <w:rPr>
          <w:rFonts w:ascii="Palatino Linotype" w:hAnsi="Palatino Linotype" w:cs="Calibri"/>
          <w:color w:val="000000"/>
          <w:sz w:val="20"/>
          <w:szCs w:val="20"/>
        </w:rPr>
        <w:t xml:space="preserve">, przeznaczone do dezynfekcji małych powierzchni, na bazie kwasu nadoctowego. Spektrum działania B, F, V, </w:t>
      </w:r>
      <w:proofErr w:type="spellStart"/>
      <w:r w:rsidRPr="00DC5C70">
        <w:rPr>
          <w:rFonts w:ascii="Palatino Linotype" w:hAnsi="Palatino Linotype" w:cs="Calibri"/>
          <w:color w:val="000000"/>
          <w:sz w:val="20"/>
          <w:szCs w:val="20"/>
        </w:rPr>
        <w:t>Tbc</w:t>
      </w:r>
      <w:proofErr w:type="spellEnd"/>
      <w:r w:rsidRPr="00DC5C70">
        <w:rPr>
          <w:rFonts w:ascii="Palatino Linotype" w:hAnsi="Palatino Linotype" w:cs="Calibri"/>
          <w:color w:val="000000"/>
          <w:sz w:val="20"/>
          <w:szCs w:val="20"/>
        </w:rPr>
        <w:t xml:space="preserve">, S (C. </w:t>
      </w:r>
      <w:proofErr w:type="spellStart"/>
      <w:r w:rsidRPr="00DC5C70">
        <w:rPr>
          <w:rFonts w:ascii="Palatino Linotype" w:hAnsi="Palatino Linotype" w:cs="Calibri"/>
          <w:color w:val="000000"/>
          <w:sz w:val="20"/>
          <w:szCs w:val="20"/>
        </w:rPr>
        <w:t>difficile</w:t>
      </w:r>
      <w:proofErr w:type="spellEnd"/>
      <w:r w:rsidRPr="00DC5C70">
        <w:rPr>
          <w:rFonts w:ascii="Palatino Linotype" w:hAnsi="Palatino Linotype" w:cs="Calibri"/>
          <w:color w:val="000000"/>
          <w:sz w:val="20"/>
          <w:szCs w:val="20"/>
        </w:rPr>
        <w:t xml:space="preserve">, B. </w:t>
      </w:r>
      <w:proofErr w:type="spellStart"/>
      <w:r w:rsidRPr="00DC5C70">
        <w:rPr>
          <w:rFonts w:ascii="Palatino Linotype" w:hAnsi="Palatino Linotype" w:cs="Calibri"/>
          <w:color w:val="000000"/>
          <w:sz w:val="20"/>
          <w:szCs w:val="20"/>
        </w:rPr>
        <w:t>subtilis</w:t>
      </w:r>
      <w:proofErr w:type="spellEnd"/>
      <w:r w:rsidRPr="00DC5C70">
        <w:rPr>
          <w:rFonts w:ascii="Palatino Linotype" w:hAnsi="Palatino Linotype" w:cs="Calibri"/>
          <w:color w:val="000000"/>
          <w:sz w:val="20"/>
          <w:szCs w:val="20"/>
        </w:rPr>
        <w:t xml:space="preserve"> – do 5 min). Redukcja wszystkich patogenów w czasie max 15 minut. Przebadane zgodnie z obowiązującymi normami. Opakowanie po 50 szt. o wymiarach 20 x 30 cm z odpowiednim przeliczeniem zamawianych ilości. Oferowane chusteczki mogą być stosowane na oddziałach dziecięcych I noworodkowych.</w:t>
      </w:r>
    </w:p>
    <w:p w14:paraId="24319D36" w14:textId="77777777" w:rsidR="00A6356E" w:rsidRPr="00DC5C70" w:rsidRDefault="00A6356E" w:rsidP="00231A02">
      <w:pPr>
        <w:spacing w:after="0"/>
        <w:jc w:val="both"/>
        <w:rPr>
          <w:rFonts w:ascii="Palatino Linotype" w:hAnsi="Palatino Linotype" w:cs="Calibri"/>
          <w:sz w:val="20"/>
          <w:szCs w:val="20"/>
          <w:lang w:val="pl-PL"/>
        </w:rPr>
      </w:pPr>
      <w:r w:rsidRPr="00DC5C70">
        <w:rPr>
          <w:rStyle w:val="Pogrubienie"/>
          <w:rFonts w:ascii="Palatino Linotype" w:hAnsi="Palatino Linotype"/>
          <w:color w:val="000000" w:themeColor="text1"/>
          <w:sz w:val="20"/>
          <w:szCs w:val="20"/>
          <w:lang w:val="pl-PL"/>
        </w:rPr>
        <w:t>Odpowiedź:</w:t>
      </w:r>
      <w:r>
        <w:rPr>
          <w:rStyle w:val="Pogrubienie"/>
          <w:rFonts w:ascii="Palatino Linotype" w:hAnsi="Palatino Linotype"/>
          <w:color w:val="000000" w:themeColor="text1"/>
          <w:sz w:val="20"/>
          <w:szCs w:val="20"/>
          <w:lang w:val="pl-PL"/>
        </w:rPr>
        <w:t xml:space="preserve"> Tak, Zamawiający dopuszcza. </w:t>
      </w:r>
    </w:p>
    <w:p w14:paraId="686FF8CE" w14:textId="77777777" w:rsidR="00DC5C70" w:rsidRPr="00DC5C70" w:rsidRDefault="00DC5C70" w:rsidP="00DC5C70">
      <w:pPr>
        <w:pStyle w:val="xmsonormal"/>
        <w:shd w:val="clear" w:color="auto" w:fill="FFFFFF"/>
        <w:spacing w:before="0" w:beforeAutospacing="0" w:after="0" w:afterAutospacing="0"/>
        <w:jc w:val="both"/>
        <w:rPr>
          <w:rFonts w:ascii="Palatino Linotype" w:hAnsi="Palatino Linotype" w:cs="Calibri"/>
          <w:color w:val="201F1E"/>
          <w:sz w:val="20"/>
          <w:szCs w:val="20"/>
        </w:rPr>
      </w:pPr>
      <w:r w:rsidRPr="00DC5C70">
        <w:rPr>
          <w:rFonts w:ascii="Palatino Linotype" w:hAnsi="Palatino Linotype" w:cs="Calibri"/>
          <w:color w:val="201F1E"/>
          <w:sz w:val="20"/>
          <w:szCs w:val="20"/>
        </w:rPr>
        <w:t>   </w:t>
      </w:r>
    </w:p>
    <w:p w14:paraId="0520BE3C" w14:textId="1F55BC8D" w:rsidR="00DC5C70" w:rsidRPr="00DC5C70" w:rsidRDefault="00DC5C70" w:rsidP="00DC5C70">
      <w:pPr>
        <w:pStyle w:val="Domylnie"/>
        <w:spacing w:after="0" w:line="276" w:lineRule="auto"/>
        <w:jc w:val="both"/>
        <w:rPr>
          <w:rFonts w:ascii="Palatino Linotype" w:hAnsi="Palatino Linotype"/>
          <w:b/>
          <w:color w:val="000000" w:themeColor="text1"/>
          <w:sz w:val="20"/>
          <w:szCs w:val="20"/>
          <w:u w:val="single"/>
        </w:rPr>
      </w:pPr>
      <w:r w:rsidRPr="00DC5C70">
        <w:rPr>
          <w:rFonts w:ascii="Palatino Linotype" w:hAnsi="Palatino Linotype"/>
          <w:b/>
          <w:color w:val="000000" w:themeColor="text1"/>
          <w:sz w:val="20"/>
          <w:szCs w:val="20"/>
          <w:u w:val="single"/>
        </w:rPr>
        <w:t xml:space="preserve">Pytanie nr </w:t>
      </w:r>
      <w:r w:rsidR="00B27DCF">
        <w:rPr>
          <w:rFonts w:ascii="Palatino Linotype" w:hAnsi="Palatino Linotype"/>
          <w:b/>
          <w:color w:val="000000" w:themeColor="text1"/>
          <w:sz w:val="20"/>
          <w:szCs w:val="20"/>
          <w:u w:val="single"/>
        </w:rPr>
        <w:t>12</w:t>
      </w:r>
      <w:r w:rsidRPr="00DC5C70">
        <w:rPr>
          <w:rFonts w:ascii="Palatino Linotype" w:hAnsi="Palatino Linotype"/>
          <w:b/>
          <w:color w:val="000000" w:themeColor="text1"/>
          <w:sz w:val="20"/>
          <w:szCs w:val="20"/>
          <w:u w:val="single"/>
        </w:rPr>
        <w:t xml:space="preserve"> – dotyczy pakietu nr 18. </w:t>
      </w:r>
    </w:p>
    <w:p w14:paraId="2AE41CCE" w14:textId="77777777" w:rsidR="00DC5C70" w:rsidRDefault="00DC5C70" w:rsidP="00DC5C70">
      <w:pPr>
        <w:pStyle w:val="xmsonormal"/>
        <w:shd w:val="clear" w:color="auto" w:fill="FFFFFF"/>
        <w:spacing w:before="0" w:beforeAutospacing="0" w:after="0" w:afterAutospacing="0"/>
        <w:jc w:val="both"/>
        <w:rPr>
          <w:rFonts w:ascii="Palatino Linotype" w:hAnsi="Palatino Linotype" w:cs="Calibri"/>
          <w:sz w:val="20"/>
          <w:szCs w:val="20"/>
        </w:rPr>
      </w:pPr>
      <w:r w:rsidRPr="00DC5C70">
        <w:rPr>
          <w:rFonts w:ascii="Palatino Linotype" w:hAnsi="Palatino Linotype" w:cs="Calibri"/>
          <w:sz w:val="20"/>
          <w:szCs w:val="20"/>
        </w:rPr>
        <w:t>Czy zamawiający wyrazi zgodę na zaoferowanie suchych chusteczek z poliestru do nasączania środkami dezynfekcyjnymi przeznaczonymi do dezynfekcji powierzchni i sprzętu medycznego, charakteryzujących się bardzo wysoką chłonnością, o gramaturze &gt;45g/m2, aplikowanych z wiaderka dozującego poprzez przeciąganie ich przez specjalny otwór dozujący posiadający możliwość ponownego zamknięcia po użyciu, o wymiarach chusteczki 24 cm x 30 cm, w opakowaniu a 111szt chusteczek, wyrób medyczny.</w:t>
      </w:r>
    </w:p>
    <w:p w14:paraId="1B16B212" w14:textId="50FDB6B7" w:rsidR="00A6356E" w:rsidRPr="00A6356E" w:rsidRDefault="00A6356E" w:rsidP="00231A02">
      <w:pPr>
        <w:spacing w:after="0"/>
        <w:jc w:val="both"/>
        <w:rPr>
          <w:rFonts w:ascii="Palatino Linotype" w:hAnsi="Palatino Linotype" w:cs="Calibri"/>
          <w:sz w:val="20"/>
          <w:szCs w:val="20"/>
          <w:lang w:val="pl-PL"/>
        </w:rPr>
      </w:pPr>
      <w:r w:rsidRPr="00DC5C70">
        <w:rPr>
          <w:rStyle w:val="Pogrubienie"/>
          <w:rFonts w:ascii="Palatino Linotype" w:hAnsi="Palatino Linotype"/>
          <w:color w:val="000000" w:themeColor="text1"/>
          <w:sz w:val="20"/>
          <w:szCs w:val="20"/>
          <w:lang w:val="pl-PL"/>
        </w:rPr>
        <w:t>Odpowiedź:</w:t>
      </w:r>
      <w:r>
        <w:rPr>
          <w:rStyle w:val="Pogrubienie"/>
          <w:rFonts w:ascii="Palatino Linotype" w:hAnsi="Palatino Linotype"/>
          <w:color w:val="000000" w:themeColor="text1"/>
          <w:sz w:val="20"/>
          <w:szCs w:val="20"/>
          <w:lang w:val="pl-PL"/>
        </w:rPr>
        <w:t xml:space="preserve"> Zamawiający wyraża </w:t>
      </w:r>
      <w:r w:rsidR="00410A81">
        <w:rPr>
          <w:rStyle w:val="Pogrubienie"/>
          <w:rFonts w:ascii="Palatino Linotype" w:hAnsi="Palatino Linotype"/>
          <w:color w:val="000000" w:themeColor="text1"/>
          <w:sz w:val="20"/>
          <w:szCs w:val="20"/>
          <w:lang w:val="pl-PL"/>
        </w:rPr>
        <w:t>zgody</w:t>
      </w:r>
      <w:r>
        <w:rPr>
          <w:rStyle w:val="Pogrubienie"/>
          <w:rFonts w:ascii="Palatino Linotype" w:hAnsi="Palatino Linotype"/>
          <w:color w:val="000000" w:themeColor="text1"/>
          <w:sz w:val="20"/>
          <w:szCs w:val="20"/>
          <w:lang w:val="pl-PL"/>
        </w:rPr>
        <w:t>.</w:t>
      </w:r>
    </w:p>
    <w:p w14:paraId="0C31C8BB" w14:textId="77777777" w:rsidR="00DC5C70" w:rsidRPr="00DC5C70" w:rsidRDefault="00DC5C70" w:rsidP="00DC5C70">
      <w:pPr>
        <w:pStyle w:val="xmsonormal"/>
        <w:shd w:val="clear" w:color="auto" w:fill="FFFFFF"/>
        <w:spacing w:before="0" w:beforeAutospacing="0" w:after="0" w:afterAutospacing="0"/>
        <w:jc w:val="both"/>
        <w:rPr>
          <w:rFonts w:ascii="Palatino Linotype" w:hAnsi="Palatino Linotype" w:cs="Calibri"/>
          <w:sz w:val="20"/>
          <w:szCs w:val="20"/>
        </w:rPr>
      </w:pPr>
    </w:p>
    <w:p w14:paraId="05012E94" w14:textId="372F2173" w:rsidR="00DC5C70" w:rsidRPr="00DC5C70" w:rsidRDefault="00DC5C70" w:rsidP="00DC5C70">
      <w:pPr>
        <w:pStyle w:val="Domylnie"/>
        <w:spacing w:after="0" w:line="276" w:lineRule="auto"/>
        <w:jc w:val="both"/>
        <w:rPr>
          <w:rFonts w:ascii="Palatino Linotype" w:hAnsi="Palatino Linotype"/>
          <w:b/>
          <w:color w:val="000000" w:themeColor="text1"/>
          <w:sz w:val="20"/>
          <w:szCs w:val="20"/>
          <w:u w:val="single"/>
        </w:rPr>
      </w:pPr>
      <w:r w:rsidRPr="00DC5C70">
        <w:rPr>
          <w:rFonts w:ascii="Palatino Linotype" w:hAnsi="Palatino Linotype"/>
          <w:b/>
          <w:color w:val="000000" w:themeColor="text1"/>
          <w:sz w:val="20"/>
          <w:szCs w:val="20"/>
          <w:u w:val="single"/>
        </w:rPr>
        <w:t xml:space="preserve">Pytanie nr </w:t>
      </w:r>
      <w:r w:rsidR="00B27DCF">
        <w:rPr>
          <w:rFonts w:ascii="Palatino Linotype" w:hAnsi="Palatino Linotype"/>
          <w:b/>
          <w:color w:val="000000" w:themeColor="text1"/>
          <w:sz w:val="20"/>
          <w:szCs w:val="20"/>
          <w:u w:val="single"/>
        </w:rPr>
        <w:t>13</w:t>
      </w:r>
      <w:r w:rsidRPr="00DC5C70">
        <w:rPr>
          <w:rFonts w:ascii="Palatino Linotype" w:hAnsi="Palatino Linotype"/>
          <w:b/>
          <w:color w:val="000000" w:themeColor="text1"/>
          <w:sz w:val="20"/>
          <w:szCs w:val="20"/>
          <w:u w:val="single"/>
        </w:rPr>
        <w:t xml:space="preserve"> – dotyczy pakietu nr 18. </w:t>
      </w:r>
    </w:p>
    <w:p w14:paraId="104F887E" w14:textId="77777777" w:rsidR="00DC5C70" w:rsidRPr="00DC5C70" w:rsidRDefault="00DC5C70" w:rsidP="00DC5C70">
      <w:pPr>
        <w:pStyle w:val="xmsonormal"/>
        <w:shd w:val="clear" w:color="auto" w:fill="FFFFFF"/>
        <w:spacing w:before="0" w:beforeAutospacing="0" w:after="0" w:afterAutospacing="0"/>
        <w:jc w:val="both"/>
        <w:rPr>
          <w:rFonts w:ascii="Palatino Linotype" w:hAnsi="Palatino Linotype" w:cs="Calibri"/>
          <w:sz w:val="20"/>
          <w:szCs w:val="20"/>
        </w:rPr>
      </w:pPr>
      <w:r w:rsidRPr="00DC5C70">
        <w:rPr>
          <w:rFonts w:ascii="Palatino Linotype" w:hAnsi="Palatino Linotype" w:cs="Calibri"/>
          <w:sz w:val="20"/>
          <w:szCs w:val="20"/>
        </w:rPr>
        <w:t xml:space="preserve">Czy Zamawiający dopuści do oceny suche chusteczki wykonane z wysokiej jakości </w:t>
      </w:r>
      <w:r w:rsidRPr="00DC5C70">
        <w:rPr>
          <w:rFonts w:ascii="Palatino Linotype" w:hAnsi="Palatino Linotype" w:cs="Calibri"/>
          <w:sz w:val="20"/>
          <w:szCs w:val="20"/>
          <w:lang w:eastAsia="de-DE"/>
        </w:rPr>
        <w:t>poliestru</w:t>
      </w:r>
      <w:r w:rsidRPr="00DC5C70">
        <w:rPr>
          <w:rFonts w:ascii="Palatino Linotype" w:hAnsi="Palatino Linotype" w:cs="Calibri"/>
          <w:sz w:val="20"/>
          <w:szCs w:val="20"/>
        </w:rPr>
        <w:t xml:space="preserve">, nie pozostawiające smug. Chusteczki przeznaczona do </w:t>
      </w:r>
      <w:r w:rsidRPr="00DC5C70">
        <w:rPr>
          <w:rFonts w:ascii="Palatino Linotype" w:hAnsi="Palatino Linotype" w:cs="Calibri"/>
          <w:sz w:val="20"/>
          <w:szCs w:val="20"/>
          <w:lang w:eastAsia="de-DE"/>
        </w:rPr>
        <w:t>nasączenia preparatem</w:t>
      </w:r>
      <w:r w:rsidRPr="00DC5C70">
        <w:rPr>
          <w:rFonts w:ascii="Palatino Linotype" w:hAnsi="Palatino Linotype" w:cs="Calibri"/>
          <w:sz w:val="20"/>
          <w:szCs w:val="20"/>
        </w:rPr>
        <w:t xml:space="preserve"> </w:t>
      </w:r>
      <w:r w:rsidRPr="00DC5C70">
        <w:rPr>
          <w:rFonts w:ascii="Palatino Linotype" w:hAnsi="Palatino Linotype" w:cs="Calibri"/>
          <w:sz w:val="20"/>
          <w:szCs w:val="20"/>
          <w:lang w:eastAsia="de-DE"/>
        </w:rPr>
        <w:t>dezynfekującym. W zależności od środka użytego do</w:t>
      </w:r>
      <w:r w:rsidRPr="00DC5C70">
        <w:rPr>
          <w:rFonts w:ascii="Palatino Linotype" w:hAnsi="Palatino Linotype" w:cs="Calibri"/>
          <w:sz w:val="20"/>
          <w:szCs w:val="20"/>
        </w:rPr>
        <w:t xml:space="preserve"> </w:t>
      </w:r>
      <w:r w:rsidRPr="00DC5C70">
        <w:rPr>
          <w:rFonts w:ascii="Palatino Linotype" w:hAnsi="Palatino Linotype" w:cs="Calibri"/>
          <w:sz w:val="20"/>
          <w:szCs w:val="20"/>
          <w:lang w:eastAsia="de-DE"/>
        </w:rPr>
        <w:t>nasączenia (produkt</w:t>
      </w:r>
      <w:r w:rsidRPr="00DC5C70">
        <w:rPr>
          <w:rFonts w:ascii="Palatino Linotype" w:hAnsi="Palatino Linotype" w:cs="Calibri"/>
          <w:sz w:val="20"/>
          <w:szCs w:val="20"/>
        </w:rPr>
        <w:t xml:space="preserve"> biobójczy czy wyrób medyczny), </w:t>
      </w:r>
      <w:r w:rsidRPr="00DC5C70">
        <w:rPr>
          <w:rFonts w:ascii="Palatino Linotype" w:hAnsi="Palatino Linotype" w:cs="Calibri"/>
          <w:sz w:val="20"/>
          <w:szCs w:val="20"/>
          <w:lang w:eastAsia="de-DE"/>
        </w:rPr>
        <w:t>chusteczki przeznaczone są do dezynfekcji powierzchni</w:t>
      </w:r>
      <w:r w:rsidRPr="00DC5C70">
        <w:rPr>
          <w:rFonts w:ascii="Palatino Linotype" w:hAnsi="Palatino Linotype" w:cs="Calibri"/>
          <w:sz w:val="20"/>
          <w:szCs w:val="20"/>
        </w:rPr>
        <w:t xml:space="preserve"> l</w:t>
      </w:r>
      <w:r w:rsidRPr="00DC5C70">
        <w:rPr>
          <w:rFonts w:ascii="Palatino Linotype" w:hAnsi="Palatino Linotype" w:cs="Calibri"/>
          <w:sz w:val="20"/>
          <w:szCs w:val="20"/>
          <w:lang w:eastAsia="de-DE"/>
        </w:rPr>
        <w:t>ub do dezynfekcji wy</w:t>
      </w:r>
      <w:r w:rsidRPr="00DC5C70">
        <w:rPr>
          <w:rFonts w:ascii="Palatino Linotype" w:hAnsi="Palatino Linotype" w:cs="Calibri"/>
          <w:sz w:val="20"/>
          <w:szCs w:val="20"/>
        </w:rPr>
        <w:t xml:space="preserve">robów medycznych w obszarach, w </w:t>
      </w:r>
      <w:r w:rsidRPr="00DC5C70">
        <w:rPr>
          <w:rFonts w:ascii="Palatino Linotype" w:hAnsi="Palatino Linotype" w:cs="Calibri"/>
          <w:sz w:val="20"/>
          <w:szCs w:val="20"/>
          <w:lang w:eastAsia="de-DE"/>
        </w:rPr>
        <w:t>których dezynfekcja wymagana jest ze względów sanitarnohigienicznych. Wymiary pojedynczej chusteczki 30 x 30 cm,</w:t>
      </w:r>
      <w:r w:rsidRPr="00DC5C70">
        <w:rPr>
          <w:rFonts w:ascii="Palatino Linotype" w:hAnsi="Palatino Linotype" w:cs="Calibri"/>
          <w:sz w:val="20"/>
          <w:szCs w:val="20"/>
        </w:rPr>
        <w:t xml:space="preserve"> pakowane w rolki po 100 szt., </w:t>
      </w:r>
      <w:r w:rsidRPr="00DC5C70">
        <w:rPr>
          <w:rFonts w:ascii="Palatino Linotype" w:hAnsi="Palatino Linotype" w:cs="Calibri"/>
          <w:sz w:val="20"/>
          <w:szCs w:val="20"/>
          <w:lang w:eastAsia="de-DE"/>
        </w:rPr>
        <w:t xml:space="preserve"> gramatura 50 g/cm³</w:t>
      </w:r>
      <w:r w:rsidRPr="00DC5C70">
        <w:rPr>
          <w:rFonts w:ascii="Palatino Linotype" w:hAnsi="Palatino Linotype" w:cs="Calibri"/>
          <w:sz w:val="20"/>
          <w:szCs w:val="20"/>
        </w:rPr>
        <w:t>. Chusteczki zarejestrowane jako wyrób medyczny</w:t>
      </w:r>
    </w:p>
    <w:p w14:paraId="58831FB5" w14:textId="67E439E4" w:rsidR="00A6356E" w:rsidRDefault="00A6356E" w:rsidP="00231A02">
      <w:pPr>
        <w:spacing w:after="0"/>
        <w:jc w:val="both"/>
        <w:rPr>
          <w:rFonts w:ascii="Palatino Linotype" w:hAnsi="Palatino Linotype" w:cs="Calibri"/>
          <w:sz w:val="20"/>
          <w:szCs w:val="20"/>
          <w:lang w:val="pl-PL"/>
        </w:rPr>
      </w:pPr>
      <w:r w:rsidRPr="00DC5C70">
        <w:rPr>
          <w:rStyle w:val="Pogrubienie"/>
          <w:rFonts w:ascii="Palatino Linotype" w:hAnsi="Palatino Linotype"/>
          <w:color w:val="000000" w:themeColor="text1"/>
          <w:sz w:val="20"/>
          <w:szCs w:val="20"/>
          <w:lang w:val="pl-PL"/>
        </w:rPr>
        <w:t>Odpowiedź:</w:t>
      </w:r>
      <w:r>
        <w:rPr>
          <w:rStyle w:val="Pogrubienie"/>
          <w:rFonts w:ascii="Palatino Linotype" w:hAnsi="Palatino Linotype"/>
          <w:color w:val="000000" w:themeColor="text1"/>
          <w:sz w:val="20"/>
          <w:szCs w:val="20"/>
          <w:lang w:val="pl-PL"/>
        </w:rPr>
        <w:t xml:space="preserve"> Tak, Zamawiający dopuszcza. </w:t>
      </w:r>
    </w:p>
    <w:p w14:paraId="2AFFC5FA" w14:textId="77777777" w:rsidR="00231A02" w:rsidRPr="00A6356E" w:rsidRDefault="00231A02" w:rsidP="00231A02">
      <w:pPr>
        <w:spacing w:after="0"/>
        <w:jc w:val="both"/>
        <w:rPr>
          <w:rFonts w:ascii="Palatino Linotype" w:hAnsi="Palatino Linotype" w:cs="Calibri"/>
          <w:sz w:val="20"/>
          <w:szCs w:val="20"/>
          <w:lang w:val="pl-PL"/>
        </w:rPr>
      </w:pPr>
    </w:p>
    <w:p w14:paraId="642E504D" w14:textId="26230368" w:rsidR="00DC5C70" w:rsidRPr="00B27DCF" w:rsidRDefault="00DC5C70" w:rsidP="00DC5C70">
      <w:pPr>
        <w:pStyle w:val="Domylnie"/>
        <w:spacing w:after="0" w:line="276" w:lineRule="auto"/>
        <w:jc w:val="both"/>
        <w:rPr>
          <w:rFonts w:ascii="Palatino Linotype" w:hAnsi="Palatino Linotype"/>
          <w:b/>
          <w:color w:val="000000" w:themeColor="text1"/>
          <w:sz w:val="20"/>
          <w:szCs w:val="20"/>
          <w:u w:val="single"/>
        </w:rPr>
      </w:pPr>
      <w:r w:rsidRPr="00B27DCF">
        <w:rPr>
          <w:rFonts w:ascii="Palatino Linotype" w:hAnsi="Palatino Linotype"/>
          <w:b/>
          <w:color w:val="000000" w:themeColor="text1"/>
          <w:sz w:val="20"/>
          <w:szCs w:val="20"/>
          <w:u w:val="single"/>
        </w:rPr>
        <w:t xml:space="preserve">Pytanie nr  </w:t>
      </w:r>
      <w:r w:rsidR="00B27DCF" w:rsidRPr="00B27DCF">
        <w:rPr>
          <w:rFonts w:ascii="Palatino Linotype" w:hAnsi="Palatino Linotype"/>
          <w:b/>
          <w:color w:val="000000" w:themeColor="text1"/>
          <w:sz w:val="20"/>
          <w:szCs w:val="20"/>
          <w:u w:val="single"/>
        </w:rPr>
        <w:t>14.</w:t>
      </w:r>
    </w:p>
    <w:p w14:paraId="3B23F387" w14:textId="77777777" w:rsidR="00DC5C70" w:rsidRPr="00B27DCF" w:rsidRDefault="00DC5C70" w:rsidP="00B27DCF">
      <w:pPr>
        <w:autoSpaceDE w:val="0"/>
        <w:autoSpaceDN w:val="0"/>
        <w:adjustRightInd w:val="0"/>
        <w:spacing w:after="0"/>
        <w:jc w:val="both"/>
        <w:rPr>
          <w:rStyle w:val="normaltextrun"/>
          <w:rFonts w:ascii="Palatino Linotype" w:hAnsi="Palatino Linotype" w:cs="Arial"/>
          <w:bCs/>
          <w:sz w:val="20"/>
          <w:szCs w:val="20"/>
          <w:bdr w:val="none" w:sz="0" w:space="0" w:color="auto" w:frame="1"/>
          <w:lang w:val="pl-PL"/>
        </w:rPr>
      </w:pPr>
      <w:r w:rsidRPr="00B27DCF">
        <w:rPr>
          <w:rStyle w:val="normaltextrun"/>
          <w:rFonts w:ascii="Palatino Linotype" w:hAnsi="Palatino Linotype" w:cs="Arial"/>
          <w:bCs/>
          <w:sz w:val="20"/>
          <w:szCs w:val="20"/>
          <w:bdr w:val="none" w:sz="0" w:space="0" w:color="auto" w:frame="1"/>
          <w:lang w:val="pl-PL"/>
        </w:rPr>
        <w:t>Z uwagi na małą wartość cen jednostkowych, gdy ilość podano sztukach chusteczek, prosimy o wyrażenie zgody na podanie cen z dokładnością do 4 miejsc po przecinku. Ceny za opakowanie, wartość netto i wartość brutto pakietu zostaną podane z dokładnością do dwóch miejsc po przecinku.</w:t>
      </w:r>
    </w:p>
    <w:p w14:paraId="6D425E47" w14:textId="62EE4825" w:rsidR="00DC5C70" w:rsidRPr="00B27DCF" w:rsidRDefault="00DC5C70" w:rsidP="00A6356E">
      <w:pPr>
        <w:autoSpaceDE w:val="0"/>
        <w:autoSpaceDN w:val="0"/>
        <w:adjustRightInd w:val="0"/>
        <w:spacing w:after="0"/>
        <w:jc w:val="both"/>
        <w:rPr>
          <w:rStyle w:val="normaltextrun"/>
          <w:rFonts w:ascii="Palatino Linotype" w:hAnsi="Palatino Linotype" w:cs="Arial"/>
          <w:b/>
          <w:bCs/>
          <w:sz w:val="20"/>
          <w:szCs w:val="20"/>
          <w:bdr w:val="none" w:sz="0" w:space="0" w:color="auto" w:frame="1"/>
          <w:lang w:val="pl-PL"/>
        </w:rPr>
      </w:pPr>
      <w:r w:rsidRPr="00B27DCF">
        <w:rPr>
          <w:rStyle w:val="Pogrubienie"/>
          <w:rFonts w:ascii="Palatino Linotype" w:hAnsi="Palatino Linotype"/>
          <w:color w:val="000000" w:themeColor="text1"/>
          <w:sz w:val="20"/>
          <w:szCs w:val="20"/>
          <w:lang w:val="pl-PL"/>
        </w:rPr>
        <w:t>Odpowiedź:</w:t>
      </w:r>
      <w:r w:rsidR="00410A81">
        <w:rPr>
          <w:rStyle w:val="Pogrubienie"/>
          <w:rFonts w:ascii="Palatino Linotype" w:hAnsi="Palatino Linotype"/>
          <w:color w:val="000000" w:themeColor="text1"/>
          <w:sz w:val="20"/>
          <w:szCs w:val="20"/>
          <w:lang w:val="pl-PL"/>
        </w:rPr>
        <w:t xml:space="preserve"> Z</w:t>
      </w:r>
      <w:r w:rsidR="00B27DCF" w:rsidRPr="00B27DCF">
        <w:rPr>
          <w:rStyle w:val="Pogrubienie"/>
          <w:rFonts w:ascii="Palatino Linotype" w:hAnsi="Palatino Linotype"/>
          <w:color w:val="000000" w:themeColor="text1"/>
          <w:sz w:val="20"/>
          <w:szCs w:val="20"/>
          <w:lang w:val="pl-PL"/>
        </w:rPr>
        <w:t xml:space="preserve">amawiający wyraża </w:t>
      </w:r>
      <w:r w:rsidR="00A6356E" w:rsidRPr="00B27DCF">
        <w:rPr>
          <w:rStyle w:val="Pogrubienie"/>
          <w:rFonts w:ascii="Palatino Linotype" w:hAnsi="Palatino Linotype"/>
          <w:color w:val="000000" w:themeColor="text1"/>
          <w:sz w:val="20"/>
          <w:szCs w:val="20"/>
          <w:lang w:val="pl-PL"/>
        </w:rPr>
        <w:t>zgodę</w:t>
      </w:r>
      <w:r w:rsidR="00B27DCF" w:rsidRPr="00B27DCF">
        <w:rPr>
          <w:rStyle w:val="Pogrubienie"/>
          <w:rFonts w:ascii="Palatino Linotype" w:hAnsi="Palatino Linotype"/>
          <w:color w:val="000000" w:themeColor="text1"/>
          <w:sz w:val="20"/>
          <w:szCs w:val="20"/>
          <w:lang w:val="pl-PL"/>
        </w:rPr>
        <w:t>.</w:t>
      </w:r>
    </w:p>
    <w:p w14:paraId="736FFC64" w14:textId="77777777" w:rsidR="00A6356E" w:rsidRDefault="00A6356E" w:rsidP="00DC5C70">
      <w:pPr>
        <w:pStyle w:val="Domylnie"/>
        <w:spacing w:after="0" w:line="276" w:lineRule="auto"/>
        <w:jc w:val="both"/>
        <w:rPr>
          <w:rFonts w:ascii="Palatino Linotype" w:hAnsi="Palatino Linotype"/>
          <w:b/>
          <w:color w:val="000000" w:themeColor="text1"/>
          <w:sz w:val="20"/>
          <w:szCs w:val="20"/>
          <w:u w:val="single"/>
        </w:rPr>
      </w:pPr>
    </w:p>
    <w:p w14:paraId="6E6AA9CB" w14:textId="77777777" w:rsidR="00305494" w:rsidRDefault="00305494" w:rsidP="00DC5C70">
      <w:pPr>
        <w:pStyle w:val="Domylnie"/>
        <w:spacing w:after="0" w:line="276" w:lineRule="auto"/>
        <w:jc w:val="both"/>
        <w:rPr>
          <w:rFonts w:ascii="Palatino Linotype" w:hAnsi="Palatino Linotype"/>
          <w:b/>
          <w:color w:val="000000" w:themeColor="text1"/>
          <w:sz w:val="20"/>
          <w:szCs w:val="20"/>
          <w:u w:val="single"/>
        </w:rPr>
      </w:pPr>
    </w:p>
    <w:p w14:paraId="0D00CEB4" w14:textId="77777777" w:rsidR="00305494" w:rsidRDefault="00305494" w:rsidP="00DC5C70">
      <w:pPr>
        <w:pStyle w:val="Domylnie"/>
        <w:spacing w:after="0" w:line="276" w:lineRule="auto"/>
        <w:jc w:val="both"/>
        <w:rPr>
          <w:rFonts w:ascii="Palatino Linotype" w:hAnsi="Palatino Linotype"/>
          <w:b/>
          <w:color w:val="000000" w:themeColor="text1"/>
          <w:sz w:val="20"/>
          <w:szCs w:val="20"/>
          <w:u w:val="single"/>
        </w:rPr>
      </w:pPr>
    </w:p>
    <w:p w14:paraId="3F2348F6" w14:textId="28468353" w:rsidR="00DC5C70" w:rsidRPr="00B27DCF" w:rsidRDefault="00DC5C70" w:rsidP="00DC5C70">
      <w:pPr>
        <w:pStyle w:val="Domylnie"/>
        <w:spacing w:after="0" w:line="276" w:lineRule="auto"/>
        <w:jc w:val="both"/>
        <w:rPr>
          <w:rFonts w:ascii="Palatino Linotype" w:hAnsi="Palatino Linotype"/>
          <w:b/>
          <w:color w:val="000000" w:themeColor="text1"/>
          <w:sz w:val="20"/>
          <w:szCs w:val="20"/>
          <w:u w:val="single"/>
        </w:rPr>
      </w:pPr>
      <w:r w:rsidRPr="00B27DCF">
        <w:rPr>
          <w:rFonts w:ascii="Palatino Linotype" w:hAnsi="Palatino Linotype"/>
          <w:b/>
          <w:color w:val="000000" w:themeColor="text1"/>
          <w:sz w:val="20"/>
          <w:szCs w:val="20"/>
          <w:u w:val="single"/>
        </w:rPr>
        <w:lastRenderedPageBreak/>
        <w:t xml:space="preserve">Pytanie nr  </w:t>
      </w:r>
      <w:r w:rsidR="00B27DCF" w:rsidRPr="00B27DCF">
        <w:rPr>
          <w:rFonts w:ascii="Palatino Linotype" w:hAnsi="Palatino Linotype"/>
          <w:b/>
          <w:color w:val="000000" w:themeColor="text1"/>
          <w:sz w:val="20"/>
          <w:szCs w:val="20"/>
          <w:u w:val="single"/>
        </w:rPr>
        <w:t>15</w:t>
      </w:r>
      <w:r w:rsidRPr="00B27DCF">
        <w:rPr>
          <w:rFonts w:ascii="Palatino Linotype" w:hAnsi="Palatino Linotype"/>
          <w:b/>
          <w:color w:val="000000" w:themeColor="text1"/>
          <w:sz w:val="20"/>
          <w:szCs w:val="20"/>
          <w:u w:val="single"/>
        </w:rPr>
        <w:t xml:space="preserve">. </w:t>
      </w:r>
    </w:p>
    <w:p w14:paraId="5D2FC7F8" w14:textId="77777777" w:rsidR="00DC5C70" w:rsidRPr="00B27DCF" w:rsidRDefault="00DC5C70" w:rsidP="00B27DCF">
      <w:pPr>
        <w:autoSpaceDE w:val="0"/>
        <w:autoSpaceDN w:val="0"/>
        <w:adjustRightInd w:val="0"/>
        <w:spacing w:after="0"/>
        <w:jc w:val="both"/>
        <w:rPr>
          <w:rStyle w:val="normaltextrun"/>
          <w:rFonts w:ascii="Palatino Linotype" w:hAnsi="Palatino Linotype" w:cs="Arial"/>
          <w:bCs/>
          <w:sz w:val="20"/>
          <w:szCs w:val="20"/>
          <w:bdr w:val="none" w:sz="0" w:space="0" w:color="auto" w:frame="1"/>
          <w:lang w:val="pl-PL"/>
        </w:rPr>
      </w:pPr>
      <w:r w:rsidRPr="00B27DCF">
        <w:rPr>
          <w:rStyle w:val="normaltextrun"/>
          <w:rFonts w:ascii="Palatino Linotype" w:hAnsi="Palatino Linotype" w:cs="Arial"/>
          <w:bCs/>
          <w:sz w:val="20"/>
          <w:szCs w:val="20"/>
          <w:bdr w:val="none" w:sz="0" w:space="0" w:color="auto" w:frame="1"/>
          <w:lang w:val="pl-PL"/>
        </w:rPr>
        <w:t>Z uwagi na obszerność dokumentacji, prosimy o odstąpienie od wymogu załączania badań do oferty. Złożenie badań na wezwanie Zamawiającego  na etapie badania najkorzystniejszej oferty.</w:t>
      </w:r>
    </w:p>
    <w:p w14:paraId="224B1751" w14:textId="11C1B7C0" w:rsidR="00B27DCF" w:rsidRPr="00DC4AC1" w:rsidRDefault="00B27DCF" w:rsidP="00B27DCF">
      <w:pPr>
        <w:pStyle w:val="Domylnie"/>
        <w:spacing w:after="0" w:line="276" w:lineRule="auto"/>
        <w:jc w:val="both"/>
        <w:rPr>
          <w:rFonts w:ascii="Palatino Linotype" w:hAnsi="Palatino Linotype"/>
          <w:b/>
          <w:color w:val="000000" w:themeColor="text1"/>
          <w:sz w:val="20"/>
          <w:szCs w:val="20"/>
        </w:rPr>
      </w:pPr>
      <w:r w:rsidRPr="00DC5C70">
        <w:rPr>
          <w:rStyle w:val="Pogrubienie"/>
          <w:rFonts w:ascii="Palatino Linotype" w:hAnsi="Palatino Linotype"/>
          <w:color w:val="000000" w:themeColor="text1"/>
          <w:sz w:val="20"/>
          <w:szCs w:val="20"/>
        </w:rPr>
        <w:t>Odpo</w:t>
      </w:r>
      <w:r>
        <w:rPr>
          <w:rStyle w:val="Pogrubienie"/>
          <w:rFonts w:ascii="Palatino Linotype" w:hAnsi="Palatino Linotype"/>
          <w:color w:val="000000" w:themeColor="text1"/>
          <w:sz w:val="20"/>
          <w:szCs w:val="20"/>
        </w:rPr>
        <w:t>wiedź</w:t>
      </w:r>
      <w:r w:rsidRPr="00B361B7">
        <w:rPr>
          <w:rFonts w:ascii="Palatino Linotype" w:hAnsi="Palatino Linotype"/>
          <w:b/>
          <w:color w:val="000000" w:themeColor="text1"/>
          <w:sz w:val="20"/>
          <w:szCs w:val="20"/>
        </w:rPr>
        <w:t>:</w:t>
      </w:r>
      <w:r>
        <w:rPr>
          <w:rFonts w:ascii="Palatino Linotype" w:hAnsi="Palatino Linotype"/>
          <w:b/>
          <w:color w:val="000000" w:themeColor="text1"/>
          <w:sz w:val="20"/>
          <w:szCs w:val="20"/>
        </w:rPr>
        <w:t xml:space="preserve"> Zamawiający podtrzymuje zapisy zaproszenia do składania ofert.  </w:t>
      </w:r>
    </w:p>
    <w:p w14:paraId="117A7A77" w14:textId="77777777" w:rsidR="00DB2312" w:rsidRPr="00B15547" w:rsidRDefault="00DB2312" w:rsidP="000A0284">
      <w:pPr>
        <w:pStyle w:val="Domylnie"/>
        <w:spacing w:after="0" w:line="276" w:lineRule="auto"/>
        <w:jc w:val="both"/>
        <w:rPr>
          <w:rFonts w:ascii="Palatino Linotype" w:hAnsi="Palatino Linotype"/>
          <w:b/>
          <w:color w:val="000000" w:themeColor="text1"/>
          <w:sz w:val="20"/>
          <w:szCs w:val="20"/>
          <w:u w:val="single"/>
        </w:rPr>
      </w:pPr>
    </w:p>
    <w:p w14:paraId="046ABC5C" w14:textId="76C8A3B8" w:rsidR="00B15547" w:rsidRPr="00B15547" w:rsidRDefault="00B15547" w:rsidP="00B15547">
      <w:pPr>
        <w:pStyle w:val="Domylnie"/>
        <w:spacing w:after="0" w:line="276" w:lineRule="auto"/>
        <w:jc w:val="both"/>
        <w:rPr>
          <w:rFonts w:ascii="Palatino Linotype" w:hAnsi="Palatino Linotype"/>
          <w:b/>
          <w:color w:val="000000" w:themeColor="text1"/>
          <w:sz w:val="20"/>
          <w:szCs w:val="20"/>
          <w:u w:val="single"/>
        </w:rPr>
      </w:pPr>
      <w:r w:rsidRPr="00B15547">
        <w:rPr>
          <w:rFonts w:ascii="Palatino Linotype" w:hAnsi="Palatino Linotype"/>
          <w:b/>
          <w:color w:val="000000" w:themeColor="text1"/>
          <w:sz w:val="20"/>
          <w:szCs w:val="20"/>
          <w:u w:val="single"/>
        </w:rPr>
        <w:t xml:space="preserve">Pytanie nr </w:t>
      </w:r>
      <w:r w:rsidR="0011384E">
        <w:rPr>
          <w:rFonts w:ascii="Palatino Linotype" w:hAnsi="Palatino Linotype"/>
          <w:b/>
          <w:color w:val="000000" w:themeColor="text1"/>
          <w:sz w:val="20"/>
          <w:szCs w:val="20"/>
          <w:u w:val="single"/>
        </w:rPr>
        <w:t>16</w:t>
      </w:r>
      <w:r w:rsidRPr="00B15547">
        <w:rPr>
          <w:rFonts w:ascii="Palatino Linotype" w:hAnsi="Palatino Linotype"/>
          <w:b/>
          <w:color w:val="000000" w:themeColor="text1"/>
          <w:sz w:val="20"/>
          <w:szCs w:val="20"/>
          <w:u w:val="single"/>
        </w:rPr>
        <w:t xml:space="preserve"> – dotyczy pakietu nr 1 poz. 3. </w:t>
      </w:r>
    </w:p>
    <w:p w14:paraId="3277F3E8" w14:textId="77777777" w:rsidR="00B15547" w:rsidRDefault="00B15547" w:rsidP="00B15547">
      <w:pPr>
        <w:spacing w:after="0" w:line="240" w:lineRule="auto"/>
        <w:jc w:val="both"/>
        <w:rPr>
          <w:rFonts w:ascii="Palatino Linotype" w:hAnsi="Palatino Linotype"/>
          <w:bCs/>
          <w:color w:val="auto"/>
          <w:sz w:val="20"/>
          <w:szCs w:val="20"/>
          <w:lang w:val="pl-PL"/>
        </w:rPr>
      </w:pPr>
      <w:r w:rsidRPr="00B15547">
        <w:rPr>
          <w:rFonts w:ascii="Palatino Linotype" w:hAnsi="Palatino Linotype"/>
          <w:bCs/>
          <w:color w:val="auto"/>
          <w:sz w:val="20"/>
          <w:szCs w:val="20"/>
          <w:lang w:val="pl-PL"/>
        </w:rPr>
        <w:t xml:space="preserve">Prosimy Zamawiającego o dopuszczenie w ww. pozycji preparatu typu </w:t>
      </w:r>
      <w:proofErr w:type="spellStart"/>
      <w:r w:rsidRPr="00B15547">
        <w:rPr>
          <w:rFonts w:ascii="Palatino Linotype" w:hAnsi="Palatino Linotype"/>
          <w:bCs/>
          <w:color w:val="auto"/>
          <w:sz w:val="20"/>
          <w:szCs w:val="20"/>
          <w:lang w:val="pl-PL"/>
        </w:rPr>
        <w:t>Prontoderm</w:t>
      </w:r>
      <w:proofErr w:type="spellEnd"/>
      <w:r w:rsidRPr="00B15547">
        <w:rPr>
          <w:rFonts w:ascii="Palatino Linotype" w:hAnsi="Palatino Linotype"/>
          <w:bCs/>
          <w:color w:val="auto"/>
          <w:sz w:val="20"/>
          <w:szCs w:val="20"/>
          <w:lang w:val="pl-PL"/>
        </w:rPr>
        <w:t xml:space="preserve"> </w:t>
      </w:r>
      <w:proofErr w:type="spellStart"/>
      <w:r w:rsidRPr="00B15547">
        <w:rPr>
          <w:rFonts w:ascii="Palatino Linotype" w:hAnsi="Palatino Linotype"/>
          <w:bCs/>
          <w:color w:val="auto"/>
          <w:sz w:val="20"/>
          <w:szCs w:val="20"/>
          <w:lang w:val="pl-PL"/>
        </w:rPr>
        <w:t>solution</w:t>
      </w:r>
      <w:proofErr w:type="spellEnd"/>
      <w:r w:rsidRPr="00B15547">
        <w:rPr>
          <w:rFonts w:ascii="Palatino Linotype" w:hAnsi="Palatino Linotype"/>
          <w:bCs/>
          <w:color w:val="auto"/>
          <w:sz w:val="20"/>
          <w:szCs w:val="20"/>
          <w:lang w:val="pl-PL"/>
        </w:rPr>
        <w:t xml:space="preserve"> wykazującego działanie na B, F. Pozostałe zapisy zgodnie z SWZ. </w:t>
      </w:r>
    </w:p>
    <w:p w14:paraId="30E1FEB1" w14:textId="77777777" w:rsidR="00836419" w:rsidRPr="00DC5C70" w:rsidRDefault="00836419" w:rsidP="00836419">
      <w:pPr>
        <w:spacing w:after="0"/>
        <w:jc w:val="both"/>
        <w:rPr>
          <w:rFonts w:ascii="Palatino Linotype" w:hAnsi="Palatino Linotype" w:cs="Calibri"/>
          <w:sz w:val="20"/>
          <w:szCs w:val="20"/>
          <w:lang w:val="pl-PL"/>
        </w:rPr>
      </w:pPr>
      <w:r w:rsidRPr="00DC5C70">
        <w:rPr>
          <w:rStyle w:val="Pogrubienie"/>
          <w:rFonts w:ascii="Palatino Linotype" w:hAnsi="Palatino Linotype"/>
          <w:color w:val="000000" w:themeColor="text1"/>
          <w:sz w:val="20"/>
          <w:szCs w:val="20"/>
          <w:lang w:val="pl-PL"/>
        </w:rPr>
        <w:t>Odpowiedź:</w:t>
      </w:r>
      <w:r>
        <w:rPr>
          <w:rStyle w:val="Pogrubienie"/>
          <w:rFonts w:ascii="Palatino Linotype" w:hAnsi="Palatino Linotype"/>
          <w:color w:val="000000" w:themeColor="text1"/>
          <w:sz w:val="20"/>
          <w:szCs w:val="20"/>
          <w:lang w:val="pl-PL"/>
        </w:rPr>
        <w:t xml:space="preserve"> Tak, Zamawiający dopuszcza. </w:t>
      </w:r>
    </w:p>
    <w:p w14:paraId="3F60D382" w14:textId="77777777" w:rsidR="00B15547" w:rsidRPr="00B15547" w:rsidRDefault="00B15547" w:rsidP="00B15547">
      <w:pPr>
        <w:pStyle w:val="Domylnie"/>
        <w:spacing w:after="0" w:line="240" w:lineRule="auto"/>
        <w:jc w:val="both"/>
        <w:rPr>
          <w:rFonts w:ascii="Palatino Linotype" w:hAnsi="Palatino Linotype"/>
          <w:b/>
          <w:color w:val="000000" w:themeColor="text1"/>
          <w:sz w:val="20"/>
          <w:szCs w:val="20"/>
          <w:u w:val="single"/>
        </w:rPr>
      </w:pPr>
    </w:p>
    <w:p w14:paraId="487305E0" w14:textId="60A5878E" w:rsidR="00B15547" w:rsidRPr="00B15547" w:rsidRDefault="00B15547" w:rsidP="00B15547">
      <w:pPr>
        <w:pStyle w:val="Domylnie"/>
        <w:spacing w:after="0" w:line="240" w:lineRule="auto"/>
        <w:jc w:val="both"/>
        <w:rPr>
          <w:rFonts w:ascii="Palatino Linotype" w:hAnsi="Palatino Linotype"/>
          <w:b/>
          <w:color w:val="000000" w:themeColor="text1"/>
          <w:sz w:val="20"/>
          <w:szCs w:val="20"/>
          <w:u w:val="single"/>
        </w:rPr>
      </w:pPr>
      <w:r w:rsidRPr="00B15547">
        <w:rPr>
          <w:rFonts w:ascii="Palatino Linotype" w:hAnsi="Palatino Linotype"/>
          <w:b/>
          <w:color w:val="000000" w:themeColor="text1"/>
          <w:sz w:val="20"/>
          <w:szCs w:val="20"/>
          <w:u w:val="single"/>
        </w:rPr>
        <w:t xml:space="preserve">Pytanie nr  17. </w:t>
      </w:r>
    </w:p>
    <w:p w14:paraId="2E8F0625" w14:textId="57211FE0" w:rsidR="00B15547" w:rsidRPr="00B15547" w:rsidRDefault="00B15547" w:rsidP="00B15547">
      <w:pPr>
        <w:spacing w:after="0" w:line="240" w:lineRule="auto"/>
        <w:jc w:val="both"/>
        <w:rPr>
          <w:rFonts w:ascii="Palatino Linotype" w:hAnsi="Palatino Linotype"/>
          <w:b/>
          <w:color w:val="auto"/>
          <w:sz w:val="20"/>
          <w:szCs w:val="20"/>
          <w:lang w:val="pl-PL"/>
        </w:rPr>
      </w:pPr>
      <w:r w:rsidRPr="002B220C">
        <w:rPr>
          <w:rFonts w:ascii="Palatino Linotype" w:hAnsi="Palatino Linotype"/>
          <w:color w:val="auto"/>
          <w:sz w:val="20"/>
          <w:szCs w:val="20"/>
          <w:lang w:val="pl-PL"/>
        </w:rPr>
        <w:t>Pytanie do rozdziału nr III pkt 2, lit c)</w:t>
      </w:r>
      <w:r w:rsidRPr="00B15547">
        <w:rPr>
          <w:rFonts w:ascii="Palatino Linotype" w:hAnsi="Palatino Linotype"/>
          <w:b/>
          <w:color w:val="auto"/>
          <w:sz w:val="20"/>
          <w:szCs w:val="20"/>
          <w:lang w:val="pl-PL"/>
        </w:rPr>
        <w:t xml:space="preserve"> </w:t>
      </w:r>
      <w:r w:rsidRPr="00B15547">
        <w:rPr>
          <w:rFonts w:ascii="Palatino Linotype" w:hAnsi="Palatino Linotype"/>
          <w:bCs/>
          <w:color w:val="auto"/>
          <w:sz w:val="20"/>
          <w:szCs w:val="20"/>
          <w:lang w:val="pl-PL"/>
        </w:rPr>
        <w:t xml:space="preserve">Prosimy Zamawiającego o wykreślenie z ww. punktu pakietu nr 1 poz. 1,2, preparat opisany w tych pozycjach posiada rejestracje jako produkt leczniczy w związku z tym nie posiada raportów z badań. Potwierdzeniem działania </w:t>
      </w:r>
      <w:proofErr w:type="spellStart"/>
      <w:r w:rsidRPr="00B15547">
        <w:rPr>
          <w:rFonts w:ascii="Palatino Linotype" w:hAnsi="Palatino Linotype"/>
          <w:bCs/>
          <w:color w:val="auto"/>
          <w:sz w:val="20"/>
          <w:szCs w:val="20"/>
          <w:lang w:val="pl-PL"/>
        </w:rPr>
        <w:t>bójczego</w:t>
      </w:r>
      <w:proofErr w:type="spellEnd"/>
      <w:r w:rsidRPr="00B15547">
        <w:rPr>
          <w:rFonts w:ascii="Palatino Linotype" w:hAnsi="Palatino Linotype"/>
          <w:bCs/>
          <w:color w:val="auto"/>
          <w:sz w:val="20"/>
          <w:szCs w:val="20"/>
          <w:lang w:val="pl-PL"/>
        </w:rPr>
        <w:t xml:space="preserve"> tego produktu jest karta charakterystyki produktu leczniczego. </w:t>
      </w:r>
    </w:p>
    <w:p w14:paraId="26A3BC11" w14:textId="12D123C4" w:rsidR="00B15547" w:rsidRDefault="00B15547" w:rsidP="000A0284">
      <w:pPr>
        <w:pStyle w:val="Domylnie"/>
        <w:spacing w:after="0" w:line="276" w:lineRule="auto"/>
        <w:jc w:val="both"/>
        <w:rPr>
          <w:rFonts w:ascii="Palatino Linotype" w:hAnsi="Palatino Linotype"/>
          <w:b/>
          <w:color w:val="000000" w:themeColor="text1"/>
          <w:sz w:val="20"/>
          <w:szCs w:val="20"/>
          <w:u w:val="single"/>
        </w:rPr>
      </w:pPr>
      <w:r w:rsidRPr="00DC5C70">
        <w:rPr>
          <w:rStyle w:val="Pogrubienie"/>
          <w:rFonts w:ascii="Palatino Linotype" w:hAnsi="Palatino Linotype"/>
          <w:color w:val="000000" w:themeColor="text1"/>
          <w:sz w:val="20"/>
          <w:szCs w:val="20"/>
        </w:rPr>
        <w:t>Odpo</w:t>
      </w:r>
      <w:r>
        <w:rPr>
          <w:rStyle w:val="Pogrubienie"/>
          <w:rFonts w:ascii="Palatino Linotype" w:hAnsi="Palatino Linotype"/>
          <w:color w:val="000000" w:themeColor="text1"/>
          <w:sz w:val="20"/>
          <w:szCs w:val="20"/>
        </w:rPr>
        <w:t>wiedź</w:t>
      </w:r>
      <w:r w:rsidRPr="00B361B7">
        <w:rPr>
          <w:rFonts w:ascii="Palatino Linotype" w:hAnsi="Palatino Linotype"/>
          <w:b/>
          <w:color w:val="000000" w:themeColor="text1"/>
          <w:sz w:val="20"/>
          <w:szCs w:val="20"/>
        </w:rPr>
        <w:t>:</w:t>
      </w:r>
      <w:r>
        <w:rPr>
          <w:rFonts w:ascii="Palatino Linotype" w:hAnsi="Palatino Linotype"/>
          <w:b/>
          <w:color w:val="000000" w:themeColor="text1"/>
          <w:sz w:val="20"/>
          <w:szCs w:val="20"/>
        </w:rPr>
        <w:t xml:space="preserve"> Zamawiający modyfikuje zaproszenie do składania ofert.</w:t>
      </w:r>
    </w:p>
    <w:p w14:paraId="58EE59FD" w14:textId="77777777" w:rsidR="002B220C" w:rsidRPr="00B15547" w:rsidRDefault="002B220C" w:rsidP="000A0284">
      <w:pPr>
        <w:pStyle w:val="Domylnie"/>
        <w:spacing w:after="0" w:line="276" w:lineRule="auto"/>
        <w:jc w:val="both"/>
        <w:rPr>
          <w:rFonts w:ascii="Palatino Linotype" w:hAnsi="Palatino Linotype"/>
          <w:b/>
          <w:color w:val="000000" w:themeColor="text1"/>
          <w:sz w:val="20"/>
          <w:szCs w:val="20"/>
          <w:u w:val="single"/>
        </w:rPr>
      </w:pPr>
    </w:p>
    <w:p w14:paraId="2A328130" w14:textId="2CD0BB67" w:rsidR="00A6356E" w:rsidRPr="00B15547" w:rsidRDefault="00B15547" w:rsidP="000A0284">
      <w:pPr>
        <w:pStyle w:val="Domylnie"/>
        <w:spacing w:after="0" w:line="276" w:lineRule="auto"/>
        <w:jc w:val="both"/>
        <w:rPr>
          <w:rFonts w:ascii="Palatino Linotype" w:hAnsi="Palatino Linotype"/>
          <w:b/>
          <w:color w:val="000000" w:themeColor="text1"/>
          <w:sz w:val="20"/>
          <w:szCs w:val="20"/>
          <w:u w:val="single"/>
        </w:rPr>
      </w:pPr>
      <w:r w:rsidRPr="00B15547">
        <w:rPr>
          <w:rFonts w:ascii="Palatino Linotype" w:hAnsi="Palatino Linotype"/>
          <w:b/>
          <w:color w:val="000000" w:themeColor="text1"/>
          <w:sz w:val="20"/>
          <w:szCs w:val="20"/>
          <w:u w:val="single"/>
        </w:rPr>
        <w:t>Było:</w:t>
      </w:r>
    </w:p>
    <w:p w14:paraId="4049C508" w14:textId="77777777" w:rsidR="00B15547" w:rsidRPr="00B15547" w:rsidRDefault="00B15547" w:rsidP="00B15547">
      <w:pPr>
        <w:pStyle w:val="Bezodstpw"/>
        <w:ind w:left="709"/>
        <w:jc w:val="both"/>
        <w:rPr>
          <w:rFonts w:ascii="Palatino Linotype" w:hAnsi="Palatino Linotype"/>
          <w:color w:val="000000"/>
          <w:sz w:val="20"/>
          <w:szCs w:val="20"/>
        </w:rPr>
      </w:pPr>
      <w:r w:rsidRPr="00B15547">
        <w:rPr>
          <w:rFonts w:ascii="Palatino Linotype" w:hAnsi="Palatino Linotype"/>
          <w:color w:val="000000"/>
          <w:sz w:val="20"/>
          <w:szCs w:val="20"/>
        </w:rPr>
        <w:t>c) potwierdzenia stosownym dokumentem spektrum działania zgodnie z normami europejskimi dla obszaru medycznego zawartymi w normie nadrzędnej EN 14885 lub zgodnie z metodyka badań przez akredytowane laboratoria jak RKI, DVV, DGHM. –</w:t>
      </w:r>
      <w:r w:rsidRPr="00B15547">
        <w:rPr>
          <w:rFonts w:ascii="Palatino Linotype" w:hAnsi="Palatino Linotype"/>
          <w:b/>
          <w:bCs/>
          <w:color w:val="000000"/>
          <w:sz w:val="20"/>
          <w:szCs w:val="20"/>
        </w:rPr>
        <w:t xml:space="preserve"> Dotyczy pakietu nr: 1 (poz. 1-5), 2 (poz. 1-4), 3 (poz. 1-3), 5 (poz. 1-3), 6, 7, 9, 10, 11, 12, 13, 14 (poz. 1-7), 16, 17, 19 (poz. 1-2).</w:t>
      </w:r>
    </w:p>
    <w:p w14:paraId="5CCC9394" w14:textId="77777777" w:rsidR="005A6EB5" w:rsidRDefault="005A6EB5" w:rsidP="000A0284">
      <w:pPr>
        <w:pStyle w:val="Domylnie"/>
        <w:spacing w:after="0" w:line="276" w:lineRule="auto"/>
        <w:jc w:val="both"/>
        <w:rPr>
          <w:rFonts w:ascii="Palatino Linotype" w:hAnsi="Palatino Linotype"/>
          <w:b/>
          <w:color w:val="000000" w:themeColor="text1"/>
          <w:sz w:val="20"/>
          <w:szCs w:val="20"/>
          <w:u w:val="single"/>
        </w:rPr>
      </w:pPr>
    </w:p>
    <w:p w14:paraId="45BEBB8B" w14:textId="2F467580" w:rsidR="00B15547" w:rsidRPr="00B15547" w:rsidRDefault="00B15547" w:rsidP="000A0284">
      <w:pPr>
        <w:pStyle w:val="Domylnie"/>
        <w:spacing w:after="0" w:line="276" w:lineRule="auto"/>
        <w:jc w:val="both"/>
        <w:rPr>
          <w:rFonts w:ascii="Palatino Linotype" w:hAnsi="Palatino Linotype"/>
          <w:b/>
          <w:color w:val="000000" w:themeColor="text1"/>
          <w:sz w:val="20"/>
          <w:szCs w:val="20"/>
          <w:u w:val="single"/>
        </w:rPr>
      </w:pPr>
      <w:r w:rsidRPr="00B15547">
        <w:rPr>
          <w:rFonts w:ascii="Palatino Linotype" w:hAnsi="Palatino Linotype"/>
          <w:b/>
          <w:color w:val="000000" w:themeColor="text1"/>
          <w:sz w:val="20"/>
          <w:szCs w:val="20"/>
          <w:u w:val="single"/>
        </w:rPr>
        <w:t>Jest:</w:t>
      </w:r>
    </w:p>
    <w:p w14:paraId="2A43B96F" w14:textId="2D4783F8" w:rsidR="00B15547" w:rsidRPr="00B15547" w:rsidRDefault="00B15547" w:rsidP="00B15547">
      <w:pPr>
        <w:pStyle w:val="Bezodstpw"/>
        <w:ind w:left="709"/>
        <w:jc w:val="both"/>
        <w:rPr>
          <w:rFonts w:ascii="Palatino Linotype" w:hAnsi="Palatino Linotype"/>
          <w:color w:val="000000"/>
          <w:sz w:val="20"/>
          <w:szCs w:val="20"/>
        </w:rPr>
      </w:pPr>
      <w:r w:rsidRPr="00B15547">
        <w:rPr>
          <w:rFonts w:ascii="Palatino Linotype" w:hAnsi="Palatino Linotype"/>
          <w:color w:val="000000"/>
          <w:sz w:val="20"/>
          <w:szCs w:val="20"/>
        </w:rPr>
        <w:t>c) potwierdzenia stosownym dokumentem spektrum działania zgodnie z normami europejskimi dla obszaru medycznego zawartymi w normie nadrzędnej EN 14885 lub zgodnie z metodyka badań przez akredytowane laboratoria jak RKI, DVV, DGHM. –</w:t>
      </w:r>
      <w:r w:rsidRPr="00B15547">
        <w:rPr>
          <w:rFonts w:ascii="Palatino Linotype" w:hAnsi="Palatino Linotype"/>
          <w:b/>
          <w:bCs/>
          <w:color w:val="000000"/>
          <w:sz w:val="20"/>
          <w:szCs w:val="20"/>
        </w:rPr>
        <w:t xml:space="preserve"> Dotyczy pakietu nr: 1 (poz. 3-5), 2 (poz. 1-4), 3 (poz. 1-3), 5 (poz. 1-3), 6, 7, 9, 10, 11, 12, 13, 14 (poz. 1-7), 16, 17, 19 (poz. 1-2).</w:t>
      </w:r>
    </w:p>
    <w:p w14:paraId="72185362" w14:textId="77777777" w:rsidR="00B15547" w:rsidRDefault="00B15547" w:rsidP="000A0284">
      <w:pPr>
        <w:pStyle w:val="Domylnie"/>
        <w:spacing w:after="0" w:line="276" w:lineRule="auto"/>
        <w:jc w:val="both"/>
        <w:rPr>
          <w:rFonts w:ascii="Palatino Linotype" w:hAnsi="Palatino Linotype"/>
          <w:b/>
          <w:color w:val="000000" w:themeColor="text1"/>
          <w:sz w:val="20"/>
          <w:szCs w:val="20"/>
          <w:u w:val="single"/>
        </w:rPr>
      </w:pPr>
    </w:p>
    <w:p w14:paraId="412DA175" w14:textId="77777777" w:rsidR="00B15547" w:rsidRPr="000A0284" w:rsidRDefault="00B15547" w:rsidP="000A0284">
      <w:pPr>
        <w:pStyle w:val="Domylnie"/>
        <w:spacing w:after="0" w:line="276" w:lineRule="auto"/>
        <w:jc w:val="both"/>
        <w:rPr>
          <w:rFonts w:ascii="Palatino Linotype" w:hAnsi="Palatino Linotype"/>
          <w:b/>
          <w:color w:val="000000" w:themeColor="text1"/>
          <w:sz w:val="20"/>
          <w:szCs w:val="20"/>
          <w:u w:val="single"/>
        </w:rPr>
      </w:pPr>
    </w:p>
    <w:p w14:paraId="67F17C51" w14:textId="2E602F0A" w:rsidR="0097172F" w:rsidRDefault="00100FC0" w:rsidP="003E207D">
      <w:pPr>
        <w:jc w:val="both"/>
        <w:rPr>
          <w:rFonts w:ascii="Palatino Linotype" w:hAnsi="Palatino Linotype"/>
          <w:b/>
          <w:bCs/>
          <w:iCs/>
          <w:sz w:val="20"/>
          <w:szCs w:val="22"/>
          <w:lang w:val="pl-PL"/>
        </w:rPr>
      </w:pPr>
      <w:r w:rsidRPr="00100FC0">
        <w:rPr>
          <w:rFonts w:ascii="Palatino Linotype" w:hAnsi="Palatino Linotype"/>
          <w:i/>
          <w:sz w:val="18"/>
          <w:szCs w:val="20"/>
          <w:lang w:val="pl-PL"/>
        </w:rPr>
        <w:t>Niniejsze odpowiedzi stanowią integralną część zaproszenia do składania ofert i dotyczą wszystkich Oferentów biorących udział w przedmiotowym postępowaniu. Oferent zobowiązany jest złożyć ofertę z uwzględnieniem udzielonych przez Zamawiającego odpowiedzi. W przypadku, gdy Oferent zaoferuje przedmiot zamówienia dopuszczony przez Zamawiającego niniejszymi odpowiedziami, należy zamieścić odpowiednią adnotację pod formularzem asort</w:t>
      </w:r>
      <w:r w:rsidR="003E207D">
        <w:rPr>
          <w:rFonts w:ascii="Palatino Linotype" w:hAnsi="Palatino Linotype"/>
          <w:i/>
          <w:sz w:val="18"/>
          <w:szCs w:val="20"/>
          <w:lang w:val="pl-PL"/>
        </w:rPr>
        <w:t>ymentowo-cenowym danego pakietu.</w:t>
      </w:r>
      <w:r w:rsidR="002417FD" w:rsidRPr="003E207D">
        <w:rPr>
          <w:rFonts w:ascii="Palatino Linotype" w:hAnsi="Palatino Linotype"/>
          <w:b/>
          <w:bCs/>
          <w:iCs/>
          <w:sz w:val="20"/>
          <w:szCs w:val="22"/>
          <w:lang w:val="pl-PL"/>
        </w:rPr>
        <w:t xml:space="preserve">    </w:t>
      </w:r>
    </w:p>
    <w:p w14:paraId="6464B7CB" w14:textId="77777777" w:rsidR="00085262" w:rsidRDefault="00085262" w:rsidP="00AF5B11">
      <w:pPr>
        <w:pStyle w:val="Domylnie"/>
        <w:jc w:val="both"/>
        <w:rPr>
          <w:b/>
          <w:bCs/>
          <w:i/>
        </w:rPr>
      </w:pPr>
    </w:p>
    <w:p w14:paraId="0C9E298C" w14:textId="0027DF0C" w:rsidR="00BD5799" w:rsidRDefault="00085262" w:rsidP="001073BE">
      <w:pPr>
        <w:pStyle w:val="Domylnie"/>
        <w:ind w:left="6521"/>
        <w:jc w:val="both"/>
        <w:rPr>
          <w:i/>
        </w:rPr>
      </w:pPr>
      <w:r w:rsidRPr="00A43396">
        <w:rPr>
          <w:i/>
        </w:rPr>
        <w:t xml:space="preserve">          </w:t>
      </w:r>
      <w:bookmarkStart w:id="1" w:name="_GoBack"/>
      <w:bookmarkEnd w:id="1"/>
    </w:p>
    <w:p w14:paraId="455A8DA5" w14:textId="299C75BD" w:rsidR="002C4091" w:rsidRPr="002C4091" w:rsidRDefault="002C4091" w:rsidP="009F7DB7">
      <w:pPr>
        <w:pStyle w:val="Domylnie"/>
        <w:ind w:left="6521"/>
        <w:jc w:val="both"/>
        <w:rPr>
          <w:b/>
          <w:bCs/>
          <w:i/>
        </w:rPr>
      </w:pPr>
      <w:r>
        <w:rPr>
          <w:i/>
        </w:rPr>
        <w:t xml:space="preserve">              </w:t>
      </w:r>
    </w:p>
    <w:p w14:paraId="4D69DADC" w14:textId="2A67FD55" w:rsidR="001A4EDB" w:rsidRPr="002C4091" w:rsidRDefault="00A43396" w:rsidP="002C4091">
      <w:pPr>
        <w:pStyle w:val="Domylnie"/>
        <w:jc w:val="both"/>
        <w:rPr>
          <w:b/>
          <w:bCs/>
          <w:i/>
          <w:color w:val="FFFFFF" w:themeColor="background1"/>
        </w:rPr>
      </w:pPr>
      <w:r w:rsidRPr="00A43396">
        <w:rPr>
          <w:b/>
          <w:bCs/>
          <w:i/>
          <w:color w:val="FFFFFF" w:themeColor="background1"/>
        </w:rPr>
        <w:t xml:space="preserve">               Dyrektor         Jarosław</w:t>
      </w:r>
      <w:r w:rsidR="006866E8">
        <w:rPr>
          <w:iCs/>
          <w:sz w:val="18"/>
          <w:szCs w:val="18"/>
        </w:rPr>
        <w:t xml:space="preserve"> </w:t>
      </w:r>
    </w:p>
    <w:sectPr w:rsidR="001A4EDB" w:rsidRPr="002C4091" w:rsidSect="00A6356E">
      <w:headerReference w:type="first" r:id="rId9"/>
      <w:footerReference w:type="first" r:id="rId10"/>
      <w:pgSz w:w="11906" w:h="16838"/>
      <w:pgMar w:top="1418" w:right="907" w:bottom="1418" w:left="907" w:header="312" w:footer="312"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9BB63" w14:textId="77777777" w:rsidR="00BF50D4" w:rsidRDefault="00BF50D4">
      <w:pPr>
        <w:spacing w:after="0" w:line="240" w:lineRule="auto"/>
      </w:pPr>
      <w:r>
        <w:separator/>
      </w:r>
    </w:p>
  </w:endnote>
  <w:endnote w:type="continuationSeparator" w:id="0">
    <w:p w14:paraId="2835B007" w14:textId="77777777" w:rsidR="00BF50D4" w:rsidRDefault="00BF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SimSun">
    <w:altName w:val="??ˇ¦|||||||||||ˇ¦||||||||||ˇ¦||"/>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71A8" w14:textId="77777777" w:rsidR="00795088" w:rsidRDefault="00795088">
    <w:pPr>
      <w:pStyle w:val="Stopka"/>
      <w:tabs>
        <w:tab w:val="center" w:pos="2268"/>
        <w:tab w:val="center" w:pos="4679"/>
        <w:tab w:val="center" w:pos="70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F3873" w14:textId="77777777" w:rsidR="00BF50D4" w:rsidRDefault="00BF50D4">
      <w:pPr>
        <w:spacing w:after="0" w:line="240" w:lineRule="auto"/>
      </w:pPr>
      <w:r>
        <w:separator/>
      </w:r>
    </w:p>
  </w:footnote>
  <w:footnote w:type="continuationSeparator" w:id="0">
    <w:p w14:paraId="67B88F38" w14:textId="77777777" w:rsidR="00BF50D4" w:rsidRDefault="00BF5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1BEF" w14:textId="77777777" w:rsidR="00795088" w:rsidRPr="00DB7E45" w:rsidRDefault="00795088" w:rsidP="00B01D3B">
    <w:pPr>
      <w:pStyle w:val="Nagwek"/>
      <w:tabs>
        <w:tab w:val="center" w:pos="2835"/>
        <w:tab w:val="center" w:pos="6804"/>
      </w:tabs>
      <w:spacing w:before="0" w:after="0" w:line="240" w:lineRule="auto"/>
      <w:jc w:val="center"/>
      <w:rPr>
        <w:rFonts w:ascii="Calibri" w:hAnsi="Calibri" w:cs="Calibri"/>
        <w:b/>
        <w:bCs/>
        <w:vertAlign w:val="superscript"/>
      </w:rPr>
    </w:pPr>
    <w:r>
      <w:rPr>
        <w:noProof/>
        <w:lang w:eastAsia="pl-PL" w:bidi="ar-SA"/>
      </w:rPr>
      <w:drawing>
        <wp:anchor distT="0" distB="0" distL="0" distR="0" simplePos="0" relativeHeight="251657216" behindDoc="0" locked="0" layoutInCell="1" allowOverlap="1" wp14:anchorId="38B2D480" wp14:editId="3F8F1209">
          <wp:simplePos x="0" y="0"/>
          <wp:positionH relativeFrom="column">
            <wp:posOffset>94615</wp:posOffset>
          </wp:positionH>
          <wp:positionV relativeFrom="paragraph">
            <wp:posOffset>31750</wp:posOffset>
          </wp:positionV>
          <wp:extent cx="899160" cy="899160"/>
          <wp:effectExtent l="0" t="0" r="0" b="0"/>
          <wp:wrapSquare wrapText="bothSides"/>
          <wp:docPr id="3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alpha val="0"/>
                    </a:srgbClr>
                  </a:solidFill>
                </pic:spPr>
              </pic:pic>
            </a:graphicData>
          </a:graphic>
        </wp:anchor>
      </w:drawing>
    </w:r>
    <w:r w:rsidRPr="00DB7E45">
      <w:rPr>
        <w:rFonts w:ascii="Calibri" w:hAnsi="Calibri" w:cs="Calibri"/>
        <w:b/>
        <w:bCs/>
      </w:rPr>
      <w:t>SZPITAL IM. ŚW. JADWIGI ŚLĄSKIEJ W TRZEBNICY</w:t>
    </w:r>
  </w:p>
  <w:p w14:paraId="45AC9144" w14:textId="77777777" w:rsidR="00795088" w:rsidRDefault="00795088" w:rsidP="00B01D3B">
    <w:pPr>
      <w:pStyle w:val="Nagwek"/>
      <w:tabs>
        <w:tab w:val="left" w:pos="1975"/>
        <w:tab w:val="left" w:pos="1988"/>
      </w:tabs>
      <w:spacing w:before="0" w:after="0" w:line="240" w:lineRule="auto"/>
      <w:jc w:val="center"/>
      <w:rPr>
        <w:rFonts w:ascii="Calibri" w:hAnsi="Calibri" w:cs="Calibri"/>
        <w:b/>
        <w:bCs/>
        <w:sz w:val="20"/>
        <w:szCs w:val="20"/>
      </w:rPr>
    </w:pPr>
    <w:r>
      <w:rPr>
        <w:rFonts w:ascii="Calibri" w:hAnsi="Calibri" w:cs="Calibri"/>
        <w:b/>
        <w:bCs/>
        <w:sz w:val="20"/>
        <w:szCs w:val="20"/>
      </w:rPr>
      <w:t>ul. Prusicka 53-55, 55-100 Trzebnica</w:t>
    </w:r>
  </w:p>
  <w:p w14:paraId="084DB7D8" w14:textId="77777777" w:rsidR="00795088" w:rsidRDefault="00795088" w:rsidP="00B01D3B">
    <w:pPr>
      <w:pStyle w:val="Nagwek"/>
      <w:tabs>
        <w:tab w:val="left" w:pos="1975"/>
        <w:tab w:val="left" w:pos="1988"/>
      </w:tabs>
      <w:spacing w:before="0" w:after="0" w:line="240" w:lineRule="auto"/>
      <w:jc w:val="center"/>
      <w:rPr>
        <w:rFonts w:ascii="Calibri" w:hAnsi="Calibri" w:cs="Calibri"/>
        <w:b/>
        <w:bCs/>
        <w:sz w:val="20"/>
        <w:szCs w:val="20"/>
      </w:rPr>
    </w:pPr>
    <w:r>
      <w:rPr>
        <w:rFonts w:ascii="Calibri" w:hAnsi="Calibri" w:cs="Calibri"/>
        <w:b/>
        <w:bCs/>
        <w:sz w:val="20"/>
        <w:szCs w:val="20"/>
      </w:rPr>
      <w:t>Tel. 71 312-09-20  Fax. 71 312-14-98</w:t>
    </w:r>
  </w:p>
  <w:p w14:paraId="2892A0A7" w14:textId="77777777" w:rsidR="00795088" w:rsidRPr="001B25B1" w:rsidRDefault="00795088" w:rsidP="00B01D3B">
    <w:pPr>
      <w:pStyle w:val="Nagwek"/>
      <w:tabs>
        <w:tab w:val="left" w:pos="1975"/>
        <w:tab w:val="left" w:pos="1988"/>
        <w:tab w:val="left" w:pos="7200"/>
      </w:tabs>
      <w:spacing w:before="0" w:after="0" w:line="240" w:lineRule="auto"/>
      <w:jc w:val="center"/>
      <w:rPr>
        <w:rFonts w:ascii="Calibri" w:hAnsi="Calibri" w:cs="Calibri"/>
        <w:b/>
        <w:bCs/>
        <w:sz w:val="20"/>
        <w:szCs w:val="20"/>
        <w:lang w:val="de-DE"/>
      </w:rPr>
    </w:pPr>
    <w:proofErr w:type="spellStart"/>
    <w:r w:rsidRPr="001B25B1">
      <w:rPr>
        <w:rFonts w:ascii="Calibri" w:hAnsi="Calibri" w:cs="Calibri"/>
        <w:b/>
        <w:bCs/>
        <w:sz w:val="20"/>
        <w:szCs w:val="20"/>
        <w:lang w:val="de-DE"/>
      </w:rPr>
      <w:t>E-mail</w:t>
    </w:r>
    <w:proofErr w:type="spellEnd"/>
    <w:r w:rsidRPr="001B25B1">
      <w:rPr>
        <w:rFonts w:ascii="Calibri" w:hAnsi="Calibri" w:cs="Calibri"/>
        <w:b/>
        <w:bCs/>
        <w:sz w:val="20"/>
        <w:szCs w:val="20"/>
        <w:lang w:val="de-DE"/>
      </w:rPr>
      <w:t>: sekretariat@szpital-trzebnica.pl</w:t>
    </w:r>
    <w:r w:rsidRPr="001B25B1">
      <w:rPr>
        <w:rFonts w:ascii="Calibri" w:hAnsi="Calibri" w:cs="Calibri"/>
        <w:b/>
        <w:bCs/>
        <w:sz w:val="20"/>
        <w:szCs w:val="20"/>
        <w:lang w:val="de-DE"/>
      </w:rPr>
      <w:br/>
      <w:t>NIP: 915-15-23-806 REGON: 000308761 KRS: 0000033125</w:t>
    </w:r>
  </w:p>
  <w:p w14:paraId="1C29EF93" w14:textId="69AB5196" w:rsidR="00795088" w:rsidRPr="00EB723F" w:rsidRDefault="00FE3341" w:rsidP="00B01D3B">
    <w:pPr>
      <w:pStyle w:val="Nagwek"/>
      <w:tabs>
        <w:tab w:val="left" w:pos="1975"/>
        <w:tab w:val="left" w:pos="1988"/>
      </w:tabs>
      <w:spacing w:before="0" w:after="0" w:line="240" w:lineRule="auto"/>
      <w:jc w:val="center"/>
      <w:rPr>
        <w:rFonts w:ascii="Calibri" w:hAnsi="Calibri" w:cs="Calibri"/>
        <w:b/>
        <w:bCs/>
        <w:sz w:val="20"/>
        <w:szCs w:val="20"/>
      </w:rPr>
    </w:pPr>
    <w:r>
      <w:rPr>
        <w:noProof/>
        <w:lang w:eastAsia="pl-PL" w:bidi="ar-SA"/>
      </w:rPr>
      <mc:AlternateContent>
        <mc:Choice Requires="wps">
          <w:drawing>
            <wp:anchor distT="4294967295" distB="4294967295" distL="114300" distR="114300" simplePos="0" relativeHeight="251658240" behindDoc="1" locked="0" layoutInCell="1" allowOverlap="1" wp14:anchorId="6EB3AD72" wp14:editId="1A271DB4">
              <wp:simplePos x="0" y="0"/>
              <wp:positionH relativeFrom="column">
                <wp:posOffset>14605</wp:posOffset>
              </wp:positionH>
              <wp:positionV relativeFrom="paragraph">
                <wp:posOffset>227329</wp:posOffset>
              </wp:positionV>
              <wp:extent cx="592137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0E119B" id="Line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7.9pt" to="46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" strokeweight=".26mm"/>
          </w:pict>
        </mc:Fallback>
      </mc:AlternateContent>
    </w:r>
    <w:hyperlink r:id="rId2" w:history="1">
      <w:r w:rsidR="00795088" w:rsidRPr="00E66CC2">
        <w:rPr>
          <w:rStyle w:val="Hipercze"/>
          <w:rFonts w:ascii="Calibri" w:hAnsi="Calibri" w:cs="Calibri"/>
          <w:b/>
          <w:bCs/>
          <w:sz w:val="20"/>
          <w:szCs w:val="20"/>
        </w:rPr>
        <w:t>www.szpital-trzebnica.pl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12E"/>
    <w:multiLevelType w:val="hybridMultilevel"/>
    <w:tmpl w:val="98F80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4C2731"/>
    <w:multiLevelType w:val="hybridMultilevel"/>
    <w:tmpl w:val="F268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696C35"/>
    <w:multiLevelType w:val="hybridMultilevel"/>
    <w:tmpl w:val="3AC64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E0159A"/>
    <w:multiLevelType w:val="hybridMultilevel"/>
    <w:tmpl w:val="3F52B97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C5B01EE"/>
    <w:multiLevelType w:val="hybridMultilevel"/>
    <w:tmpl w:val="6F7EBE98"/>
    <w:lvl w:ilvl="0" w:tplc="C8D41F88">
      <w:start w:val="1"/>
      <w:numFmt w:val="decimal"/>
      <w:lvlText w:val="%1."/>
      <w:lvlJc w:val="left"/>
      <w:pPr>
        <w:tabs>
          <w:tab w:val="num" w:pos="540"/>
        </w:tabs>
        <w:ind w:left="540" w:hanging="360"/>
      </w:pPr>
      <w:rPr>
        <w:rFonts w:ascii="Times New Roman" w:eastAsia="Times New Roman" w:hAnsi="Times New Roman" w:cs="Times New Roman" w:hint="default"/>
      </w:rPr>
    </w:lvl>
    <w:lvl w:ilvl="1" w:tplc="F5149E52">
      <w:start w:val="1"/>
      <w:numFmt w:val="lowerLetter"/>
      <w:lvlText w:val="%2)"/>
      <w:lvlJc w:val="left"/>
      <w:pPr>
        <w:tabs>
          <w:tab w:val="num" w:pos="917"/>
        </w:tabs>
        <w:ind w:left="917" w:hanging="397"/>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
    <w:nsid w:val="1C9D64D1"/>
    <w:multiLevelType w:val="hybridMultilevel"/>
    <w:tmpl w:val="2D7C4074"/>
    <w:lvl w:ilvl="0" w:tplc="DB1C7A9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A6218B"/>
    <w:multiLevelType w:val="hybridMultilevel"/>
    <w:tmpl w:val="0670348A"/>
    <w:lvl w:ilvl="0" w:tplc="0415000F">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4917BE"/>
    <w:multiLevelType w:val="hybridMultilevel"/>
    <w:tmpl w:val="43100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CA0072"/>
    <w:multiLevelType w:val="hybridMultilevel"/>
    <w:tmpl w:val="C04CCE62"/>
    <w:lvl w:ilvl="0" w:tplc="28EEA3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9C06A7"/>
    <w:multiLevelType w:val="hybridMultilevel"/>
    <w:tmpl w:val="98F80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CF4A22"/>
    <w:multiLevelType w:val="hybridMultilevel"/>
    <w:tmpl w:val="6FB6F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51C2A45"/>
    <w:multiLevelType w:val="hybridMultilevel"/>
    <w:tmpl w:val="C48CB67E"/>
    <w:lvl w:ilvl="0" w:tplc="938CCF50">
      <w:start w:val="3"/>
      <w:numFmt w:val="lowerLetter"/>
      <w:lvlText w:val="%1)"/>
      <w:lvlJc w:val="left"/>
      <w:pPr>
        <w:ind w:left="880" w:hanging="360"/>
      </w:pPr>
      <w:rPr>
        <w:rFonts w:hint="default"/>
      </w:r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12">
    <w:nsid w:val="40400D9F"/>
    <w:multiLevelType w:val="hybridMultilevel"/>
    <w:tmpl w:val="24AE92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24060E8"/>
    <w:multiLevelType w:val="multilevel"/>
    <w:tmpl w:val="C36A4306"/>
    <w:styleLink w:val="WW8Num2"/>
    <w:lvl w:ilvl="0">
      <w:start w:val="1"/>
      <w:numFmt w:val="decimal"/>
      <w:lvlText w:val="%1."/>
      <w:lvlJc w:val="left"/>
      <w:pPr>
        <w:ind w:left="720" w:hanging="360"/>
      </w:pPr>
      <w:rPr>
        <w:rFonts w:ascii="Palatino Linotype" w:hAnsi="Palatino Linotype" w:cs="Palatino Linotype"/>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274E49"/>
    <w:multiLevelType w:val="multilevel"/>
    <w:tmpl w:val="7324BA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8505624"/>
    <w:multiLevelType w:val="hybridMultilevel"/>
    <w:tmpl w:val="C8DC1328"/>
    <w:lvl w:ilvl="0" w:tplc="EB6656BE">
      <w:start w:val="1"/>
      <w:numFmt w:val="lowerLetter"/>
      <w:lvlText w:val="%1)"/>
      <w:lvlJc w:val="left"/>
      <w:pPr>
        <w:ind w:left="975" w:hanging="6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237CA7"/>
    <w:multiLevelType w:val="hybridMultilevel"/>
    <w:tmpl w:val="6618011A"/>
    <w:lvl w:ilvl="0" w:tplc="28F0C36A">
      <w:start w:val="1"/>
      <w:numFmt w:val="decimal"/>
      <w:lvlText w:val="%1."/>
      <w:lvlJc w:val="left"/>
      <w:pPr>
        <w:ind w:left="720" w:hanging="360"/>
      </w:pPr>
      <w:rPr>
        <w:rFonts w:eastAsia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AB672AC"/>
    <w:multiLevelType w:val="hybridMultilevel"/>
    <w:tmpl w:val="2174B7A0"/>
    <w:lvl w:ilvl="0" w:tplc="EB6656BE">
      <w:start w:val="1"/>
      <w:numFmt w:val="lowerLetter"/>
      <w:lvlText w:val="%1)"/>
      <w:lvlJc w:val="left"/>
      <w:pPr>
        <w:ind w:left="975" w:hanging="6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564579"/>
    <w:multiLevelType w:val="hybridMultilevel"/>
    <w:tmpl w:val="D48ED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597ECE"/>
    <w:multiLevelType w:val="hybridMultilevel"/>
    <w:tmpl w:val="67E891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3187BAE"/>
    <w:multiLevelType w:val="hybridMultilevel"/>
    <w:tmpl w:val="C85C0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6E0FDF"/>
    <w:multiLevelType w:val="hybridMultilevel"/>
    <w:tmpl w:val="016C05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B3D05BB"/>
    <w:multiLevelType w:val="multilevel"/>
    <w:tmpl w:val="2146B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A7E2E19"/>
    <w:multiLevelType w:val="hybridMultilevel"/>
    <w:tmpl w:val="790A0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782917"/>
    <w:multiLevelType w:val="hybridMultilevel"/>
    <w:tmpl w:val="DA0C8718"/>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5">
    <w:nsid w:val="7F011D1D"/>
    <w:multiLevelType w:val="hybridMultilevel"/>
    <w:tmpl w:val="98F80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675C7"/>
    <w:multiLevelType w:val="hybridMultilevel"/>
    <w:tmpl w:val="647AF5EE"/>
    <w:lvl w:ilvl="0" w:tplc="9006E1A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2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0"/>
  </w:num>
  <w:num w:numId="10">
    <w:abstractNumId w:val="8"/>
  </w:num>
  <w:num w:numId="11">
    <w:abstractNumId w:val="17"/>
  </w:num>
  <w:num w:numId="12">
    <w:abstractNumId w:val="15"/>
  </w:num>
  <w:num w:numId="13">
    <w:abstractNumId w:val="5"/>
  </w:num>
  <w:num w:numId="14">
    <w:abstractNumId w:val="6"/>
  </w:num>
  <w:num w:numId="15">
    <w:abstractNumId w:val="25"/>
  </w:num>
  <w:num w:numId="16">
    <w:abstractNumId w:val="0"/>
  </w:num>
  <w:num w:numId="17">
    <w:abstractNumId w:val="9"/>
  </w:num>
  <w:num w:numId="18">
    <w:abstractNumId w:val="20"/>
  </w:num>
  <w:num w:numId="19">
    <w:abstractNumId w:val="13"/>
  </w:num>
  <w:num w:numId="20">
    <w:abstractNumId w:val="13"/>
    <w:lvlOverride w:ilvl="0">
      <w:startOverride w:val="1"/>
    </w:lvlOverride>
  </w:num>
  <w:num w:numId="21">
    <w:abstractNumId w:val="14"/>
  </w:num>
  <w:num w:numId="22">
    <w:abstractNumId w:val="4"/>
  </w:num>
  <w:num w:numId="23">
    <w:abstractNumId w:val="1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3"/>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C1"/>
    <w:rsid w:val="000004CA"/>
    <w:rsid w:val="00001C56"/>
    <w:rsid w:val="00003163"/>
    <w:rsid w:val="00014BD3"/>
    <w:rsid w:val="00015027"/>
    <w:rsid w:val="00016FBF"/>
    <w:rsid w:val="00022A66"/>
    <w:rsid w:val="00024165"/>
    <w:rsid w:val="00027491"/>
    <w:rsid w:val="00032FFC"/>
    <w:rsid w:val="000364B4"/>
    <w:rsid w:val="00040869"/>
    <w:rsid w:val="000412A9"/>
    <w:rsid w:val="00041A77"/>
    <w:rsid w:val="00044743"/>
    <w:rsid w:val="0004742B"/>
    <w:rsid w:val="00047E0F"/>
    <w:rsid w:val="0005113E"/>
    <w:rsid w:val="00051881"/>
    <w:rsid w:val="00054491"/>
    <w:rsid w:val="00057E0D"/>
    <w:rsid w:val="00061BEF"/>
    <w:rsid w:val="00065BF8"/>
    <w:rsid w:val="000669BD"/>
    <w:rsid w:val="00072960"/>
    <w:rsid w:val="0008315A"/>
    <w:rsid w:val="00083948"/>
    <w:rsid w:val="00085262"/>
    <w:rsid w:val="00086732"/>
    <w:rsid w:val="00095D22"/>
    <w:rsid w:val="000975F6"/>
    <w:rsid w:val="000A0284"/>
    <w:rsid w:val="000A5669"/>
    <w:rsid w:val="000A6164"/>
    <w:rsid w:val="000C02D8"/>
    <w:rsid w:val="000C3DD6"/>
    <w:rsid w:val="000D792B"/>
    <w:rsid w:val="000D7DAC"/>
    <w:rsid w:val="000E3AA7"/>
    <w:rsid w:val="000F1B60"/>
    <w:rsid w:val="000F2E8C"/>
    <w:rsid w:val="000F53F3"/>
    <w:rsid w:val="00100111"/>
    <w:rsid w:val="001008BF"/>
    <w:rsid w:val="00100FC0"/>
    <w:rsid w:val="001073BE"/>
    <w:rsid w:val="0011384E"/>
    <w:rsid w:val="0011738B"/>
    <w:rsid w:val="001229C3"/>
    <w:rsid w:val="00132DB8"/>
    <w:rsid w:val="00135EEB"/>
    <w:rsid w:val="00143B73"/>
    <w:rsid w:val="00157E14"/>
    <w:rsid w:val="0016228D"/>
    <w:rsid w:val="00163CA6"/>
    <w:rsid w:val="00166C2F"/>
    <w:rsid w:val="00173B2F"/>
    <w:rsid w:val="0017486B"/>
    <w:rsid w:val="00176B7D"/>
    <w:rsid w:val="00176BD3"/>
    <w:rsid w:val="00181B95"/>
    <w:rsid w:val="00181F44"/>
    <w:rsid w:val="00185919"/>
    <w:rsid w:val="00190154"/>
    <w:rsid w:val="001912C3"/>
    <w:rsid w:val="00192DB0"/>
    <w:rsid w:val="001A4EDB"/>
    <w:rsid w:val="001B0EBC"/>
    <w:rsid w:val="001B1716"/>
    <w:rsid w:val="001B2355"/>
    <w:rsid w:val="001B25B1"/>
    <w:rsid w:val="001C003F"/>
    <w:rsid w:val="001C1E99"/>
    <w:rsid w:val="001D308E"/>
    <w:rsid w:val="001D3EA5"/>
    <w:rsid w:val="001D65D2"/>
    <w:rsid w:val="001D7FCD"/>
    <w:rsid w:val="001E0B33"/>
    <w:rsid w:val="001E7120"/>
    <w:rsid w:val="0021674C"/>
    <w:rsid w:val="00231A02"/>
    <w:rsid w:val="0023767A"/>
    <w:rsid w:val="002417FD"/>
    <w:rsid w:val="0024472A"/>
    <w:rsid w:val="0024574E"/>
    <w:rsid w:val="00250339"/>
    <w:rsid w:val="00250822"/>
    <w:rsid w:val="0025086E"/>
    <w:rsid w:val="00263771"/>
    <w:rsid w:val="0026505B"/>
    <w:rsid w:val="00281E54"/>
    <w:rsid w:val="002A471F"/>
    <w:rsid w:val="002A666D"/>
    <w:rsid w:val="002A7B52"/>
    <w:rsid w:val="002A7FB0"/>
    <w:rsid w:val="002B1936"/>
    <w:rsid w:val="002B220C"/>
    <w:rsid w:val="002C4091"/>
    <w:rsid w:val="002C6561"/>
    <w:rsid w:val="002D06BD"/>
    <w:rsid w:val="002E76FB"/>
    <w:rsid w:val="002F43FA"/>
    <w:rsid w:val="002F769B"/>
    <w:rsid w:val="003009B8"/>
    <w:rsid w:val="00302609"/>
    <w:rsid w:val="00305494"/>
    <w:rsid w:val="0032059A"/>
    <w:rsid w:val="00321101"/>
    <w:rsid w:val="0035735A"/>
    <w:rsid w:val="003608DB"/>
    <w:rsid w:val="00363B90"/>
    <w:rsid w:val="00366085"/>
    <w:rsid w:val="00366ED8"/>
    <w:rsid w:val="003721F6"/>
    <w:rsid w:val="00374A17"/>
    <w:rsid w:val="00387DE4"/>
    <w:rsid w:val="00391C18"/>
    <w:rsid w:val="003A6EE4"/>
    <w:rsid w:val="003B5ACE"/>
    <w:rsid w:val="003C0C4E"/>
    <w:rsid w:val="003C7D4A"/>
    <w:rsid w:val="003D26F3"/>
    <w:rsid w:val="003E0C01"/>
    <w:rsid w:val="003E1608"/>
    <w:rsid w:val="003E207D"/>
    <w:rsid w:val="003F297E"/>
    <w:rsid w:val="00410A81"/>
    <w:rsid w:val="004113F1"/>
    <w:rsid w:val="00411470"/>
    <w:rsid w:val="00421955"/>
    <w:rsid w:val="004231A7"/>
    <w:rsid w:val="00426ABA"/>
    <w:rsid w:val="00431837"/>
    <w:rsid w:val="0043504D"/>
    <w:rsid w:val="00435541"/>
    <w:rsid w:val="00442740"/>
    <w:rsid w:val="00480EC2"/>
    <w:rsid w:val="00486E32"/>
    <w:rsid w:val="00497F11"/>
    <w:rsid w:val="004A6525"/>
    <w:rsid w:val="004B4927"/>
    <w:rsid w:val="004B620D"/>
    <w:rsid w:val="004C03CE"/>
    <w:rsid w:val="004C30BF"/>
    <w:rsid w:val="004D280B"/>
    <w:rsid w:val="004E3B9A"/>
    <w:rsid w:val="004E3DFB"/>
    <w:rsid w:val="004E4B68"/>
    <w:rsid w:val="004E6497"/>
    <w:rsid w:val="004F06F4"/>
    <w:rsid w:val="004F0B04"/>
    <w:rsid w:val="004F6F26"/>
    <w:rsid w:val="0050122D"/>
    <w:rsid w:val="005153F5"/>
    <w:rsid w:val="00527E34"/>
    <w:rsid w:val="00535D4E"/>
    <w:rsid w:val="00536211"/>
    <w:rsid w:val="005374C5"/>
    <w:rsid w:val="005456DE"/>
    <w:rsid w:val="00546842"/>
    <w:rsid w:val="00551C9F"/>
    <w:rsid w:val="005526E8"/>
    <w:rsid w:val="005533EA"/>
    <w:rsid w:val="00557EEE"/>
    <w:rsid w:val="005634C3"/>
    <w:rsid w:val="00563CA3"/>
    <w:rsid w:val="00570784"/>
    <w:rsid w:val="00580103"/>
    <w:rsid w:val="00580801"/>
    <w:rsid w:val="005A0E19"/>
    <w:rsid w:val="005A62F9"/>
    <w:rsid w:val="005A6EB5"/>
    <w:rsid w:val="005B68BD"/>
    <w:rsid w:val="005D2E01"/>
    <w:rsid w:val="005E47C0"/>
    <w:rsid w:val="005E7222"/>
    <w:rsid w:val="005F23D5"/>
    <w:rsid w:val="005F5592"/>
    <w:rsid w:val="0060078A"/>
    <w:rsid w:val="00604DA4"/>
    <w:rsid w:val="006169D1"/>
    <w:rsid w:val="00620D56"/>
    <w:rsid w:val="00623FB8"/>
    <w:rsid w:val="00635864"/>
    <w:rsid w:val="0064160D"/>
    <w:rsid w:val="00641AF1"/>
    <w:rsid w:val="006501AC"/>
    <w:rsid w:val="00671405"/>
    <w:rsid w:val="00673FA6"/>
    <w:rsid w:val="0068539D"/>
    <w:rsid w:val="006866E8"/>
    <w:rsid w:val="00690ECF"/>
    <w:rsid w:val="006B65E7"/>
    <w:rsid w:val="006C2F9C"/>
    <w:rsid w:val="006D07CD"/>
    <w:rsid w:val="006D300C"/>
    <w:rsid w:val="006D3A28"/>
    <w:rsid w:val="006E0DC2"/>
    <w:rsid w:val="006E27E2"/>
    <w:rsid w:val="006E76EC"/>
    <w:rsid w:val="006F05DD"/>
    <w:rsid w:val="00701554"/>
    <w:rsid w:val="00716A1C"/>
    <w:rsid w:val="00722DF4"/>
    <w:rsid w:val="007231B1"/>
    <w:rsid w:val="00723C93"/>
    <w:rsid w:val="007258FF"/>
    <w:rsid w:val="00727419"/>
    <w:rsid w:val="007301A9"/>
    <w:rsid w:val="00732252"/>
    <w:rsid w:val="007338F5"/>
    <w:rsid w:val="007437FB"/>
    <w:rsid w:val="007564EC"/>
    <w:rsid w:val="0076161D"/>
    <w:rsid w:val="00763AC2"/>
    <w:rsid w:val="00767F81"/>
    <w:rsid w:val="0077308F"/>
    <w:rsid w:val="007845A8"/>
    <w:rsid w:val="00791D90"/>
    <w:rsid w:val="00795088"/>
    <w:rsid w:val="007A08AB"/>
    <w:rsid w:val="007B1E9C"/>
    <w:rsid w:val="007C2D08"/>
    <w:rsid w:val="007C5918"/>
    <w:rsid w:val="007D7457"/>
    <w:rsid w:val="007E0D59"/>
    <w:rsid w:val="007E7F9B"/>
    <w:rsid w:val="007F17F0"/>
    <w:rsid w:val="007F242E"/>
    <w:rsid w:val="007F2F32"/>
    <w:rsid w:val="007F7A74"/>
    <w:rsid w:val="00815839"/>
    <w:rsid w:val="00824D9E"/>
    <w:rsid w:val="0082757E"/>
    <w:rsid w:val="00827833"/>
    <w:rsid w:val="00836419"/>
    <w:rsid w:val="00844049"/>
    <w:rsid w:val="0085726B"/>
    <w:rsid w:val="00857D63"/>
    <w:rsid w:val="008738AC"/>
    <w:rsid w:val="00873C96"/>
    <w:rsid w:val="00886AD8"/>
    <w:rsid w:val="008A28B3"/>
    <w:rsid w:val="008A579D"/>
    <w:rsid w:val="008C2B3A"/>
    <w:rsid w:val="008C4F41"/>
    <w:rsid w:val="008D05D2"/>
    <w:rsid w:val="008D7642"/>
    <w:rsid w:val="008F0370"/>
    <w:rsid w:val="009034D2"/>
    <w:rsid w:val="00906F50"/>
    <w:rsid w:val="00911328"/>
    <w:rsid w:val="00911753"/>
    <w:rsid w:val="00911C24"/>
    <w:rsid w:val="0091505D"/>
    <w:rsid w:val="00925598"/>
    <w:rsid w:val="00941278"/>
    <w:rsid w:val="0094140D"/>
    <w:rsid w:val="00942E4B"/>
    <w:rsid w:val="00951C15"/>
    <w:rsid w:val="00962F6C"/>
    <w:rsid w:val="0096459C"/>
    <w:rsid w:val="00970456"/>
    <w:rsid w:val="0097172F"/>
    <w:rsid w:val="00975FD6"/>
    <w:rsid w:val="009822C0"/>
    <w:rsid w:val="009A00B6"/>
    <w:rsid w:val="009B2B12"/>
    <w:rsid w:val="009B7ED3"/>
    <w:rsid w:val="009C1E9D"/>
    <w:rsid w:val="009D1AC1"/>
    <w:rsid w:val="009E5FFF"/>
    <w:rsid w:val="009F7DB7"/>
    <w:rsid w:val="00A06387"/>
    <w:rsid w:val="00A0671A"/>
    <w:rsid w:val="00A1039E"/>
    <w:rsid w:val="00A14D46"/>
    <w:rsid w:val="00A338C6"/>
    <w:rsid w:val="00A41B7C"/>
    <w:rsid w:val="00A43396"/>
    <w:rsid w:val="00A4518D"/>
    <w:rsid w:val="00A55BDD"/>
    <w:rsid w:val="00A62901"/>
    <w:rsid w:val="00A6356E"/>
    <w:rsid w:val="00A81727"/>
    <w:rsid w:val="00A939E3"/>
    <w:rsid w:val="00AA0D11"/>
    <w:rsid w:val="00AA6865"/>
    <w:rsid w:val="00AA6B54"/>
    <w:rsid w:val="00AB0D1C"/>
    <w:rsid w:val="00AB3C82"/>
    <w:rsid w:val="00AB6EEC"/>
    <w:rsid w:val="00AB6F9F"/>
    <w:rsid w:val="00AB7E70"/>
    <w:rsid w:val="00AB7FBB"/>
    <w:rsid w:val="00AC005E"/>
    <w:rsid w:val="00AC22D8"/>
    <w:rsid w:val="00AC6417"/>
    <w:rsid w:val="00AC7089"/>
    <w:rsid w:val="00AE49D0"/>
    <w:rsid w:val="00AE51F1"/>
    <w:rsid w:val="00AE7ABF"/>
    <w:rsid w:val="00AF1DDD"/>
    <w:rsid w:val="00AF5B11"/>
    <w:rsid w:val="00AF65B5"/>
    <w:rsid w:val="00B01D3B"/>
    <w:rsid w:val="00B02F31"/>
    <w:rsid w:val="00B12C3F"/>
    <w:rsid w:val="00B15547"/>
    <w:rsid w:val="00B21CF1"/>
    <w:rsid w:val="00B27DCF"/>
    <w:rsid w:val="00B31BC1"/>
    <w:rsid w:val="00B361B7"/>
    <w:rsid w:val="00B37296"/>
    <w:rsid w:val="00B421F6"/>
    <w:rsid w:val="00B43302"/>
    <w:rsid w:val="00B4406E"/>
    <w:rsid w:val="00B56132"/>
    <w:rsid w:val="00B57689"/>
    <w:rsid w:val="00B642BB"/>
    <w:rsid w:val="00B65C67"/>
    <w:rsid w:val="00B65E12"/>
    <w:rsid w:val="00B714C5"/>
    <w:rsid w:val="00B7530D"/>
    <w:rsid w:val="00B83EA9"/>
    <w:rsid w:val="00B921B2"/>
    <w:rsid w:val="00B9309E"/>
    <w:rsid w:val="00B96D8F"/>
    <w:rsid w:val="00BA7BB5"/>
    <w:rsid w:val="00BB6EF3"/>
    <w:rsid w:val="00BC6392"/>
    <w:rsid w:val="00BD27D1"/>
    <w:rsid w:val="00BD4E92"/>
    <w:rsid w:val="00BD5799"/>
    <w:rsid w:val="00BE78B0"/>
    <w:rsid w:val="00BF50D4"/>
    <w:rsid w:val="00C10748"/>
    <w:rsid w:val="00C17045"/>
    <w:rsid w:val="00C22123"/>
    <w:rsid w:val="00C23BCD"/>
    <w:rsid w:val="00C25261"/>
    <w:rsid w:val="00C43566"/>
    <w:rsid w:val="00C51637"/>
    <w:rsid w:val="00C53BB6"/>
    <w:rsid w:val="00C53C39"/>
    <w:rsid w:val="00C64ECB"/>
    <w:rsid w:val="00C9113B"/>
    <w:rsid w:val="00C93F1F"/>
    <w:rsid w:val="00C97933"/>
    <w:rsid w:val="00CA210D"/>
    <w:rsid w:val="00CA58E9"/>
    <w:rsid w:val="00CD1850"/>
    <w:rsid w:val="00CD3A69"/>
    <w:rsid w:val="00CE39E6"/>
    <w:rsid w:val="00CE4623"/>
    <w:rsid w:val="00D10FD3"/>
    <w:rsid w:val="00D17D90"/>
    <w:rsid w:val="00D20A47"/>
    <w:rsid w:val="00D43613"/>
    <w:rsid w:val="00D43F53"/>
    <w:rsid w:val="00D46C74"/>
    <w:rsid w:val="00D52A35"/>
    <w:rsid w:val="00D65997"/>
    <w:rsid w:val="00D72E97"/>
    <w:rsid w:val="00D864F3"/>
    <w:rsid w:val="00D960F3"/>
    <w:rsid w:val="00DB114A"/>
    <w:rsid w:val="00DB2312"/>
    <w:rsid w:val="00DB4769"/>
    <w:rsid w:val="00DC0E19"/>
    <w:rsid w:val="00DC2374"/>
    <w:rsid w:val="00DC4AC1"/>
    <w:rsid w:val="00DC5C70"/>
    <w:rsid w:val="00DD36BA"/>
    <w:rsid w:val="00DD69A6"/>
    <w:rsid w:val="00DE1E2A"/>
    <w:rsid w:val="00DE711A"/>
    <w:rsid w:val="00E01EC3"/>
    <w:rsid w:val="00E05186"/>
    <w:rsid w:val="00E25190"/>
    <w:rsid w:val="00E274E9"/>
    <w:rsid w:val="00E40995"/>
    <w:rsid w:val="00E57A8F"/>
    <w:rsid w:val="00E57DE7"/>
    <w:rsid w:val="00E645F6"/>
    <w:rsid w:val="00E64845"/>
    <w:rsid w:val="00E67520"/>
    <w:rsid w:val="00E725AE"/>
    <w:rsid w:val="00E87447"/>
    <w:rsid w:val="00E93D1C"/>
    <w:rsid w:val="00E9628A"/>
    <w:rsid w:val="00EA265B"/>
    <w:rsid w:val="00EA3CBA"/>
    <w:rsid w:val="00EB723F"/>
    <w:rsid w:val="00EC0C4C"/>
    <w:rsid w:val="00EC4DB8"/>
    <w:rsid w:val="00EC4EF8"/>
    <w:rsid w:val="00EC5D11"/>
    <w:rsid w:val="00ED003F"/>
    <w:rsid w:val="00ED5BF0"/>
    <w:rsid w:val="00ED5EC0"/>
    <w:rsid w:val="00EE1ED7"/>
    <w:rsid w:val="00EF2E8A"/>
    <w:rsid w:val="00EF622F"/>
    <w:rsid w:val="00F11A13"/>
    <w:rsid w:val="00F158A1"/>
    <w:rsid w:val="00F3239A"/>
    <w:rsid w:val="00F34951"/>
    <w:rsid w:val="00F35772"/>
    <w:rsid w:val="00F55323"/>
    <w:rsid w:val="00F56E5F"/>
    <w:rsid w:val="00F73084"/>
    <w:rsid w:val="00F748CA"/>
    <w:rsid w:val="00F76910"/>
    <w:rsid w:val="00F81AE6"/>
    <w:rsid w:val="00F82F45"/>
    <w:rsid w:val="00F8452A"/>
    <w:rsid w:val="00F85682"/>
    <w:rsid w:val="00F92CBE"/>
    <w:rsid w:val="00FA0320"/>
    <w:rsid w:val="00FA1D86"/>
    <w:rsid w:val="00FA3D8F"/>
    <w:rsid w:val="00FB0AE6"/>
    <w:rsid w:val="00FB7866"/>
    <w:rsid w:val="00FC0C3F"/>
    <w:rsid w:val="00FC0E42"/>
    <w:rsid w:val="00FC17F7"/>
    <w:rsid w:val="00FC2F80"/>
    <w:rsid w:val="00FC30C5"/>
    <w:rsid w:val="00FE3341"/>
    <w:rsid w:val="00FE5D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FF9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BD3"/>
    <w:pPr>
      <w:suppressAutoHyphens/>
    </w:pPr>
    <w:rPr>
      <w:rFonts w:ascii="Times New Roman" w:eastAsia="SimSun" w:hAnsi="Times New Roman" w:cs="Times New Roman"/>
      <w:color w:val="000000"/>
      <w:sz w:val="24"/>
      <w:szCs w:val="24"/>
      <w:lang w:val="en-US" w:eastAsia="en-US"/>
    </w:rPr>
  </w:style>
  <w:style w:type="paragraph" w:styleId="Nagwek1">
    <w:name w:val="heading 1"/>
    <w:basedOn w:val="Domylnie"/>
    <w:uiPriority w:val="9"/>
    <w:qFormat/>
    <w:rsid w:val="00FE5DDB"/>
    <w:pPr>
      <w:keepNext/>
      <w:widowControl/>
      <w:suppressAutoHyphens w:val="0"/>
      <w:spacing w:line="276" w:lineRule="auto"/>
      <w:outlineLvl w:val="0"/>
    </w:pPr>
    <w:rPr>
      <w:rFonts w:ascii="Times New Roman" w:eastAsia="Times New Roman" w:hAnsi="Times New Roman" w:cs="Times New Roman"/>
      <w:b/>
      <w:u w:val="single"/>
      <w:lang w:eastAsia="en-US" w:bidi="ar-SA"/>
    </w:rPr>
  </w:style>
  <w:style w:type="paragraph" w:styleId="Nagwek2">
    <w:name w:val="heading 2"/>
    <w:basedOn w:val="Normalny"/>
    <w:next w:val="Normalny"/>
    <w:link w:val="Nagwek2Znak"/>
    <w:uiPriority w:val="9"/>
    <w:semiHidden/>
    <w:unhideWhenUsed/>
    <w:qFormat/>
    <w:rsid w:val="00DB23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FE5DDB"/>
    <w:pPr>
      <w:widowControl w:val="0"/>
      <w:suppressAutoHyphens/>
    </w:pPr>
    <w:rPr>
      <w:rFonts w:ascii="Liberation Serif" w:eastAsia="SimSun" w:hAnsi="Liberation Serif" w:cs="Arial"/>
      <w:sz w:val="24"/>
      <w:szCs w:val="24"/>
      <w:lang w:eastAsia="zh-CN" w:bidi="hi-IN"/>
    </w:rPr>
  </w:style>
  <w:style w:type="character" w:customStyle="1" w:styleId="czeinternetowe">
    <w:name w:val="Łącze internetowe"/>
    <w:rsid w:val="00FE5DDB"/>
    <w:rPr>
      <w:color w:val="000080"/>
      <w:u w:val="single"/>
    </w:rPr>
  </w:style>
  <w:style w:type="character" w:customStyle="1" w:styleId="StopkaZnak">
    <w:name w:val="Stopka Znak"/>
    <w:basedOn w:val="Domylnaczcionkaakapitu"/>
    <w:rsid w:val="00FE5DDB"/>
    <w:rPr>
      <w:rFonts w:ascii="Liberation Serif" w:eastAsia="SimSun" w:hAnsi="Liberation Serif" w:cs="Mangal"/>
      <w:sz w:val="24"/>
      <w:szCs w:val="21"/>
      <w:lang w:eastAsia="zh-CN" w:bidi="hi-IN"/>
    </w:rPr>
  </w:style>
  <w:style w:type="character" w:customStyle="1" w:styleId="TekstdymkaZnak">
    <w:name w:val="Tekst dymka Znak"/>
    <w:basedOn w:val="Domylnaczcionkaakapitu"/>
    <w:rsid w:val="00FE5DDB"/>
    <w:rPr>
      <w:rFonts w:ascii="Tahoma" w:eastAsia="SimSun" w:hAnsi="Tahoma" w:cs="Mangal"/>
      <w:sz w:val="16"/>
      <w:szCs w:val="14"/>
      <w:lang w:eastAsia="zh-CN" w:bidi="hi-IN"/>
    </w:rPr>
  </w:style>
  <w:style w:type="character" w:customStyle="1" w:styleId="Tekstpodstawowywcity2Znak">
    <w:name w:val="Tekst podstawowy wcięty 2 Znak"/>
    <w:basedOn w:val="Domylnaczcionkaakapitu"/>
    <w:rsid w:val="00FE5DDB"/>
    <w:rPr>
      <w:rFonts w:ascii="Liberation Serif" w:eastAsia="SimSun" w:hAnsi="Liberation Serif" w:cs="Mangal"/>
      <w:sz w:val="24"/>
      <w:szCs w:val="21"/>
      <w:lang w:eastAsia="zh-CN" w:bidi="hi-IN"/>
    </w:rPr>
  </w:style>
  <w:style w:type="character" w:customStyle="1" w:styleId="TekstprzypisukocowegoZnak">
    <w:name w:val="Tekst przypisu końcowego Znak"/>
    <w:basedOn w:val="Domylnaczcionkaakapitu"/>
    <w:rsid w:val="00FE5DDB"/>
    <w:rPr>
      <w:rFonts w:ascii="Liberation Serif" w:eastAsia="SimSun" w:hAnsi="Liberation Serif" w:cs="Mangal"/>
      <w:sz w:val="18"/>
      <w:szCs w:val="18"/>
      <w:lang w:eastAsia="zh-CN" w:bidi="hi-IN"/>
    </w:rPr>
  </w:style>
  <w:style w:type="character" w:styleId="Odwoanieprzypisukocowego">
    <w:name w:val="endnote reference"/>
    <w:basedOn w:val="Domylnaczcionkaakapitu"/>
    <w:rsid w:val="00FE5DDB"/>
    <w:rPr>
      <w:vertAlign w:val="superscript"/>
    </w:rPr>
  </w:style>
  <w:style w:type="character" w:styleId="Odwoaniedokomentarza">
    <w:name w:val="annotation reference"/>
    <w:basedOn w:val="Domylnaczcionkaakapitu"/>
    <w:rsid w:val="00FE5DDB"/>
    <w:rPr>
      <w:sz w:val="16"/>
      <w:szCs w:val="16"/>
    </w:rPr>
  </w:style>
  <w:style w:type="character" w:customStyle="1" w:styleId="TekstkomentarzaZnak">
    <w:name w:val="Tekst komentarza Znak"/>
    <w:basedOn w:val="Domylnaczcionkaakapitu"/>
    <w:rsid w:val="00FE5DDB"/>
    <w:rPr>
      <w:rFonts w:ascii="Liberation Serif" w:eastAsia="SimSun" w:hAnsi="Liberation Serif" w:cs="Mangal"/>
      <w:sz w:val="18"/>
      <w:szCs w:val="18"/>
      <w:lang w:eastAsia="zh-CN" w:bidi="hi-IN"/>
    </w:rPr>
  </w:style>
  <w:style w:type="character" w:customStyle="1" w:styleId="TematkomentarzaZnak">
    <w:name w:val="Temat komentarza Znak"/>
    <w:basedOn w:val="TekstkomentarzaZnak"/>
    <w:rsid w:val="00FE5DDB"/>
    <w:rPr>
      <w:rFonts w:ascii="Liberation Serif" w:eastAsia="SimSun" w:hAnsi="Liberation Serif" w:cs="Mangal"/>
      <w:b/>
      <w:bCs/>
      <w:sz w:val="18"/>
      <w:szCs w:val="18"/>
      <w:lang w:eastAsia="zh-CN" w:bidi="hi-IN"/>
    </w:rPr>
  </w:style>
  <w:style w:type="character" w:customStyle="1" w:styleId="NagwekZnak">
    <w:name w:val="Nagłówek Znak"/>
    <w:basedOn w:val="Domylnaczcionkaakapitu"/>
    <w:rsid w:val="00FE5DDB"/>
    <w:rPr>
      <w:rFonts w:ascii="Liberation Serif" w:eastAsia="SimSun" w:hAnsi="Liberation Serif" w:cs="Mangal"/>
      <w:sz w:val="24"/>
      <w:szCs w:val="24"/>
      <w:lang w:eastAsia="zh-CN" w:bidi="hi-IN"/>
    </w:rPr>
  </w:style>
  <w:style w:type="character" w:customStyle="1" w:styleId="Mocnowyrniony">
    <w:name w:val="Mocno wyróżniony"/>
    <w:basedOn w:val="Domylnaczcionkaakapitu"/>
    <w:rsid w:val="00FE5DDB"/>
    <w:rPr>
      <w:b/>
      <w:bCs/>
    </w:rPr>
  </w:style>
  <w:style w:type="character" w:customStyle="1" w:styleId="TekstpodstawowywcityZnak">
    <w:name w:val="Tekst podstawowy wcięty Znak"/>
    <w:basedOn w:val="Domylnaczcionkaakapitu"/>
    <w:link w:val="Tekstpodstawowywcity"/>
    <w:rsid w:val="00FE5DDB"/>
    <w:rPr>
      <w:sz w:val="24"/>
      <w:szCs w:val="24"/>
    </w:rPr>
  </w:style>
  <w:style w:type="character" w:customStyle="1" w:styleId="ZwykytekstZnak">
    <w:name w:val="Zwykły tekst Znak"/>
    <w:basedOn w:val="Domylnaczcionkaakapitu"/>
    <w:uiPriority w:val="99"/>
    <w:rsid w:val="00FE5DDB"/>
    <w:rPr>
      <w:rFonts w:ascii="Calibri" w:eastAsia="Calibri" w:hAnsi="Calibri"/>
      <w:sz w:val="22"/>
      <w:szCs w:val="21"/>
      <w:lang w:eastAsia="en-US"/>
    </w:rPr>
  </w:style>
  <w:style w:type="character" w:customStyle="1" w:styleId="Nagwek1Znak">
    <w:name w:val="Nagłówek 1 Znak"/>
    <w:basedOn w:val="Domylnaczcionkaakapitu"/>
    <w:rsid w:val="00FE5DDB"/>
    <w:rPr>
      <w:b/>
      <w:sz w:val="24"/>
      <w:szCs w:val="24"/>
      <w:u w:val="single"/>
      <w:lang w:eastAsia="en-US"/>
    </w:rPr>
  </w:style>
  <w:style w:type="character" w:customStyle="1" w:styleId="AkapitzlistZnak">
    <w:name w:val="Akapit z listą Znak"/>
    <w:rsid w:val="00FE5DDB"/>
    <w:rPr>
      <w:rFonts w:ascii="Liberation Serif" w:eastAsia="SimSun" w:hAnsi="Liberation Serif" w:cs="Mangal"/>
      <w:sz w:val="24"/>
      <w:szCs w:val="21"/>
      <w:lang w:eastAsia="zh-CN" w:bidi="hi-IN"/>
    </w:rPr>
  </w:style>
  <w:style w:type="character" w:customStyle="1" w:styleId="Wyrnienie">
    <w:name w:val="Wyróżnienie"/>
    <w:basedOn w:val="Domylnaczcionkaakapitu"/>
    <w:rsid w:val="00FE5DDB"/>
    <w:rPr>
      <w:i/>
      <w:iCs/>
    </w:rPr>
  </w:style>
  <w:style w:type="character" w:customStyle="1" w:styleId="Tekstpodstawowy3Znak">
    <w:name w:val="Tekst podstawowy 3 Znak"/>
    <w:basedOn w:val="Domylnaczcionkaakapitu"/>
    <w:rsid w:val="00FE5DDB"/>
    <w:rPr>
      <w:rFonts w:ascii="Calibri" w:eastAsia="Calibri" w:hAnsi="Calibri"/>
      <w:sz w:val="16"/>
      <w:szCs w:val="16"/>
      <w:lang w:eastAsia="en-US"/>
    </w:rPr>
  </w:style>
  <w:style w:type="character" w:customStyle="1" w:styleId="TekstprzypisudolnegoZnak">
    <w:name w:val="Tekst przypisu dolnego Znak"/>
    <w:basedOn w:val="Domylnaczcionkaakapitu"/>
    <w:rsid w:val="00FE5DDB"/>
    <w:rPr>
      <w:rFonts w:eastAsia="Times New Roman"/>
      <w:lang w:eastAsia="en-US"/>
    </w:rPr>
  </w:style>
  <w:style w:type="character" w:customStyle="1" w:styleId="ListLabel1">
    <w:name w:val="ListLabel 1"/>
    <w:rsid w:val="00FE5DDB"/>
    <w:rPr>
      <w:rFonts w:cs="Mangal"/>
    </w:rPr>
  </w:style>
  <w:style w:type="character" w:customStyle="1" w:styleId="ListLabel2">
    <w:name w:val="ListLabel 2"/>
    <w:rsid w:val="00FE5DDB"/>
    <w:rPr>
      <w:rFonts w:cs="Courier New"/>
    </w:rPr>
  </w:style>
  <w:style w:type="character" w:customStyle="1" w:styleId="ListLabel3">
    <w:name w:val="ListLabel 3"/>
    <w:rsid w:val="00FE5DDB"/>
    <w:rPr>
      <w:sz w:val="20"/>
    </w:rPr>
  </w:style>
  <w:style w:type="paragraph" w:styleId="Nagwek">
    <w:name w:val="header"/>
    <w:basedOn w:val="Domylnie"/>
    <w:next w:val="Tekst"/>
    <w:rsid w:val="00FE5DDB"/>
    <w:pPr>
      <w:keepNext/>
      <w:spacing w:before="240" w:after="120"/>
    </w:pPr>
    <w:rPr>
      <w:rFonts w:ascii="Arial" w:eastAsia="Microsoft YaHei" w:hAnsi="Arial" w:cs="Mangal"/>
      <w:sz w:val="28"/>
      <w:szCs w:val="28"/>
    </w:rPr>
  </w:style>
  <w:style w:type="paragraph" w:customStyle="1" w:styleId="Tekst">
    <w:name w:val="Tekst"/>
    <w:basedOn w:val="Domylnie"/>
    <w:rsid w:val="00FE5DDB"/>
    <w:pPr>
      <w:spacing w:after="140" w:line="288" w:lineRule="auto"/>
    </w:pPr>
  </w:style>
  <w:style w:type="paragraph" w:styleId="Lista">
    <w:name w:val="List"/>
    <w:basedOn w:val="Tekst"/>
    <w:rsid w:val="00FE5DDB"/>
    <w:rPr>
      <w:rFonts w:cs="Mangal"/>
    </w:rPr>
  </w:style>
  <w:style w:type="paragraph" w:styleId="Podpis">
    <w:name w:val="Signature"/>
    <w:basedOn w:val="Domylnie"/>
    <w:rsid w:val="00FE5DDB"/>
    <w:pPr>
      <w:suppressLineNumbers/>
      <w:spacing w:before="120" w:after="120"/>
    </w:pPr>
    <w:rPr>
      <w:rFonts w:cs="Mangal"/>
      <w:i/>
      <w:iCs/>
    </w:rPr>
  </w:style>
  <w:style w:type="paragraph" w:customStyle="1" w:styleId="Indeks">
    <w:name w:val="Indeks"/>
    <w:basedOn w:val="Domylnie"/>
    <w:rsid w:val="00FE5DDB"/>
    <w:pPr>
      <w:suppressLineNumbers/>
    </w:pPr>
    <w:rPr>
      <w:rFonts w:cs="Mangal"/>
    </w:rPr>
  </w:style>
  <w:style w:type="paragraph" w:customStyle="1" w:styleId="Nagwek10">
    <w:name w:val="Nagłówek1"/>
    <w:basedOn w:val="Domylnie"/>
    <w:rsid w:val="00FE5DDB"/>
    <w:pPr>
      <w:keepNext/>
      <w:spacing w:before="240" w:after="120"/>
    </w:pPr>
    <w:rPr>
      <w:rFonts w:ascii="Liberation Sans" w:eastAsia="Microsoft YaHei" w:hAnsi="Liberation Sans"/>
      <w:sz w:val="28"/>
      <w:szCs w:val="28"/>
    </w:rPr>
  </w:style>
  <w:style w:type="paragraph" w:styleId="Legenda">
    <w:name w:val="caption"/>
    <w:basedOn w:val="Domylnie"/>
    <w:rsid w:val="00FE5DDB"/>
    <w:pPr>
      <w:suppressLineNumbers/>
      <w:spacing w:before="120" w:after="120"/>
    </w:pPr>
    <w:rPr>
      <w:i/>
      <w:iCs/>
    </w:rPr>
  </w:style>
  <w:style w:type="paragraph" w:customStyle="1" w:styleId="Gwka">
    <w:name w:val="Główka"/>
    <w:basedOn w:val="Domylnie"/>
    <w:rsid w:val="00FE5DDB"/>
    <w:pPr>
      <w:suppressLineNumbers/>
      <w:tabs>
        <w:tab w:val="center" w:pos="4819"/>
        <w:tab w:val="right" w:pos="9638"/>
      </w:tabs>
    </w:pPr>
  </w:style>
  <w:style w:type="paragraph" w:styleId="Stopka">
    <w:name w:val="footer"/>
    <w:basedOn w:val="Domylnie"/>
    <w:rsid w:val="00FE5DDB"/>
    <w:pPr>
      <w:tabs>
        <w:tab w:val="center" w:pos="4536"/>
        <w:tab w:val="right" w:pos="9072"/>
      </w:tabs>
    </w:pPr>
    <w:rPr>
      <w:sz w:val="21"/>
      <w:szCs w:val="21"/>
    </w:rPr>
  </w:style>
  <w:style w:type="paragraph" w:styleId="Tekstdymka">
    <w:name w:val="Balloon Text"/>
    <w:basedOn w:val="Domylnie"/>
    <w:rsid w:val="00FE5DDB"/>
    <w:rPr>
      <w:rFonts w:ascii="Tahoma" w:hAnsi="Tahoma"/>
      <w:sz w:val="16"/>
      <w:szCs w:val="14"/>
    </w:rPr>
  </w:style>
  <w:style w:type="paragraph" w:styleId="Tekstpodstawowywcity2">
    <w:name w:val="Body Text Indent 2"/>
    <w:basedOn w:val="Domylnie"/>
    <w:rsid w:val="00FE5DDB"/>
    <w:pPr>
      <w:spacing w:after="120" w:line="480" w:lineRule="auto"/>
      <w:ind w:left="283"/>
    </w:pPr>
    <w:rPr>
      <w:sz w:val="21"/>
      <w:szCs w:val="21"/>
    </w:rPr>
  </w:style>
  <w:style w:type="paragraph" w:styleId="Akapitzlist">
    <w:name w:val="List Paragraph"/>
    <w:basedOn w:val="Domylnie"/>
    <w:uiPriority w:val="34"/>
    <w:qFormat/>
    <w:rsid w:val="00FE5DDB"/>
    <w:pPr>
      <w:spacing w:after="0"/>
      <w:ind w:left="720"/>
      <w:contextualSpacing/>
    </w:pPr>
    <w:rPr>
      <w:sz w:val="21"/>
      <w:szCs w:val="21"/>
    </w:rPr>
  </w:style>
  <w:style w:type="paragraph" w:styleId="Tekstprzypisukocowego">
    <w:name w:val="endnote text"/>
    <w:basedOn w:val="Domylnie"/>
    <w:rsid w:val="00FE5DDB"/>
    <w:rPr>
      <w:sz w:val="20"/>
      <w:szCs w:val="18"/>
    </w:rPr>
  </w:style>
  <w:style w:type="paragraph" w:styleId="Tekstkomentarza">
    <w:name w:val="annotation text"/>
    <w:basedOn w:val="Domylnie"/>
    <w:rsid w:val="00FE5DDB"/>
    <w:rPr>
      <w:sz w:val="20"/>
      <w:szCs w:val="18"/>
    </w:rPr>
  </w:style>
  <w:style w:type="paragraph" w:styleId="Tematkomentarza">
    <w:name w:val="annotation subject"/>
    <w:basedOn w:val="Tekstkomentarza"/>
    <w:rsid w:val="00FE5DDB"/>
    <w:rPr>
      <w:b/>
      <w:bCs/>
    </w:rPr>
  </w:style>
  <w:style w:type="paragraph" w:styleId="NormalnyWeb">
    <w:name w:val="Normal (Web)"/>
    <w:basedOn w:val="Domylnie"/>
    <w:rsid w:val="00FE5DDB"/>
    <w:pPr>
      <w:widowControl/>
      <w:suppressAutoHyphens w:val="0"/>
      <w:spacing w:before="28" w:after="28"/>
    </w:pPr>
    <w:rPr>
      <w:rFonts w:ascii="Times New Roman" w:eastAsia="Times New Roman" w:hAnsi="Times New Roman" w:cs="Times New Roman"/>
      <w:lang w:eastAsia="pl-PL" w:bidi="ar-SA"/>
    </w:rPr>
  </w:style>
  <w:style w:type="paragraph" w:customStyle="1" w:styleId="xl31">
    <w:name w:val="xl31"/>
    <w:basedOn w:val="Domylnie"/>
    <w:rsid w:val="00FE5DDB"/>
    <w:pPr>
      <w:widowControl/>
      <w:pBdr>
        <w:left w:val="single" w:sz="8" w:space="0" w:color="00000A"/>
      </w:pBdr>
      <w:suppressAutoHyphens w:val="0"/>
      <w:spacing w:before="100" w:after="100"/>
    </w:pPr>
    <w:rPr>
      <w:rFonts w:ascii="Arial" w:eastAsia="Arial Unicode MS" w:hAnsi="Arial"/>
      <w:b/>
      <w:bCs/>
      <w:lang w:bidi="ar-SA"/>
    </w:rPr>
  </w:style>
  <w:style w:type="paragraph" w:customStyle="1" w:styleId="Tekstpodstawowywcity31">
    <w:name w:val="Tekst podstawowy wcięty 31"/>
    <w:basedOn w:val="Domylnie"/>
    <w:rsid w:val="00FE5DDB"/>
    <w:pPr>
      <w:widowControl/>
      <w:ind w:left="922" w:hanging="922"/>
    </w:pPr>
    <w:rPr>
      <w:rFonts w:ascii="Arial" w:eastAsia="Times New Roman" w:hAnsi="Arial"/>
      <w:i/>
      <w:iCs/>
      <w:color w:val="0000FF"/>
      <w:sz w:val="16"/>
      <w:szCs w:val="16"/>
      <w:lang w:eastAsia="ar-SA" w:bidi="ar-SA"/>
    </w:rPr>
  </w:style>
  <w:style w:type="paragraph" w:customStyle="1" w:styleId="Wysunicietekstu">
    <w:name w:val="Wysunięcie tekstu"/>
    <w:basedOn w:val="Domylnie"/>
    <w:rsid w:val="00FE5DDB"/>
    <w:pPr>
      <w:widowControl/>
      <w:suppressAutoHyphens w:val="0"/>
      <w:spacing w:after="120"/>
      <w:ind w:left="283"/>
    </w:pPr>
    <w:rPr>
      <w:rFonts w:ascii="Times New Roman" w:eastAsia="Times New Roman" w:hAnsi="Times New Roman" w:cs="Times New Roman"/>
      <w:lang w:eastAsia="pl-PL" w:bidi="ar-SA"/>
    </w:rPr>
  </w:style>
  <w:style w:type="paragraph" w:customStyle="1" w:styleId="western">
    <w:name w:val="western"/>
    <w:basedOn w:val="Domylnie"/>
    <w:rsid w:val="00FE5DDB"/>
    <w:pPr>
      <w:widowControl/>
      <w:suppressAutoHyphens w:val="0"/>
      <w:spacing w:before="28" w:after="28" w:line="360" w:lineRule="auto"/>
      <w:jc w:val="center"/>
    </w:pPr>
    <w:rPr>
      <w:rFonts w:ascii="Times New Roman" w:eastAsia="Times New Roman" w:hAnsi="Times New Roman" w:cs="Times New Roman"/>
      <w:color w:val="000000"/>
      <w:lang w:eastAsia="pl-PL" w:bidi="ar-SA"/>
    </w:rPr>
  </w:style>
  <w:style w:type="paragraph" w:styleId="Tekstblokowy">
    <w:name w:val="Block Text"/>
    <w:basedOn w:val="Domylnie"/>
    <w:rsid w:val="00FE5DDB"/>
    <w:pPr>
      <w:widowControl/>
      <w:tabs>
        <w:tab w:val="left" w:pos="1560"/>
      </w:tabs>
      <w:suppressAutoHyphens w:val="0"/>
      <w:ind w:left="426" w:right="447" w:firstLine="708"/>
      <w:jc w:val="both"/>
    </w:pPr>
    <w:rPr>
      <w:rFonts w:ascii="Times New Roman" w:eastAsia="Times New Roman" w:hAnsi="Times New Roman" w:cs="Times New Roman"/>
      <w:sz w:val="28"/>
      <w:szCs w:val="20"/>
      <w:lang w:eastAsia="pl-PL" w:bidi="ar-SA"/>
    </w:rPr>
  </w:style>
  <w:style w:type="paragraph" w:styleId="Zwykytekst">
    <w:name w:val="Plain Text"/>
    <w:basedOn w:val="Domylnie"/>
    <w:uiPriority w:val="99"/>
    <w:rsid w:val="00FE5DDB"/>
    <w:pPr>
      <w:widowControl/>
      <w:suppressAutoHyphens w:val="0"/>
    </w:pPr>
    <w:rPr>
      <w:rFonts w:ascii="Calibri" w:eastAsia="Calibri" w:hAnsi="Calibri" w:cs="Times New Roman"/>
      <w:sz w:val="22"/>
      <w:szCs w:val="21"/>
      <w:lang w:eastAsia="en-US" w:bidi="ar-SA"/>
    </w:rPr>
  </w:style>
  <w:style w:type="paragraph" w:customStyle="1" w:styleId="DraeBodytext">
    <w:name w:val="Drae_Bodytext"/>
    <w:basedOn w:val="Tekst"/>
    <w:rsid w:val="00FE5DDB"/>
    <w:pPr>
      <w:widowControl/>
      <w:suppressAutoHyphens w:val="0"/>
      <w:spacing w:after="0" w:line="320" w:lineRule="exact"/>
    </w:pPr>
    <w:rPr>
      <w:rFonts w:ascii="Arial" w:eastAsia="Times New Roman" w:hAnsi="Arial" w:cs="Times New Roman"/>
      <w:sz w:val="20"/>
      <w:szCs w:val="20"/>
      <w:lang w:val="de-DE" w:eastAsia="de-DE" w:bidi="ar-SA"/>
    </w:rPr>
  </w:style>
  <w:style w:type="paragraph" w:styleId="Tekstpodstawowy3">
    <w:name w:val="Body Text 3"/>
    <w:basedOn w:val="Domylnie"/>
    <w:rsid w:val="00FE5DDB"/>
    <w:pPr>
      <w:widowControl/>
      <w:suppressAutoHyphens w:val="0"/>
      <w:spacing w:after="120" w:line="276" w:lineRule="auto"/>
    </w:pPr>
    <w:rPr>
      <w:rFonts w:ascii="Calibri" w:eastAsia="Calibri" w:hAnsi="Calibri" w:cs="Times New Roman"/>
      <w:sz w:val="16"/>
      <w:szCs w:val="16"/>
      <w:lang w:eastAsia="en-US" w:bidi="ar-SA"/>
    </w:rPr>
  </w:style>
  <w:style w:type="paragraph" w:styleId="Bezodstpw">
    <w:name w:val="No Spacing"/>
    <w:uiPriority w:val="1"/>
    <w:qFormat/>
    <w:rsid w:val="00FE5DDB"/>
    <w:pPr>
      <w:suppressAutoHyphens/>
    </w:pPr>
    <w:rPr>
      <w:rFonts w:ascii="Calibri" w:eastAsia="Calibri" w:hAnsi="Calibri" w:cs="Times New Roman"/>
      <w:lang w:eastAsia="en-US"/>
    </w:rPr>
  </w:style>
  <w:style w:type="paragraph" w:styleId="Tekstprzypisudolnego">
    <w:name w:val="footnote text"/>
    <w:basedOn w:val="Domylnie"/>
    <w:rsid w:val="00FE5DDB"/>
    <w:pPr>
      <w:widowControl/>
      <w:suppressAutoHyphens w:val="0"/>
    </w:pPr>
    <w:rPr>
      <w:rFonts w:ascii="Times New Roman" w:eastAsia="Times New Roman" w:hAnsi="Times New Roman" w:cs="Times New Roman"/>
      <w:sz w:val="20"/>
      <w:szCs w:val="20"/>
      <w:lang w:eastAsia="en-US" w:bidi="ar-SA"/>
    </w:rPr>
  </w:style>
  <w:style w:type="character" w:styleId="Hipercze">
    <w:name w:val="Hyperlink"/>
    <w:basedOn w:val="Domylnaczcionkaakapitu"/>
    <w:uiPriority w:val="99"/>
    <w:unhideWhenUsed/>
    <w:rsid w:val="00EB723F"/>
    <w:rPr>
      <w:color w:val="0563C1" w:themeColor="hyperlink"/>
      <w:u w:val="single"/>
    </w:rPr>
  </w:style>
  <w:style w:type="character" w:customStyle="1" w:styleId="Nierozpoznanawzmianka1">
    <w:name w:val="Nierozpoznana wzmianka1"/>
    <w:basedOn w:val="Domylnaczcionkaakapitu"/>
    <w:uiPriority w:val="99"/>
    <w:semiHidden/>
    <w:unhideWhenUsed/>
    <w:rsid w:val="00EB723F"/>
    <w:rPr>
      <w:color w:val="605E5C"/>
      <w:shd w:val="clear" w:color="auto" w:fill="E1DFDD"/>
    </w:rPr>
  </w:style>
  <w:style w:type="paragraph" w:styleId="Tekstpodstawowywcity">
    <w:name w:val="Body Text Indent"/>
    <w:basedOn w:val="Normalny"/>
    <w:link w:val="TekstpodstawowywcityZnak"/>
    <w:unhideWhenUsed/>
    <w:rsid w:val="00D960F3"/>
    <w:pPr>
      <w:suppressAutoHyphens w:val="0"/>
      <w:spacing w:after="120" w:line="240" w:lineRule="auto"/>
      <w:ind w:left="283"/>
    </w:pPr>
    <w:rPr>
      <w:rFonts w:asciiTheme="minorHAnsi" w:eastAsiaTheme="minorEastAsia" w:hAnsiTheme="minorHAnsi" w:cstheme="minorBidi"/>
      <w:color w:val="auto"/>
      <w:lang w:val="pl-PL" w:eastAsia="pl-PL"/>
    </w:rPr>
  </w:style>
  <w:style w:type="character" w:customStyle="1" w:styleId="TekstpodstawowywcityZnak1">
    <w:name w:val="Tekst podstawowy wcięty Znak1"/>
    <w:basedOn w:val="Domylnaczcionkaakapitu"/>
    <w:uiPriority w:val="99"/>
    <w:semiHidden/>
    <w:rsid w:val="00D960F3"/>
    <w:rPr>
      <w:rFonts w:ascii="Times New Roman" w:eastAsia="SimSun" w:hAnsi="Times New Roman" w:cs="Times New Roman"/>
      <w:color w:val="000000"/>
      <w:sz w:val="24"/>
      <w:szCs w:val="24"/>
      <w:lang w:val="en-US" w:eastAsia="en-US"/>
    </w:rPr>
  </w:style>
  <w:style w:type="paragraph" w:customStyle="1" w:styleId="Default">
    <w:name w:val="Default"/>
    <w:rsid w:val="00D960F3"/>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styleId="Uwydatnienie">
    <w:name w:val="Emphasis"/>
    <w:basedOn w:val="Domylnaczcionkaakapitu"/>
    <w:uiPriority w:val="20"/>
    <w:qFormat/>
    <w:rsid w:val="009034D2"/>
    <w:rPr>
      <w:i/>
      <w:iCs/>
    </w:rPr>
  </w:style>
  <w:style w:type="table" w:styleId="Tabela-Siatka">
    <w:name w:val="Table Grid"/>
    <w:basedOn w:val="Standardowy"/>
    <w:uiPriority w:val="39"/>
    <w:rsid w:val="004D28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C5D11"/>
    <w:rPr>
      <w:b/>
      <w:bCs/>
    </w:rPr>
  </w:style>
  <w:style w:type="paragraph" w:customStyle="1" w:styleId="pkt">
    <w:name w:val="pkt"/>
    <w:basedOn w:val="Normalny"/>
    <w:rsid w:val="003E1608"/>
    <w:pPr>
      <w:suppressAutoHyphens w:val="0"/>
      <w:autoSpaceDN w:val="0"/>
      <w:spacing w:before="60" w:after="60" w:line="240" w:lineRule="auto"/>
      <w:ind w:left="851" w:hanging="295"/>
      <w:jc w:val="both"/>
      <w:textAlignment w:val="baseline"/>
    </w:pPr>
    <w:rPr>
      <w:rFonts w:eastAsia="Times New Roman"/>
      <w:color w:val="auto"/>
      <w:kern w:val="3"/>
      <w:szCs w:val="20"/>
      <w:lang w:val="pl-PL" w:eastAsia="zh-CN"/>
    </w:rPr>
  </w:style>
  <w:style w:type="numbering" w:customStyle="1" w:styleId="WW8Num2">
    <w:name w:val="WW8Num2"/>
    <w:basedOn w:val="Bezlisty"/>
    <w:rsid w:val="003E1608"/>
    <w:pPr>
      <w:numPr>
        <w:numId w:val="19"/>
      </w:numPr>
    </w:pPr>
  </w:style>
  <w:style w:type="character" w:customStyle="1" w:styleId="Nagwek2Znak">
    <w:name w:val="Nagłówek 2 Znak"/>
    <w:basedOn w:val="Domylnaczcionkaakapitu"/>
    <w:link w:val="Nagwek2"/>
    <w:uiPriority w:val="9"/>
    <w:semiHidden/>
    <w:rsid w:val="00DB2312"/>
    <w:rPr>
      <w:rFonts w:asciiTheme="majorHAnsi" w:eastAsiaTheme="majorEastAsia" w:hAnsiTheme="majorHAnsi" w:cstheme="majorBidi"/>
      <w:color w:val="2F5496" w:themeColor="accent1" w:themeShade="BF"/>
      <w:sz w:val="26"/>
      <w:szCs w:val="26"/>
      <w:lang w:val="en-US" w:eastAsia="en-US"/>
    </w:rPr>
  </w:style>
  <w:style w:type="paragraph" w:customStyle="1" w:styleId="xmsonormal">
    <w:name w:val="x_msonormal"/>
    <w:basedOn w:val="Normalny"/>
    <w:rsid w:val="00DC5C70"/>
    <w:pPr>
      <w:suppressAutoHyphens w:val="0"/>
      <w:spacing w:before="100" w:beforeAutospacing="1" w:after="100" w:afterAutospacing="1" w:line="240" w:lineRule="auto"/>
    </w:pPr>
    <w:rPr>
      <w:rFonts w:eastAsia="Times New Roman"/>
      <w:color w:val="auto"/>
      <w:lang w:val="pl-PL" w:eastAsia="pl-PL"/>
    </w:rPr>
  </w:style>
  <w:style w:type="character" w:customStyle="1" w:styleId="normaltextrun">
    <w:name w:val="normaltextrun"/>
    <w:rsid w:val="00DC5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BD3"/>
    <w:pPr>
      <w:suppressAutoHyphens/>
    </w:pPr>
    <w:rPr>
      <w:rFonts w:ascii="Times New Roman" w:eastAsia="SimSun" w:hAnsi="Times New Roman" w:cs="Times New Roman"/>
      <w:color w:val="000000"/>
      <w:sz w:val="24"/>
      <w:szCs w:val="24"/>
      <w:lang w:val="en-US" w:eastAsia="en-US"/>
    </w:rPr>
  </w:style>
  <w:style w:type="paragraph" w:styleId="Nagwek1">
    <w:name w:val="heading 1"/>
    <w:basedOn w:val="Domylnie"/>
    <w:uiPriority w:val="9"/>
    <w:qFormat/>
    <w:rsid w:val="00FE5DDB"/>
    <w:pPr>
      <w:keepNext/>
      <w:widowControl/>
      <w:suppressAutoHyphens w:val="0"/>
      <w:spacing w:line="276" w:lineRule="auto"/>
      <w:outlineLvl w:val="0"/>
    </w:pPr>
    <w:rPr>
      <w:rFonts w:ascii="Times New Roman" w:eastAsia="Times New Roman" w:hAnsi="Times New Roman" w:cs="Times New Roman"/>
      <w:b/>
      <w:u w:val="single"/>
      <w:lang w:eastAsia="en-US" w:bidi="ar-SA"/>
    </w:rPr>
  </w:style>
  <w:style w:type="paragraph" w:styleId="Nagwek2">
    <w:name w:val="heading 2"/>
    <w:basedOn w:val="Normalny"/>
    <w:next w:val="Normalny"/>
    <w:link w:val="Nagwek2Znak"/>
    <w:uiPriority w:val="9"/>
    <w:semiHidden/>
    <w:unhideWhenUsed/>
    <w:qFormat/>
    <w:rsid w:val="00DB23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FE5DDB"/>
    <w:pPr>
      <w:widowControl w:val="0"/>
      <w:suppressAutoHyphens/>
    </w:pPr>
    <w:rPr>
      <w:rFonts w:ascii="Liberation Serif" w:eastAsia="SimSun" w:hAnsi="Liberation Serif" w:cs="Arial"/>
      <w:sz w:val="24"/>
      <w:szCs w:val="24"/>
      <w:lang w:eastAsia="zh-CN" w:bidi="hi-IN"/>
    </w:rPr>
  </w:style>
  <w:style w:type="character" w:customStyle="1" w:styleId="czeinternetowe">
    <w:name w:val="Łącze internetowe"/>
    <w:rsid w:val="00FE5DDB"/>
    <w:rPr>
      <w:color w:val="000080"/>
      <w:u w:val="single"/>
    </w:rPr>
  </w:style>
  <w:style w:type="character" w:customStyle="1" w:styleId="StopkaZnak">
    <w:name w:val="Stopka Znak"/>
    <w:basedOn w:val="Domylnaczcionkaakapitu"/>
    <w:rsid w:val="00FE5DDB"/>
    <w:rPr>
      <w:rFonts w:ascii="Liberation Serif" w:eastAsia="SimSun" w:hAnsi="Liberation Serif" w:cs="Mangal"/>
      <w:sz w:val="24"/>
      <w:szCs w:val="21"/>
      <w:lang w:eastAsia="zh-CN" w:bidi="hi-IN"/>
    </w:rPr>
  </w:style>
  <w:style w:type="character" w:customStyle="1" w:styleId="TekstdymkaZnak">
    <w:name w:val="Tekst dymka Znak"/>
    <w:basedOn w:val="Domylnaczcionkaakapitu"/>
    <w:rsid w:val="00FE5DDB"/>
    <w:rPr>
      <w:rFonts w:ascii="Tahoma" w:eastAsia="SimSun" w:hAnsi="Tahoma" w:cs="Mangal"/>
      <w:sz w:val="16"/>
      <w:szCs w:val="14"/>
      <w:lang w:eastAsia="zh-CN" w:bidi="hi-IN"/>
    </w:rPr>
  </w:style>
  <w:style w:type="character" w:customStyle="1" w:styleId="Tekstpodstawowywcity2Znak">
    <w:name w:val="Tekst podstawowy wcięty 2 Znak"/>
    <w:basedOn w:val="Domylnaczcionkaakapitu"/>
    <w:rsid w:val="00FE5DDB"/>
    <w:rPr>
      <w:rFonts w:ascii="Liberation Serif" w:eastAsia="SimSun" w:hAnsi="Liberation Serif" w:cs="Mangal"/>
      <w:sz w:val="24"/>
      <w:szCs w:val="21"/>
      <w:lang w:eastAsia="zh-CN" w:bidi="hi-IN"/>
    </w:rPr>
  </w:style>
  <w:style w:type="character" w:customStyle="1" w:styleId="TekstprzypisukocowegoZnak">
    <w:name w:val="Tekst przypisu końcowego Znak"/>
    <w:basedOn w:val="Domylnaczcionkaakapitu"/>
    <w:rsid w:val="00FE5DDB"/>
    <w:rPr>
      <w:rFonts w:ascii="Liberation Serif" w:eastAsia="SimSun" w:hAnsi="Liberation Serif" w:cs="Mangal"/>
      <w:sz w:val="18"/>
      <w:szCs w:val="18"/>
      <w:lang w:eastAsia="zh-CN" w:bidi="hi-IN"/>
    </w:rPr>
  </w:style>
  <w:style w:type="character" w:styleId="Odwoanieprzypisukocowego">
    <w:name w:val="endnote reference"/>
    <w:basedOn w:val="Domylnaczcionkaakapitu"/>
    <w:rsid w:val="00FE5DDB"/>
    <w:rPr>
      <w:vertAlign w:val="superscript"/>
    </w:rPr>
  </w:style>
  <w:style w:type="character" w:styleId="Odwoaniedokomentarza">
    <w:name w:val="annotation reference"/>
    <w:basedOn w:val="Domylnaczcionkaakapitu"/>
    <w:rsid w:val="00FE5DDB"/>
    <w:rPr>
      <w:sz w:val="16"/>
      <w:szCs w:val="16"/>
    </w:rPr>
  </w:style>
  <w:style w:type="character" w:customStyle="1" w:styleId="TekstkomentarzaZnak">
    <w:name w:val="Tekst komentarza Znak"/>
    <w:basedOn w:val="Domylnaczcionkaakapitu"/>
    <w:rsid w:val="00FE5DDB"/>
    <w:rPr>
      <w:rFonts w:ascii="Liberation Serif" w:eastAsia="SimSun" w:hAnsi="Liberation Serif" w:cs="Mangal"/>
      <w:sz w:val="18"/>
      <w:szCs w:val="18"/>
      <w:lang w:eastAsia="zh-CN" w:bidi="hi-IN"/>
    </w:rPr>
  </w:style>
  <w:style w:type="character" w:customStyle="1" w:styleId="TematkomentarzaZnak">
    <w:name w:val="Temat komentarza Znak"/>
    <w:basedOn w:val="TekstkomentarzaZnak"/>
    <w:rsid w:val="00FE5DDB"/>
    <w:rPr>
      <w:rFonts w:ascii="Liberation Serif" w:eastAsia="SimSun" w:hAnsi="Liberation Serif" w:cs="Mangal"/>
      <w:b/>
      <w:bCs/>
      <w:sz w:val="18"/>
      <w:szCs w:val="18"/>
      <w:lang w:eastAsia="zh-CN" w:bidi="hi-IN"/>
    </w:rPr>
  </w:style>
  <w:style w:type="character" w:customStyle="1" w:styleId="NagwekZnak">
    <w:name w:val="Nagłówek Znak"/>
    <w:basedOn w:val="Domylnaczcionkaakapitu"/>
    <w:rsid w:val="00FE5DDB"/>
    <w:rPr>
      <w:rFonts w:ascii="Liberation Serif" w:eastAsia="SimSun" w:hAnsi="Liberation Serif" w:cs="Mangal"/>
      <w:sz w:val="24"/>
      <w:szCs w:val="24"/>
      <w:lang w:eastAsia="zh-CN" w:bidi="hi-IN"/>
    </w:rPr>
  </w:style>
  <w:style w:type="character" w:customStyle="1" w:styleId="Mocnowyrniony">
    <w:name w:val="Mocno wyróżniony"/>
    <w:basedOn w:val="Domylnaczcionkaakapitu"/>
    <w:rsid w:val="00FE5DDB"/>
    <w:rPr>
      <w:b/>
      <w:bCs/>
    </w:rPr>
  </w:style>
  <w:style w:type="character" w:customStyle="1" w:styleId="TekstpodstawowywcityZnak">
    <w:name w:val="Tekst podstawowy wcięty Znak"/>
    <w:basedOn w:val="Domylnaczcionkaakapitu"/>
    <w:link w:val="Tekstpodstawowywcity"/>
    <w:rsid w:val="00FE5DDB"/>
    <w:rPr>
      <w:sz w:val="24"/>
      <w:szCs w:val="24"/>
    </w:rPr>
  </w:style>
  <w:style w:type="character" w:customStyle="1" w:styleId="ZwykytekstZnak">
    <w:name w:val="Zwykły tekst Znak"/>
    <w:basedOn w:val="Domylnaczcionkaakapitu"/>
    <w:uiPriority w:val="99"/>
    <w:rsid w:val="00FE5DDB"/>
    <w:rPr>
      <w:rFonts w:ascii="Calibri" w:eastAsia="Calibri" w:hAnsi="Calibri"/>
      <w:sz w:val="22"/>
      <w:szCs w:val="21"/>
      <w:lang w:eastAsia="en-US"/>
    </w:rPr>
  </w:style>
  <w:style w:type="character" w:customStyle="1" w:styleId="Nagwek1Znak">
    <w:name w:val="Nagłówek 1 Znak"/>
    <w:basedOn w:val="Domylnaczcionkaakapitu"/>
    <w:rsid w:val="00FE5DDB"/>
    <w:rPr>
      <w:b/>
      <w:sz w:val="24"/>
      <w:szCs w:val="24"/>
      <w:u w:val="single"/>
      <w:lang w:eastAsia="en-US"/>
    </w:rPr>
  </w:style>
  <w:style w:type="character" w:customStyle="1" w:styleId="AkapitzlistZnak">
    <w:name w:val="Akapit z listą Znak"/>
    <w:rsid w:val="00FE5DDB"/>
    <w:rPr>
      <w:rFonts w:ascii="Liberation Serif" w:eastAsia="SimSun" w:hAnsi="Liberation Serif" w:cs="Mangal"/>
      <w:sz w:val="24"/>
      <w:szCs w:val="21"/>
      <w:lang w:eastAsia="zh-CN" w:bidi="hi-IN"/>
    </w:rPr>
  </w:style>
  <w:style w:type="character" w:customStyle="1" w:styleId="Wyrnienie">
    <w:name w:val="Wyróżnienie"/>
    <w:basedOn w:val="Domylnaczcionkaakapitu"/>
    <w:rsid w:val="00FE5DDB"/>
    <w:rPr>
      <w:i/>
      <w:iCs/>
    </w:rPr>
  </w:style>
  <w:style w:type="character" w:customStyle="1" w:styleId="Tekstpodstawowy3Znak">
    <w:name w:val="Tekst podstawowy 3 Znak"/>
    <w:basedOn w:val="Domylnaczcionkaakapitu"/>
    <w:rsid w:val="00FE5DDB"/>
    <w:rPr>
      <w:rFonts w:ascii="Calibri" w:eastAsia="Calibri" w:hAnsi="Calibri"/>
      <w:sz w:val="16"/>
      <w:szCs w:val="16"/>
      <w:lang w:eastAsia="en-US"/>
    </w:rPr>
  </w:style>
  <w:style w:type="character" w:customStyle="1" w:styleId="TekstprzypisudolnegoZnak">
    <w:name w:val="Tekst przypisu dolnego Znak"/>
    <w:basedOn w:val="Domylnaczcionkaakapitu"/>
    <w:rsid w:val="00FE5DDB"/>
    <w:rPr>
      <w:rFonts w:eastAsia="Times New Roman"/>
      <w:lang w:eastAsia="en-US"/>
    </w:rPr>
  </w:style>
  <w:style w:type="character" w:customStyle="1" w:styleId="ListLabel1">
    <w:name w:val="ListLabel 1"/>
    <w:rsid w:val="00FE5DDB"/>
    <w:rPr>
      <w:rFonts w:cs="Mangal"/>
    </w:rPr>
  </w:style>
  <w:style w:type="character" w:customStyle="1" w:styleId="ListLabel2">
    <w:name w:val="ListLabel 2"/>
    <w:rsid w:val="00FE5DDB"/>
    <w:rPr>
      <w:rFonts w:cs="Courier New"/>
    </w:rPr>
  </w:style>
  <w:style w:type="character" w:customStyle="1" w:styleId="ListLabel3">
    <w:name w:val="ListLabel 3"/>
    <w:rsid w:val="00FE5DDB"/>
    <w:rPr>
      <w:sz w:val="20"/>
    </w:rPr>
  </w:style>
  <w:style w:type="paragraph" w:styleId="Nagwek">
    <w:name w:val="header"/>
    <w:basedOn w:val="Domylnie"/>
    <w:next w:val="Tekst"/>
    <w:rsid w:val="00FE5DDB"/>
    <w:pPr>
      <w:keepNext/>
      <w:spacing w:before="240" w:after="120"/>
    </w:pPr>
    <w:rPr>
      <w:rFonts w:ascii="Arial" w:eastAsia="Microsoft YaHei" w:hAnsi="Arial" w:cs="Mangal"/>
      <w:sz w:val="28"/>
      <w:szCs w:val="28"/>
    </w:rPr>
  </w:style>
  <w:style w:type="paragraph" w:customStyle="1" w:styleId="Tekst">
    <w:name w:val="Tekst"/>
    <w:basedOn w:val="Domylnie"/>
    <w:rsid w:val="00FE5DDB"/>
    <w:pPr>
      <w:spacing w:after="140" w:line="288" w:lineRule="auto"/>
    </w:pPr>
  </w:style>
  <w:style w:type="paragraph" w:styleId="Lista">
    <w:name w:val="List"/>
    <w:basedOn w:val="Tekst"/>
    <w:rsid w:val="00FE5DDB"/>
    <w:rPr>
      <w:rFonts w:cs="Mangal"/>
    </w:rPr>
  </w:style>
  <w:style w:type="paragraph" w:styleId="Podpis">
    <w:name w:val="Signature"/>
    <w:basedOn w:val="Domylnie"/>
    <w:rsid w:val="00FE5DDB"/>
    <w:pPr>
      <w:suppressLineNumbers/>
      <w:spacing w:before="120" w:after="120"/>
    </w:pPr>
    <w:rPr>
      <w:rFonts w:cs="Mangal"/>
      <w:i/>
      <w:iCs/>
    </w:rPr>
  </w:style>
  <w:style w:type="paragraph" w:customStyle="1" w:styleId="Indeks">
    <w:name w:val="Indeks"/>
    <w:basedOn w:val="Domylnie"/>
    <w:rsid w:val="00FE5DDB"/>
    <w:pPr>
      <w:suppressLineNumbers/>
    </w:pPr>
    <w:rPr>
      <w:rFonts w:cs="Mangal"/>
    </w:rPr>
  </w:style>
  <w:style w:type="paragraph" w:customStyle="1" w:styleId="Nagwek10">
    <w:name w:val="Nagłówek1"/>
    <w:basedOn w:val="Domylnie"/>
    <w:rsid w:val="00FE5DDB"/>
    <w:pPr>
      <w:keepNext/>
      <w:spacing w:before="240" w:after="120"/>
    </w:pPr>
    <w:rPr>
      <w:rFonts w:ascii="Liberation Sans" w:eastAsia="Microsoft YaHei" w:hAnsi="Liberation Sans"/>
      <w:sz w:val="28"/>
      <w:szCs w:val="28"/>
    </w:rPr>
  </w:style>
  <w:style w:type="paragraph" w:styleId="Legenda">
    <w:name w:val="caption"/>
    <w:basedOn w:val="Domylnie"/>
    <w:rsid w:val="00FE5DDB"/>
    <w:pPr>
      <w:suppressLineNumbers/>
      <w:spacing w:before="120" w:after="120"/>
    </w:pPr>
    <w:rPr>
      <w:i/>
      <w:iCs/>
    </w:rPr>
  </w:style>
  <w:style w:type="paragraph" w:customStyle="1" w:styleId="Gwka">
    <w:name w:val="Główka"/>
    <w:basedOn w:val="Domylnie"/>
    <w:rsid w:val="00FE5DDB"/>
    <w:pPr>
      <w:suppressLineNumbers/>
      <w:tabs>
        <w:tab w:val="center" w:pos="4819"/>
        <w:tab w:val="right" w:pos="9638"/>
      </w:tabs>
    </w:pPr>
  </w:style>
  <w:style w:type="paragraph" w:styleId="Stopka">
    <w:name w:val="footer"/>
    <w:basedOn w:val="Domylnie"/>
    <w:rsid w:val="00FE5DDB"/>
    <w:pPr>
      <w:tabs>
        <w:tab w:val="center" w:pos="4536"/>
        <w:tab w:val="right" w:pos="9072"/>
      </w:tabs>
    </w:pPr>
    <w:rPr>
      <w:sz w:val="21"/>
      <w:szCs w:val="21"/>
    </w:rPr>
  </w:style>
  <w:style w:type="paragraph" w:styleId="Tekstdymka">
    <w:name w:val="Balloon Text"/>
    <w:basedOn w:val="Domylnie"/>
    <w:rsid w:val="00FE5DDB"/>
    <w:rPr>
      <w:rFonts w:ascii="Tahoma" w:hAnsi="Tahoma"/>
      <w:sz w:val="16"/>
      <w:szCs w:val="14"/>
    </w:rPr>
  </w:style>
  <w:style w:type="paragraph" w:styleId="Tekstpodstawowywcity2">
    <w:name w:val="Body Text Indent 2"/>
    <w:basedOn w:val="Domylnie"/>
    <w:rsid w:val="00FE5DDB"/>
    <w:pPr>
      <w:spacing w:after="120" w:line="480" w:lineRule="auto"/>
      <w:ind w:left="283"/>
    </w:pPr>
    <w:rPr>
      <w:sz w:val="21"/>
      <w:szCs w:val="21"/>
    </w:rPr>
  </w:style>
  <w:style w:type="paragraph" w:styleId="Akapitzlist">
    <w:name w:val="List Paragraph"/>
    <w:basedOn w:val="Domylnie"/>
    <w:uiPriority w:val="34"/>
    <w:qFormat/>
    <w:rsid w:val="00FE5DDB"/>
    <w:pPr>
      <w:spacing w:after="0"/>
      <w:ind w:left="720"/>
      <w:contextualSpacing/>
    </w:pPr>
    <w:rPr>
      <w:sz w:val="21"/>
      <w:szCs w:val="21"/>
    </w:rPr>
  </w:style>
  <w:style w:type="paragraph" w:styleId="Tekstprzypisukocowego">
    <w:name w:val="endnote text"/>
    <w:basedOn w:val="Domylnie"/>
    <w:rsid w:val="00FE5DDB"/>
    <w:rPr>
      <w:sz w:val="20"/>
      <w:szCs w:val="18"/>
    </w:rPr>
  </w:style>
  <w:style w:type="paragraph" w:styleId="Tekstkomentarza">
    <w:name w:val="annotation text"/>
    <w:basedOn w:val="Domylnie"/>
    <w:rsid w:val="00FE5DDB"/>
    <w:rPr>
      <w:sz w:val="20"/>
      <w:szCs w:val="18"/>
    </w:rPr>
  </w:style>
  <w:style w:type="paragraph" w:styleId="Tematkomentarza">
    <w:name w:val="annotation subject"/>
    <w:basedOn w:val="Tekstkomentarza"/>
    <w:rsid w:val="00FE5DDB"/>
    <w:rPr>
      <w:b/>
      <w:bCs/>
    </w:rPr>
  </w:style>
  <w:style w:type="paragraph" w:styleId="NormalnyWeb">
    <w:name w:val="Normal (Web)"/>
    <w:basedOn w:val="Domylnie"/>
    <w:rsid w:val="00FE5DDB"/>
    <w:pPr>
      <w:widowControl/>
      <w:suppressAutoHyphens w:val="0"/>
      <w:spacing w:before="28" w:after="28"/>
    </w:pPr>
    <w:rPr>
      <w:rFonts w:ascii="Times New Roman" w:eastAsia="Times New Roman" w:hAnsi="Times New Roman" w:cs="Times New Roman"/>
      <w:lang w:eastAsia="pl-PL" w:bidi="ar-SA"/>
    </w:rPr>
  </w:style>
  <w:style w:type="paragraph" w:customStyle="1" w:styleId="xl31">
    <w:name w:val="xl31"/>
    <w:basedOn w:val="Domylnie"/>
    <w:rsid w:val="00FE5DDB"/>
    <w:pPr>
      <w:widowControl/>
      <w:pBdr>
        <w:left w:val="single" w:sz="8" w:space="0" w:color="00000A"/>
      </w:pBdr>
      <w:suppressAutoHyphens w:val="0"/>
      <w:spacing w:before="100" w:after="100"/>
    </w:pPr>
    <w:rPr>
      <w:rFonts w:ascii="Arial" w:eastAsia="Arial Unicode MS" w:hAnsi="Arial"/>
      <w:b/>
      <w:bCs/>
      <w:lang w:bidi="ar-SA"/>
    </w:rPr>
  </w:style>
  <w:style w:type="paragraph" w:customStyle="1" w:styleId="Tekstpodstawowywcity31">
    <w:name w:val="Tekst podstawowy wcięty 31"/>
    <w:basedOn w:val="Domylnie"/>
    <w:rsid w:val="00FE5DDB"/>
    <w:pPr>
      <w:widowControl/>
      <w:ind w:left="922" w:hanging="922"/>
    </w:pPr>
    <w:rPr>
      <w:rFonts w:ascii="Arial" w:eastAsia="Times New Roman" w:hAnsi="Arial"/>
      <w:i/>
      <w:iCs/>
      <w:color w:val="0000FF"/>
      <w:sz w:val="16"/>
      <w:szCs w:val="16"/>
      <w:lang w:eastAsia="ar-SA" w:bidi="ar-SA"/>
    </w:rPr>
  </w:style>
  <w:style w:type="paragraph" w:customStyle="1" w:styleId="Wysunicietekstu">
    <w:name w:val="Wysunięcie tekstu"/>
    <w:basedOn w:val="Domylnie"/>
    <w:rsid w:val="00FE5DDB"/>
    <w:pPr>
      <w:widowControl/>
      <w:suppressAutoHyphens w:val="0"/>
      <w:spacing w:after="120"/>
      <w:ind w:left="283"/>
    </w:pPr>
    <w:rPr>
      <w:rFonts w:ascii="Times New Roman" w:eastAsia="Times New Roman" w:hAnsi="Times New Roman" w:cs="Times New Roman"/>
      <w:lang w:eastAsia="pl-PL" w:bidi="ar-SA"/>
    </w:rPr>
  </w:style>
  <w:style w:type="paragraph" w:customStyle="1" w:styleId="western">
    <w:name w:val="western"/>
    <w:basedOn w:val="Domylnie"/>
    <w:rsid w:val="00FE5DDB"/>
    <w:pPr>
      <w:widowControl/>
      <w:suppressAutoHyphens w:val="0"/>
      <w:spacing w:before="28" w:after="28" w:line="360" w:lineRule="auto"/>
      <w:jc w:val="center"/>
    </w:pPr>
    <w:rPr>
      <w:rFonts w:ascii="Times New Roman" w:eastAsia="Times New Roman" w:hAnsi="Times New Roman" w:cs="Times New Roman"/>
      <w:color w:val="000000"/>
      <w:lang w:eastAsia="pl-PL" w:bidi="ar-SA"/>
    </w:rPr>
  </w:style>
  <w:style w:type="paragraph" w:styleId="Tekstblokowy">
    <w:name w:val="Block Text"/>
    <w:basedOn w:val="Domylnie"/>
    <w:rsid w:val="00FE5DDB"/>
    <w:pPr>
      <w:widowControl/>
      <w:tabs>
        <w:tab w:val="left" w:pos="1560"/>
      </w:tabs>
      <w:suppressAutoHyphens w:val="0"/>
      <w:ind w:left="426" w:right="447" w:firstLine="708"/>
      <w:jc w:val="both"/>
    </w:pPr>
    <w:rPr>
      <w:rFonts w:ascii="Times New Roman" w:eastAsia="Times New Roman" w:hAnsi="Times New Roman" w:cs="Times New Roman"/>
      <w:sz w:val="28"/>
      <w:szCs w:val="20"/>
      <w:lang w:eastAsia="pl-PL" w:bidi="ar-SA"/>
    </w:rPr>
  </w:style>
  <w:style w:type="paragraph" w:styleId="Zwykytekst">
    <w:name w:val="Plain Text"/>
    <w:basedOn w:val="Domylnie"/>
    <w:uiPriority w:val="99"/>
    <w:rsid w:val="00FE5DDB"/>
    <w:pPr>
      <w:widowControl/>
      <w:suppressAutoHyphens w:val="0"/>
    </w:pPr>
    <w:rPr>
      <w:rFonts w:ascii="Calibri" w:eastAsia="Calibri" w:hAnsi="Calibri" w:cs="Times New Roman"/>
      <w:sz w:val="22"/>
      <w:szCs w:val="21"/>
      <w:lang w:eastAsia="en-US" w:bidi="ar-SA"/>
    </w:rPr>
  </w:style>
  <w:style w:type="paragraph" w:customStyle="1" w:styleId="DraeBodytext">
    <w:name w:val="Drae_Bodytext"/>
    <w:basedOn w:val="Tekst"/>
    <w:rsid w:val="00FE5DDB"/>
    <w:pPr>
      <w:widowControl/>
      <w:suppressAutoHyphens w:val="0"/>
      <w:spacing w:after="0" w:line="320" w:lineRule="exact"/>
    </w:pPr>
    <w:rPr>
      <w:rFonts w:ascii="Arial" w:eastAsia="Times New Roman" w:hAnsi="Arial" w:cs="Times New Roman"/>
      <w:sz w:val="20"/>
      <w:szCs w:val="20"/>
      <w:lang w:val="de-DE" w:eastAsia="de-DE" w:bidi="ar-SA"/>
    </w:rPr>
  </w:style>
  <w:style w:type="paragraph" w:styleId="Tekstpodstawowy3">
    <w:name w:val="Body Text 3"/>
    <w:basedOn w:val="Domylnie"/>
    <w:rsid w:val="00FE5DDB"/>
    <w:pPr>
      <w:widowControl/>
      <w:suppressAutoHyphens w:val="0"/>
      <w:spacing w:after="120" w:line="276" w:lineRule="auto"/>
    </w:pPr>
    <w:rPr>
      <w:rFonts w:ascii="Calibri" w:eastAsia="Calibri" w:hAnsi="Calibri" w:cs="Times New Roman"/>
      <w:sz w:val="16"/>
      <w:szCs w:val="16"/>
      <w:lang w:eastAsia="en-US" w:bidi="ar-SA"/>
    </w:rPr>
  </w:style>
  <w:style w:type="paragraph" w:styleId="Bezodstpw">
    <w:name w:val="No Spacing"/>
    <w:uiPriority w:val="1"/>
    <w:qFormat/>
    <w:rsid w:val="00FE5DDB"/>
    <w:pPr>
      <w:suppressAutoHyphens/>
    </w:pPr>
    <w:rPr>
      <w:rFonts w:ascii="Calibri" w:eastAsia="Calibri" w:hAnsi="Calibri" w:cs="Times New Roman"/>
      <w:lang w:eastAsia="en-US"/>
    </w:rPr>
  </w:style>
  <w:style w:type="paragraph" w:styleId="Tekstprzypisudolnego">
    <w:name w:val="footnote text"/>
    <w:basedOn w:val="Domylnie"/>
    <w:rsid w:val="00FE5DDB"/>
    <w:pPr>
      <w:widowControl/>
      <w:suppressAutoHyphens w:val="0"/>
    </w:pPr>
    <w:rPr>
      <w:rFonts w:ascii="Times New Roman" w:eastAsia="Times New Roman" w:hAnsi="Times New Roman" w:cs="Times New Roman"/>
      <w:sz w:val="20"/>
      <w:szCs w:val="20"/>
      <w:lang w:eastAsia="en-US" w:bidi="ar-SA"/>
    </w:rPr>
  </w:style>
  <w:style w:type="character" w:styleId="Hipercze">
    <w:name w:val="Hyperlink"/>
    <w:basedOn w:val="Domylnaczcionkaakapitu"/>
    <w:uiPriority w:val="99"/>
    <w:unhideWhenUsed/>
    <w:rsid w:val="00EB723F"/>
    <w:rPr>
      <w:color w:val="0563C1" w:themeColor="hyperlink"/>
      <w:u w:val="single"/>
    </w:rPr>
  </w:style>
  <w:style w:type="character" w:customStyle="1" w:styleId="Nierozpoznanawzmianka1">
    <w:name w:val="Nierozpoznana wzmianka1"/>
    <w:basedOn w:val="Domylnaczcionkaakapitu"/>
    <w:uiPriority w:val="99"/>
    <w:semiHidden/>
    <w:unhideWhenUsed/>
    <w:rsid w:val="00EB723F"/>
    <w:rPr>
      <w:color w:val="605E5C"/>
      <w:shd w:val="clear" w:color="auto" w:fill="E1DFDD"/>
    </w:rPr>
  </w:style>
  <w:style w:type="paragraph" w:styleId="Tekstpodstawowywcity">
    <w:name w:val="Body Text Indent"/>
    <w:basedOn w:val="Normalny"/>
    <w:link w:val="TekstpodstawowywcityZnak"/>
    <w:unhideWhenUsed/>
    <w:rsid w:val="00D960F3"/>
    <w:pPr>
      <w:suppressAutoHyphens w:val="0"/>
      <w:spacing w:after="120" w:line="240" w:lineRule="auto"/>
      <w:ind w:left="283"/>
    </w:pPr>
    <w:rPr>
      <w:rFonts w:asciiTheme="minorHAnsi" w:eastAsiaTheme="minorEastAsia" w:hAnsiTheme="minorHAnsi" w:cstheme="minorBidi"/>
      <w:color w:val="auto"/>
      <w:lang w:val="pl-PL" w:eastAsia="pl-PL"/>
    </w:rPr>
  </w:style>
  <w:style w:type="character" w:customStyle="1" w:styleId="TekstpodstawowywcityZnak1">
    <w:name w:val="Tekst podstawowy wcięty Znak1"/>
    <w:basedOn w:val="Domylnaczcionkaakapitu"/>
    <w:uiPriority w:val="99"/>
    <w:semiHidden/>
    <w:rsid w:val="00D960F3"/>
    <w:rPr>
      <w:rFonts w:ascii="Times New Roman" w:eastAsia="SimSun" w:hAnsi="Times New Roman" w:cs="Times New Roman"/>
      <w:color w:val="000000"/>
      <w:sz w:val="24"/>
      <w:szCs w:val="24"/>
      <w:lang w:val="en-US" w:eastAsia="en-US"/>
    </w:rPr>
  </w:style>
  <w:style w:type="paragraph" w:customStyle="1" w:styleId="Default">
    <w:name w:val="Default"/>
    <w:rsid w:val="00D960F3"/>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styleId="Uwydatnienie">
    <w:name w:val="Emphasis"/>
    <w:basedOn w:val="Domylnaczcionkaakapitu"/>
    <w:uiPriority w:val="20"/>
    <w:qFormat/>
    <w:rsid w:val="009034D2"/>
    <w:rPr>
      <w:i/>
      <w:iCs/>
    </w:rPr>
  </w:style>
  <w:style w:type="table" w:styleId="Tabela-Siatka">
    <w:name w:val="Table Grid"/>
    <w:basedOn w:val="Standardowy"/>
    <w:uiPriority w:val="39"/>
    <w:rsid w:val="004D28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C5D11"/>
    <w:rPr>
      <w:b/>
      <w:bCs/>
    </w:rPr>
  </w:style>
  <w:style w:type="paragraph" w:customStyle="1" w:styleId="pkt">
    <w:name w:val="pkt"/>
    <w:basedOn w:val="Normalny"/>
    <w:rsid w:val="003E1608"/>
    <w:pPr>
      <w:suppressAutoHyphens w:val="0"/>
      <w:autoSpaceDN w:val="0"/>
      <w:spacing w:before="60" w:after="60" w:line="240" w:lineRule="auto"/>
      <w:ind w:left="851" w:hanging="295"/>
      <w:jc w:val="both"/>
      <w:textAlignment w:val="baseline"/>
    </w:pPr>
    <w:rPr>
      <w:rFonts w:eastAsia="Times New Roman"/>
      <w:color w:val="auto"/>
      <w:kern w:val="3"/>
      <w:szCs w:val="20"/>
      <w:lang w:val="pl-PL" w:eastAsia="zh-CN"/>
    </w:rPr>
  </w:style>
  <w:style w:type="numbering" w:customStyle="1" w:styleId="WW8Num2">
    <w:name w:val="WW8Num2"/>
    <w:basedOn w:val="Bezlisty"/>
    <w:rsid w:val="003E1608"/>
    <w:pPr>
      <w:numPr>
        <w:numId w:val="19"/>
      </w:numPr>
    </w:pPr>
  </w:style>
  <w:style w:type="character" w:customStyle="1" w:styleId="Nagwek2Znak">
    <w:name w:val="Nagłówek 2 Znak"/>
    <w:basedOn w:val="Domylnaczcionkaakapitu"/>
    <w:link w:val="Nagwek2"/>
    <w:uiPriority w:val="9"/>
    <w:semiHidden/>
    <w:rsid w:val="00DB2312"/>
    <w:rPr>
      <w:rFonts w:asciiTheme="majorHAnsi" w:eastAsiaTheme="majorEastAsia" w:hAnsiTheme="majorHAnsi" w:cstheme="majorBidi"/>
      <w:color w:val="2F5496" w:themeColor="accent1" w:themeShade="BF"/>
      <w:sz w:val="26"/>
      <w:szCs w:val="26"/>
      <w:lang w:val="en-US" w:eastAsia="en-US"/>
    </w:rPr>
  </w:style>
  <w:style w:type="paragraph" w:customStyle="1" w:styleId="xmsonormal">
    <w:name w:val="x_msonormal"/>
    <w:basedOn w:val="Normalny"/>
    <w:rsid w:val="00DC5C70"/>
    <w:pPr>
      <w:suppressAutoHyphens w:val="0"/>
      <w:spacing w:before="100" w:beforeAutospacing="1" w:after="100" w:afterAutospacing="1" w:line="240" w:lineRule="auto"/>
    </w:pPr>
    <w:rPr>
      <w:rFonts w:eastAsia="Times New Roman"/>
      <w:color w:val="auto"/>
      <w:lang w:val="pl-PL" w:eastAsia="pl-PL"/>
    </w:rPr>
  </w:style>
  <w:style w:type="character" w:customStyle="1" w:styleId="normaltextrun">
    <w:name w:val="normaltextrun"/>
    <w:rsid w:val="00DC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789">
      <w:bodyDiv w:val="1"/>
      <w:marLeft w:val="0"/>
      <w:marRight w:val="0"/>
      <w:marTop w:val="0"/>
      <w:marBottom w:val="0"/>
      <w:divBdr>
        <w:top w:val="none" w:sz="0" w:space="0" w:color="auto"/>
        <w:left w:val="none" w:sz="0" w:space="0" w:color="auto"/>
        <w:bottom w:val="none" w:sz="0" w:space="0" w:color="auto"/>
        <w:right w:val="none" w:sz="0" w:space="0" w:color="auto"/>
      </w:divBdr>
    </w:div>
    <w:div w:id="99297683">
      <w:bodyDiv w:val="1"/>
      <w:marLeft w:val="0"/>
      <w:marRight w:val="0"/>
      <w:marTop w:val="0"/>
      <w:marBottom w:val="0"/>
      <w:divBdr>
        <w:top w:val="none" w:sz="0" w:space="0" w:color="auto"/>
        <w:left w:val="none" w:sz="0" w:space="0" w:color="auto"/>
        <w:bottom w:val="none" w:sz="0" w:space="0" w:color="auto"/>
        <w:right w:val="none" w:sz="0" w:space="0" w:color="auto"/>
      </w:divBdr>
    </w:div>
    <w:div w:id="129828490">
      <w:bodyDiv w:val="1"/>
      <w:marLeft w:val="0"/>
      <w:marRight w:val="0"/>
      <w:marTop w:val="0"/>
      <w:marBottom w:val="0"/>
      <w:divBdr>
        <w:top w:val="none" w:sz="0" w:space="0" w:color="auto"/>
        <w:left w:val="none" w:sz="0" w:space="0" w:color="auto"/>
        <w:bottom w:val="none" w:sz="0" w:space="0" w:color="auto"/>
        <w:right w:val="none" w:sz="0" w:space="0" w:color="auto"/>
      </w:divBdr>
    </w:div>
    <w:div w:id="148405465">
      <w:bodyDiv w:val="1"/>
      <w:marLeft w:val="0"/>
      <w:marRight w:val="0"/>
      <w:marTop w:val="0"/>
      <w:marBottom w:val="0"/>
      <w:divBdr>
        <w:top w:val="none" w:sz="0" w:space="0" w:color="auto"/>
        <w:left w:val="none" w:sz="0" w:space="0" w:color="auto"/>
        <w:bottom w:val="none" w:sz="0" w:space="0" w:color="auto"/>
        <w:right w:val="none" w:sz="0" w:space="0" w:color="auto"/>
      </w:divBdr>
    </w:div>
    <w:div w:id="188227330">
      <w:bodyDiv w:val="1"/>
      <w:marLeft w:val="0"/>
      <w:marRight w:val="0"/>
      <w:marTop w:val="0"/>
      <w:marBottom w:val="0"/>
      <w:divBdr>
        <w:top w:val="none" w:sz="0" w:space="0" w:color="auto"/>
        <w:left w:val="none" w:sz="0" w:space="0" w:color="auto"/>
        <w:bottom w:val="none" w:sz="0" w:space="0" w:color="auto"/>
        <w:right w:val="none" w:sz="0" w:space="0" w:color="auto"/>
      </w:divBdr>
    </w:div>
    <w:div w:id="352652243">
      <w:bodyDiv w:val="1"/>
      <w:marLeft w:val="0"/>
      <w:marRight w:val="0"/>
      <w:marTop w:val="0"/>
      <w:marBottom w:val="0"/>
      <w:divBdr>
        <w:top w:val="none" w:sz="0" w:space="0" w:color="auto"/>
        <w:left w:val="none" w:sz="0" w:space="0" w:color="auto"/>
        <w:bottom w:val="none" w:sz="0" w:space="0" w:color="auto"/>
        <w:right w:val="none" w:sz="0" w:space="0" w:color="auto"/>
      </w:divBdr>
    </w:div>
    <w:div w:id="401566256">
      <w:bodyDiv w:val="1"/>
      <w:marLeft w:val="0"/>
      <w:marRight w:val="0"/>
      <w:marTop w:val="0"/>
      <w:marBottom w:val="0"/>
      <w:divBdr>
        <w:top w:val="none" w:sz="0" w:space="0" w:color="auto"/>
        <w:left w:val="none" w:sz="0" w:space="0" w:color="auto"/>
        <w:bottom w:val="none" w:sz="0" w:space="0" w:color="auto"/>
        <w:right w:val="none" w:sz="0" w:space="0" w:color="auto"/>
      </w:divBdr>
    </w:div>
    <w:div w:id="473567062">
      <w:bodyDiv w:val="1"/>
      <w:marLeft w:val="0"/>
      <w:marRight w:val="0"/>
      <w:marTop w:val="0"/>
      <w:marBottom w:val="0"/>
      <w:divBdr>
        <w:top w:val="none" w:sz="0" w:space="0" w:color="auto"/>
        <w:left w:val="none" w:sz="0" w:space="0" w:color="auto"/>
        <w:bottom w:val="none" w:sz="0" w:space="0" w:color="auto"/>
        <w:right w:val="none" w:sz="0" w:space="0" w:color="auto"/>
      </w:divBdr>
    </w:div>
    <w:div w:id="707996102">
      <w:bodyDiv w:val="1"/>
      <w:marLeft w:val="0"/>
      <w:marRight w:val="0"/>
      <w:marTop w:val="0"/>
      <w:marBottom w:val="0"/>
      <w:divBdr>
        <w:top w:val="none" w:sz="0" w:space="0" w:color="auto"/>
        <w:left w:val="none" w:sz="0" w:space="0" w:color="auto"/>
        <w:bottom w:val="none" w:sz="0" w:space="0" w:color="auto"/>
        <w:right w:val="none" w:sz="0" w:space="0" w:color="auto"/>
      </w:divBdr>
    </w:div>
    <w:div w:id="752555986">
      <w:bodyDiv w:val="1"/>
      <w:marLeft w:val="0"/>
      <w:marRight w:val="0"/>
      <w:marTop w:val="0"/>
      <w:marBottom w:val="0"/>
      <w:divBdr>
        <w:top w:val="none" w:sz="0" w:space="0" w:color="auto"/>
        <w:left w:val="none" w:sz="0" w:space="0" w:color="auto"/>
        <w:bottom w:val="none" w:sz="0" w:space="0" w:color="auto"/>
        <w:right w:val="none" w:sz="0" w:space="0" w:color="auto"/>
      </w:divBdr>
    </w:div>
    <w:div w:id="763965257">
      <w:bodyDiv w:val="1"/>
      <w:marLeft w:val="0"/>
      <w:marRight w:val="0"/>
      <w:marTop w:val="0"/>
      <w:marBottom w:val="0"/>
      <w:divBdr>
        <w:top w:val="none" w:sz="0" w:space="0" w:color="auto"/>
        <w:left w:val="none" w:sz="0" w:space="0" w:color="auto"/>
        <w:bottom w:val="none" w:sz="0" w:space="0" w:color="auto"/>
        <w:right w:val="none" w:sz="0" w:space="0" w:color="auto"/>
      </w:divBdr>
    </w:div>
    <w:div w:id="826557022">
      <w:bodyDiv w:val="1"/>
      <w:marLeft w:val="0"/>
      <w:marRight w:val="0"/>
      <w:marTop w:val="0"/>
      <w:marBottom w:val="0"/>
      <w:divBdr>
        <w:top w:val="none" w:sz="0" w:space="0" w:color="auto"/>
        <w:left w:val="none" w:sz="0" w:space="0" w:color="auto"/>
        <w:bottom w:val="none" w:sz="0" w:space="0" w:color="auto"/>
        <w:right w:val="none" w:sz="0" w:space="0" w:color="auto"/>
      </w:divBdr>
    </w:div>
    <w:div w:id="843058356">
      <w:bodyDiv w:val="1"/>
      <w:marLeft w:val="0"/>
      <w:marRight w:val="0"/>
      <w:marTop w:val="0"/>
      <w:marBottom w:val="0"/>
      <w:divBdr>
        <w:top w:val="none" w:sz="0" w:space="0" w:color="auto"/>
        <w:left w:val="none" w:sz="0" w:space="0" w:color="auto"/>
        <w:bottom w:val="none" w:sz="0" w:space="0" w:color="auto"/>
        <w:right w:val="none" w:sz="0" w:space="0" w:color="auto"/>
      </w:divBdr>
    </w:div>
    <w:div w:id="859969633">
      <w:bodyDiv w:val="1"/>
      <w:marLeft w:val="0"/>
      <w:marRight w:val="0"/>
      <w:marTop w:val="0"/>
      <w:marBottom w:val="0"/>
      <w:divBdr>
        <w:top w:val="none" w:sz="0" w:space="0" w:color="auto"/>
        <w:left w:val="none" w:sz="0" w:space="0" w:color="auto"/>
        <w:bottom w:val="none" w:sz="0" w:space="0" w:color="auto"/>
        <w:right w:val="none" w:sz="0" w:space="0" w:color="auto"/>
      </w:divBdr>
    </w:div>
    <w:div w:id="930626565">
      <w:bodyDiv w:val="1"/>
      <w:marLeft w:val="0"/>
      <w:marRight w:val="0"/>
      <w:marTop w:val="0"/>
      <w:marBottom w:val="0"/>
      <w:divBdr>
        <w:top w:val="none" w:sz="0" w:space="0" w:color="auto"/>
        <w:left w:val="none" w:sz="0" w:space="0" w:color="auto"/>
        <w:bottom w:val="none" w:sz="0" w:space="0" w:color="auto"/>
        <w:right w:val="none" w:sz="0" w:space="0" w:color="auto"/>
      </w:divBdr>
    </w:div>
    <w:div w:id="987175982">
      <w:bodyDiv w:val="1"/>
      <w:marLeft w:val="0"/>
      <w:marRight w:val="0"/>
      <w:marTop w:val="0"/>
      <w:marBottom w:val="0"/>
      <w:divBdr>
        <w:top w:val="none" w:sz="0" w:space="0" w:color="auto"/>
        <w:left w:val="none" w:sz="0" w:space="0" w:color="auto"/>
        <w:bottom w:val="none" w:sz="0" w:space="0" w:color="auto"/>
        <w:right w:val="none" w:sz="0" w:space="0" w:color="auto"/>
      </w:divBdr>
    </w:div>
    <w:div w:id="1020742150">
      <w:bodyDiv w:val="1"/>
      <w:marLeft w:val="0"/>
      <w:marRight w:val="0"/>
      <w:marTop w:val="0"/>
      <w:marBottom w:val="0"/>
      <w:divBdr>
        <w:top w:val="none" w:sz="0" w:space="0" w:color="auto"/>
        <w:left w:val="none" w:sz="0" w:space="0" w:color="auto"/>
        <w:bottom w:val="none" w:sz="0" w:space="0" w:color="auto"/>
        <w:right w:val="none" w:sz="0" w:space="0" w:color="auto"/>
      </w:divBdr>
    </w:div>
    <w:div w:id="1044330203">
      <w:bodyDiv w:val="1"/>
      <w:marLeft w:val="0"/>
      <w:marRight w:val="0"/>
      <w:marTop w:val="0"/>
      <w:marBottom w:val="0"/>
      <w:divBdr>
        <w:top w:val="none" w:sz="0" w:space="0" w:color="auto"/>
        <w:left w:val="none" w:sz="0" w:space="0" w:color="auto"/>
        <w:bottom w:val="none" w:sz="0" w:space="0" w:color="auto"/>
        <w:right w:val="none" w:sz="0" w:space="0" w:color="auto"/>
      </w:divBdr>
    </w:div>
    <w:div w:id="1100566565">
      <w:bodyDiv w:val="1"/>
      <w:marLeft w:val="0"/>
      <w:marRight w:val="0"/>
      <w:marTop w:val="0"/>
      <w:marBottom w:val="0"/>
      <w:divBdr>
        <w:top w:val="none" w:sz="0" w:space="0" w:color="auto"/>
        <w:left w:val="none" w:sz="0" w:space="0" w:color="auto"/>
        <w:bottom w:val="none" w:sz="0" w:space="0" w:color="auto"/>
        <w:right w:val="none" w:sz="0" w:space="0" w:color="auto"/>
      </w:divBdr>
    </w:div>
    <w:div w:id="1169373686">
      <w:bodyDiv w:val="1"/>
      <w:marLeft w:val="0"/>
      <w:marRight w:val="0"/>
      <w:marTop w:val="0"/>
      <w:marBottom w:val="0"/>
      <w:divBdr>
        <w:top w:val="none" w:sz="0" w:space="0" w:color="auto"/>
        <w:left w:val="none" w:sz="0" w:space="0" w:color="auto"/>
        <w:bottom w:val="none" w:sz="0" w:space="0" w:color="auto"/>
        <w:right w:val="none" w:sz="0" w:space="0" w:color="auto"/>
      </w:divBdr>
    </w:div>
    <w:div w:id="1219319177">
      <w:bodyDiv w:val="1"/>
      <w:marLeft w:val="0"/>
      <w:marRight w:val="0"/>
      <w:marTop w:val="0"/>
      <w:marBottom w:val="0"/>
      <w:divBdr>
        <w:top w:val="none" w:sz="0" w:space="0" w:color="auto"/>
        <w:left w:val="none" w:sz="0" w:space="0" w:color="auto"/>
        <w:bottom w:val="none" w:sz="0" w:space="0" w:color="auto"/>
        <w:right w:val="none" w:sz="0" w:space="0" w:color="auto"/>
      </w:divBdr>
    </w:div>
    <w:div w:id="1357652240">
      <w:bodyDiv w:val="1"/>
      <w:marLeft w:val="0"/>
      <w:marRight w:val="0"/>
      <w:marTop w:val="0"/>
      <w:marBottom w:val="0"/>
      <w:divBdr>
        <w:top w:val="none" w:sz="0" w:space="0" w:color="auto"/>
        <w:left w:val="none" w:sz="0" w:space="0" w:color="auto"/>
        <w:bottom w:val="none" w:sz="0" w:space="0" w:color="auto"/>
        <w:right w:val="none" w:sz="0" w:space="0" w:color="auto"/>
      </w:divBdr>
    </w:div>
    <w:div w:id="1361080979">
      <w:bodyDiv w:val="1"/>
      <w:marLeft w:val="0"/>
      <w:marRight w:val="0"/>
      <w:marTop w:val="0"/>
      <w:marBottom w:val="0"/>
      <w:divBdr>
        <w:top w:val="none" w:sz="0" w:space="0" w:color="auto"/>
        <w:left w:val="none" w:sz="0" w:space="0" w:color="auto"/>
        <w:bottom w:val="none" w:sz="0" w:space="0" w:color="auto"/>
        <w:right w:val="none" w:sz="0" w:space="0" w:color="auto"/>
      </w:divBdr>
    </w:div>
    <w:div w:id="1363480632">
      <w:bodyDiv w:val="1"/>
      <w:marLeft w:val="0"/>
      <w:marRight w:val="0"/>
      <w:marTop w:val="0"/>
      <w:marBottom w:val="0"/>
      <w:divBdr>
        <w:top w:val="none" w:sz="0" w:space="0" w:color="auto"/>
        <w:left w:val="none" w:sz="0" w:space="0" w:color="auto"/>
        <w:bottom w:val="none" w:sz="0" w:space="0" w:color="auto"/>
        <w:right w:val="none" w:sz="0" w:space="0" w:color="auto"/>
      </w:divBdr>
    </w:div>
    <w:div w:id="1428190413">
      <w:bodyDiv w:val="1"/>
      <w:marLeft w:val="0"/>
      <w:marRight w:val="0"/>
      <w:marTop w:val="0"/>
      <w:marBottom w:val="0"/>
      <w:divBdr>
        <w:top w:val="none" w:sz="0" w:space="0" w:color="auto"/>
        <w:left w:val="none" w:sz="0" w:space="0" w:color="auto"/>
        <w:bottom w:val="none" w:sz="0" w:space="0" w:color="auto"/>
        <w:right w:val="none" w:sz="0" w:space="0" w:color="auto"/>
      </w:divBdr>
    </w:div>
    <w:div w:id="1470170779">
      <w:bodyDiv w:val="1"/>
      <w:marLeft w:val="0"/>
      <w:marRight w:val="0"/>
      <w:marTop w:val="0"/>
      <w:marBottom w:val="0"/>
      <w:divBdr>
        <w:top w:val="none" w:sz="0" w:space="0" w:color="auto"/>
        <w:left w:val="none" w:sz="0" w:space="0" w:color="auto"/>
        <w:bottom w:val="none" w:sz="0" w:space="0" w:color="auto"/>
        <w:right w:val="none" w:sz="0" w:space="0" w:color="auto"/>
      </w:divBdr>
    </w:div>
    <w:div w:id="1501969193">
      <w:bodyDiv w:val="1"/>
      <w:marLeft w:val="0"/>
      <w:marRight w:val="0"/>
      <w:marTop w:val="0"/>
      <w:marBottom w:val="0"/>
      <w:divBdr>
        <w:top w:val="none" w:sz="0" w:space="0" w:color="auto"/>
        <w:left w:val="none" w:sz="0" w:space="0" w:color="auto"/>
        <w:bottom w:val="none" w:sz="0" w:space="0" w:color="auto"/>
        <w:right w:val="none" w:sz="0" w:space="0" w:color="auto"/>
      </w:divBdr>
    </w:div>
    <w:div w:id="1724214270">
      <w:bodyDiv w:val="1"/>
      <w:marLeft w:val="0"/>
      <w:marRight w:val="0"/>
      <w:marTop w:val="0"/>
      <w:marBottom w:val="0"/>
      <w:divBdr>
        <w:top w:val="none" w:sz="0" w:space="0" w:color="auto"/>
        <w:left w:val="none" w:sz="0" w:space="0" w:color="auto"/>
        <w:bottom w:val="none" w:sz="0" w:space="0" w:color="auto"/>
        <w:right w:val="none" w:sz="0" w:space="0" w:color="auto"/>
      </w:divBdr>
    </w:div>
    <w:div w:id="1736053386">
      <w:bodyDiv w:val="1"/>
      <w:marLeft w:val="0"/>
      <w:marRight w:val="0"/>
      <w:marTop w:val="0"/>
      <w:marBottom w:val="0"/>
      <w:divBdr>
        <w:top w:val="none" w:sz="0" w:space="0" w:color="auto"/>
        <w:left w:val="none" w:sz="0" w:space="0" w:color="auto"/>
        <w:bottom w:val="none" w:sz="0" w:space="0" w:color="auto"/>
        <w:right w:val="none" w:sz="0" w:space="0" w:color="auto"/>
      </w:divBdr>
    </w:div>
    <w:div w:id="1924877814">
      <w:bodyDiv w:val="1"/>
      <w:marLeft w:val="0"/>
      <w:marRight w:val="0"/>
      <w:marTop w:val="0"/>
      <w:marBottom w:val="0"/>
      <w:divBdr>
        <w:top w:val="none" w:sz="0" w:space="0" w:color="auto"/>
        <w:left w:val="none" w:sz="0" w:space="0" w:color="auto"/>
        <w:bottom w:val="none" w:sz="0" w:space="0" w:color="auto"/>
        <w:right w:val="none" w:sz="0" w:space="0" w:color="auto"/>
      </w:divBdr>
    </w:div>
    <w:div w:id="2003970333">
      <w:bodyDiv w:val="1"/>
      <w:marLeft w:val="0"/>
      <w:marRight w:val="0"/>
      <w:marTop w:val="0"/>
      <w:marBottom w:val="0"/>
      <w:divBdr>
        <w:top w:val="none" w:sz="0" w:space="0" w:color="auto"/>
        <w:left w:val="none" w:sz="0" w:space="0" w:color="auto"/>
        <w:bottom w:val="none" w:sz="0" w:space="0" w:color="auto"/>
        <w:right w:val="none" w:sz="0" w:space="0" w:color="auto"/>
      </w:divBdr>
    </w:div>
    <w:div w:id="2102530543">
      <w:bodyDiv w:val="1"/>
      <w:marLeft w:val="0"/>
      <w:marRight w:val="0"/>
      <w:marTop w:val="0"/>
      <w:marBottom w:val="0"/>
      <w:divBdr>
        <w:top w:val="none" w:sz="0" w:space="0" w:color="auto"/>
        <w:left w:val="none" w:sz="0" w:space="0" w:color="auto"/>
        <w:bottom w:val="none" w:sz="0" w:space="0" w:color="auto"/>
        <w:right w:val="none" w:sz="0" w:space="0" w:color="auto"/>
      </w:divBdr>
    </w:div>
    <w:div w:id="2113233581">
      <w:bodyDiv w:val="1"/>
      <w:marLeft w:val="0"/>
      <w:marRight w:val="0"/>
      <w:marTop w:val="0"/>
      <w:marBottom w:val="0"/>
      <w:divBdr>
        <w:top w:val="none" w:sz="0" w:space="0" w:color="auto"/>
        <w:left w:val="none" w:sz="0" w:space="0" w:color="auto"/>
        <w:bottom w:val="none" w:sz="0" w:space="0" w:color="auto"/>
        <w:right w:val="none" w:sz="0" w:space="0" w:color="auto"/>
      </w:divBdr>
    </w:div>
    <w:div w:id="2135054579">
      <w:bodyDiv w:val="1"/>
      <w:marLeft w:val="0"/>
      <w:marRight w:val="0"/>
      <w:marTop w:val="0"/>
      <w:marBottom w:val="0"/>
      <w:divBdr>
        <w:top w:val="none" w:sz="0" w:space="0" w:color="auto"/>
        <w:left w:val="none" w:sz="0" w:space="0" w:color="auto"/>
        <w:bottom w:val="none" w:sz="0" w:space="0" w:color="auto"/>
        <w:right w:val="none" w:sz="0" w:space="0" w:color="auto"/>
      </w:divBdr>
    </w:div>
    <w:div w:id="2143617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zpital-trzebnic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57A3E-E5FD-49A9-B0DE-FE765479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1714</Words>
  <Characters>10285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WZÓR PISMA SZPITAL</vt:lpstr>
    </vt:vector>
  </TitlesOfParts>
  <Company>Sil-art Rycho444</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 SZPITAL</dc:title>
  <dc:creator>Sandra</dc:creator>
  <cp:lastModifiedBy>Maciek</cp:lastModifiedBy>
  <cp:revision>99</cp:revision>
  <cp:lastPrinted>2021-05-17T10:37:00Z</cp:lastPrinted>
  <dcterms:created xsi:type="dcterms:W3CDTF">2021-05-12T10:02:00Z</dcterms:created>
  <dcterms:modified xsi:type="dcterms:W3CDTF">2021-05-18T11:52:00Z</dcterms:modified>
</cp:coreProperties>
</file>