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24196041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DD300D">
        <w:rPr>
          <w:rFonts w:ascii="Arial" w:hAnsi="Arial" w:cs="Arial"/>
          <w:sz w:val="24"/>
          <w:szCs w:val="24"/>
        </w:rPr>
        <w:t>12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07084914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3D4DBE">
        <w:rPr>
          <w:rFonts w:ascii="Arial" w:hAnsi="Arial" w:cs="Arial"/>
          <w:b/>
        </w:rPr>
        <w:t>kamizelek dla dowódców 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Pr="003D4DBE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4868474D" w14:textId="5CD9EE42" w:rsidR="00BF1B52" w:rsidRPr="003D4DBE" w:rsidRDefault="003D4DBE" w:rsidP="00D66F3B">
      <w:pPr>
        <w:contextualSpacing/>
        <w:jc w:val="both"/>
        <w:rPr>
          <w:rFonts w:ascii="Arial" w:eastAsia="Times New Roman" w:hAnsi="Arial" w:cs="Arial"/>
          <w:b/>
          <w:kern w:val="3"/>
        </w:rPr>
      </w:pPr>
      <w:r w:rsidRPr="003D4DBE">
        <w:rPr>
          <w:rFonts w:ascii="Arial" w:eastAsia="Times New Roman" w:hAnsi="Arial" w:cs="Arial"/>
          <w:b/>
          <w:kern w:val="3"/>
        </w:rPr>
        <w:t xml:space="preserve">Kamizelki w rozmiarach L, XL, XXL po jednej sztuce razem </w:t>
      </w:r>
      <w:r>
        <w:rPr>
          <w:rFonts w:ascii="Arial" w:eastAsia="Times New Roman" w:hAnsi="Arial" w:cs="Arial"/>
          <w:b/>
          <w:kern w:val="3"/>
        </w:rPr>
        <w:t xml:space="preserve">trzy sztuki dla dowódców poziom interwencyjny (biało-niebieskie) oraz trzy sztuki L, XL, XXL dla poziomu taktycznego (biało-zielone) </w:t>
      </w:r>
    </w:p>
    <w:p w14:paraId="6125DC40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 xml:space="preserve">Kamizelka taktyczna przeznaczona głównie dla kierujących działaniami ratowniczymi, wykonana z trwałej </w:t>
      </w:r>
      <w:proofErr w:type="spellStart"/>
      <w:r w:rsidRPr="003D4DBE">
        <w:rPr>
          <w:rFonts w:ascii="Arial" w:eastAsia="Times New Roman" w:hAnsi="Arial" w:cs="Arial"/>
          <w:kern w:val="3"/>
        </w:rPr>
        <w:t>kordury</w:t>
      </w:r>
      <w:proofErr w:type="spellEnd"/>
      <w:r w:rsidRPr="003D4DBE">
        <w:rPr>
          <w:rFonts w:ascii="Arial" w:eastAsia="Times New Roman" w:hAnsi="Arial" w:cs="Arial"/>
          <w:kern w:val="3"/>
        </w:rPr>
        <w:t xml:space="preserve"> o gramaturze D600/600 charakteryzującej się wysoką wytrzymałością </w:t>
      </w:r>
    </w:p>
    <w:p w14:paraId="12BAB9A1" w14:textId="047F7DFD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Kamizelka posiada:</w:t>
      </w:r>
    </w:p>
    <w:p w14:paraId="03CA2C47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Po prawej stronie:</w:t>
      </w:r>
    </w:p>
    <w:p w14:paraId="7BAB591A" w14:textId="09F8AFB6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kieszeń na telefon komórkowy</w:t>
      </w:r>
    </w:p>
    <w:p w14:paraId="749E7760" w14:textId="247992E4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kieszeń na radiostację</w:t>
      </w:r>
    </w:p>
    <w:p w14:paraId="59F00E8C" w14:textId="6704EA06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dużą kieszeń o wymiarach 18 cm x 13 cm zapinaną na rzep z przegrodą i gumkami</w:t>
      </w:r>
    </w:p>
    <w:p w14:paraId="49E236D9" w14:textId="4292E709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pionową kieszeń na długą latarkę</w:t>
      </w:r>
    </w:p>
    <w:p w14:paraId="06749420" w14:textId="18B60B9B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pasek parciany (uchwyt) do gruszki</w:t>
      </w:r>
    </w:p>
    <w:p w14:paraId="1629641B" w14:textId="1AE7E9CA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taśmy 3M</w:t>
      </w:r>
    </w:p>
    <w:p w14:paraId="7F4A98A2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Po lewej stronie:</w:t>
      </w:r>
    </w:p>
    <w:p w14:paraId="6D4BBE0D" w14:textId="4E00B1DD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dwie kieszenie na radiostacje</w:t>
      </w:r>
    </w:p>
    <w:p w14:paraId="25AA2973" w14:textId="0BB45011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mały rzep o wymiarach 9 cm x 5 cm</w:t>
      </w:r>
    </w:p>
    <w:p w14:paraId="33495104" w14:textId="1F705B6B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uchwyt metalowy do mocowania anteny od radiostacji</w:t>
      </w:r>
    </w:p>
    <w:p w14:paraId="3FAA2E9A" w14:textId="346FD709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kieszeń o wymiarach 18 cm x 13 cm zapinaną na rzep z przegrodą i gumkami</w:t>
      </w:r>
    </w:p>
    <w:p w14:paraId="40BD7363" w14:textId="419952D4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 xml:space="preserve">-- dużą kieszeń o wymiarach ok. 27 cm x 16 cm zapinaną na zamek, pokrytą nieprzemakalną </w:t>
      </w:r>
      <w:proofErr w:type="spellStart"/>
      <w:r w:rsidRPr="003D4DBE">
        <w:rPr>
          <w:rFonts w:ascii="Arial" w:eastAsia="Times New Roman" w:hAnsi="Arial" w:cs="Arial"/>
          <w:kern w:val="3"/>
        </w:rPr>
        <w:t>kordurą</w:t>
      </w:r>
      <w:proofErr w:type="spellEnd"/>
      <w:r w:rsidRPr="003D4DBE">
        <w:rPr>
          <w:rFonts w:ascii="Arial" w:eastAsia="Times New Roman" w:hAnsi="Arial" w:cs="Arial"/>
          <w:kern w:val="3"/>
        </w:rPr>
        <w:t xml:space="preserve"> (na dokumenty, portfel itp.)</w:t>
      </w:r>
    </w:p>
    <w:p w14:paraId="1092863C" w14:textId="320B71B3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taśmy 3M</w:t>
      </w:r>
    </w:p>
    <w:p w14:paraId="54DE8A9A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Na plecach:</w:t>
      </w:r>
    </w:p>
    <w:p w14:paraId="2F9DF3BB" w14:textId="7C159BF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-- duży napis na rzep KIERUJĄCY DZIAŁANIEM RATOWNICZY</w:t>
      </w:r>
    </w:p>
    <w:p w14:paraId="52947920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Dodatkowo kamizelka:</w:t>
      </w:r>
    </w:p>
    <w:p w14:paraId="48C86618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Kamizelka posiada możliwość podpięcia zestawów medycznych z prawej lub lewej strony (w zestawie 2 sztuki karabińczyków)</w:t>
      </w:r>
    </w:p>
    <w:p w14:paraId="135D433F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Zapinana jest na kostkowy zamek błyskawiczny</w:t>
      </w:r>
    </w:p>
    <w:p w14:paraId="4728B0B7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Posiada regulacja długości na rzep (patki na ramionach) i szerokości na sznurki</w:t>
      </w:r>
    </w:p>
    <w:p w14:paraId="2D2BAC03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 xml:space="preserve">- Wszystkie kieszenie zapinane są na mocny rzep i starannie wykończone lamówką, a część z nich posiada doszyty parciany uchwyt do łatwiejszego ich otwierania. </w:t>
      </w:r>
    </w:p>
    <w:p w14:paraId="708AB007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Wyposażenie widocznie na zdjęciach nie wchodzi w skład zamawianego produktu (kajdanki metalowe, latarka, radiostacja)</w:t>
      </w:r>
    </w:p>
    <w:p w14:paraId="1528056A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Rzepy:</w:t>
      </w:r>
    </w:p>
    <w:p w14:paraId="1611C03F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surowiec: poliamid</w:t>
      </w:r>
    </w:p>
    <w:p w14:paraId="6D27532F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konstrukcja podstawowa: tkana</w:t>
      </w:r>
    </w:p>
    <w:p w14:paraId="11685F4D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powleczenie z tyłu taśmy: poliuretan</w:t>
      </w:r>
    </w:p>
    <w:p w14:paraId="29E9C118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gramatura: 300 g/ m2 ± 10%</w:t>
      </w:r>
    </w:p>
    <w:p w14:paraId="57222B44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wytrzymałość na rozerwanie kierunek góra-dół: przeciętnie 3.4 N/cm, min. 2.4 N/cm</w:t>
      </w:r>
    </w:p>
    <w:p w14:paraId="16C88896" w14:textId="6DBD15C2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-wytrzymałość na rozerwanie kierunek lewo-prawo: przeciętnie 10.9 N/cm2, min. 7.6 N/cm2</w:t>
      </w:r>
    </w:p>
    <w:p w14:paraId="16966760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ilość cykli złączeń i rozłączeń: strata 50% po 10 000 cykli</w:t>
      </w:r>
    </w:p>
    <w:p w14:paraId="172C38D2" w14:textId="77777777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siła zrywająca: minimum 210 N/cm</w:t>
      </w:r>
    </w:p>
    <w:p w14:paraId="08B92127" w14:textId="28937D46" w:rsidR="003D4DBE" w:rsidRPr="003D4DBE" w:rsidRDefault="003D4DBE" w:rsidP="003D4DBE">
      <w:pPr>
        <w:spacing w:line="240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eastAsia="Times New Roman" w:hAnsi="Arial" w:cs="Arial"/>
          <w:kern w:val="3"/>
        </w:rPr>
        <w:t>- kurczliwość po praniu (3 x 60°C): max. 2% długość i 1% szerokość</w:t>
      </w:r>
    </w:p>
    <w:p w14:paraId="3973994B" w14:textId="60BFFFED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DD300D">
        <w:rPr>
          <w:rFonts w:ascii="Arial" w:hAnsi="Arial" w:cs="Arial"/>
          <w:sz w:val="22"/>
          <w:szCs w:val="22"/>
        </w:rPr>
        <w:t>kamizelki</w:t>
      </w:r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  <w:bookmarkStart w:id="1" w:name="_GoBack"/>
      <w:bookmarkEnd w:id="1"/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235BDA"/>
    <w:rsid w:val="002C0D71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508E2"/>
    <w:rsid w:val="009D361F"/>
    <w:rsid w:val="00A5759B"/>
    <w:rsid w:val="00A61E74"/>
    <w:rsid w:val="00AA794A"/>
    <w:rsid w:val="00AD1A87"/>
    <w:rsid w:val="00AD7B9E"/>
    <w:rsid w:val="00B57729"/>
    <w:rsid w:val="00B85CBC"/>
    <w:rsid w:val="00B97928"/>
    <w:rsid w:val="00BB727C"/>
    <w:rsid w:val="00BE4094"/>
    <w:rsid w:val="00BF1B52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172C-0BEF-4E71-8F03-919F3E8D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3</cp:revision>
  <cp:lastPrinted>2024-06-05T10:22:00Z</cp:lastPrinted>
  <dcterms:created xsi:type="dcterms:W3CDTF">2024-06-05T10:21:00Z</dcterms:created>
  <dcterms:modified xsi:type="dcterms:W3CDTF">2024-06-05T10:42:00Z</dcterms:modified>
</cp:coreProperties>
</file>