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43E1" w14:textId="467B38C6" w:rsidR="00B726E9" w:rsidRPr="00AA1B6D" w:rsidRDefault="00B726E9" w:rsidP="00B726E9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AA1B6D">
        <w:rPr>
          <w:b/>
          <w:bCs/>
          <w:i/>
          <w:sz w:val="22"/>
          <w:szCs w:val="22"/>
        </w:rPr>
        <w:t xml:space="preserve">Załącznik Nr </w:t>
      </w:r>
      <w:r>
        <w:rPr>
          <w:b/>
          <w:bCs/>
          <w:i/>
          <w:sz w:val="22"/>
          <w:szCs w:val="22"/>
        </w:rPr>
        <w:t>1</w:t>
      </w:r>
      <w:r w:rsidRPr="00AA1B6D">
        <w:rPr>
          <w:b/>
          <w:bCs/>
          <w:i/>
          <w:sz w:val="22"/>
          <w:szCs w:val="22"/>
        </w:rPr>
        <w:t xml:space="preserve"> do SWZ</w:t>
      </w:r>
    </w:p>
    <w:p w14:paraId="14CB0713" w14:textId="77777777" w:rsidR="00B726E9" w:rsidRDefault="00B726E9" w:rsidP="00D502EA">
      <w:pPr>
        <w:ind w:left="720" w:hanging="360"/>
      </w:pPr>
    </w:p>
    <w:p w14:paraId="2B443792" w14:textId="53EE8C71" w:rsidR="00D502EA" w:rsidRPr="00E9103C" w:rsidRDefault="003B27AC" w:rsidP="00D502EA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E9103C">
        <w:rPr>
          <w:rFonts w:ascii="Arial" w:hAnsi="Arial" w:cs="Arial"/>
          <w:b/>
          <w:bCs/>
          <w:u w:val="single"/>
        </w:rPr>
        <w:t xml:space="preserve">OPIS </w:t>
      </w:r>
      <w:r w:rsidR="00D502EA" w:rsidRPr="00E9103C">
        <w:rPr>
          <w:rFonts w:ascii="Arial" w:hAnsi="Arial" w:cs="Arial"/>
          <w:b/>
          <w:bCs/>
          <w:u w:val="single"/>
        </w:rPr>
        <w:t xml:space="preserve">PRZEDMIOTU ZAMÓWIENIA: </w:t>
      </w:r>
    </w:p>
    <w:p w14:paraId="7314980E" w14:textId="77777777" w:rsidR="00D502EA" w:rsidRDefault="00D502EA" w:rsidP="00D502EA">
      <w:pPr>
        <w:jc w:val="both"/>
        <w:rPr>
          <w:rFonts w:ascii="Arial" w:hAnsi="Arial" w:cs="Arial"/>
        </w:rPr>
      </w:pPr>
    </w:p>
    <w:p w14:paraId="781A3DE1" w14:textId="48D7CD90" w:rsidR="00D502EA" w:rsidRPr="00D979AD" w:rsidRDefault="00D502EA" w:rsidP="00D502EA">
      <w:p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 xml:space="preserve">Spółka </w:t>
      </w:r>
      <w:r>
        <w:rPr>
          <w:rFonts w:ascii="Arial" w:hAnsi="Arial" w:cs="Arial"/>
        </w:rPr>
        <w:t xml:space="preserve">Ensemble3 </w:t>
      </w:r>
      <w:r w:rsidRPr="00D979AD">
        <w:rPr>
          <w:rFonts w:ascii="Arial" w:hAnsi="Arial" w:cs="Arial"/>
        </w:rPr>
        <w:t>posiada sześć patentów krajowych oraz cztery patenty europejskie, jak również dwa zgłoszenia krajowe</w:t>
      </w:r>
      <w:r>
        <w:rPr>
          <w:rFonts w:ascii="Arial" w:hAnsi="Arial" w:cs="Arial"/>
        </w:rPr>
        <w:t xml:space="preserve"> (Tabele 1-3)</w:t>
      </w:r>
      <w:r w:rsidRPr="00D979AD">
        <w:rPr>
          <w:rFonts w:ascii="Arial" w:hAnsi="Arial" w:cs="Arial"/>
        </w:rPr>
        <w:t xml:space="preserve">. W latach 2022 – 2026 Spółka zamierza utrzymywać w mocy posiadane patenty, zgłosić do ochrony </w:t>
      </w:r>
      <w:r w:rsidR="000216B7">
        <w:rPr>
          <w:rFonts w:ascii="Arial" w:hAnsi="Arial" w:cs="Arial"/>
        </w:rPr>
        <w:t>18 (osiemnaście)</w:t>
      </w:r>
      <w:r w:rsidRPr="00D979AD">
        <w:rPr>
          <w:rFonts w:ascii="Arial" w:hAnsi="Arial" w:cs="Arial"/>
        </w:rPr>
        <w:t xml:space="preserve"> nowych wynalazków</w:t>
      </w:r>
      <w:r w:rsidR="00733018">
        <w:rPr>
          <w:rFonts w:ascii="Arial" w:hAnsi="Arial" w:cs="Arial"/>
        </w:rPr>
        <w:t xml:space="preserve"> w dziedzinach: fizyka, chemia, inżynieria materiałowa, </w:t>
      </w:r>
      <w:r w:rsidRPr="00D979AD">
        <w:rPr>
          <w:rFonts w:ascii="Arial" w:hAnsi="Arial" w:cs="Arial"/>
        </w:rPr>
        <w:t xml:space="preserve">jak również prowadzić korespondencję z UPRP celem uzyskania patentu w oparciu o dotychczasowe zgłoszenia. </w:t>
      </w:r>
    </w:p>
    <w:p w14:paraId="21C4D70D" w14:textId="12F6C41B" w:rsidR="00D502EA" w:rsidRDefault="00D502EA" w:rsidP="00D502EA">
      <w:p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 xml:space="preserve">Dodatkowo wyłoniona w postępowaniu </w:t>
      </w:r>
      <w:r>
        <w:rPr>
          <w:rFonts w:ascii="Arial" w:hAnsi="Arial" w:cs="Arial"/>
        </w:rPr>
        <w:t xml:space="preserve">o udzielenie zamówienia publicznego </w:t>
      </w:r>
      <w:r w:rsidRPr="00D979AD">
        <w:rPr>
          <w:rFonts w:ascii="Arial" w:hAnsi="Arial" w:cs="Arial"/>
        </w:rPr>
        <w:t xml:space="preserve">kancelaria patentowa będzie świadczyć dla Spółki: usługi doradcze, szkoleniowe i inne, m.in.: w zakresie opracowania strategii ochrony, badania czystości patentowej i zdolności patentowej, reprezentowania Zamawiającego w postepowaniach sądowych, analiz trendów patentowych w Europie i na świecie. </w:t>
      </w:r>
    </w:p>
    <w:p w14:paraId="177AE05F" w14:textId="77777777" w:rsidR="00D502EA" w:rsidRPr="00D979AD" w:rsidRDefault="00D502EA" w:rsidP="00D502EA">
      <w:pPr>
        <w:jc w:val="both"/>
        <w:rPr>
          <w:rFonts w:ascii="Arial" w:hAnsi="Arial" w:cs="Arial"/>
        </w:rPr>
      </w:pPr>
    </w:p>
    <w:p w14:paraId="5FFE5D66" w14:textId="77777777" w:rsidR="00D502EA" w:rsidRPr="00661776" w:rsidRDefault="00D502EA" w:rsidP="00D502E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661776">
        <w:rPr>
          <w:rFonts w:ascii="Arial" w:hAnsi="Arial" w:cs="Arial"/>
          <w:b/>
          <w:bCs/>
          <w:u w:val="single"/>
        </w:rPr>
        <w:t>ZAKRES USŁUGI BĘDZIE SKŁADAŁ SIĘ Z NASTĘPUJĄCYCH ETAPÓW:</w:t>
      </w:r>
    </w:p>
    <w:p w14:paraId="3C51F76F" w14:textId="77777777" w:rsidR="00D502EA" w:rsidRPr="00661776" w:rsidRDefault="00D502EA" w:rsidP="00D502EA">
      <w:pPr>
        <w:pStyle w:val="Akapitzlist"/>
        <w:jc w:val="both"/>
        <w:rPr>
          <w:rFonts w:ascii="Arial" w:hAnsi="Arial" w:cs="Arial"/>
        </w:rPr>
      </w:pPr>
    </w:p>
    <w:p w14:paraId="2F8E2DF3" w14:textId="08867198" w:rsidR="00D502EA" w:rsidRPr="00D979AD" w:rsidRDefault="00D502EA" w:rsidP="00D502EA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D979AD">
        <w:rPr>
          <w:rFonts w:ascii="Arial" w:hAnsi="Arial" w:cs="Arial"/>
          <w:b/>
          <w:bCs/>
        </w:rPr>
        <w:t xml:space="preserve">Zamawiający zamierza zgłosić do ochrony patentowej przed Europejskim Urzędem Patentowym (EPO) w latach 2022 – 2026, </w:t>
      </w:r>
      <w:r w:rsidR="000216B7">
        <w:rPr>
          <w:rFonts w:ascii="Arial" w:hAnsi="Arial" w:cs="Arial"/>
          <w:b/>
          <w:bCs/>
        </w:rPr>
        <w:t>18</w:t>
      </w:r>
      <w:r w:rsidRPr="00D979AD">
        <w:rPr>
          <w:rFonts w:ascii="Arial" w:hAnsi="Arial" w:cs="Arial"/>
          <w:b/>
          <w:bCs/>
        </w:rPr>
        <w:t> (</w:t>
      </w:r>
      <w:r w:rsidR="000216B7">
        <w:rPr>
          <w:rFonts w:ascii="Arial" w:hAnsi="Arial" w:cs="Arial"/>
          <w:b/>
          <w:bCs/>
        </w:rPr>
        <w:t>osiemnaście</w:t>
      </w:r>
      <w:r w:rsidRPr="00D979AD">
        <w:rPr>
          <w:rFonts w:ascii="Arial" w:hAnsi="Arial" w:cs="Arial"/>
          <w:b/>
          <w:bCs/>
        </w:rPr>
        <w:t>) wynalazków do ochrony krajowej i międzynarodowej</w:t>
      </w:r>
      <w:r>
        <w:rPr>
          <w:rFonts w:ascii="Arial" w:hAnsi="Arial" w:cs="Arial"/>
          <w:b/>
          <w:bCs/>
        </w:rPr>
        <w:t>.</w:t>
      </w:r>
      <w:r w:rsidRPr="00D979AD">
        <w:rPr>
          <w:rFonts w:ascii="Arial" w:hAnsi="Arial" w:cs="Arial"/>
          <w:b/>
          <w:bCs/>
        </w:rPr>
        <w:t xml:space="preserve"> </w:t>
      </w:r>
    </w:p>
    <w:p w14:paraId="7C8587D5" w14:textId="77777777" w:rsidR="00D502EA" w:rsidRDefault="00D502EA" w:rsidP="00D502EA">
      <w:p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>Zakres usługi obejmuje następujące etapy:</w:t>
      </w:r>
    </w:p>
    <w:p w14:paraId="29B8FE4D" w14:textId="77777777" w:rsidR="00D502EA" w:rsidRPr="00D979AD" w:rsidRDefault="00D502EA" w:rsidP="00D502EA">
      <w:pPr>
        <w:jc w:val="both"/>
        <w:rPr>
          <w:rFonts w:ascii="Arial" w:hAnsi="Arial" w:cs="Arial"/>
        </w:rPr>
      </w:pPr>
    </w:p>
    <w:p w14:paraId="2F618BB4" w14:textId="77777777" w:rsidR="000216B7" w:rsidRDefault="000216B7">
      <w:pPr>
        <w:rPr>
          <w:rFonts w:ascii="Arial" w:eastAsia="Arial Unicode MS" w:hAnsi="Arial" w:cs="Arial"/>
          <w:color w:val="000000"/>
          <w:sz w:val="24"/>
          <w:szCs w:val="24"/>
          <w:u w:val="single" w:color="000000"/>
          <w:bdr w:val="nil"/>
          <w:lang w:eastAsia="pl-PL"/>
        </w:rPr>
      </w:pPr>
      <w:r>
        <w:rPr>
          <w:rFonts w:ascii="Arial" w:hAnsi="Arial" w:cs="Arial"/>
          <w:u w:val="single"/>
        </w:rPr>
        <w:br w:type="page"/>
      </w:r>
    </w:p>
    <w:p w14:paraId="390096A1" w14:textId="22851A39" w:rsidR="00D502EA" w:rsidRDefault="00D502EA" w:rsidP="00D502EA">
      <w:pPr>
        <w:pStyle w:val="Akapitzlist"/>
        <w:ind w:left="0"/>
        <w:jc w:val="both"/>
        <w:rPr>
          <w:rFonts w:ascii="Arial" w:hAnsi="Arial" w:cs="Arial"/>
          <w:u w:val="single"/>
        </w:rPr>
      </w:pPr>
      <w:r w:rsidRPr="00D979AD">
        <w:rPr>
          <w:rFonts w:ascii="Arial" w:hAnsi="Arial" w:cs="Arial"/>
          <w:u w:val="single"/>
        </w:rPr>
        <w:lastRenderedPageBreak/>
        <w:t xml:space="preserve">Etap 1. Złożenie w Europejskim Urzędzie Patentowym (EPO) </w:t>
      </w:r>
      <w:r w:rsidR="0069524E">
        <w:rPr>
          <w:rFonts w:ascii="Arial" w:hAnsi="Arial" w:cs="Arial"/>
          <w:u w:val="single"/>
        </w:rPr>
        <w:t>osiemnastu</w:t>
      </w:r>
      <w:r w:rsidRPr="00D979AD">
        <w:rPr>
          <w:rFonts w:ascii="Arial" w:hAnsi="Arial" w:cs="Arial"/>
          <w:u w:val="single"/>
        </w:rPr>
        <w:t xml:space="preserve"> zgłoszeń patentowych zgodnie z przepisami europejskiego prawa,</w:t>
      </w:r>
    </w:p>
    <w:p w14:paraId="669F8357" w14:textId="77777777" w:rsidR="00D502EA" w:rsidRPr="00D979AD" w:rsidRDefault="00D502EA" w:rsidP="00D502EA">
      <w:pPr>
        <w:pStyle w:val="Akapitzlist"/>
        <w:ind w:left="0"/>
        <w:jc w:val="both"/>
        <w:rPr>
          <w:rFonts w:ascii="Arial" w:hAnsi="Arial" w:cs="Arial"/>
          <w:u w:val="single"/>
        </w:rPr>
      </w:pPr>
    </w:p>
    <w:p w14:paraId="107E8D2E" w14:textId="77777777" w:rsidR="00D502EA" w:rsidRDefault="00D502EA" w:rsidP="00D502EA">
      <w:p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>Etap 1 obejmuje następujące działania:</w:t>
      </w:r>
    </w:p>
    <w:p w14:paraId="6F5A430B" w14:textId="77777777" w:rsidR="00D502EA" w:rsidRPr="00D979AD" w:rsidRDefault="00D502EA" w:rsidP="00D502E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>przeprowadzania poszukiwań w stanie techniki i badań patentowych,</w:t>
      </w:r>
    </w:p>
    <w:p w14:paraId="74CB0284" w14:textId="77777777" w:rsidR="00D502EA" w:rsidRPr="00D979AD" w:rsidRDefault="00D502EA" w:rsidP="00D502E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>przygotowanie opisu patentowego i dokonanie tłumaczenia na język angielski,</w:t>
      </w:r>
    </w:p>
    <w:p w14:paraId="2B2C762B" w14:textId="77777777" w:rsidR="00D502EA" w:rsidRPr="00D979AD" w:rsidRDefault="00D502EA" w:rsidP="00D502E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>złożenie podań do EPO i wniesienie koniecznych opłat</w:t>
      </w:r>
    </w:p>
    <w:p w14:paraId="63BE1EF8" w14:textId="77777777" w:rsidR="00D502EA" w:rsidRPr="000216B7" w:rsidRDefault="00D502EA" w:rsidP="00D502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216B7">
        <w:rPr>
          <w:rFonts w:ascii="Arial" w:hAnsi="Arial" w:cs="Arial"/>
          <w:sz w:val="22"/>
          <w:szCs w:val="22"/>
        </w:rPr>
        <w:t>prowadzenie korespondencji z EPO dotyczącej złożonych podań do momentu uzyskania patentu.</w:t>
      </w:r>
    </w:p>
    <w:p w14:paraId="0FB6F7A6" w14:textId="493D99F7" w:rsidR="00D502EA" w:rsidRDefault="00D502EA" w:rsidP="00D502EA">
      <w:p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 xml:space="preserve">W ramach etapu planowane jest złożenie </w:t>
      </w:r>
      <w:r w:rsidR="000216B7">
        <w:rPr>
          <w:rFonts w:ascii="Arial" w:hAnsi="Arial" w:cs="Arial"/>
        </w:rPr>
        <w:t>18 (osiemnaście)</w:t>
      </w:r>
      <w:r w:rsidRPr="00D979AD">
        <w:rPr>
          <w:rFonts w:ascii="Arial" w:hAnsi="Arial" w:cs="Arial"/>
        </w:rPr>
        <w:t xml:space="preserve"> wniosków o udzielenie patentów europejskich w Europejskim Urzędzie Patentowym (EPO) w formie elektronicznej. Wnioski powinny zostać przygotowane w języku angielskim. Celem jest pozyskanie ochrony patentowej w państwach będącymi stronami Konwencji o patencie europejskim. Wnioski powinny zawierać: opis wynalazku, niezbędne zastrzeżenia patentowe, rysunki powołane w opisie lub zastrzeżeniach, streszczenie oraz podanie o udzielenie patentu europejskiego. Wraz z podaniami powinny zostać złożone wnioski o przeprowadzenie badania merytorycznego tzn. badania pełnego. Badania mają na celu sprawdzenie, czy dany wynalazek spełnia wszystkie wymogi Konwencji o patencie europejskim dotyczące zdolności patentowej, to znaczy, czy spełnia wymogi Artykułu 52 EPC 2000. W toku postępowania wybrany usługobiorca powinien składać dodatkowe wyjaśnienia i dokonywać zmian w zastrzeżeniach patentowych i opisie patentowym, jeśli tylko zwiększa to szansę na uzyskanie patentu. Zmiany nie powinny wykraczać poza zakres ujawnienia wynalazku zawarty w pierwotnym zgłoszeniu. Usługa pełnomocnika będzie obejmowała przygotowanie zgłoszeń w języku angielskim i na podstawie wcześniej złożonych zgłoszeń międzynarodowych i złożenie ich w wersji elektronicznej do Europejskiego Urzędu Patentowego (EPO). Dodatkowo obejmie prowadzenie korespondencji z EPO, zgodnie z opisem powyżej.</w:t>
      </w:r>
    </w:p>
    <w:p w14:paraId="79474FD4" w14:textId="77777777" w:rsidR="00D502EA" w:rsidRPr="00D979AD" w:rsidRDefault="00D502EA" w:rsidP="00D502EA">
      <w:pPr>
        <w:jc w:val="both"/>
        <w:rPr>
          <w:rFonts w:ascii="Arial" w:hAnsi="Arial" w:cs="Arial"/>
        </w:rPr>
      </w:pPr>
    </w:p>
    <w:p w14:paraId="4D457C6B" w14:textId="77777777" w:rsidR="000216B7" w:rsidRDefault="000216B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3FCE5E85" w14:textId="4C394CD6" w:rsidR="00D502EA" w:rsidRPr="00D979AD" w:rsidRDefault="00D502EA" w:rsidP="00D502EA">
      <w:pPr>
        <w:jc w:val="both"/>
        <w:rPr>
          <w:rFonts w:ascii="Arial" w:hAnsi="Arial" w:cs="Arial"/>
          <w:u w:val="single"/>
        </w:rPr>
      </w:pPr>
      <w:r w:rsidRPr="00D979AD">
        <w:rPr>
          <w:rFonts w:ascii="Arial" w:hAnsi="Arial" w:cs="Arial"/>
          <w:u w:val="single"/>
        </w:rPr>
        <w:lastRenderedPageBreak/>
        <w:t xml:space="preserve">Etap 2.  Po udzieleniu patentu europejskiego przez EPO przeprowadzenie procesu walidacji w </w:t>
      </w:r>
      <w:r>
        <w:rPr>
          <w:rFonts w:ascii="Arial" w:hAnsi="Arial" w:cs="Arial"/>
          <w:u w:val="single"/>
        </w:rPr>
        <w:t xml:space="preserve">wybranych </w:t>
      </w:r>
      <w:r w:rsidR="000216B7">
        <w:rPr>
          <w:rFonts w:ascii="Arial" w:hAnsi="Arial" w:cs="Arial"/>
          <w:u w:val="single"/>
        </w:rPr>
        <w:t>3 (trzy)</w:t>
      </w:r>
      <w:r>
        <w:rPr>
          <w:rFonts w:ascii="Arial" w:hAnsi="Arial" w:cs="Arial"/>
          <w:u w:val="single"/>
        </w:rPr>
        <w:t xml:space="preserve"> krajach europejskich (</w:t>
      </w:r>
      <w:r w:rsidRPr="00D502EA">
        <w:rPr>
          <w:rFonts w:ascii="Arial" w:hAnsi="Arial" w:cs="Arial"/>
          <w:u w:val="single"/>
        </w:rPr>
        <w:t>Francja, Niemc</w:t>
      </w:r>
      <w:r w:rsidR="000216B7">
        <w:rPr>
          <w:rFonts w:ascii="Arial" w:hAnsi="Arial" w:cs="Arial"/>
          <w:u w:val="single"/>
        </w:rPr>
        <w:t>y</w:t>
      </w:r>
      <w:r w:rsidRPr="00D502EA">
        <w:rPr>
          <w:rFonts w:ascii="Arial" w:hAnsi="Arial" w:cs="Arial"/>
          <w:u w:val="single"/>
        </w:rPr>
        <w:t>, Wielka Brytania)</w:t>
      </w:r>
      <w:r>
        <w:rPr>
          <w:rFonts w:ascii="Arial" w:hAnsi="Arial" w:cs="Arial"/>
          <w:u w:val="single"/>
        </w:rPr>
        <w:t xml:space="preserve"> i </w:t>
      </w:r>
      <w:r w:rsidRPr="00D979AD">
        <w:rPr>
          <w:rFonts w:ascii="Arial" w:hAnsi="Arial" w:cs="Arial"/>
          <w:u w:val="single"/>
        </w:rPr>
        <w:t>Polsce</w:t>
      </w:r>
    </w:p>
    <w:p w14:paraId="6B0CDA5F" w14:textId="77777777" w:rsidR="00D502EA" w:rsidRPr="00D979AD" w:rsidRDefault="00D502EA" w:rsidP="00D502EA">
      <w:p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>Etap 2 obejmuje następujące działania:</w:t>
      </w:r>
    </w:p>
    <w:p w14:paraId="67226858" w14:textId="77777777" w:rsidR="00D502EA" w:rsidRPr="000216B7" w:rsidRDefault="00D502EA" w:rsidP="00D502EA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216B7">
        <w:rPr>
          <w:rFonts w:ascii="Arial" w:hAnsi="Arial" w:cs="Arial"/>
          <w:sz w:val="22"/>
          <w:szCs w:val="22"/>
        </w:rPr>
        <w:t>Przygotowanie i złożenie wniosku o publikacje uzyskanych patentów w Urzędzie Patentowym RP w tym dokonanie niezbędnych tłumaczeń,</w:t>
      </w:r>
    </w:p>
    <w:p w14:paraId="2E09DF4C" w14:textId="77777777" w:rsidR="00D502EA" w:rsidRPr="000216B7" w:rsidRDefault="00D502EA" w:rsidP="00D502EA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216B7">
        <w:rPr>
          <w:rFonts w:ascii="Arial" w:hAnsi="Arial" w:cs="Arial"/>
          <w:sz w:val="22"/>
          <w:szCs w:val="22"/>
        </w:rPr>
        <w:t>Przygotowanie i złożenie wniosku o publikacje uzyskanych patentów w urzędach patentowych pięciu wybranych krajach europejskich w tym dokonanie niezbędnych tłumaczeń,</w:t>
      </w:r>
    </w:p>
    <w:p w14:paraId="4BC82C98" w14:textId="77777777" w:rsidR="00D502EA" w:rsidRPr="000216B7" w:rsidRDefault="00D502EA" w:rsidP="00D502EA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216B7">
        <w:rPr>
          <w:rFonts w:ascii="Arial" w:hAnsi="Arial" w:cs="Arial"/>
          <w:sz w:val="22"/>
          <w:szCs w:val="22"/>
        </w:rPr>
        <w:t>koordynowanie procesu walidacji i nadzór nad wszystkimi czynnościami związanymi z procedurą patentową, w tym przekazywanie informacji nt. wniesienia opłat urzędowych.</w:t>
      </w:r>
    </w:p>
    <w:p w14:paraId="59638FB8" w14:textId="7B1CE8B8" w:rsidR="00D502EA" w:rsidRDefault="00D502EA" w:rsidP="00D502EA">
      <w:pPr>
        <w:jc w:val="both"/>
        <w:rPr>
          <w:rFonts w:ascii="Arial" w:hAnsi="Arial" w:cs="Arial"/>
        </w:rPr>
      </w:pPr>
      <w:r w:rsidRPr="00D5161C">
        <w:rPr>
          <w:rFonts w:ascii="Arial" w:hAnsi="Arial" w:cs="Arial"/>
        </w:rPr>
        <w:t>W ramach zadania planowane jest przeprowadzenie wszelkich działań mających na celu uzyskanie ochrony patentowej w wybranych państwach tzn. faza krajowa europejskiego zgłoszenia patentowego. Działania będą obejmowały: uiszczenie wymaganych opłat krajowych, dostarczenie tłumaczenia zgłoszenia na język urzędowy danego kraju (o ile jest to wymagane) oraz reprezentowanie zamawiającego w danym kraju. Walidacja w państwach europejskich powinna zostać przeprowadzona w ciągu 3 miesięcy od publikacji</w:t>
      </w:r>
      <w:r>
        <w:rPr>
          <w:rFonts w:ascii="Arial" w:hAnsi="Arial" w:cs="Arial"/>
        </w:rPr>
        <w:t xml:space="preserve"> </w:t>
      </w:r>
      <w:r w:rsidRPr="00D5161C">
        <w:rPr>
          <w:rFonts w:ascii="Arial" w:hAnsi="Arial" w:cs="Arial"/>
        </w:rPr>
        <w:t>patentów europejskich. Walidacja patentu europejskiego w krajach europejskich będzie wymagała tłumaczenia na język</w:t>
      </w:r>
      <w:r>
        <w:rPr>
          <w:rFonts w:ascii="Arial" w:hAnsi="Arial" w:cs="Arial"/>
        </w:rPr>
        <w:t>i</w:t>
      </w:r>
      <w:r w:rsidRPr="00D5161C">
        <w:rPr>
          <w:rFonts w:ascii="Arial" w:hAnsi="Arial" w:cs="Arial"/>
        </w:rPr>
        <w:t xml:space="preserve"> narodow</w:t>
      </w:r>
      <w:r>
        <w:rPr>
          <w:rFonts w:ascii="Arial" w:hAnsi="Arial" w:cs="Arial"/>
        </w:rPr>
        <w:t>e oraz język polski</w:t>
      </w:r>
      <w:r w:rsidRPr="00D5161C">
        <w:rPr>
          <w:rFonts w:ascii="Arial" w:hAnsi="Arial" w:cs="Arial"/>
        </w:rPr>
        <w:t xml:space="preserve">. Przyjęto, że jeden patent będzie miał maksymalnie </w:t>
      </w:r>
      <w:r>
        <w:rPr>
          <w:rFonts w:ascii="Arial" w:hAnsi="Arial" w:cs="Arial"/>
        </w:rPr>
        <w:t>3</w:t>
      </w:r>
      <w:r w:rsidRPr="00D5161C">
        <w:rPr>
          <w:rFonts w:ascii="Arial" w:hAnsi="Arial" w:cs="Arial"/>
        </w:rPr>
        <w:t>0 stron.</w:t>
      </w:r>
    </w:p>
    <w:p w14:paraId="1F18D50E" w14:textId="77777777" w:rsidR="00733018" w:rsidRDefault="00733018" w:rsidP="00D502EA">
      <w:pPr>
        <w:jc w:val="both"/>
        <w:rPr>
          <w:rFonts w:ascii="Arial" w:hAnsi="Arial" w:cs="Arial"/>
        </w:rPr>
      </w:pPr>
    </w:p>
    <w:p w14:paraId="6B1E9F16" w14:textId="77777777" w:rsidR="0064015F" w:rsidRPr="000216B7" w:rsidRDefault="0064015F" w:rsidP="0064015F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216B7">
        <w:rPr>
          <w:rFonts w:ascii="Arial" w:hAnsi="Arial" w:cs="Arial"/>
          <w:b/>
          <w:bCs/>
          <w:sz w:val="22"/>
          <w:szCs w:val="22"/>
        </w:rPr>
        <w:t xml:space="preserve">Zamawiający zamierza utrzymywać w mocy w latach 2022 – 2026, </w:t>
      </w:r>
      <w:r w:rsidRPr="000216B7">
        <w:rPr>
          <w:rFonts w:ascii="Arial" w:hAnsi="Arial" w:cs="Arial"/>
          <w:b/>
          <w:bCs/>
          <w:sz w:val="22"/>
          <w:szCs w:val="22"/>
        </w:rPr>
        <w:br/>
        <w:t>6 (sześć) patentów krajowych oraz 4 (cztery) patenty europejskie oraz wszystkie nowe zgłoszenia powstałe w okresie objętym umową.</w:t>
      </w:r>
    </w:p>
    <w:p w14:paraId="10C9ED41" w14:textId="77777777" w:rsidR="0064015F" w:rsidRPr="00D979AD" w:rsidRDefault="0064015F" w:rsidP="0064015F">
      <w:p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 xml:space="preserve">Zakres usługi obejmuje następujące działania: </w:t>
      </w:r>
    </w:p>
    <w:p w14:paraId="2D9F9D92" w14:textId="77777777" w:rsidR="0064015F" w:rsidRDefault="0064015F" w:rsidP="0064015F">
      <w:pPr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>Terminowe wniesienie opłat w imieniu Zmawiającego odpowiednio przed UPRP i EPO oraz przekazywanie informacji nt. wniesienia opłat urzędowych.</w:t>
      </w:r>
    </w:p>
    <w:p w14:paraId="27BA27CD" w14:textId="77777777" w:rsidR="000216B7" w:rsidRDefault="000216B7" w:rsidP="003B27AC">
      <w:pPr>
        <w:jc w:val="both"/>
        <w:rPr>
          <w:b/>
          <w:bCs/>
        </w:rPr>
        <w:sectPr w:rsidR="000216B7" w:rsidSect="000216B7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B343EE" w14:textId="7DC2E411" w:rsidR="0064015F" w:rsidRPr="00BB14CE" w:rsidRDefault="0064015F" w:rsidP="0064015F">
      <w:pPr>
        <w:jc w:val="both"/>
        <w:rPr>
          <w:b/>
          <w:bCs/>
        </w:rPr>
      </w:pPr>
      <w:r w:rsidRPr="00BB14CE">
        <w:rPr>
          <w:b/>
          <w:bCs/>
        </w:rPr>
        <w:lastRenderedPageBreak/>
        <w:t>POSIADANE PRZEZ SPÓŁKĘ PATENTY I ZGŁOSZENIA PATENTOWE</w:t>
      </w:r>
    </w:p>
    <w:p w14:paraId="5D4168CA" w14:textId="1FC762A1" w:rsidR="007C7973" w:rsidRPr="0079727F" w:rsidRDefault="007C7973">
      <w:r w:rsidRPr="0079727F">
        <w:t>Tabela 1. Posiadane patenty polskie</w:t>
      </w:r>
    </w:p>
    <w:tbl>
      <w:tblPr>
        <w:tblW w:w="137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6378"/>
        <w:gridCol w:w="1772"/>
        <w:gridCol w:w="1772"/>
      </w:tblGrid>
      <w:tr w:rsidR="00BB14CE" w:rsidRPr="00517CAB" w14:paraId="105F51D7" w14:textId="4D5C2492" w:rsidTr="00BB14CE">
        <w:trPr>
          <w:trHeight w:val="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5252"/>
            <w:vAlign w:val="center"/>
          </w:tcPr>
          <w:p w14:paraId="7BEAB1A9" w14:textId="0816169D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7C874B19" w14:textId="648275B6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Nr zgłoszenia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6D590301" w14:textId="77777777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Nr prawa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0AD52033" w14:textId="77777777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Tytuł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2E15AB74" w14:textId="1CC3D2E0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Data zgłoszenia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</w:tcPr>
          <w:p w14:paraId="62F3C5BC" w14:textId="240672AC" w:rsidR="00BB14CE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Data udzielenia prawa</w:t>
            </w:r>
          </w:p>
        </w:tc>
      </w:tr>
      <w:tr w:rsidR="00BB14CE" w:rsidRPr="00517CAB" w14:paraId="5F9247E9" w14:textId="3CF5AF30" w:rsidTr="00BB14CE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030BEE" w14:textId="526E409A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3D370A2" w14:textId="75AEABD5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P.396340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194D449" w14:textId="77777777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PAT. 219519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A0E1C4" w14:textId="77777777" w:rsidR="00BB14CE" w:rsidRPr="00517CAB" w:rsidRDefault="00BB14CE" w:rsidP="00517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Sposób wytwarzania kompozytów z matrycą dielektryczną zawierających </w:t>
            </w:r>
            <w:proofErr w:type="spellStart"/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nanocząstki</w:t>
            </w:r>
            <w:proofErr w:type="spellEnd"/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metaliczne i/lub półprzewodnikowe, w postaci prętów o własnościach </w:t>
            </w:r>
            <w:proofErr w:type="spellStart"/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plazmonicznych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D51A0CB" w14:textId="70B6E3CC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73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2011-09-15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4EA1E0" w14:textId="55E264E6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73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2014-09-02</w:t>
            </w:r>
          </w:p>
        </w:tc>
      </w:tr>
      <w:tr w:rsidR="00BB14CE" w:rsidRPr="00517CAB" w14:paraId="5E7D96BA" w14:textId="3BA4D542" w:rsidTr="00BB14C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292EC3" w14:textId="6AB13D4B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DDB061" w14:textId="14ED858D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P.398481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8C440F3" w14:textId="77777777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PAT.224060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FC573C" w14:textId="77777777" w:rsidR="00BB14CE" w:rsidRPr="00517CAB" w:rsidRDefault="00BB14CE" w:rsidP="00517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Sposób wytwarzania cienkowarstwowych kompozytów eutektycznych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E42A9EB" w14:textId="28AB9F3E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73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2012-03-16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96185F" w14:textId="237397B3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73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2016-04-11</w:t>
            </w:r>
          </w:p>
        </w:tc>
      </w:tr>
      <w:tr w:rsidR="00BB14CE" w:rsidRPr="00517CAB" w14:paraId="39C17989" w14:textId="4231D4B8" w:rsidTr="00BB14CE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CD5A44" w14:textId="2C894EEC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30C4F3D" w14:textId="01F3E60E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P.402029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489FB1" w14:textId="77777777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PAT.225101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231C8C" w14:textId="77777777" w:rsidR="00BB14CE" w:rsidRPr="00517CAB" w:rsidRDefault="00BB14CE" w:rsidP="00517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Anoda, zwłaszcza do ogniw </w:t>
            </w:r>
            <w:proofErr w:type="spellStart"/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fotoelektrochemicznych</w:t>
            </w:r>
            <w:proofErr w:type="spellEnd"/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zastosowanie materiału eutektycznego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D0451C3" w14:textId="30DCAB12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73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2012-12-13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BA7961" w14:textId="6433EF75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F73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2016-09-15</w:t>
            </w:r>
          </w:p>
        </w:tc>
      </w:tr>
      <w:tr w:rsidR="00BB14CE" w:rsidRPr="00517CAB" w14:paraId="12171893" w14:textId="64FF1C29" w:rsidTr="00BB14CE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43675E" w14:textId="2AA5840F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F0D348D" w14:textId="550C9881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404475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8A5EF79" w14:textId="77777777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PAT.227901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E0BE2A" w14:textId="77777777" w:rsidR="00BB14CE" w:rsidRPr="00517CAB" w:rsidRDefault="00BB14CE" w:rsidP="00517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Materiał eutektyczny, zwłaszcza </w:t>
            </w:r>
            <w:proofErr w:type="spellStart"/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metalodielektryczny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27B351" w14:textId="3345AF84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7A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2013-06-27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E84B41" w14:textId="4DCCC7DF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7A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2017-09-08</w:t>
            </w:r>
          </w:p>
        </w:tc>
      </w:tr>
      <w:tr w:rsidR="00BB14CE" w:rsidRPr="00517CAB" w14:paraId="55D51CBE" w14:textId="4F9BC7D7" w:rsidTr="00BB14CE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EEC07" w14:textId="2AC80280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B167355" w14:textId="37E15BE3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407050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5332A2" w14:textId="77777777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PAT.228724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CA57E0" w14:textId="77777777" w:rsidR="00BB14CE" w:rsidRPr="00517CAB" w:rsidRDefault="00BB14CE" w:rsidP="00517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Materiał kompozytowy, zwłaszcza materiał eutektyczny, wykazujący zwiększony efekt Faradaya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45AB9A" w14:textId="4EE428AB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7A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2014-02-03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E6B08" w14:textId="6BCE51D0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7A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2017-11-17</w:t>
            </w:r>
          </w:p>
        </w:tc>
      </w:tr>
      <w:tr w:rsidR="00BB14CE" w:rsidRPr="00517CAB" w14:paraId="55C5DAA8" w14:textId="2DD30273" w:rsidTr="00BB14CE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C46CF9" w14:textId="5614B42D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A28D041" w14:textId="1501BD36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407095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CA1F96" w14:textId="77777777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PAT.226129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2A8C64" w14:textId="77777777" w:rsidR="00BB14CE" w:rsidRPr="00517CAB" w:rsidRDefault="00BB14CE" w:rsidP="00517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Sposób wytwarzania włókien YAM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541BB93" w14:textId="7B05196B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7A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2014-02-06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11B7A4" w14:textId="4F6E16EF" w:rsidR="00BB14CE" w:rsidRPr="00517CAB" w:rsidRDefault="00BB14CE" w:rsidP="00517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7A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2016-12-22</w:t>
            </w:r>
          </w:p>
        </w:tc>
      </w:tr>
    </w:tbl>
    <w:p w14:paraId="284C2392" w14:textId="004DB710" w:rsidR="007C7973" w:rsidRPr="00DF537F" w:rsidRDefault="00517CAB">
      <w:r w:rsidRPr="00DF537F">
        <w:lastRenderedPageBreak/>
        <w:t>Tabela 2. Posiadane patenty europejskie</w:t>
      </w:r>
    </w:p>
    <w:tbl>
      <w:tblPr>
        <w:tblW w:w="139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5670"/>
        <w:gridCol w:w="1559"/>
        <w:gridCol w:w="1802"/>
        <w:gridCol w:w="1803"/>
      </w:tblGrid>
      <w:tr w:rsidR="00517CAB" w:rsidRPr="00517CAB" w14:paraId="766D9EF5" w14:textId="77777777" w:rsidTr="00DF537F">
        <w:trPr>
          <w:trHeight w:val="47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44B60BFC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bookmarkStart w:id="1" w:name="_Hlk116391429"/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Nr zgłoszenia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16F69BF0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Nr prawa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0DC9146B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7620F242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Kraje walidacji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68FAC051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Data zgłoszenia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</w:tcPr>
          <w:p w14:paraId="76B0C474" w14:textId="7BC52031" w:rsid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Data udzielenia p</w:t>
            </w:r>
            <w:r w:rsidR="003D7AD3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rawa</w:t>
            </w:r>
          </w:p>
        </w:tc>
      </w:tr>
      <w:bookmarkEnd w:id="1"/>
      <w:tr w:rsidR="00DF537F" w:rsidRPr="00517CAB" w14:paraId="4BF0E004" w14:textId="77777777" w:rsidTr="006874DA">
        <w:trPr>
          <w:trHeight w:val="129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8E6B03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EP13180311.6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4AC46C1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EP2743946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232CD7" w14:textId="77777777" w:rsidR="00517CAB" w:rsidRPr="00517CAB" w:rsidRDefault="00517CAB" w:rsidP="00D2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Zastosowanie materiału, zwłaszcza eutektycznego, jako warstwy aktywnej w elektrodzie i elektroda, obejmująca warstwę aktywną z materiału, zwłaszcza eutektycznego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07BD599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FR, DE, UK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9BE2FD8" w14:textId="5A879EEA" w:rsidR="00517CAB" w:rsidRPr="00517CAB" w:rsidRDefault="00456190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6190">
              <w:rPr>
                <w:rFonts w:ascii="Calibri" w:eastAsia="Times New Roman" w:hAnsi="Calibri" w:cs="Calibri"/>
                <w:color w:val="000000"/>
                <w:lang w:eastAsia="pl-PL"/>
              </w:rPr>
              <w:t>2013-08-13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3E2A7D" w14:textId="4CB794C6" w:rsidR="00517CAB" w:rsidRPr="00517CAB" w:rsidRDefault="006874DA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4DA">
              <w:rPr>
                <w:rFonts w:ascii="Calibri" w:eastAsia="Times New Roman" w:hAnsi="Calibri" w:cs="Calibri"/>
                <w:color w:val="000000"/>
                <w:lang w:eastAsia="pl-PL"/>
              </w:rPr>
              <w:t>2017-10-11</w:t>
            </w:r>
          </w:p>
        </w:tc>
      </w:tr>
      <w:tr w:rsidR="00DF537F" w:rsidRPr="00517CAB" w14:paraId="228A4C66" w14:textId="77777777" w:rsidTr="006874DA">
        <w:trPr>
          <w:trHeight w:val="12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2CED4CA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EP12184417.9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3C63356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EP2570396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AC17B9" w14:textId="77777777" w:rsidR="00517CAB" w:rsidRPr="00517CAB" w:rsidRDefault="00517CAB" w:rsidP="00D2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val="en-US" w:eastAsia="pl-PL"/>
              </w:rPr>
              <w:t>Method of Producing Composites with Dielectric Matrices Comprising Metallic and/or Semi-conductive Nanoparticles in Form of rods with plasmonic properties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616F7DD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FR, DE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A2FA318" w14:textId="03444043" w:rsidR="00517CAB" w:rsidRPr="00517CAB" w:rsidRDefault="006874DA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4DA">
              <w:rPr>
                <w:rFonts w:ascii="Calibri" w:eastAsia="Times New Roman" w:hAnsi="Calibri" w:cs="Calibri"/>
                <w:color w:val="000000"/>
                <w:lang w:eastAsia="pl-PL"/>
              </w:rPr>
              <w:t>2013-03-20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907FF9" w14:textId="44B3F6E9" w:rsidR="00517CAB" w:rsidRPr="00517CAB" w:rsidRDefault="006874DA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4DA">
              <w:rPr>
                <w:rFonts w:ascii="Calibri" w:eastAsia="Times New Roman" w:hAnsi="Calibri" w:cs="Calibri"/>
                <w:color w:val="000000"/>
                <w:lang w:eastAsia="pl-PL"/>
              </w:rPr>
              <w:t>2016-08-31</w:t>
            </w:r>
          </w:p>
        </w:tc>
      </w:tr>
      <w:tr w:rsidR="00DF537F" w:rsidRPr="00517CAB" w14:paraId="5242A074" w14:textId="77777777" w:rsidTr="006874DA">
        <w:trPr>
          <w:trHeight w:val="40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816C3FD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EP13194658.4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69B7D2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EP2818456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EBDD73F" w14:textId="77777777" w:rsidR="00517CAB" w:rsidRPr="00517CAB" w:rsidRDefault="00517CAB" w:rsidP="00D2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Metal-Dielectric Eutectic Material for Use in </w:t>
            </w:r>
            <w:proofErr w:type="spellStart"/>
            <w:r w:rsidRPr="00517CAB">
              <w:rPr>
                <w:rFonts w:ascii="Calibri" w:eastAsia="Times New Roman" w:hAnsi="Calibri" w:cs="Calibri"/>
                <w:color w:val="000000"/>
                <w:lang w:val="en-US" w:eastAsia="pl-PL"/>
              </w:rPr>
              <w:t>Plasmonics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F74B34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FR, DE, UK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10CD006" w14:textId="11DDA0EE" w:rsidR="00517CAB" w:rsidRPr="00517CAB" w:rsidRDefault="00CF177F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7F">
              <w:rPr>
                <w:rFonts w:ascii="Calibri" w:eastAsia="Times New Roman" w:hAnsi="Calibri" w:cs="Calibri"/>
                <w:color w:val="000000"/>
                <w:lang w:eastAsia="pl-PL"/>
              </w:rPr>
              <w:t>2013-06-27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95509E" w14:textId="591E842E" w:rsidR="00517CAB" w:rsidRPr="00517CAB" w:rsidRDefault="006874DA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74DA">
              <w:rPr>
                <w:rFonts w:ascii="Calibri" w:eastAsia="Times New Roman" w:hAnsi="Calibri" w:cs="Calibri"/>
                <w:color w:val="000000"/>
                <w:lang w:eastAsia="pl-PL"/>
              </w:rPr>
              <w:t>2019-04-24</w:t>
            </w:r>
          </w:p>
        </w:tc>
      </w:tr>
      <w:tr w:rsidR="00DF537F" w:rsidRPr="00517CAB" w14:paraId="13B6DA5E" w14:textId="77777777" w:rsidTr="006874DA">
        <w:trPr>
          <w:trHeight w:val="580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7DC2CE1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EP 13158849.3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4B2814B" w14:textId="77777777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EP2639343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16CDA6" w14:textId="77777777" w:rsidR="00517CAB" w:rsidRPr="00517CAB" w:rsidRDefault="00517CAB" w:rsidP="00D2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Sposób wytwarzania cienkowarstwowych kompozytów eutektycznych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DC2402" w14:textId="3E30EF4A" w:rsidR="00517CAB" w:rsidRPr="00517CAB" w:rsidRDefault="00517CAB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DE ,PL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05E3E3D" w14:textId="4340A718" w:rsidR="00517CAB" w:rsidRPr="00517CAB" w:rsidRDefault="00CF177F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7F">
              <w:rPr>
                <w:rFonts w:ascii="Calibri" w:eastAsia="Times New Roman" w:hAnsi="Calibri" w:cs="Calibri"/>
                <w:color w:val="000000"/>
                <w:lang w:eastAsia="pl-PL"/>
              </w:rPr>
              <w:t>2012-03-16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867802" w14:textId="4E60AE83" w:rsidR="00517CAB" w:rsidRPr="00517CAB" w:rsidRDefault="00CF177F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7F">
              <w:rPr>
                <w:rFonts w:ascii="Calibri" w:eastAsia="Times New Roman" w:hAnsi="Calibri" w:cs="Calibri"/>
                <w:color w:val="000000"/>
                <w:lang w:eastAsia="pl-PL"/>
              </w:rPr>
              <w:t>2015-01-14</w:t>
            </w:r>
          </w:p>
        </w:tc>
      </w:tr>
    </w:tbl>
    <w:p w14:paraId="7E842243" w14:textId="11538E73" w:rsidR="00DF537F" w:rsidRDefault="00DF537F"/>
    <w:p w14:paraId="24574C18" w14:textId="77777777" w:rsidR="001C5AF2" w:rsidRDefault="001C5AF2">
      <w:r>
        <w:br w:type="page"/>
      </w:r>
    </w:p>
    <w:p w14:paraId="4D8C9A75" w14:textId="23202C7C" w:rsidR="00DF537F" w:rsidRDefault="00DF537F">
      <w:r>
        <w:lastRenderedPageBreak/>
        <w:t>Tabela 3. Posiadane zgłoszenia patentowe</w:t>
      </w:r>
    </w:p>
    <w:tbl>
      <w:tblPr>
        <w:tblW w:w="105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5670"/>
        <w:gridCol w:w="1559"/>
        <w:gridCol w:w="1802"/>
      </w:tblGrid>
      <w:tr w:rsidR="007A04BC" w:rsidRPr="00517CAB" w14:paraId="11089547" w14:textId="77777777" w:rsidTr="007A04BC">
        <w:trPr>
          <w:trHeight w:val="47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3448E1AA" w14:textId="77777777" w:rsidR="007A04BC" w:rsidRPr="00517CAB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Nr zgłoszenia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6102A2E9" w14:textId="77777777" w:rsidR="007A04BC" w:rsidRPr="00517CAB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Tytuł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3D30AAC6" w14:textId="77777777" w:rsidR="007A04BC" w:rsidRPr="00517CAB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Kraje walidacji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25252"/>
            <w:noWrap/>
            <w:vAlign w:val="center"/>
            <w:hideMark/>
          </w:tcPr>
          <w:p w14:paraId="0F143783" w14:textId="77777777" w:rsidR="007A04BC" w:rsidRPr="00517CAB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Data zgłoszenia</w:t>
            </w:r>
          </w:p>
        </w:tc>
      </w:tr>
      <w:tr w:rsidR="007A04BC" w:rsidRPr="00517CAB" w14:paraId="1D018E0D" w14:textId="77777777" w:rsidTr="007A04BC">
        <w:trPr>
          <w:trHeight w:val="47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2AF65FF" w14:textId="39A396E8" w:rsidR="007A04BC" w:rsidRPr="007A04BC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7A04B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P.427015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AC7E7E" w14:textId="0E863364" w:rsidR="007A04BC" w:rsidRPr="007A04BC" w:rsidRDefault="007A04BC" w:rsidP="00C67E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 dielektryczny emitujący światło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87D8A00" w14:textId="586DFB29" w:rsidR="007A04BC" w:rsidRPr="007A04BC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7A04B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PL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24273A" w14:textId="03BF9497" w:rsidR="007A04BC" w:rsidRPr="007A04BC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7A04B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2018-09-14</w:t>
            </w:r>
          </w:p>
        </w:tc>
      </w:tr>
      <w:tr w:rsidR="007A04BC" w:rsidRPr="00517CAB" w14:paraId="36B9FB15" w14:textId="77777777" w:rsidTr="007A04BC">
        <w:trPr>
          <w:trHeight w:val="70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8EC5675" w14:textId="77777777" w:rsidR="007A04BC" w:rsidRPr="00517CAB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P.441883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B4AD8A" w14:textId="3CF93BEE" w:rsidR="007A04BC" w:rsidRPr="00517CAB" w:rsidRDefault="007A04BC" w:rsidP="00D27E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Eutektyki jako </w:t>
            </w:r>
            <w:proofErr w:type="spellStart"/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heterostruktury</w:t>
            </w:r>
            <w:proofErr w:type="spellEnd"/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izolatorów topologicznych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7725C07" w14:textId="77777777" w:rsidR="007A04BC" w:rsidRPr="00517CAB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17CAB">
              <w:rPr>
                <w:rFonts w:ascii="Calibri" w:eastAsia="Times New Roman" w:hAnsi="Calibri" w:cs="Calibri"/>
                <w:color w:val="000000"/>
                <w:lang w:eastAsia="pl-PL"/>
              </w:rPr>
              <w:t>PL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9414AAA" w14:textId="247D7ABE" w:rsidR="007A04BC" w:rsidRPr="00517CAB" w:rsidRDefault="007A04BC" w:rsidP="00D27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04B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22</w:t>
            </w:r>
            <w:r w:rsidRPr="007A04B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-0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</w:t>
            </w:r>
            <w:r w:rsidRPr="007A04B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29</w:t>
            </w:r>
          </w:p>
        </w:tc>
      </w:tr>
    </w:tbl>
    <w:p w14:paraId="269BDE90" w14:textId="77777777" w:rsidR="00517CAB" w:rsidRDefault="00517CAB">
      <w:pPr>
        <w:rPr>
          <w:highlight w:val="yellow"/>
        </w:rPr>
      </w:pPr>
    </w:p>
    <w:p w14:paraId="127FD383" w14:textId="77777777" w:rsidR="007C7973" w:rsidRDefault="007C7973">
      <w:pPr>
        <w:rPr>
          <w:highlight w:val="yellow"/>
        </w:rPr>
      </w:pPr>
      <w:r>
        <w:rPr>
          <w:highlight w:val="yellow"/>
        </w:rPr>
        <w:br w:type="page"/>
      </w:r>
    </w:p>
    <w:p w14:paraId="3A5C7974" w14:textId="77777777" w:rsidR="00D508F8" w:rsidRDefault="00D508F8" w:rsidP="00D77464">
      <w:pPr>
        <w:jc w:val="both"/>
        <w:rPr>
          <w:highlight w:val="yellow"/>
        </w:rPr>
        <w:sectPr w:rsidR="00D508F8" w:rsidSect="000216B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CCCAAE6" w14:textId="77777777" w:rsidR="00D508F8" w:rsidRPr="00D979AD" w:rsidRDefault="00D508F8" w:rsidP="0064015F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 w:val="0"/>
        <w:jc w:val="both"/>
        <w:rPr>
          <w:rFonts w:ascii="Arial" w:hAnsi="Arial" w:cs="Arial"/>
        </w:rPr>
      </w:pPr>
      <w:r w:rsidRPr="00D979AD">
        <w:rPr>
          <w:rFonts w:ascii="Arial" w:hAnsi="Arial" w:cs="Arial"/>
          <w:b/>
          <w:bCs/>
        </w:rPr>
        <w:lastRenderedPageBreak/>
        <w:t>Zamawiający oczekuje od kancelarii patentowej wyłonionej w postepowaniu przetargowym gotowości do świadczenia usług doradczych, szkoleniowych i innych, polegających m.in.: na pomocy w opracowania strategii ochrony, badaniu czystości patentowej i zdolności patentowej, reprezentowaniu Zamawiającego w postepowaniach sądowych, analizy trendów patentowych w Europie i na świecie.</w:t>
      </w:r>
    </w:p>
    <w:p w14:paraId="509C57CC" w14:textId="3E6085E0" w:rsidR="00D508F8" w:rsidRDefault="00D508F8" w:rsidP="00447EEB">
      <w:pPr>
        <w:pStyle w:val="Akapitzlist"/>
        <w:jc w:val="both"/>
        <w:rPr>
          <w:rFonts w:ascii="Arial" w:hAnsi="Arial" w:cs="Arial"/>
        </w:rPr>
      </w:pPr>
      <w:r w:rsidRPr="00D979AD">
        <w:rPr>
          <w:rFonts w:ascii="Arial" w:hAnsi="Arial" w:cs="Arial"/>
        </w:rPr>
        <w:t xml:space="preserve">Szacowany zakres usługi w okresie trwania umowy – 150 godzin. </w:t>
      </w:r>
    </w:p>
    <w:p w14:paraId="0ABD29EE" w14:textId="77777777" w:rsidR="00447EEB" w:rsidRDefault="00447EEB" w:rsidP="00447EEB">
      <w:pPr>
        <w:jc w:val="both"/>
        <w:rPr>
          <w:rFonts w:ascii="Arial" w:hAnsi="Arial" w:cs="Arial"/>
        </w:rPr>
      </w:pPr>
    </w:p>
    <w:p w14:paraId="594BE0FA" w14:textId="77777777" w:rsidR="00447EEB" w:rsidRDefault="00447EEB" w:rsidP="00447EEB">
      <w:pPr>
        <w:jc w:val="both"/>
        <w:rPr>
          <w:rFonts w:ascii="Arial" w:hAnsi="Arial" w:cs="Arial"/>
        </w:rPr>
      </w:pPr>
    </w:p>
    <w:p w14:paraId="2EFECC35" w14:textId="15FE5692" w:rsidR="00447EEB" w:rsidRPr="00447EEB" w:rsidRDefault="00447EEB" w:rsidP="00447EEB">
      <w:pPr>
        <w:jc w:val="both"/>
        <w:rPr>
          <w:rFonts w:ascii="Arial" w:hAnsi="Arial" w:cs="Arial"/>
        </w:rPr>
      </w:pPr>
      <w:r w:rsidRPr="00447EEB">
        <w:rPr>
          <w:rFonts w:ascii="Arial" w:hAnsi="Arial" w:cs="Arial"/>
          <w:b/>
          <w:bCs/>
        </w:rPr>
        <w:t>Informacje dodatkowe:</w:t>
      </w:r>
    </w:p>
    <w:p w14:paraId="1CBB8D5F" w14:textId="24B3EDC2" w:rsidR="00467A43" w:rsidRPr="00A3118C" w:rsidRDefault="00D508F8" w:rsidP="00A311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Fonts w:ascii="Arial" w:hAnsi="Arial" w:cs="Arial"/>
        </w:rPr>
      </w:pPr>
      <w:r w:rsidRPr="00A3118C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Wykonawca będzie świadczył usługi na bieżąco zgodnie ze zgłaszanym zapotrzebowaniem oraz w terminach wynikających z przepisów i stanu faktycznego dotyczącego bieżącej obsługi istniejących patentów.</w:t>
      </w:r>
    </w:p>
    <w:p w14:paraId="25B4E3D3" w14:textId="6F52C80B" w:rsidR="007C16CD" w:rsidRPr="00A3118C" w:rsidRDefault="007C16CD" w:rsidP="00A311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Fonts w:ascii="Arial" w:hAnsi="Arial" w:cs="Arial"/>
        </w:rPr>
      </w:pPr>
      <w:r w:rsidRPr="00A3118C">
        <w:rPr>
          <w:rFonts w:ascii="Arial" w:hAnsi="Arial" w:cs="Arial"/>
        </w:rPr>
        <w:t>Wykonawca</w:t>
      </w:r>
      <w:r w:rsidR="00A3118C">
        <w:rPr>
          <w:rFonts w:ascii="Arial" w:hAnsi="Arial" w:cs="Arial"/>
        </w:rPr>
        <w:t xml:space="preserve"> na wniosek Zamawiającego</w:t>
      </w:r>
      <w:r w:rsidRPr="00A3118C">
        <w:rPr>
          <w:rFonts w:ascii="Arial" w:hAnsi="Arial" w:cs="Arial"/>
        </w:rPr>
        <w:t xml:space="preserve"> jest zobowiązany świadczyć usługi w siedzibie Zamawiającego co najmniej 1 dzień w tygodniu. </w:t>
      </w:r>
    </w:p>
    <w:p w14:paraId="0D393DB7" w14:textId="77777777" w:rsidR="00467A43" w:rsidRPr="00A3118C" w:rsidRDefault="00467A43" w:rsidP="00A311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Fonts w:ascii="Arial" w:hAnsi="Arial" w:cs="Arial"/>
        </w:rPr>
      </w:pPr>
      <w:r w:rsidRPr="00A3118C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W kalkulacji ceny usługi należy pominąć opłaty urzędowe.</w:t>
      </w:r>
    </w:p>
    <w:p w14:paraId="18E1181C" w14:textId="3E7DFFF3" w:rsidR="00D508F8" w:rsidRPr="00A3118C" w:rsidRDefault="00467A43" w:rsidP="00A311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Fonts w:ascii="Arial" w:hAnsi="Arial" w:cs="Arial"/>
        </w:rPr>
      </w:pPr>
      <w:r w:rsidRPr="00A3118C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>Rozliczenie z Usługobiorcą będzie następować po zakończeniu każdego z etapów postępowania przed UPRP lub EPO.</w:t>
      </w:r>
      <w:r w:rsidR="00D508F8" w:rsidRPr="00A3118C">
        <w:rPr>
          <w:rFonts w:ascii="Arial" w:hAnsi="Arial" w:cs="Aria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E66AC56" w14:textId="74682F60" w:rsidR="00D508F8" w:rsidRDefault="00D508F8" w:rsidP="00A311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jc w:val="both"/>
        <w:outlineLvl w:val="1"/>
        <w:rPr>
          <w:rFonts w:ascii="Arial" w:hAnsi="Arial" w:cs="Arial"/>
        </w:rPr>
      </w:pPr>
      <w:r w:rsidRPr="00A3118C">
        <w:rPr>
          <w:rFonts w:ascii="Arial" w:hAnsi="Arial" w:cs="Arial"/>
        </w:rPr>
        <w:t>Czas świadczenia usług</w:t>
      </w:r>
      <w:r w:rsidR="00447EEB" w:rsidRPr="00A3118C">
        <w:rPr>
          <w:rFonts w:ascii="Arial" w:hAnsi="Arial" w:cs="Arial"/>
        </w:rPr>
        <w:t>:</w:t>
      </w:r>
      <w:r w:rsidRPr="00A3118C">
        <w:rPr>
          <w:rFonts w:ascii="Arial" w:hAnsi="Arial" w:cs="Arial"/>
        </w:rPr>
        <w:t xml:space="preserve"> </w:t>
      </w:r>
      <w:r w:rsidR="00863937">
        <w:rPr>
          <w:rFonts w:ascii="Arial" w:hAnsi="Arial" w:cs="Arial"/>
        </w:rPr>
        <w:t xml:space="preserve"> 34 miesiące </w:t>
      </w:r>
      <w:r w:rsidRPr="00A3118C">
        <w:rPr>
          <w:rFonts w:ascii="Arial" w:hAnsi="Arial" w:cs="Arial"/>
        </w:rPr>
        <w:t xml:space="preserve">od dnia </w:t>
      </w:r>
      <w:r w:rsidR="00863937">
        <w:rPr>
          <w:rFonts w:ascii="Arial" w:hAnsi="Arial" w:cs="Arial"/>
        </w:rPr>
        <w:t>rozpoczęcia świadczenia przedmiotu umowy,</w:t>
      </w:r>
      <w:r w:rsidRPr="00A3118C">
        <w:rPr>
          <w:rFonts w:ascii="Arial" w:hAnsi="Arial" w:cs="Arial"/>
        </w:rPr>
        <w:t xml:space="preserve"> na wzorze umowy zaproponowanym przez Ensemble3</w:t>
      </w:r>
      <w:r w:rsidR="0064015F" w:rsidRPr="00A3118C">
        <w:rPr>
          <w:rFonts w:ascii="Arial" w:hAnsi="Arial" w:cs="Arial"/>
        </w:rPr>
        <w:t xml:space="preserve"> sp. z o.o</w:t>
      </w:r>
      <w:r w:rsidRPr="00A3118C">
        <w:rPr>
          <w:rFonts w:ascii="Arial" w:hAnsi="Arial" w:cs="Arial"/>
        </w:rPr>
        <w:t>.</w:t>
      </w:r>
    </w:p>
    <w:p w14:paraId="4B7875D6" w14:textId="77777777" w:rsidR="00F053E7" w:rsidRPr="00A3118C" w:rsidRDefault="00F053E7" w:rsidP="00F053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95" w:lineRule="auto"/>
        <w:ind w:left="360"/>
        <w:jc w:val="both"/>
        <w:outlineLvl w:val="1"/>
        <w:rPr>
          <w:rFonts w:ascii="Arial" w:hAnsi="Arial" w:cs="Arial"/>
        </w:rPr>
      </w:pPr>
    </w:p>
    <w:p w14:paraId="0D719D03" w14:textId="77777777" w:rsidR="00F053E7" w:rsidRPr="00F053E7" w:rsidRDefault="00F053E7" w:rsidP="00EC13A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F053E7">
        <w:rPr>
          <w:rFonts w:ascii="Arial" w:hAnsi="Arial" w:cs="Arial"/>
          <w:b/>
          <w:bCs/>
          <w:u w:val="single"/>
        </w:rPr>
        <w:t>Z uwagi na specyfikę udzielanego zamówienia, dane podane w OPZ mają charakter szacunkowy i służą jedynie w celu porównania ofert,  a Zamawiający zastrzega sobie możliwość dostosowania liczby zleceń w ramach powyżej wskazanych kategorii do aktualnych potrzeb (tj. zwiększania, bądź zmniejszania podanych w zestawieniach tabelarycznych liczb oraz przemieszania ich w odniesieniu do wskazanej kategoryzacji przedmiotowej), w ramach środków finansowych przeznaczonych na realizację przedmiotowego zamówienia.</w:t>
      </w:r>
    </w:p>
    <w:p w14:paraId="74D17D90" w14:textId="77777777" w:rsidR="007C7973" w:rsidRDefault="007C7973" w:rsidP="007C7973">
      <w:pPr>
        <w:jc w:val="both"/>
      </w:pPr>
    </w:p>
    <w:sectPr w:rsidR="007C7973" w:rsidSect="00021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3343" w14:textId="77777777" w:rsidR="00930E0E" w:rsidRDefault="00930E0E" w:rsidP="0092789C">
      <w:pPr>
        <w:spacing w:after="0" w:line="240" w:lineRule="auto"/>
      </w:pPr>
      <w:r>
        <w:separator/>
      </w:r>
    </w:p>
  </w:endnote>
  <w:endnote w:type="continuationSeparator" w:id="0">
    <w:p w14:paraId="48CB3B1E" w14:textId="77777777" w:rsidR="00930E0E" w:rsidRDefault="00930E0E" w:rsidP="0092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0E41" w14:textId="4DEB47C2" w:rsidR="001C5AF2" w:rsidRDefault="001C5AF2">
    <w:pPr>
      <w:pStyle w:val="Stopka"/>
    </w:pPr>
    <w:r>
      <w:rPr>
        <w:noProof/>
      </w:rPr>
      <w:drawing>
        <wp:inline distT="0" distB="0" distL="0" distR="0" wp14:anchorId="199ADB3F" wp14:editId="231A95A3">
          <wp:extent cx="5761355" cy="84137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D982" w14:textId="77777777" w:rsidR="00930E0E" w:rsidRDefault="00930E0E" w:rsidP="0092789C">
      <w:pPr>
        <w:spacing w:after="0" w:line="240" w:lineRule="auto"/>
      </w:pPr>
      <w:r>
        <w:separator/>
      </w:r>
    </w:p>
  </w:footnote>
  <w:footnote w:type="continuationSeparator" w:id="0">
    <w:p w14:paraId="20697EB0" w14:textId="77777777" w:rsidR="00930E0E" w:rsidRDefault="00930E0E" w:rsidP="0092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DCBF" w14:textId="77777777" w:rsidR="00B726E9" w:rsidRPr="003B6225" w:rsidRDefault="00B726E9" w:rsidP="00B726E9">
    <w:pPr>
      <w:tabs>
        <w:tab w:val="center" w:pos="4536"/>
        <w:tab w:val="right" w:pos="9072"/>
      </w:tabs>
      <w:jc w:val="right"/>
    </w:pPr>
    <w:r w:rsidRPr="003B6225">
      <w:rPr>
        <w:noProof/>
      </w:rPr>
      <w:drawing>
        <wp:inline distT="0" distB="0" distL="0" distR="0" wp14:anchorId="7C8DB01C" wp14:editId="62AA1DA7">
          <wp:extent cx="658184" cy="618694"/>
          <wp:effectExtent l="0" t="0" r="8890" b="0"/>
          <wp:docPr id="6" name="Obraz 6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C4F46" w14:textId="77777777" w:rsidR="00B726E9" w:rsidRPr="003B6225" w:rsidRDefault="00B726E9" w:rsidP="00B726E9">
    <w:pPr>
      <w:tabs>
        <w:tab w:val="center" w:pos="4536"/>
        <w:tab w:val="right" w:pos="9072"/>
      </w:tabs>
      <w:rPr>
        <w:lang w:val="en-GB"/>
      </w:rPr>
    </w:pPr>
  </w:p>
  <w:p w14:paraId="1249F9A3" w14:textId="77777777" w:rsidR="00B726E9" w:rsidRPr="003B6225" w:rsidRDefault="00B726E9" w:rsidP="00B726E9">
    <w:pPr>
      <w:tabs>
        <w:tab w:val="left" w:pos="930"/>
        <w:tab w:val="left" w:pos="1276"/>
      </w:tabs>
      <w:rPr>
        <w:lang w:val="en-GB"/>
      </w:rPr>
    </w:pPr>
    <w:r w:rsidRPr="003B6225">
      <w:rPr>
        <w:noProof/>
      </w:rPr>
      <w:drawing>
        <wp:anchor distT="0" distB="0" distL="114300" distR="114300" simplePos="0" relativeHeight="251659264" behindDoc="0" locked="0" layoutInCell="1" allowOverlap="1" wp14:anchorId="334076B2" wp14:editId="4B165B23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7" name="Obraz 7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225">
      <w:rPr>
        <w:lang w:val="en-GB"/>
      </w:rPr>
      <w:t>The project has received funding from the European Union’s Horizon 2020 research and innovation programme under grant agreement No 857543</w:t>
    </w:r>
  </w:p>
  <w:p w14:paraId="3AFAA773" w14:textId="77777777" w:rsidR="00B726E9" w:rsidRPr="003B6225" w:rsidRDefault="00B726E9" w:rsidP="00B726E9">
    <w:pPr>
      <w:tabs>
        <w:tab w:val="center" w:pos="4536"/>
        <w:tab w:val="right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686"/>
    <w:multiLevelType w:val="hybridMultilevel"/>
    <w:tmpl w:val="3962E99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137"/>
    <w:multiLevelType w:val="hybridMultilevel"/>
    <w:tmpl w:val="3CD29EFA"/>
    <w:numStyleLink w:val="Zaimportowanystyl1"/>
  </w:abstractNum>
  <w:abstractNum w:abstractNumId="2" w15:restartNumberingAfterBreak="0">
    <w:nsid w:val="1B1F3AE8"/>
    <w:multiLevelType w:val="hybridMultilevel"/>
    <w:tmpl w:val="3CD29EFA"/>
    <w:styleLink w:val="Zaimportowanystyl1"/>
    <w:lvl w:ilvl="0" w:tplc="808868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52B04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E9C4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E42EC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E6A4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8F38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CA3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C75B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6C71EA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D10EF1"/>
    <w:multiLevelType w:val="hybridMultilevel"/>
    <w:tmpl w:val="B9464C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55BB"/>
    <w:multiLevelType w:val="hybridMultilevel"/>
    <w:tmpl w:val="3962E994"/>
    <w:lvl w:ilvl="0" w:tplc="6F08EF1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3C6FA6"/>
    <w:multiLevelType w:val="hybridMultilevel"/>
    <w:tmpl w:val="DD12B0E6"/>
    <w:lvl w:ilvl="0" w:tplc="28B4D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37D7C"/>
    <w:multiLevelType w:val="hybridMultilevel"/>
    <w:tmpl w:val="CF765EDE"/>
    <w:lvl w:ilvl="0" w:tplc="F1669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64EAD"/>
    <w:multiLevelType w:val="hybridMultilevel"/>
    <w:tmpl w:val="0068FDB0"/>
    <w:lvl w:ilvl="0" w:tplc="E870D096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0567">
    <w:abstractNumId w:val="2"/>
  </w:num>
  <w:num w:numId="2" w16cid:durableId="1450002752">
    <w:abstractNumId w:val="1"/>
  </w:num>
  <w:num w:numId="3" w16cid:durableId="1594823681">
    <w:abstractNumId w:val="6"/>
  </w:num>
  <w:num w:numId="4" w16cid:durableId="560795838">
    <w:abstractNumId w:val="3"/>
  </w:num>
  <w:num w:numId="5" w16cid:durableId="1950163767">
    <w:abstractNumId w:val="7"/>
  </w:num>
  <w:num w:numId="6" w16cid:durableId="793209530">
    <w:abstractNumId w:val="4"/>
  </w:num>
  <w:num w:numId="7" w16cid:durableId="1434321591">
    <w:abstractNumId w:val="0"/>
  </w:num>
  <w:num w:numId="8" w16cid:durableId="1095051272">
    <w:abstractNumId w:val="8"/>
  </w:num>
  <w:num w:numId="9" w16cid:durableId="98725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3A"/>
    <w:rsid w:val="000216B7"/>
    <w:rsid w:val="0005017D"/>
    <w:rsid w:val="001B235F"/>
    <w:rsid w:val="001C5AF2"/>
    <w:rsid w:val="00216FC6"/>
    <w:rsid w:val="002C4038"/>
    <w:rsid w:val="003B27AC"/>
    <w:rsid w:val="003D7AD3"/>
    <w:rsid w:val="00415FA7"/>
    <w:rsid w:val="00447EEB"/>
    <w:rsid w:val="00456190"/>
    <w:rsid w:val="00467A43"/>
    <w:rsid w:val="004805CD"/>
    <w:rsid w:val="00517CAB"/>
    <w:rsid w:val="005C2F98"/>
    <w:rsid w:val="0064015F"/>
    <w:rsid w:val="006874DA"/>
    <w:rsid w:val="0069524E"/>
    <w:rsid w:val="006B0E3A"/>
    <w:rsid w:val="0071013F"/>
    <w:rsid w:val="00733018"/>
    <w:rsid w:val="0079727F"/>
    <w:rsid w:val="007A04BC"/>
    <w:rsid w:val="007C16CD"/>
    <w:rsid w:val="007C7973"/>
    <w:rsid w:val="00863937"/>
    <w:rsid w:val="00882B93"/>
    <w:rsid w:val="0092789C"/>
    <w:rsid w:val="00930E0E"/>
    <w:rsid w:val="009F7368"/>
    <w:rsid w:val="00A3118C"/>
    <w:rsid w:val="00A57353"/>
    <w:rsid w:val="00AA156C"/>
    <w:rsid w:val="00AD1507"/>
    <w:rsid w:val="00B726E9"/>
    <w:rsid w:val="00BB14CE"/>
    <w:rsid w:val="00BC6002"/>
    <w:rsid w:val="00C67EC0"/>
    <w:rsid w:val="00C7001C"/>
    <w:rsid w:val="00CF177F"/>
    <w:rsid w:val="00D40686"/>
    <w:rsid w:val="00D502EA"/>
    <w:rsid w:val="00D508F8"/>
    <w:rsid w:val="00D57992"/>
    <w:rsid w:val="00D77464"/>
    <w:rsid w:val="00DB281B"/>
    <w:rsid w:val="00DF537F"/>
    <w:rsid w:val="00E9103C"/>
    <w:rsid w:val="00EC13AE"/>
    <w:rsid w:val="00F00696"/>
    <w:rsid w:val="00F053E7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4DF9B"/>
  <w15:chartTrackingRefBased/>
  <w15:docId w15:val="{99063BA9-A9B4-4EF0-AF4F-FA589E8A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89C"/>
  </w:style>
  <w:style w:type="paragraph" w:styleId="Stopka">
    <w:name w:val="footer"/>
    <w:basedOn w:val="Normalny"/>
    <w:link w:val="StopkaZnak"/>
    <w:uiPriority w:val="99"/>
    <w:unhideWhenUsed/>
    <w:rsid w:val="00927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89C"/>
  </w:style>
  <w:style w:type="numbering" w:customStyle="1" w:styleId="Zaimportowanystyl1">
    <w:name w:val="Zaimportowany styl 1"/>
    <w:rsid w:val="00D508F8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D508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7C16C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1C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B726E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726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B350-439C-4D6D-A5BF-B85E7126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Ozieblo</dc:creator>
  <cp:keywords/>
  <dc:description/>
  <cp:lastModifiedBy>Magdalena Burgs</cp:lastModifiedBy>
  <cp:revision>6</cp:revision>
  <dcterms:created xsi:type="dcterms:W3CDTF">2022-12-21T12:05:00Z</dcterms:created>
  <dcterms:modified xsi:type="dcterms:W3CDTF">2023-04-03T08:29:00Z</dcterms:modified>
</cp:coreProperties>
</file>