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2A29C" w14:textId="700123D5" w:rsidR="004D7005" w:rsidRPr="00484E69" w:rsidRDefault="002D4134" w:rsidP="004D7005">
      <w:pPr>
        <w:spacing w:before="92" w:line="276" w:lineRule="auto"/>
        <w:ind w:right="107"/>
        <w:jc w:val="right"/>
        <w:rPr>
          <w:rFonts w:ascii="Times New Roman" w:eastAsia="Trebuchet MS" w:hAnsi="Times New Roman" w:cs="Times New Roman"/>
        </w:rPr>
      </w:pPr>
      <w:r w:rsidRPr="00484E69">
        <w:rPr>
          <w:rFonts w:ascii="Times New Roman" w:hAnsi="Times New Roman" w:cs="Times New Roman"/>
        </w:rPr>
        <w:t xml:space="preserve">Gołymin-Ośrodek, </w:t>
      </w:r>
      <w:r w:rsidR="00484E69" w:rsidRPr="00484E69">
        <w:rPr>
          <w:rFonts w:ascii="Times New Roman" w:hAnsi="Times New Roman" w:cs="Times New Roman"/>
        </w:rPr>
        <w:t>26</w:t>
      </w:r>
      <w:r w:rsidRPr="00484E69">
        <w:rPr>
          <w:rFonts w:ascii="Times New Roman" w:hAnsi="Times New Roman" w:cs="Times New Roman"/>
        </w:rPr>
        <w:t xml:space="preserve"> kwietnia</w:t>
      </w:r>
      <w:r w:rsidR="005B5E0E" w:rsidRPr="00484E69">
        <w:rPr>
          <w:rFonts w:ascii="Times New Roman" w:hAnsi="Times New Roman" w:cs="Times New Roman"/>
        </w:rPr>
        <w:t xml:space="preserve"> 2022 </w:t>
      </w:r>
      <w:r w:rsidR="004D7005" w:rsidRPr="00484E69">
        <w:rPr>
          <w:rFonts w:ascii="Times New Roman" w:hAnsi="Times New Roman" w:cs="Times New Roman"/>
        </w:rPr>
        <w:t>roku</w:t>
      </w:r>
    </w:p>
    <w:p w14:paraId="06A51A49" w14:textId="77777777" w:rsidR="004D7005" w:rsidRPr="00484E69" w:rsidRDefault="004D7005" w:rsidP="004D7005">
      <w:pPr>
        <w:spacing w:before="1" w:line="276" w:lineRule="auto"/>
        <w:ind w:left="116" w:right="108"/>
        <w:jc w:val="both"/>
        <w:rPr>
          <w:rFonts w:ascii="Times New Roman" w:hAnsi="Times New Roman" w:cs="Times New Roman"/>
        </w:rPr>
      </w:pPr>
    </w:p>
    <w:p w14:paraId="06EE0D4F" w14:textId="050C7F98" w:rsidR="004D7005" w:rsidRPr="00484E69" w:rsidRDefault="004D7005" w:rsidP="004D7005">
      <w:pPr>
        <w:spacing w:before="1" w:line="276" w:lineRule="auto"/>
        <w:ind w:left="116" w:right="108"/>
        <w:jc w:val="both"/>
        <w:rPr>
          <w:rFonts w:ascii="Times New Roman" w:eastAsia="Trebuchet MS" w:hAnsi="Times New Roman" w:cs="Times New Roman"/>
          <w:b/>
        </w:rPr>
      </w:pPr>
      <w:r w:rsidRPr="00484E69">
        <w:rPr>
          <w:rFonts w:ascii="Times New Roman" w:hAnsi="Times New Roman" w:cs="Times New Roman"/>
          <w:b/>
        </w:rPr>
        <w:t>Dotyczy postępowani</w:t>
      </w:r>
      <w:bookmarkStart w:id="0" w:name="_Hlk65576465"/>
      <w:r w:rsidRPr="00484E69">
        <w:rPr>
          <w:rFonts w:ascii="Times New Roman" w:hAnsi="Times New Roman" w:cs="Times New Roman"/>
          <w:b/>
        </w:rPr>
        <w:t xml:space="preserve">a: </w:t>
      </w:r>
      <w:bookmarkEnd w:id="0"/>
      <w:r w:rsidR="002D4134" w:rsidRPr="00484E69">
        <w:rPr>
          <w:rFonts w:ascii="Times New Roman" w:hAnsi="Times New Roman" w:cs="Times New Roman"/>
          <w:b/>
        </w:rPr>
        <w:t>Zakup ciągnika z ładowaczem czołowym oraz zakup przyczepy</w:t>
      </w:r>
    </w:p>
    <w:p w14:paraId="7581384F" w14:textId="5A2D4CB1" w:rsidR="004D7005" w:rsidRPr="00484E69" w:rsidRDefault="004D7005" w:rsidP="004D7005">
      <w:pPr>
        <w:tabs>
          <w:tab w:val="left" w:pos="837"/>
        </w:tabs>
        <w:spacing w:line="276" w:lineRule="auto"/>
        <w:ind w:left="116" w:right="4"/>
        <w:jc w:val="both"/>
        <w:rPr>
          <w:rFonts w:ascii="Times New Roman" w:hAnsi="Times New Roman" w:cs="Times New Roman"/>
          <w:bCs/>
        </w:rPr>
      </w:pPr>
      <w:r w:rsidRPr="00484E69">
        <w:rPr>
          <w:rFonts w:ascii="Times New Roman" w:hAnsi="Times New Roman" w:cs="Times New Roman"/>
          <w:bCs/>
        </w:rPr>
        <w:t>Działając zgodnie z art. 284 ust. 6 ustawy z dnia 11 września 2019 r. Prawo zamówień publicznych (Dz. U. z 20</w:t>
      </w:r>
      <w:r w:rsidR="002D4134" w:rsidRPr="00484E69">
        <w:rPr>
          <w:rFonts w:ascii="Times New Roman" w:hAnsi="Times New Roman" w:cs="Times New Roman"/>
          <w:bCs/>
        </w:rPr>
        <w:t>21</w:t>
      </w:r>
      <w:r w:rsidRPr="00484E69">
        <w:rPr>
          <w:rFonts w:ascii="Times New Roman" w:hAnsi="Times New Roman" w:cs="Times New Roman"/>
          <w:bCs/>
        </w:rPr>
        <w:t xml:space="preserve"> r. poz. </w:t>
      </w:r>
      <w:r w:rsidR="002D4134" w:rsidRPr="00484E69">
        <w:rPr>
          <w:rFonts w:ascii="Times New Roman" w:hAnsi="Times New Roman" w:cs="Times New Roman"/>
          <w:bCs/>
        </w:rPr>
        <w:t>1129</w:t>
      </w:r>
      <w:r w:rsidRPr="00484E69">
        <w:rPr>
          <w:rFonts w:ascii="Times New Roman" w:hAnsi="Times New Roman" w:cs="Times New Roman"/>
          <w:bCs/>
        </w:rPr>
        <w:t>) Zamawiający udostępnia treść zapytań wraz z wyjaśnieniami, które wpłynęły w ramach ww. postępowania.</w:t>
      </w:r>
    </w:p>
    <w:p w14:paraId="795A19C5" w14:textId="77777777" w:rsidR="004D7005" w:rsidRPr="00484E69" w:rsidRDefault="004D7005" w:rsidP="00683866">
      <w:pPr>
        <w:ind w:left="720" w:hanging="360"/>
        <w:jc w:val="both"/>
        <w:rPr>
          <w:rFonts w:ascii="Times New Roman" w:hAnsi="Times New Roman" w:cs="Times New Roman"/>
        </w:rPr>
      </w:pPr>
    </w:p>
    <w:p w14:paraId="7E800B7D" w14:textId="6F7AE8A1" w:rsidR="00484E69" w:rsidRPr="00484E69" w:rsidRDefault="00484E69" w:rsidP="00484E6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484E69">
        <w:rPr>
          <w:rFonts w:ascii="Times New Roman" w:hAnsi="Times New Roman" w:cs="Times New Roman"/>
          <w:i/>
        </w:rPr>
        <w:t>Dotyczy: opis przedmiotu zamówienia część 1 – zakup ciągnika z ładowaczem</w:t>
      </w:r>
    </w:p>
    <w:p w14:paraId="33A2384A" w14:textId="37CAEA01" w:rsidR="00484E69" w:rsidRPr="00484E69" w:rsidRDefault="00484E69" w:rsidP="00484E69">
      <w:pPr>
        <w:pStyle w:val="Akapitzlist"/>
        <w:ind w:left="476"/>
        <w:jc w:val="both"/>
        <w:rPr>
          <w:rFonts w:ascii="Times New Roman" w:hAnsi="Times New Roman" w:cs="Times New Roman"/>
          <w:i/>
        </w:rPr>
      </w:pPr>
      <w:r w:rsidRPr="00484E69">
        <w:rPr>
          <w:rFonts w:ascii="Times New Roman" w:hAnsi="Times New Roman" w:cs="Times New Roman"/>
          <w:i/>
        </w:rPr>
        <w:t>Czy zamawiający dopuszcza poniższe rozmiary ogumienia ?</w:t>
      </w:r>
    </w:p>
    <w:p w14:paraId="69F003B3" w14:textId="77777777" w:rsidR="00484E69" w:rsidRPr="00484E69" w:rsidRDefault="00484E69" w:rsidP="00484E69">
      <w:pPr>
        <w:pStyle w:val="Akapitzlist"/>
        <w:ind w:left="476"/>
        <w:jc w:val="both"/>
        <w:rPr>
          <w:rFonts w:ascii="Times New Roman" w:hAnsi="Times New Roman" w:cs="Times New Roman"/>
          <w:i/>
        </w:rPr>
      </w:pPr>
    </w:p>
    <w:p w14:paraId="14E5BFD2" w14:textId="1C259C75" w:rsidR="00BD037B" w:rsidRPr="00484E69" w:rsidRDefault="00484E69" w:rsidP="00484E69">
      <w:pPr>
        <w:pStyle w:val="Akapitzlist"/>
        <w:ind w:left="476"/>
        <w:jc w:val="both"/>
        <w:rPr>
          <w:rFonts w:ascii="Times New Roman" w:hAnsi="Times New Roman" w:cs="Times New Roman"/>
          <w:i/>
        </w:rPr>
      </w:pPr>
      <w:r w:rsidRPr="00484E69">
        <w:rPr>
          <w:rFonts w:ascii="Times New Roman" w:hAnsi="Times New Roman" w:cs="Times New Roman"/>
          <w:i/>
        </w:rPr>
        <w:t>OGUMIENIE   :  Przód 12.4 R20, tył 420/70R30  lub  przód  12.4 R20, tył 380/85R30</w:t>
      </w:r>
    </w:p>
    <w:p w14:paraId="1A526585" w14:textId="77777777" w:rsidR="002D4134" w:rsidRPr="00484E69" w:rsidRDefault="002D4134" w:rsidP="002D4134">
      <w:pPr>
        <w:pStyle w:val="Akapitzlist"/>
        <w:ind w:left="476"/>
        <w:jc w:val="both"/>
        <w:rPr>
          <w:rFonts w:ascii="Times New Roman" w:hAnsi="Times New Roman" w:cs="Times New Roman"/>
        </w:rPr>
      </w:pPr>
    </w:p>
    <w:p w14:paraId="43A43B49" w14:textId="63CF5B81" w:rsidR="005B5E0E" w:rsidRDefault="0008062E" w:rsidP="005B5E0E">
      <w:pPr>
        <w:pStyle w:val="Akapitzlist"/>
        <w:ind w:left="476"/>
        <w:jc w:val="both"/>
        <w:rPr>
          <w:rFonts w:ascii="Times New Roman" w:hAnsi="Times New Roman" w:cs="Times New Roman"/>
          <w:b/>
        </w:rPr>
      </w:pPr>
      <w:r w:rsidRPr="00484E69">
        <w:rPr>
          <w:rFonts w:ascii="Times New Roman" w:hAnsi="Times New Roman" w:cs="Times New Roman"/>
          <w:b/>
        </w:rPr>
        <w:t>ODPOWIEDŹ:</w:t>
      </w:r>
      <w:r w:rsidR="009A52C9" w:rsidRPr="00484E69">
        <w:rPr>
          <w:rFonts w:ascii="Times New Roman" w:hAnsi="Times New Roman" w:cs="Times New Roman"/>
          <w:b/>
        </w:rPr>
        <w:t xml:space="preserve"> </w:t>
      </w:r>
    </w:p>
    <w:p w14:paraId="17C7CEE9" w14:textId="22DCB926" w:rsidR="0095403B" w:rsidRDefault="0095403B" w:rsidP="005B5E0E">
      <w:pPr>
        <w:pStyle w:val="Akapitzlist"/>
        <w:ind w:left="476"/>
        <w:jc w:val="both"/>
        <w:rPr>
          <w:rFonts w:ascii="Times New Roman" w:hAnsi="Times New Roman" w:cs="Times New Roman"/>
        </w:rPr>
      </w:pPr>
      <w:r w:rsidRPr="0095403B"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</w:rPr>
        <w:t>nie dopuszcza ogumienia nie spełniającego minimalnych szerokości  i rozmiarów określonych w załączniku nr 9 do SWZ w pkt. 1.23. Powyższe rozmiary nie kwalifikują się.</w:t>
      </w:r>
      <w:bookmarkStart w:id="1" w:name="_GoBack"/>
      <w:bookmarkEnd w:id="1"/>
    </w:p>
    <w:p w14:paraId="3DDA2D28" w14:textId="77777777" w:rsidR="0095403B" w:rsidRDefault="0095403B" w:rsidP="005B5E0E">
      <w:pPr>
        <w:pStyle w:val="Akapitzlist"/>
        <w:ind w:left="476"/>
        <w:jc w:val="both"/>
        <w:rPr>
          <w:rFonts w:ascii="Times New Roman" w:hAnsi="Times New Roman" w:cs="Times New Roman"/>
        </w:rPr>
      </w:pPr>
    </w:p>
    <w:p w14:paraId="55D49E28" w14:textId="77777777" w:rsidR="0095403B" w:rsidRDefault="0095403B" w:rsidP="005B5E0E">
      <w:pPr>
        <w:pStyle w:val="Akapitzlist"/>
        <w:ind w:left="476"/>
        <w:jc w:val="both"/>
        <w:rPr>
          <w:rFonts w:ascii="Times New Roman" w:hAnsi="Times New Roman" w:cs="Times New Roman"/>
        </w:rPr>
      </w:pPr>
    </w:p>
    <w:p w14:paraId="76032754" w14:textId="5E9D7B70" w:rsidR="0095403B" w:rsidRDefault="0095403B" w:rsidP="0095403B">
      <w:pPr>
        <w:pStyle w:val="Akapitzlist"/>
        <w:ind w:left="6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Gołymin-Ośrodek</w:t>
      </w:r>
    </w:p>
    <w:p w14:paraId="58C43FDE" w14:textId="77777777" w:rsidR="0095403B" w:rsidRDefault="0095403B" w:rsidP="0095403B">
      <w:pPr>
        <w:pStyle w:val="Akapitzlist"/>
        <w:ind w:left="476" w:firstLine="232"/>
        <w:jc w:val="both"/>
        <w:rPr>
          <w:rFonts w:ascii="Times New Roman" w:hAnsi="Times New Roman" w:cs="Times New Roman"/>
        </w:rPr>
      </w:pPr>
    </w:p>
    <w:p w14:paraId="11E022A3" w14:textId="75A85513" w:rsidR="0095403B" w:rsidRPr="0095403B" w:rsidRDefault="0095403B" w:rsidP="0095403B">
      <w:pPr>
        <w:pStyle w:val="Akapitzlist"/>
        <w:ind w:left="66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Adam Piotr Budek </w:t>
      </w:r>
    </w:p>
    <w:p w14:paraId="0D8B5CA8" w14:textId="24F6419A" w:rsidR="009A52C9" w:rsidRPr="00484E69" w:rsidRDefault="009A52C9" w:rsidP="009A52C9">
      <w:pPr>
        <w:pStyle w:val="Akapitzlist"/>
        <w:ind w:left="476"/>
        <w:jc w:val="both"/>
        <w:rPr>
          <w:rFonts w:ascii="Times New Roman" w:hAnsi="Times New Roman" w:cs="Times New Roman"/>
          <w:b/>
        </w:rPr>
      </w:pPr>
    </w:p>
    <w:sectPr w:rsidR="009A52C9" w:rsidRPr="00484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706F9"/>
    <w:multiLevelType w:val="hybridMultilevel"/>
    <w:tmpl w:val="632E6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06F1"/>
    <w:multiLevelType w:val="hybridMultilevel"/>
    <w:tmpl w:val="DBE433EC"/>
    <w:styleLink w:val="Zaimportowanystyl28"/>
    <w:lvl w:ilvl="0" w:tplc="64A469A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74FD4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26180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5A8A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340A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3EEC80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92DC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ECDD6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340BB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5E872F0"/>
    <w:multiLevelType w:val="hybridMultilevel"/>
    <w:tmpl w:val="BD96AC6A"/>
    <w:lvl w:ilvl="0" w:tplc="1FFC8B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150AB9"/>
    <w:multiLevelType w:val="hybridMultilevel"/>
    <w:tmpl w:val="358CA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2AD9"/>
    <w:multiLevelType w:val="hybridMultilevel"/>
    <w:tmpl w:val="633C79B0"/>
    <w:lvl w:ilvl="0" w:tplc="E82467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123B89"/>
    <w:multiLevelType w:val="hybridMultilevel"/>
    <w:tmpl w:val="E542D978"/>
    <w:lvl w:ilvl="0" w:tplc="34BA549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" w15:restartNumberingAfterBreak="0">
    <w:nsid w:val="660922BF"/>
    <w:multiLevelType w:val="hybridMultilevel"/>
    <w:tmpl w:val="DBE433EC"/>
    <w:numStyleLink w:val="Zaimportowanystyl28"/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  <w:lvlOverride w:ilvl="0">
      <w:lvl w:ilvl="0" w:tplc="75C2F2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85"/>
    <w:rsid w:val="0008062E"/>
    <w:rsid w:val="00081C3D"/>
    <w:rsid w:val="00127517"/>
    <w:rsid w:val="0017272D"/>
    <w:rsid w:val="001D0B89"/>
    <w:rsid w:val="002044CE"/>
    <w:rsid w:val="00264509"/>
    <w:rsid w:val="002D4134"/>
    <w:rsid w:val="002F42DF"/>
    <w:rsid w:val="003235E0"/>
    <w:rsid w:val="00343C82"/>
    <w:rsid w:val="0046681E"/>
    <w:rsid w:val="00484E69"/>
    <w:rsid w:val="004D7005"/>
    <w:rsid w:val="005B5E0E"/>
    <w:rsid w:val="005E30F9"/>
    <w:rsid w:val="00631B99"/>
    <w:rsid w:val="00683866"/>
    <w:rsid w:val="006866BC"/>
    <w:rsid w:val="006E6322"/>
    <w:rsid w:val="006F75A4"/>
    <w:rsid w:val="008430AF"/>
    <w:rsid w:val="008643CB"/>
    <w:rsid w:val="008A1322"/>
    <w:rsid w:val="0095403B"/>
    <w:rsid w:val="009A52C9"/>
    <w:rsid w:val="009B3EA7"/>
    <w:rsid w:val="00B05BFF"/>
    <w:rsid w:val="00BD037B"/>
    <w:rsid w:val="00D32D85"/>
    <w:rsid w:val="00D634F6"/>
    <w:rsid w:val="00DB74C7"/>
    <w:rsid w:val="00E05FE2"/>
    <w:rsid w:val="00E80E3E"/>
    <w:rsid w:val="00E83554"/>
    <w:rsid w:val="00EA0F3A"/>
    <w:rsid w:val="00F75CD3"/>
    <w:rsid w:val="00F8599E"/>
    <w:rsid w:val="00FC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F840"/>
  <w15:chartTrackingRefBased/>
  <w15:docId w15:val="{5FFD323C-2616-4B7A-B42F-4CB68805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D85"/>
    <w:pPr>
      <w:ind w:left="720"/>
      <w:contextualSpacing/>
    </w:pPr>
  </w:style>
  <w:style w:type="paragraph" w:customStyle="1" w:styleId="Default">
    <w:name w:val="Default"/>
    <w:rsid w:val="00BD0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Zaimportowanystyl28">
    <w:name w:val="Zaimportowany styl 28"/>
    <w:rsid w:val="009A52C9"/>
    <w:pPr>
      <w:numPr>
        <w:numId w:val="6"/>
      </w:numPr>
    </w:pPr>
  </w:style>
  <w:style w:type="paragraph" w:styleId="Poprawka">
    <w:name w:val="Revision"/>
    <w:hidden/>
    <w:uiPriority w:val="99"/>
    <w:semiHidden/>
    <w:rsid w:val="00E05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Jaroszewska</dc:creator>
  <cp:keywords/>
  <dc:description/>
  <cp:lastModifiedBy>I_Szajkowska</cp:lastModifiedBy>
  <cp:revision>2</cp:revision>
  <cp:lastPrinted>2022-02-04T09:10:00Z</cp:lastPrinted>
  <dcterms:created xsi:type="dcterms:W3CDTF">2022-04-26T08:00:00Z</dcterms:created>
  <dcterms:modified xsi:type="dcterms:W3CDTF">2022-04-26T08:00:00Z</dcterms:modified>
</cp:coreProperties>
</file>