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92175" w14:textId="77777777" w:rsidR="001E0BB2" w:rsidRDefault="001E0BB2" w:rsidP="001E0BB2">
      <w:pPr>
        <w:tabs>
          <w:tab w:val="left" w:pos="2746"/>
        </w:tabs>
      </w:pPr>
    </w:p>
    <w:p w14:paraId="64453DFF" w14:textId="77777777" w:rsidR="001E0BB2" w:rsidRDefault="003315E6" w:rsidP="001E0BB2">
      <w:pPr>
        <w:tabs>
          <w:tab w:val="left" w:pos="2746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D19B1D" wp14:editId="773859CF">
                <wp:simplePos x="0" y="0"/>
                <wp:positionH relativeFrom="column">
                  <wp:posOffset>5264785</wp:posOffset>
                </wp:positionH>
                <wp:positionV relativeFrom="paragraph">
                  <wp:posOffset>83185</wp:posOffset>
                </wp:positionV>
                <wp:extent cx="875665" cy="876935"/>
                <wp:effectExtent l="6985" t="8255" r="12700" b="10160"/>
                <wp:wrapTight wrapText="bothSides">
                  <wp:wrapPolygon edited="0">
                    <wp:start x="-1801" y="-1799"/>
                    <wp:lineTo x="-1801" y="19801"/>
                    <wp:lineTo x="23401" y="19801"/>
                    <wp:lineTo x="23401" y="-1799"/>
                    <wp:lineTo x="-1801" y="-1799"/>
                  </wp:wrapPolygon>
                </wp:wrapTight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665" cy="876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EBCCF" w14:textId="77777777" w:rsidR="00363EE0" w:rsidRPr="001962A3" w:rsidRDefault="00363EE0" w:rsidP="001E0BB2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EGZ. NR</w:t>
                            </w:r>
                          </w:p>
                          <w:p w14:paraId="14DE2951" w14:textId="034CDCC8" w:rsidR="00363EE0" w:rsidRPr="00C82E8D" w:rsidRDefault="00DF775C" w:rsidP="001E0BB2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D19B1D" id="_x0000_t202" coordsize="21600,21600" o:spt="202" path="m,l,21600r21600,l21600,xe">
                <v:stroke joinstyle="miter"/>
                <v:path gradientshapeok="t" o:connecttype="rect"/>
              </v:shapetype>
              <v:shape id="Pole tekstowe 14" o:spid="_x0000_s1026" type="#_x0000_t202" style="position:absolute;left:0;text-align:left;margin-left:414.55pt;margin-top:6.55pt;width:68.95pt;height:6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">
                <v:textbox>
                  <w:txbxContent>
                    <w:p w14:paraId="2F3EBCCF" w14:textId="77777777" w:rsidR="00363EE0" w:rsidRPr="001962A3" w:rsidRDefault="00363EE0" w:rsidP="001E0BB2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EGZ. NR</w:t>
                      </w:r>
                    </w:p>
                    <w:p w14:paraId="14DE2951" w14:textId="034CDCC8" w:rsidR="00363EE0" w:rsidRPr="00C82E8D" w:rsidRDefault="00DF775C" w:rsidP="001E0BB2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sz w:val="56"/>
                          <w:szCs w:val="56"/>
                        </w:rPr>
                        <w:t>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E0BB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A55D5" wp14:editId="1E1B9B22">
                <wp:simplePos x="0" y="0"/>
                <wp:positionH relativeFrom="column">
                  <wp:posOffset>-61595</wp:posOffset>
                </wp:positionH>
                <wp:positionV relativeFrom="paragraph">
                  <wp:posOffset>31115</wp:posOffset>
                </wp:positionV>
                <wp:extent cx="1606550" cy="290195"/>
                <wp:effectExtent l="0" t="0" r="12700" b="14605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D363E" w14:textId="77777777" w:rsidR="00363EE0" w:rsidRPr="00926DE3" w:rsidRDefault="00363EE0" w:rsidP="001E0BB2">
                            <w:pPr>
                              <w:rPr>
                                <w:szCs w:val="24"/>
                              </w:rPr>
                            </w:pPr>
                            <w:r w:rsidRPr="00926DE3">
                              <w:rPr>
                                <w:szCs w:val="24"/>
                              </w:rPr>
                              <w:t>NAZWA ZADANIA</w:t>
                            </w:r>
                            <w:r>
                              <w:rPr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A55D5" id="Pole tekstowe 12" o:spid="_x0000_s1027" type="#_x0000_t202" style="position:absolute;left:0;text-align:left;margin-left:-4.85pt;margin-top:2.45pt;width:126.5pt;height:2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">
                <v:textbox>
                  <w:txbxContent>
                    <w:p w14:paraId="242D363E" w14:textId="77777777" w:rsidR="00363EE0" w:rsidRPr="00926DE3" w:rsidRDefault="00363EE0" w:rsidP="001E0BB2">
                      <w:pPr>
                        <w:rPr>
                          <w:szCs w:val="24"/>
                        </w:rPr>
                      </w:pPr>
                      <w:r w:rsidRPr="00926DE3">
                        <w:rPr>
                          <w:szCs w:val="24"/>
                        </w:rPr>
                        <w:t>NAZWA ZADANIA</w:t>
                      </w:r>
                      <w:r>
                        <w:rPr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4F685E31" w14:textId="77777777" w:rsidR="001E0BB2" w:rsidRDefault="00896DFF" w:rsidP="001E0BB2">
      <w:pPr>
        <w:tabs>
          <w:tab w:val="left" w:pos="2746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1B1728" wp14:editId="3E542F06">
                <wp:simplePos x="0" y="0"/>
                <wp:positionH relativeFrom="column">
                  <wp:posOffset>-23495</wp:posOffset>
                </wp:positionH>
                <wp:positionV relativeFrom="paragraph">
                  <wp:posOffset>162560</wp:posOffset>
                </wp:positionV>
                <wp:extent cx="5029200" cy="1432560"/>
                <wp:effectExtent l="0" t="0" r="19050" b="15240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432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C481BC" w14:textId="77777777" w:rsidR="00C8294C" w:rsidRDefault="00C8294C" w:rsidP="00896DF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AD31E60" w14:textId="421C325A" w:rsidR="00363EE0" w:rsidRPr="0074003E" w:rsidRDefault="00363EE0" w:rsidP="00896DF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Theme="majorEastAsia"/>
                                <w:b/>
                              </w:rPr>
                            </w:pPr>
                            <w:r w:rsidRPr="0074003E">
                              <w:rPr>
                                <w:b/>
                              </w:rPr>
                              <w:t xml:space="preserve">„Wykonanie kompleksowej dokumentacji projektowej, kosztorysowej i </w:t>
                            </w:r>
                            <w:proofErr w:type="spellStart"/>
                            <w:r w:rsidRPr="0074003E">
                              <w:rPr>
                                <w:b/>
                              </w:rPr>
                              <w:t>STWiOR</w:t>
                            </w:r>
                            <w:proofErr w:type="spellEnd"/>
                            <w:r w:rsidRPr="0074003E">
                              <w:rPr>
                                <w:b/>
                              </w:rPr>
                              <w:t xml:space="preserve"> wraz z niezbędnymi pozwoleniami, uzgodnieniami i opiniami wymaganymi odrębnymi przepisami dla zadania: Odtworzenie zbiornika wodnego oraz utworzenie obszaru </w:t>
                            </w:r>
                            <w:proofErr w:type="spellStart"/>
                            <w:r w:rsidRPr="0074003E">
                              <w:rPr>
                                <w:b/>
                              </w:rPr>
                              <w:t>mokradłowego</w:t>
                            </w:r>
                            <w:proofErr w:type="spellEnd"/>
                            <w:r w:rsidRPr="0074003E">
                              <w:rPr>
                                <w:b/>
                              </w:rPr>
                              <w:t xml:space="preserve"> w Nadleśnictwie Trzebciny oraz pełnienie nadzoru inwestorskiego”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B1728" id="Pole tekstowe 13" o:spid="_x0000_s1028" type="#_x0000_t202" style="position:absolute;left:0;text-align:left;margin-left:-1.85pt;margin-top:12.8pt;width:396pt;height:112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">
                <v:textbox>
                  <w:txbxContent>
                    <w:p w14:paraId="4EC481BC" w14:textId="77777777" w:rsidR="00C8294C" w:rsidRDefault="00C8294C" w:rsidP="00896DF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</w:rPr>
                      </w:pPr>
                    </w:p>
                    <w:p w14:paraId="4AD31E60" w14:textId="421C325A" w:rsidR="00363EE0" w:rsidRPr="0074003E" w:rsidRDefault="00363EE0" w:rsidP="00896DF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eastAsiaTheme="majorEastAsia"/>
                          <w:b/>
                        </w:rPr>
                      </w:pPr>
                      <w:r w:rsidRPr="0074003E">
                        <w:rPr>
                          <w:b/>
                        </w:rPr>
                        <w:t xml:space="preserve">„Wykonanie kompleksowej dokumentacji projektowej, kosztorysowej i </w:t>
                      </w:r>
                      <w:proofErr w:type="spellStart"/>
                      <w:r w:rsidRPr="0074003E">
                        <w:rPr>
                          <w:b/>
                        </w:rPr>
                        <w:t>STWiOR</w:t>
                      </w:r>
                      <w:proofErr w:type="spellEnd"/>
                      <w:r w:rsidRPr="0074003E">
                        <w:rPr>
                          <w:b/>
                        </w:rPr>
                        <w:t xml:space="preserve"> wraz z niezbędnymi pozwoleniami, uzgodnieniami i opiniami wymaganymi odrębnymi przepisami dla zadania: Odtworzenie zbiornika wodnego oraz utworzenie obszaru </w:t>
                      </w:r>
                      <w:proofErr w:type="spellStart"/>
                      <w:r w:rsidRPr="0074003E">
                        <w:rPr>
                          <w:b/>
                        </w:rPr>
                        <w:t>mokradłowego</w:t>
                      </w:r>
                      <w:proofErr w:type="spellEnd"/>
                      <w:r w:rsidRPr="0074003E">
                        <w:rPr>
                          <w:b/>
                        </w:rPr>
                        <w:t xml:space="preserve"> w Nadleśnictwie Trzebciny oraz pełnienie nadzoru inwestorskiego”</w:t>
                      </w:r>
                    </w:p>
                  </w:txbxContent>
                </v:textbox>
              </v:shape>
            </w:pict>
          </mc:Fallback>
        </mc:AlternateContent>
      </w:r>
    </w:p>
    <w:p w14:paraId="71F24F9F" w14:textId="77777777" w:rsidR="001E0BB2" w:rsidRDefault="001E0BB2" w:rsidP="001E0BB2"/>
    <w:p w14:paraId="77E56E16" w14:textId="77777777" w:rsidR="001E0BB2" w:rsidRDefault="001E0BB2" w:rsidP="001E0BB2"/>
    <w:p w14:paraId="37BD2E6A" w14:textId="77777777" w:rsidR="001E0BB2" w:rsidRPr="00926DE3" w:rsidRDefault="001E0BB2" w:rsidP="001E0BB2"/>
    <w:p w14:paraId="6FAA6C0D" w14:textId="77777777" w:rsidR="001E0BB2" w:rsidRDefault="001E0BB2" w:rsidP="001E0BB2"/>
    <w:p w14:paraId="78001CDD" w14:textId="77777777" w:rsidR="001E0BB2" w:rsidRDefault="001E0BB2" w:rsidP="001E0BB2"/>
    <w:p w14:paraId="37604B16" w14:textId="77777777" w:rsidR="001E0BB2" w:rsidRDefault="001E0BB2" w:rsidP="001E0BB2"/>
    <w:p w14:paraId="042D6E20" w14:textId="77777777" w:rsidR="001E0BB2" w:rsidRDefault="001E0BB2" w:rsidP="001E0BB2"/>
    <w:p w14:paraId="5DE68103" w14:textId="10B67110" w:rsidR="001E0BB2" w:rsidRPr="00926DE3" w:rsidRDefault="001E0BB2" w:rsidP="001E0BB2"/>
    <w:tbl>
      <w:tblPr>
        <w:tblpPr w:leftFromText="141" w:rightFromText="141" w:vertAnchor="text" w:horzAnchor="margin" w:tblpY="312"/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7515"/>
      </w:tblGrid>
      <w:tr w:rsidR="003315E6" w:rsidRPr="00043891" w14:paraId="32E5045A" w14:textId="77777777" w:rsidTr="004159C8">
        <w:trPr>
          <w:trHeight w:val="517"/>
        </w:trPr>
        <w:tc>
          <w:tcPr>
            <w:tcW w:w="1073" w:type="pct"/>
            <w:vAlign w:val="center"/>
          </w:tcPr>
          <w:p w14:paraId="6EF0438D" w14:textId="77777777" w:rsidR="003315E6" w:rsidRPr="00043891" w:rsidRDefault="003315E6" w:rsidP="003315E6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043891">
              <w:rPr>
                <w:rFonts w:cs="Times New Roman"/>
                <w:bCs/>
              </w:rPr>
              <w:t>INWESTOR:</w:t>
            </w:r>
          </w:p>
        </w:tc>
        <w:tc>
          <w:tcPr>
            <w:tcW w:w="3927" w:type="pct"/>
            <w:vAlign w:val="center"/>
          </w:tcPr>
          <w:p w14:paraId="125C74E8" w14:textId="77777777" w:rsidR="00896DFF" w:rsidRPr="0074003E" w:rsidRDefault="00896DFF" w:rsidP="00896DFF">
            <w:pPr>
              <w:jc w:val="center"/>
              <w:rPr>
                <w:b/>
              </w:rPr>
            </w:pPr>
            <w:r w:rsidRPr="0074003E">
              <w:rPr>
                <w:b/>
              </w:rPr>
              <w:t>Skarb Państwa PGL LP Nadleśnictwo Trzebciny</w:t>
            </w:r>
          </w:p>
          <w:p w14:paraId="7FFDA558" w14:textId="77777777" w:rsidR="00896DFF" w:rsidRPr="0074003E" w:rsidRDefault="00896DFF" w:rsidP="00896DFF">
            <w:pPr>
              <w:jc w:val="center"/>
              <w:rPr>
                <w:b/>
              </w:rPr>
            </w:pPr>
            <w:r w:rsidRPr="0074003E">
              <w:rPr>
                <w:b/>
              </w:rPr>
              <w:t>Trzebciny</w:t>
            </w:r>
          </w:p>
          <w:p w14:paraId="40BD2298" w14:textId="77777777" w:rsidR="003315E6" w:rsidRPr="004E4674" w:rsidRDefault="00896DFF" w:rsidP="00896DFF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4003E">
              <w:rPr>
                <w:b/>
              </w:rPr>
              <w:t>89-505 Małe Gacno</w:t>
            </w:r>
          </w:p>
        </w:tc>
      </w:tr>
      <w:tr w:rsidR="003315E6" w:rsidRPr="00043891" w14:paraId="731DB409" w14:textId="77777777" w:rsidTr="004159C8">
        <w:trPr>
          <w:trHeight w:val="528"/>
        </w:trPr>
        <w:tc>
          <w:tcPr>
            <w:tcW w:w="1073" w:type="pct"/>
            <w:vAlign w:val="center"/>
          </w:tcPr>
          <w:p w14:paraId="16E4B016" w14:textId="77777777" w:rsidR="003315E6" w:rsidRPr="00043891" w:rsidRDefault="003315E6" w:rsidP="003315E6">
            <w:pPr>
              <w:spacing w:line="360" w:lineRule="auto"/>
              <w:jc w:val="left"/>
              <w:rPr>
                <w:rFonts w:cs="Times New Roman"/>
                <w:bCs/>
                <w:szCs w:val="24"/>
              </w:rPr>
            </w:pPr>
            <w:r w:rsidRPr="00043891">
              <w:rPr>
                <w:rFonts w:cs="Times New Roman"/>
                <w:bCs/>
              </w:rPr>
              <w:t>BRANŻA:</w:t>
            </w:r>
          </w:p>
        </w:tc>
        <w:tc>
          <w:tcPr>
            <w:tcW w:w="3927" w:type="pct"/>
            <w:vAlign w:val="center"/>
          </w:tcPr>
          <w:p w14:paraId="5E440918" w14:textId="1C09CD98" w:rsidR="003315E6" w:rsidRPr="002A7F3D" w:rsidRDefault="00CF552A" w:rsidP="003315E6">
            <w:pPr>
              <w:jc w:val="center"/>
              <w:rPr>
                <w:rFonts w:cs="Times New Roman"/>
                <w:bCs/>
                <w:szCs w:val="24"/>
              </w:rPr>
            </w:pPr>
            <w:r>
              <w:rPr>
                <w:b/>
                <w:bCs/>
              </w:rPr>
              <w:t>MELIORACYJNA</w:t>
            </w:r>
          </w:p>
        </w:tc>
      </w:tr>
      <w:tr w:rsidR="003315E6" w:rsidRPr="00043891" w14:paraId="0D63EFFF" w14:textId="77777777" w:rsidTr="004159C8">
        <w:trPr>
          <w:trHeight w:val="527"/>
        </w:trPr>
        <w:tc>
          <w:tcPr>
            <w:tcW w:w="1073" w:type="pct"/>
            <w:vAlign w:val="center"/>
          </w:tcPr>
          <w:p w14:paraId="5590A0B3" w14:textId="77777777" w:rsidR="003315E6" w:rsidRPr="00043891" w:rsidRDefault="003315E6" w:rsidP="003315E6">
            <w:pPr>
              <w:spacing w:line="360" w:lineRule="auto"/>
              <w:jc w:val="left"/>
              <w:rPr>
                <w:rFonts w:cs="Times New Roman"/>
                <w:bCs/>
                <w:szCs w:val="24"/>
              </w:rPr>
            </w:pPr>
            <w:r w:rsidRPr="00043891">
              <w:rPr>
                <w:rFonts w:cs="Times New Roman"/>
                <w:bCs/>
                <w:szCs w:val="24"/>
              </w:rPr>
              <w:t>STADIUM:</w:t>
            </w:r>
          </w:p>
        </w:tc>
        <w:tc>
          <w:tcPr>
            <w:tcW w:w="3927" w:type="pct"/>
            <w:vAlign w:val="center"/>
          </w:tcPr>
          <w:p w14:paraId="2871CE5E" w14:textId="77777777" w:rsidR="003315E6" w:rsidRDefault="003315E6" w:rsidP="003315E6">
            <w:pPr>
              <w:jc w:val="center"/>
              <w:rPr>
                <w:b/>
                <w:szCs w:val="24"/>
              </w:rPr>
            </w:pPr>
          </w:p>
          <w:p w14:paraId="3106AFBC" w14:textId="77777777" w:rsidR="003315E6" w:rsidRDefault="003315E6" w:rsidP="003315E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INSTRUKCJA GOSPODAROWANIA WODĄ</w:t>
            </w:r>
          </w:p>
          <w:p w14:paraId="689092FD" w14:textId="77777777" w:rsidR="003315E6" w:rsidRPr="001E0BB2" w:rsidRDefault="003315E6" w:rsidP="003315E6">
            <w:pPr>
              <w:rPr>
                <w:szCs w:val="24"/>
              </w:rPr>
            </w:pPr>
          </w:p>
        </w:tc>
      </w:tr>
    </w:tbl>
    <w:p w14:paraId="4DFAB552" w14:textId="77777777" w:rsidR="001E0BB2" w:rsidRPr="00926DE3" w:rsidRDefault="001E0BB2" w:rsidP="001E0BB2"/>
    <w:p w14:paraId="260AE0A9" w14:textId="287A5E6C" w:rsidR="001E0BB2" w:rsidRDefault="001E0BB2" w:rsidP="001E0BB2"/>
    <w:p w14:paraId="7985190B" w14:textId="021EA39A" w:rsidR="00C8294C" w:rsidRDefault="00C8294C" w:rsidP="001E0BB2"/>
    <w:p w14:paraId="6C76EDEF" w14:textId="2992E35D" w:rsidR="00C8294C" w:rsidRDefault="00C8294C" w:rsidP="001E0BB2"/>
    <w:p w14:paraId="032922CF" w14:textId="5C28FF44" w:rsidR="00C8294C" w:rsidRDefault="00C8294C" w:rsidP="001E0BB2"/>
    <w:p w14:paraId="4B25CA13" w14:textId="03C61E09" w:rsidR="00C8294C" w:rsidRDefault="00C8294C" w:rsidP="001E0BB2"/>
    <w:p w14:paraId="0A596D05" w14:textId="77777777" w:rsidR="001E0BB2" w:rsidRDefault="001E0BB2" w:rsidP="001E0BB2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9CDCAF" wp14:editId="22CB07CF">
                <wp:simplePos x="0" y="0"/>
                <wp:positionH relativeFrom="column">
                  <wp:posOffset>-61595</wp:posOffset>
                </wp:positionH>
                <wp:positionV relativeFrom="paragraph">
                  <wp:posOffset>185376</wp:posOffset>
                </wp:positionV>
                <wp:extent cx="1606550" cy="290195"/>
                <wp:effectExtent l="0" t="0" r="12700" b="14605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94200" w14:textId="77777777" w:rsidR="00363EE0" w:rsidRPr="00926DE3" w:rsidRDefault="00363EE0" w:rsidP="001E0BB2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ZESPÓŁ AUTORSKI: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CDCAF" id="Pole tekstowe 15" o:spid="_x0000_s1029" type="#_x0000_t202" style="position:absolute;left:0;text-align:left;margin-left:-4.85pt;margin-top:14.6pt;width:126.5pt;height: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">
                <v:textbox>
                  <w:txbxContent>
                    <w:p w14:paraId="00094200" w14:textId="77777777" w:rsidR="00363EE0" w:rsidRPr="00926DE3" w:rsidRDefault="00363EE0" w:rsidP="001E0BB2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ZESPÓŁ AUTORSKI:</w:t>
                      </w:r>
                    </w:p>
                  </w:txbxContent>
                </v:textbox>
              </v:shape>
            </w:pict>
          </mc:Fallback>
        </mc:AlternateContent>
      </w:r>
    </w:p>
    <w:p w14:paraId="23B80015" w14:textId="77777777" w:rsidR="001E0BB2" w:rsidRPr="00926DE3" w:rsidRDefault="001E0BB2" w:rsidP="001E0BB2"/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3958"/>
        <w:gridCol w:w="3159"/>
      </w:tblGrid>
      <w:tr w:rsidR="001E0BB2" w:rsidRPr="00043891" w14:paraId="071676A0" w14:textId="77777777" w:rsidTr="004159C8">
        <w:trPr>
          <w:trHeight w:val="578"/>
        </w:trPr>
        <w:tc>
          <w:tcPr>
            <w:tcW w:w="2093" w:type="dxa"/>
            <w:vAlign w:val="bottom"/>
          </w:tcPr>
          <w:p w14:paraId="64E7DFFF" w14:textId="77777777" w:rsidR="001E0BB2" w:rsidRPr="00043891" w:rsidRDefault="001E0BB2" w:rsidP="004159C8">
            <w:pPr>
              <w:spacing w:line="360" w:lineRule="auto"/>
              <w:rPr>
                <w:rFonts w:cs="Times New Roman"/>
                <w:bCs/>
              </w:rPr>
            </w:pPr>
          </w:p>
          <w:p w14:paraId="2E892695" w14:textId="77777777" w:rsidR="001E0BB2" w:rsidRPr="00043891" w:rsidRDefault="00AE3ABB" w:rsidP="004159C8">
            <w:pPr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Opracowanie</w:t>
            </w:r>
            <w:r w:rsidR="001E0BB2" w:rsidRPr="00043891">
              <w:rPr>
                <w:rFonts w:cs="Times New Roman"/>
                <w:bCs/>
              </w:rPr>
              <w:t>:</w:t>
            </w:r>
          </w:p>
          <w:p w14:paraId="5E9A0003" w14:textId="77777777" w:rsidR="001E0BB2" w:rsidRPr="00043891" w:rsidRDefault="001E0BB2" w:rsidP="004159C8">
            <w:pPr>
              <w:spacing w:line="360" w:lineRule="auto"/>
              <w:rPr>
                <w:rFonts w:cs="Times New Roman"/>
                <w:bCs/>
              </w:rPr>
            </w:pPr>
          </w:p>
        </w:tc>
        <w:tc>
          <w:tcPr>
            <w:tcW w:w="3958" w:type="dxa"/>
            <w:vAlign w:val="center"/>
          </w:tcPr>
          <w:p w14:paraId="54FF63C8" w14:textId="77777777" w:rsidR="00BA2789" w:rsidRDefault="00BA2789" w:rsidP="004159C8">
            <w:pPr>
              <w:spacing w:line="360" w:lineRule="auto"/>
              <w:rPr>
                <w:rFonts w:cs="Times New Roman"/>
                <w:bCs/>
              </w:rPr>
            </w:pPr>
          </w:p>
          <w:p w14:paraId="64A3D0B0" w14:textId="77777777" w:rsidR="001E0BB2" w:rsidRDefault="001E0BB2" w:rsidP="004159C8">
            <w:pPr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mgr inż. </w:t>
            </w:r>
            <w:r w:rsidR="00BA2789">
              <w:rPr>
                <w:rFonts w:cs="Times New Roman"/>
                <w:bCs/>
              </w:rPr>
              <w:t>Kazimierz Golonka</w:t>
            </w:r>
          </w:p>
          <w:p w14:paraId="7B89D264" w14:textId="77777777" w:rsidR="00AE3ABB" w:rsidRPr="00043891" w:rsidRDefault="00AE3ABB" w:rsidP="00AE3ABB">
            <w:pPr>
              <w:spacing w:line="360" w:lineRule="auto"/>
              <w:rPr>
                <w:rFonts w:cs="Times New Roman"/>
                <w:bCs/>
              </w:rPr>
            </w:pPr>
          </w:p>
        </w:tc>
        <w:tc>
          <w:tcPr>
            <w:tcW w:w="3159" w:type="dxa"/>
            <w:vAlign w:val="center"/>
          </w:tcPr>
          <w:p w14:paraId="71593A17" w14:textId="77777777" w:rsidR="001E0BB2" w:rsidRPr="00043891" w:rsidRDefault="001E0BB2" w:rsidP="004159C8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1E0BB2" w:rsidRPr="00043891" w14:paraId="0FDEAE93" w14:textId="77777777" w:rsidTr="004159C8">
        <w:trPr>
          <w:trHeight w:val="550"/>
        </w:trPr>
        <w:tc>
          <w:tcPr>
            <w:tcW w:w="2093" w:type="dxa"/>
            <w:vAlign w:val="bottom"/>
          </w:tcPr>
          <w:p w14:paraId="03D18BC1" w14:textId="77777777" w:rsidR="001E0BB2" w:rsidRPr="00043891" w:rsidRDefault="001E0BB2" w:rsidP="004159C8">
            <w:pPr>
              <w:spacing w:line="360" w:lineRule="auto"/>
              <w:rPr>
                <w:rFonts w:cs="Times New Roman"/>
              </w:rPr>
            </w:pPr>
            <w:r w:rsidRPr="00043891">
              <w:rPr>
                <w:rFonts w:cs="Times New Roman"/>
                <w:bCs/>
              </w:rPr>
              <w:t>Data:</w:t>
            </w:r>
          </w:p>
        </w:tc>
        <w:tc>
          <w:tcPr>
            <w:tcW w:w="7117" w:type="dxa"/>
            <w:gridSpan w:val="2"/>
            <w:vAlign w:val="bottom"/>
          </w:tcPr>
          <w:p w14:paraId="18EB245C" w14:textId="77777777" w:rsidR="001E0BB2" w:rsidRPr="00043891" w:rsidRDefault="00BA2789" w:rsidP="004159C8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Maj 2019</w:t>
            </w:r>
          </w:p>
        </w:tc>
      </w:tr>
    </w:tbl>
    <w:p w14:paraId="0428D73E" w14:textId="77777777" w:rsidR="00F87260" w:rsidRDefault="00F87260" w:rsidP="00F87260">
      <w:pPr>
        <w:pStyle w:val="Akapitzlist"/>
        <w:spacing w:after="200"/>
        <w:ind w:left="1080"/>
        <w:jc w:val="left"/>
        <w:rPr>
          <w:b/>
        </w:rPr>
      </w:pPr>
    </w:p>
    <w:p w14:paraId="0A953AA6" w14:textId="47343D57" w:rsidR="00F87260" w:rsidRDefault="00F87260" w:rsidP="00F87260">
      <w:pPr>
        <w:spacing w:after="200"/>
        <w:jc w:val="left"/>
        <w:rPr>
          <w:noProof/>
          <w:color w:val="FF0000"/>
        </w:rPr>
      </w:pPr>
      <w:bookmarkStart w:id="0" w:name="_Hlk27668264"/>
      <w:bookmarkStart w:id="1" w:name="_Hlk27667615"/>
      <w:r w:rsidRPr="00F87260">
        <w:rPr>
          <w:b/>
          <w:bCs/>
          <w:sz w:val="16"/>
          <w:szCs w:val="16"/>
        </w:rPr>
        <w:t xml:space="preserve">Zadanie jest współfinansowane przez Unię Europejską ze środków Europejskiego Funduszu Spójności w ramach Programu Operacyjnego Infrastruktura i Środowisko 2014-2020 w ramach projektu „Kompleksowy projekt adaptacji lasów i leśnictwa do zmian klimatu – mała retencja oraz przeciwdziałanie erozji wodnej na terenach nizinnych </w:t>
      </w:r>
      <w:r w:rsidRPr="00F87260">
        <w:rPr>
          <w:b/>
          <w:bCs/>
          <w:color w:val="FF0000"/>
        </w:rPr>
        <w:t xml:space="preserve"> </w:t>
      </w:r>
      <w:bookmarkEnd w:id="0"/>
      <w:r w:rsidRPr="00F87260">
        <w:rPr>
          <w:b/>
          <w:bCs/>
          <w:color w:val="FF0000"/>
        </w:rPr>
        <w:br/>
      </w:r>
      <w:bookmarkEnd w:id="1"/>
    </w:p>
    <w:p w14:paraId="3A2205DA" w14:textId="77777777" w:rsidR="00B577B0" w:rsidRPr="00F87260" w:rsidRDefault="00B577B0" w:rsidP="00F87260">
      <w:pPr>
        <w:spacing w:after="200"/>
        <w:jc w:val="left"/>
        <w:rPr>
          <w:b/>
        </w:rPr>
      </w:pPr>
    </w:p>
    <w:p w14:paraId="4C9CDB75" w14:textId="77777777" w:rsidR="00F87260" w:rsidRDefault="00F87260" w:rsidP="00F87260">
      <w:pPr>
        <w:pStyle w:val="Akapitzlist"/>
        <w:spacing w:after="200"/>
        <w:ind w:left="1080"/>
        <w:jc w:val="left"/>
        <w:rPr>
          <w:b/>
        </w:rPr>
      </w:pPr>
      <w:bookmarkStart w:id="2" w:name="_GoBack"/>
      <w:bookmarkEnd w:id="2"/>
    </w:p>
    <w:p w14:paraId="052D9C15" w14:textId="7EB3BEC8" w:rsidR="009B32EB" w:rsidRPr="00F87260" w:rsidRDefault="009B32EB" w:rsidP="00F87260">
      <w:pPr>
        <w:pStyle w:val="Akapitzlist"/>
        <w:numPr>
          <w:ilvl w:val="0"/>
          <w:numId w:val="31"/>
        </w:numPr>
        <w:spacing w:after="200"/>
        <w:jc w:val="left"/>
        <w:rPr>
          <w:b/>
        </w:rPr>
      </w:pPr>
      <w:r w:rsidRPr="00F87260">
        <w:rPr>
          <w:b/>
        </w:rPr>
        <w:t>CZĘŚĆ OPISOWA</w:t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  <w:lang w:eastAsia="en-US"/>
        </w:rPr>
        <w:id w:val="-264384031"/>
        <w:docPartObj>
          <w:docPartGallery w:val="Table of Contents"/>
          <w:docPartUnique/>
        </w:docPartObj>
      </w:sdtPr>
      <w:sdtEndPr/>
      <w:sdtContent>
        <w:p w14:paraId="41C97632" w14:textId="77777777" w:rsidR="0081040B" w:rsidRPr="009B32EB" w:rsidRDefault="0081040B" w:rsidP="009B32EB">
          <w:pPr>
            <w:pStyle w:val="Nagwekspisutreci"/>
            <w:spacing w:before="120" w:line="240" w:lineRule="auto"/>
            <w:rPr>
              <w:rFonts w:ascii="Times New Roman" w:eastAsiaTheme="minorHAnsi" w:hAnsi="Times New Roman" w:cstheme="minorBidi"/>
              <w:b w:val="0"/>
              <w:bCs w:val="0"/>
              <w:color w:val="auto"/>
              <w:sz w:val="22"/>
              <w:szCs w:val="22"/>
              <w:lang w:eastAsia="en-US"/>
            </w:rPr>
          </w:pPr>
          <w:r w:rsidRPr="009B32EB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14:paraId="68C82837" w14:textId="25E27DDE" w:rsidR="00E91260" w:rsidRDefault="0081040B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 w:rsidRPr="009B32EB">
            <w:rPr>
              <w:sz w:val="22"/>
            </w:rPr>
            <w:fldChar w:fldCharType="begin"/>
          </w:r>
          <w:r w:rsidRPr="009B32EB">
            <w:rPr>
              <w:sz w:val="22"/>
            </w:rPr>
            <w:instrText xml:space="preserve"> TOC \o "1-3" \h \z \u </w:instrText>
          </w:r>
          <w:r w:rsidRPr="009B32EB">
            <w:rPr>
              <w:sz w:val="22"/>
            </w:rPr>
            <w:fldChar w:fldCharType="separate"/>
          </w:r>
          <w:hyperlink w:anchor="_Toc10969962" w:history="1">
            <w:r w:rsidR="00E91260" w:rsidRPr="00500539">
              <w:rPr>
                <w:rStyle w:val="Hipercze"/>
                <w:noProof/>
              </w:rPr>
              <w:t>1.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Informacje ogólne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_Toc10969962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4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61BBADD4" w14:textId="579D079E" w:rsidR="00E91260" w:rsidRDefault="000F46E4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63" w:history="1">
            <w:r w:rsidR="00E91260" w:rsidRPr="00500539">
              <w:rPr>
                <w:rStyle w:val="Hipercze"/>
                <w:noProof/>
              </w:rPr>
              <w:t>1.1.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Przedmiot opracowania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_Toc10969963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4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780894C6" w14:textId="5935CDA7" w:rsidR="00E91260" w:rsidRDefault="000F46E4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64" w:history="1">
            <w:r w:rsidR="00E91260" w:rsidRPr="00500539">
              <w:rPr>
                <w:rStyle w:val="Hipercze"/>
                <w:noProof/>
              </w:rPr>
              <w:t>1.2.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Położenie urządzenia wodnego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_Toc10969964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4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7C406C4F" w14:textId="4F7FCD77" w:rsidR="00E91260" w:rsidRDefault="000F46E4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65" w:history="1">
            <w:r w:rsidR="00E91260" w:rsidRPr="00500539">
              <w:rPr>
                <w:rStyle w:val="Hipercze"/>
                <w:noProof/>
              </w:rPr>
              <w:t>1.3.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Przepisy, wykorzystane materiały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_Toc10969965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4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4E88009E" w14:textId="3BF71990" w:rsidR="00E91260" w:rsidRDefault="000F46E4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66" w:history="1">
            <w:r w:rsidR="00E91260" w:rsidRPr="00500539">
              <w:rPr>
                <w:rStyle w:val="Hipercze"/>
                <w:noProof/>
              </w:rPr>
              <w:t>2.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Nazwa właściciela, zarządcy lub użytkownika bezpośrednio odpowiedzialnego za gospodarowanie wodą i utrzymanie urządzenia wodnego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_Toc10969966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5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528C9938" w14:textId="3C6BC053" w:rsidR="00E91260" w:rsidRDefault="000F46E4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67" w:history="1">
            <w:r w:rsidR="00E91260" w:rsidRPr="00500539">
              <w:rPr>
                <w:rStyle w:val="Hipercze"/>
                <w:noProof/>
              </w:rPr>
              <w:t>3.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Wyszczególnienie zadań, które ma spełniać urządzenie wodne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_Toc10969967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5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76DEE1CA" w14:textId="6F08842C" w:rsidR="00E91260" w:rsidRDefault="000F46E4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68" w:history="1">
            <w:r w:rsidR="00E91260" w:rsidRPr="00500539">
              <w:rPr>
                <w:rStyle w:val="Hipercze"/>
                <w:noProof/>
              </w:rPr>
              <w:t>4.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Podstawowe informacje dotyczące urządzenia wodnego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_Toc10969968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5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5F890A87" w14:textId="48AD0FD0" w:rsidR="00E91260" w:rsidRDefault="000F46E4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69" w:history="1">
            <w:r w:rsidR="00E91260" w:rsidRPr="00500539">
              <w:rPr>
                <w:rStyle w:val="Hipercze"/>
                <w:noProof/>
              </w:rPr>
              <w:t>4.1.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Podstawowe parametry projektowanej grobli oraz zbiornika wodnego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_Toc10969969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5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2765B888" w14:textId="05451631" w:rsidR="00E91260" w:rsidRDefault="000F46E4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70" w:history="1">
            <w:r w:rsidR="00E91260" w:rsidRPr="00500539">
              <w:rPr>
                <w:rStyle w:val="Hipercze"/>
                <w:noProof/>
              </w:rPr>
              <w:t>4.2.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Poziomy piętrzenia i okresy ich obowiązywania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_Toc10969970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6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04650AEF" w14:textId="7A668FFC" w:rsidR="00E91260" w:rsidRDefault="000F46E4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71" w:history="1">
            <w:r w:rsidR="00E91260" w:rsidRPr="00500539">
              <w:rPr>
                <w:rStyle w:val="Hipercze"/>
                <w:noProof/>
              </w:rPr>
              <w:t>4.3.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Wysokość piętrzenia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_Toc10969971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6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336117EA" w14:textId="0A4C4290" w:rsidR="00E91260" w:rsidRDefault="000F46E4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72" w:history="1">
            <w:r w:rsidR="00E91260" w:rsidRPr="00500539">
              <w:rPr>
                <w:rStyle w:val="Hipercze"/>
                <w:noProof/>
              </w:rPr>
              <w:t>4.4.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Pojemność zbiorników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_Toc10969972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6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2EDF427A" w14:textId="30FBAEF0" w:rsidR="00E91260" w:rsidRDefault="000F46E4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73" w:history="1">
            <w:r w:rsidR="00E91260" w:rsidRPr="00500539">
              <w:rPr>
                <w:rStyle w:val="Hipercze"/>
                <w:noProof/>
              </w:rPr>
              <w:t>4.5.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Przepływy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_Toc10969973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6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46060D53" w14:textId="52CA3EBD" w:rsidR="00E91260" w:rsidRDefault="000F46E4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74" w:history="1">
            <w:r w:rsidR="00E91260" w:rsidRPr="00500539">
              <w:rPr>
                <w:rStyle w:val="Hipercze"/>
                <w:noProof/>
              </w:rPr>
              <w:t>4.6.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Dopuszczalne prędkości obniżania i podwyższania poziomów wody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_Toc10969974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7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7139FC2C" w14:textId="29D4372A" w:rsidR="00E91260" w:rsidRDefault="000F46E4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75" w:history="1">
            <w:r w:rsidR="00E91260" w:rsidRPr="00500539">
              <w:rPr>
                <w:rStyle w:val="Hipercze"/>
                <w:noProof/>
              </w:rPr>
              <w:t>4.7.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Maksymalna przepustowość urządzeń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_Toc10969975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7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588C07B6" w14:textId="511FC5E8" w:rsidR="00E91260" w:rsidRDefault="000F46E4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76" w:history="1">
            <w:r w:rsidR="00E91260" w:rsidRPr="00500539">
              <w:rPr>
                <w:rStyle w:val="Hipercze"/>
                <w:noProof/>
              </w:rPr>
              <w:t>4.8.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Zagrożenia i uwarunkowania w gospodarowaniu wodą występujących przy obniżeniu poziomu piętrzenia poniżej minimalnego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_Toc10969976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8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0F10C855" w14:textId="2F00A0C1" w:rsidR="00E91260" w:rsidRDefault="000F46E4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77" w:history="1">
            <w:r w:rsidR="00E91260" w:rsidRPr="00500539">
              <w:rPr>
                <w:rStyle w:val="Hipercze"/>
                <w:noProof/>
              </w:rPr>
              <w:t>5.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Sposób gospodarowania wodą w normalnych warunkach użytkowania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_Toc10969977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8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11E217FC" w14:textId="668D9D9A" w:rsidR="00E91260" w:rsidRDefault="000F46E4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78" w:history="1">
            <w:r w:rsidR="00E91260" w:rsidRPr="00500539">
              <w:rPr>
                <w:rStyle w:val="Hipercze"/>
                <w:noProof/>
              </w:rPr>
              <w:t>6.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Sposób postępowania w okresie występowania zjawisk lodowych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_Toc10969978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9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29BECD61" w14:textId="0228E711" w:rsidR="00E91260" w:rsidRDefault="000F46E4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79" w:history="1">
            <w:r w:rsidR="00E91260" w:rsidRPr="00500539">
              <w:rPr>
                <w:rStyle w:val="Hipercze"/>
                <w:noProof/>
              </w:rPr>
              <w:t>7.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Sposób postępowania w okresie powodzi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_Toc10969979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9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17D9C9DF" w14:textId="6EAF917D" w:rsidR="00E91260" w:rsidRDefault="000F46E4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80" w:history="1">
            <w:r w:rsidR="00E91260" w:rsidRPr="00500539">
              <w:rPr>
                <w:rStyle w:val="Hipercze"/>
                <w:noProof/>
              </w:rPr>
              <w:t>8.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Opis sieci obserwacyjno-pomiarowej istotnej dla gospodarowania wodą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_Toc10969980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9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19223C5E" w14:textId="5F44ECF0" w:rsidR="00E91260" w:rsidRDefault="000F46E4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81" w:history="1">
            <w:r w:rsidR="00E91260" w:rsidRPr="00500539">
              <w:rPr>
                <w:rStyle w:val="Hipercze"/>
                <w:noProof/>
              </w:rPr>
              <w:t>9.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Wykaz urządzeń pomiarowych, związanych z gospodarowaniem wodą, znajdujących się na urządzeniu wodnym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_Toc10969981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9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51729925" w14:textId="7FB2E57E" w:rsidR="00E91260" w:rsidRDefault="000F46E4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82" w:history="1">
            <w:r w:rsidR="00E91260" w:rsidRPr="00500539">
              <w:rPr>
                <w:rStyle w:val="Hipercze"/>
                <w:noProof/>
              </w:rPr>
              <w:t>10.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Określenie podstawowych czynności związanych z gospodarowaniem wodą i osób odpowiedzialnych za ich wykonywanie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_Toc10969982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9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346A06B8" w14:textId="64464076" w:rsidR="00E91260" w:rsidRDefault="000F46E4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83" w:history="1">
            <w:r w:rsidR="00E91260" w:rsidRPr="00500539">
              <w:rPr>
                <w:rStyle w:val="Hipercze"/>
                <w:noProof/>
              </w:rPr>
              <w:t>11.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Wykaz współdziałających zakładów i osób odpowiedzialnych za gospodarowanie wodą, wraz z określeniem zakresu ich odpowiedzialności i kompetencji oraz sposobu komunikacji pomiędzy nimi.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_Toc10969983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10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6290985C" w14:textId="569830C3" w:rsidR="00E91260" w:rsidRDefault="000F46E4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84" w:history="1">
            <w:r w:rsidR="00E91260" w:rsidRPr="00500539">
              <w:rPr>
                <w:rStyle w:val="Hipercze"/>
                <w:noProof/>
              </w:rPr>
              <w:t>12.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Określenie trybu powiadamiania, przez osobę odpowiedzialną za gospodarowanie wodą i utrzymanie urządzenia wodnego, ośrodka koordynacyjno-informacyjnego ochrony przeciwpowodziowej regionalnego zarządu gospodarki wodnej o wystąpieniu na urządzeniu wodnym niebezpiecznych zjawisk, będących skutkiem sytuacji hydrometeorologicznej.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_Toc10969984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10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6031E141" w14:textId="5FD86C97" w:rsidR="00E91260" w:rsidRDefault="000F46E4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969985" w:history="1">
            <w:r w:rsidR="00E91260" w:rsidRPr="00500539">
              <w:rPr>
                <w:rStyle w:val="Hipercze"/>
                <w:noProof/>
              </w:rPr>
              <w:t>13.</w:t>
            </w:r>
            <w:r w:rsidR="00E91260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E91260" w:rsidRPr="00500539">
              <w:rPr>
                <w:rStyle w:val="Hipercze"/>
                <w:noProof/>
              </w:rPr>
              <w:t>Określenie trybu powiadamiania, przez osobę odpowiedzialną za gospodarowanie wodą i utrzymanie urządzenia wodnego, ośrodka koordynacyjno-informacyjnego ochrony przeciwpowodziowej regionalnego zarządu gospodarki wodnej, gminnego, powiatowego i wojewódzkiego zespołu reagowania kryzysowego oraz Instytutu Meteorologii i Gospodarki Wodnej o zrzutach wody ponad przepływ dozwolony.</w:t>
            </w:r>
            <w:r w:rsidR="00E91260">
              <w:rPr>
                <w:noProof/>
                <w:webHidden/>
              </w:rPr>
              <w:tab/>
            </w:r>
            <w:r w:rsidR="00E91260">
              <w:rPr>
                <w:noProof/>
                <w:webHidden/>
              </w:rPr>
              <w:fldChar w:fldCharType="begin"/>
            </w:r>
            <w:r w:rsidR="00E91260">
              <w:rPr>
                <w:noProof/>
                <w:webHidden/>
              </w:rPr>
              <w:instrText xml:space="preserve"> PAGEREF _Toc10969985 \h </w:instrText>
            </w:r>
            <w:r w:rsidR="00E91260">
              <w:rPr>
                <w:noProof/>
                <w:webHidden/>
              </w:rPr>
            </w:r>
            <w:r w:rsidR="00E91260">
              <w:rPr>
                <w:noProof/>
                <w:webHidden/>
              </w:rPr>
              <w:fldChar w:fldCharType="separate"/>
            </w:r>
            <w:r w:rsidR="00DF775C">
              <w:rPr>
                <w:noProof/>
                <w:webHidden/>
              </w:rPr>
              <w:t>11</w:t>
            </w:r>
            <w:r w:rsidR="00E91260">
              <w:rPr>
                <w:noProof/>
                <w:webHidden/>
              </w:rPr>
              <w:fldChar w:fldCharType="end"/>
            </w:r>
          </w:hyperlink>
        </w:p>
        <w:p w14:paraId="749B60AA" w14:textId="77777777" w:rsidR="0081040B" w:rsidRDefault="0081040B" w:rsidP="009B32EB">
          <w:pPr>
            <w:spacing w:line="240" w:lineRule="auto"/>
          </w:pPr>
          <w:r w:rsidRPr="009B32EB">
            <w:rPr>
              <w:b/>
              <w:bCs/>
              <w:sz w:val="22"/>
            </w:rPr>
            <w:fldChar w:fldCharType="end"/>
          </w:r>
        </w:p>
      </w:sdtContent>
    </w:sdt>
    <w:p w14:paraId="07D842BC" w14:textId="1BB988FD" w:rsidR="00220F9D" w:rsidRDefault="004159C8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>
        <w:rPr>
          <w:b/>
        </w:rPr>
        <w:fldChar w:fldCharType="begin"/>
      </w:r>
      <w:r>
        <w:rPr>
          <w:b/>
        </w:rPr>
        <w:instrText xml:space="preserve"> TOC \h \z \c "Tabela" </w:instrText>
      </w:r>
      <w:r>
        <w:rPr>
          <w:b/>
        </w:rPr>
        <w:fldChar w:fldCharType="separate"/>
      </w:r>
      <w:hyperlink w:anchor="_Toc9663086" w:history="1">
        <w:r w:rsidR="00220F9D" w:rsidRPr="00B76878">
          <w:rPr>
            <w:rStyle w:val="Hipercze"/>
            <w:noProof/>
          </w:rPr>
          <w:t>Tabela 1. Przepływy charakterystyczne</w:t>
        </w:r>
        <w:r w:rsidR="00220F9D">
          <w:rPr>
            <w:noProof/>
            <w:webHidden/>
          </w:rPr>
          <w:tab/>
        </w:r>
        <w:r w:rsidR="00220F9D">
          <w:rPr>
            <w:noProof/>
            <w:webHidden/>
          </w:rPr>
          <w:fldChar w:fldCharType="begin"/>
        </w:r>
        <w:r w:rsidR="00220F9D">
          <w:rPr>
            <w:noProof/>
            <w:webHidden/>
          </w:rPr>
          <w:instrText xml:space="preserve"> PAGEREF _Toc9663086 \h </w:instrText>
        </w:r>
        <w:r w:rsidR="00220F9D">
          <w:rPr>
            <w:noProof/>
            <w:webHidden/>
          </w:rPr>
        </w:r>
        <w:r w:rsidR="00220F9D">
          <w:rPr>
            <w:noProof/>
            <w:webHidden/>
          </w:rPr>
          <w:fldChar w:fldCharType="separate"/>
        </w:r>
        <w:r w:rsidR="00DF775C">
          <w:rPr>
            <w:noProof/>
            <w:webHidden/>
          </w:rPr>
          <w:t>6</w:t>
        </w:r>
        <w:r w:rsidR="00220F9D">
          <w:rPr>
            <w:noProof/>
            <w:webHidden/>
          </w:rPr>
          <w:fldChar w:fldCharType="end"/>
        </w:r>
      </w:hyperlink>
    </w:p>
    <w:p w14:paraId="0E84EC35" w14:textId="362B3546" w:rsidR="00220F9D" w:rsidRDefault="000F46E4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9663087" w:history="1">
        <w:r w:rsidR="00220F9D" w:rsidRPr="00B76878">
          <w:rPr>
            <w:rStyle w:val="Hipercze"/>
            <w:noProof/>
          </w:rPr>
          <w:t>Tabela 2. Przepływy o określonym prawdopodobieństwie wystąpienia</w:t>
        </w:r>
        <w:r w:rsidR="00220F9D">
          <w:rPr>
            <w:noProof/>
            <w:webHidden/>
          </w:rPr>
          <w:tab/>
        </w:r>
        <w:r w:rsidR="00220F9D">
          <w:rPr>
            <w:noProof/>
            <w:webHidden/>
          </w:rPr>
          <w:fldChar w:fldCharType="begin"/>
        </w:r>
        <w:r w:rsidR="00220F9D">
          <w:rPr>
            <w:noProof/>
            <w:webHidden/>
          </w:rPr>
          <w:instrText xml:space="preserve"> PAGEREF _Toc9663087 \h </w:instrText>
        </w:r>
        <w:r w:rsidR="00220F9D">
          <w:rPr>
            <w:noProof/>
            <w:webHidden/>
          </w:rPr>
        </w:r>
        <w:r w:rsidR="00220F9D">
          <w:rPr>
            <w:noProof/>
            <w:webHidden/>
          </w:rPr>
          <w:fldChar w:fldCharType="separate"/>
        </w:r>
        <w:r w:rsidR="00DF775C">
          <w:rPr>
            <w:noProof/>
            <w:webHidden/>
          </w:rPr>
          <w:t>7</w:t>
        </w:r>
        <w:r w:rsidR="00220F9D">
          <w:rPr>
            <w:noProof/>
            <w:webHidden/>
          </w:rPr>
          <w:fldChar w:fldCharType="end"/>
        </w:r>
      </w:hyperlink>
    </w:p>
    <w:p w14:paraId="1C6672CA" w14:textId="77777777" w:rsidR="004159C8" w:rsidRPr="004159C8" w:rsidRDefault="004159C8" w:rsidP="004159C8">
      <w:pPr>
        <w:rPr>
          <w:b/>
        </w:rPr>
      </w:pPr>
      <w:r>
        <w:rPr>
          <w:b/>
        </w:rPr>
        <w:fldChar w:fldCharType="end"/>
      </w:r>
    </w:p>
    <w:p w14:paraId="214E7871" w14:textId="77777777" w:rsidR="004159C8" w:rsidRDefault="004159C8" w:rsidP="004159C8">
      <w:pPr>
        <w:pStyle w:val="Akapitzlist"/>
        <w:ind w:left="1080"/>
        <w:rPr>
          <w:b/>
        </w:rPr>
      </w:pPr>
    </w:p>
    <w:p w14:paraId="5A6F3E59" w14:textId="641B1988" w:rsidR="00C80E15" w:rsidRPr="00F87260" w:rsidRDefault="009B32EB" w:rsidP="00F87260">
      <w:pPr>
        <w:pStyle w:val="Akapitzlist"/>
        <w:numPr>
          <w:ilvl w:val="0"/>
          <w:numId w:val="31"/>
        </w:numPr>
        <w:rPr>
          <w:b/>
        </w:rPr>
      </w:pPr>
      <w:r w:rsidRPr="00F87260">
        <w:rPr>
          <w:b/>
        </w:rPr>
        <w:t>CZĘŚĆ GRAFICZNA</w:t>
      </w:r>
    </w:p>
    <w:p w14:paraId="78B7B81E" w14:textId="77777777" w:rsidR="00601757" w:rsidRPr="002F6CC4" w:rsidRDefault="00601757" w:rsidP="002F6CC4">
      <w:pPr>
        <w:rPr>
          <w:szCs w:val="24"/>
        </w:rPr>
      </w:pPr>
    </w:p>
    <w:p w14:paraId="3B1F444B" w14:textId="77777777" w:rsidR="00FE387F" w:rsidRPr="003B221F" w:rsidRDefault="00FE387F" w:rsidP="00FE387F">
      <w:pPr>
        <w:pStyle w:val="Akapitzlist"/>
        <w:numPr>
          <w:ilvl w:val="0"/>
          <w:numId w:val="29"/>
        </w:numPr>
        <w:rPr>
          <w:szCs w:val="24"/>
        </w:rPr>
      </w:pPr>
      <w:r>
        <w:rPr>
          <w:szCs w:val="24"/>
        </w:rPr>
        <w:t>P</w:t>
      </w:r>
      <w:r w:rsidR="00211964">
        <w:rPr>
          <w:szCs w:val="24"/>
        </w:rPr>
        <w:t>lan urządzeń wodnych</w:t>
      </w:r>
      <w:r w:rsidR="00211964">
        <w:rPr>
          <w:szCs w:val="24"/>
        </w:rPr>
        <w:tab/>
      </w:r>
      <w:r w:rsidR="00211964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3B221F">
        <w:rPr>
          <w:szCs w:val="24"/>
        </w:rPr>
        <w:t>1:</w:t>
      </w:r>
      <w:r>
        <w:rPr>
          <w:szCs w:val="24"/>
        </w:rPr>
        <w:t>1000</w:t>
      </w:r>
    </w:p>
    <w:p w14:paraId="398BD294" w14:textId="77777777" w:rsidR="00FE387F" w:rsidRPr="00211964" w:rsidRDefault="00FE387F" w:rsidP="00211964">
      <w:pPr>
        <w:pStyle w:val="Akapitzlist"/>
        <w:numPr>
          <w:ilvl w:val="0"/>
          <w:numId w:val="29"/>
        </w:numPr>
        <w:rPr>
          <w:szCs w:val="24"/>
        </w:rPr>
      </w:pPr>
      <w:r>
        <w:rPr>
          <w:szCs w:val="24"/>
        </w:rPr>
        <w:t xml:space="preserve">Profil podłużny </w:t>
      </w:r>
      <w:r w:rsidR="00211964">
        <w:rPr>
          <w:szCs w:val="24"/>
        </w:rPr>
        <w:t>przez zbiornik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3B221F">
        <w:rPr>
          <w:szCs w:val="24"/>
        </w:rPr>
        <w:t>1:100/</w:t>
      </w:r>
      <w:r w:rsidR="00211964">
        <w:rPr>
          <w:szCs w:val="24"/>
        </w:rPr>
        <w:t>5</w:t>
      </w:r>
      <w:r w:rsidRPr="003B221F">
        <w:rPr>
          <w:szCs w:val="24"/>
        </w:rPr>
        <w:t>00</w:t>
      </w:r>
    </w:p>
    <w:p w14:paraId="441A4FBB" w14:textId="77777777" w:rsidR="00211964" w:rsidRPr="004B48D0" w:rsidRDefault="00211964" w:rsidP="00211964">
      <w:pPr>
        <w:pStyle w:val="Akapitzlist"/>
        <w:numPr>
          <w:ilvl w:val="0"/>
          <w:numId w:val="29"/>
        </w:numPr>
      </w:pPr>
      <w:r w:rsidRPr="004B48D0">
        <w:t>Przekroje poprzeczne grobli A</w:t>
      </w:r>
      <w:r w:rsidRPr="004B48D0">
        <w:tab/>
      </w:r>
      <w:r w:rsidRPr="004B48D0">
        <w:tab/>
      </w:r>
      <w:r w:rsidRPr="004B48D0">
        <w:tab/>
      </w:r>
      <w:r>
        <w:tab/>
      </w:r>
      <w:r>
        <w:tab/>
      </w:r>
      <w:r w:rsidRPr="004B48D0">
        <w:t>1:500</w:t>
      </w:r>
    </w:p>
    <w:p w14:paraId="40719C37" w14:textId="77777777" w:rsidR="00211964" w:rsidRPr="004B48D0" w:rsidRDefault="00211964" w:rsidP="00211964">
      <w:pPr>
        <w:pStyle w:val="Akapitzlist"/>
        <w:numPr>
          <w:ilvl w:val="0"/>
          <w:numId w:val="29"/>
        </w:numPr>
      </w:pPr>
      <w:r w:rsidRPr="004B48D0">
        <w:t>Przekroje poprzeczne grobli B</w:t>
      </w:r>
      <w:r w:rsidRPr="004B48D0">
        <w:tab/>
      </w:r>
      <w:r w:rsidRPr="004B48D0">
        <w:tab/>
      </w:r>
      <w:r w:rsidRPr="004B48D0">
        <w:tab/>
      </w:r>
      <w:r>
        <w:tab/>
      </w:r>
      <w:r>
        <w:tab/>
      </w:r>
      <w:r w:rsidRPr="004B48D0">
        <w:t>1:500</w:t>
      </w:r>
    </w:p>
    <w:p w14:paraId="6182B74E" w14:textId="77777777" w:rsidR="00211964" w:rsidRPr="004B48D0" w:rsidRDefault="00211964" w:rsidP="00211964">
      <w:pPr>
        <w:pStyle w:val="Akapitzlist"/>
        <w:numPr>
          <w:ilvl w:val="0"/>
          <w:numId w:val="29"/>
        </w:numPr>
      </w:pPr>
      <w:r w:rsidRPr="004B48D0">
        <w:t>Grobla A widok z góry</w:t>
      </w:r>
      <w:r w:rsidRPr="004B48D0">
        <w:tab/>
      </w:r>
      <w:r w:rsidRPr="004B48D0">
        <w:tab/>
      </w:r>
      <w:r w:rsidRPr="004B48D0">
        <w:tab/>
      </w:r>
      <w:r w:rsidRPr="004B48D0">
        <w:tab/>
      </w:r>
      <w:r>
        <w:tab/>
      </w:r>
      <w:r>
        <w:tab/>
      </w:r>
      <w:r w:rsidRPr="004B48D0">
        <w:t>1:200</w:t>
      </w:r>
    </w:p>
    <w:p w14:paraId="6EBF168E" w14:textId="77777777" w:rsidR="00C80E15" w:rsidRDefault="00211964" w:rsidP="00211964">
      <w:pPr>
        <w:pStyle w:val="Akapitzlist"/>
        <w:numPr>
          <w:ilvl w:val="0"/>
          <w:numId w:val="29"/>
        </w:numPr>
      </w:pPr>
      <w:r w:rsidRPr="004B48D0">
        <w:t>Grobla B widok z góry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1:200</w:t>
      </w:r>
    </w:p>
    <w:p w14:paraId="33D14304" w14:textId="77777777" w:rsidR="004159C8" w:rsidRDefault="004159C8" w:rsidP="005F525F"/>
    <w:p w14:paraId="7E04CCFC" w14:textId="77777777" w:rsidR="004159C8" w:rsidRDefault="004159C8" w:rsidP="005F525F"/>
    <w:p w14:paraId="1938EC44" w14:textId="77777777" w:rsidR="004159C8" w:rsidRDefault="004159C8" w:rsidP="005F525F"/>
    <w:p w14:paraId="37CCA4FA" w14:textId="77777777" w:rsidR="004159C8" w:rsidRDefault="004159C8" w:rsidP="005F525F"/>
    <w:p w14:paraId="40E1CE1B" w14:textId="77777777" w:rsidR="004159C8" w:rsidRDefault="004159C8" w:rsidP="005F525F"/>
    <w:p w14:paraId="31ACBFFF" w14:textId="77777777" w:rsidR="004159C8" w:rsidRDefault="004159C8" w:rsidP="005F525F"/>
    <w:p w14:paraId="4B4E597A" w14:textId="77777777" w:rsidR="004159C8" w:rsidRDefault="004159C8" w:rsidP="005F525F"/>
    <w:p w14:paraId="17CB6DDF" w14:textId="77777777" w:rsidR="004159C8" w:rsidRDefault="004159C8" w:rsidP="005F525F"/>
    <w:p w14:paraId="7242C19A" w14:textId="77777777" w:rsidR="004159C8" w:rsidRDefault="004159C8" w:rsidP="005F525F"/>
    <w:p w14:paraId="060A16A0" w14:textId="77777777" w:rsidR="004159C8" w:rsidRDefault="004159C8" w:rsidP="005F525F"/>
    <w:p w14:paraId="4C12BE55" w14:textId="77777777" w:rsidR="004159C8" w:rsidRDefault="004159C8" w:rsidP="005F525F"/>
    <w:p w14:paraId="061CA44A" w14:textId="77777777" w:rsidR="004159C8" w:rsidRDefault="004159C8" w:rsidP="005F525F"/>
    <w:p w14:paraId="13D76375" w14:textId="77777777" w:rsidR="004159C8" w:rsidRDefault="004159C8" w:rsidP="005F525F"/>
    <w:p w14:paraId="490F384D" w14:textId="77777777" w:rsidR="004159C8" w:rsidRDefault="004159C8" w:rsidP="005F525F"/>
    <w:p w14:paraId="67EFAFAC" w14:textId="77777777" w:rsidR="004159C8" w:rsidRDefault="004159C8" w:rsidP="005F525F"/>
    <w:p w14:paraId="7133412F" w14:textId="77777777" w:rsidR="004159C8" w:rsidRDefault="004159C8" w:rsidP="005F525F"/>
    <w:p w14:paraId="565890E6" w14:textId="77777777" w:rsidR="004159C8" w:rsidRDefault="004159C8" w:rsidP="005F525F"/>
    <w:p w14:paraId="1EBBA5E4" w14:textId="77777777" w:rsidR="004159C8" w:rsidRDefault="004159C8" w:rsidP="005F525F"/>
    <w:p w14:paraId="1FD7E99B" w14:textId="77777777" w:rsidR="004159C8" w:rsidRDefault="004159C8" w:rsidP="005F525F"/>
    <w:p w14:paraId="3929A79D" w14:textId="77777777" w:rsidR="004159C8" w:rsidRDefault="004159C8" w:rsidP="005F525F"/>
    <w:p w14:paraId="0E1016BE" w14:textId="77777777" w:rsidR="004159C8" w:rsidRDefault="004159C8" w:rsidP="005F525F"/>
    <w:p w14:paraId="1A452F4C" w14:textId="77777777" w:rsidR="004159C8" w:rsidRDefault="004159C8" w:rsidP="005F525F"/>
    <w:p w14:paraId="6B3439E5" w14:textId="77777777" w:rsidR="004159C8" w:rsidRDefault="004159C8" w:rsidP="005F525F"/>
    <w:p w14:paraId="4D9DE460" w14:textId="77777777" w:rsidR="004159C8" w:rsidRDefault="004159C8" w:rsidP="005F525F"/>
    <w:p w14:paraId="3D4F1D27" w14:textId="77777777" w:rsidR="004159C8" w:rsidRDefault="004159C8" w:rsidP="005F525F"/>
    <w:p w14:paraId="1F1E38B0" w14:textId="77777777" w:rsidR="009C5A96" w:rsidRPr="005F7C2A" w:rsidRDefault="005F525F" w:rsidP="005F525F">
      <w:pPr>
        <w:pStyle w:val="Nagwek1"/>
        <w:numPr>
          <w:ilvl w:val="0"/>
          <w:numId w:val="1"/>
        </w:numPr>
        <w:rPr>
          <w:color w:val="auto"/>
        </w:rPr>
      </w:pPr>
      <w:bookmarkStart w:id="3" w:name="_Toc10969962"/>
      <w:r w:rsidRPr="005F7C2A">
        <w:rPr>
          <w:color w:val="auto"/>
        </w:rPr>
        <w:lastRenderedPageBreak/>
        <w:t>Informacje ogólne</w:t>
      </w:r>
      <w:bookmarkEnd w:id="3"/>
    </w:p>
    <w:p w14:paraId="65717168" w14:textId="77777777" w:rsidR="00FA2F83" w:rsidRPr="005F7C2A" w:rsidRDefault="00FA2F83" w:rsidP="00FA2F83">
      <w:pPr>
        <w:pStyle w:val="Nagwek2"/>
        <w:numPr>
          <w:ilvl w:val="1"/>
          <w:numId w:val="1"/>
        </w:numPr>
      </w:pPr>
      <w:bookmarkStart w:id="4" w:name="_Toc10969963"/>
      <w:r w:rsidRPr="005F7C2A">
        <w:t>Przedmiot opracowania</w:t>
      </w:r>
      <w:bookmarkEnd w:id="4"/>
    </w:p>
    <w:p w14:paraId="4C1888D5" w14:textId="77777777" w:rsidR="004160D4" w:rsidRDefault="004160D4" w:rsidP="005F7C2A">
      <w:pPr>
        <w:autoSpaceDE w:val="0"/>
        <w:autoSpaceDN w:val="0"/>
        <w:adjustRightInd w:val="0"/>
        <w:jc w:val="left"/>
      </w:pPr>
    </w:p>
    <w:p w14:paraId="64463C5A" w14:textId="77777777" w:rsidR="00445592" w:rsidRPr="005F7C2A" w:rsidRDefault="00FA2F83" w:rsidP="004160D4">
      <w:pPr>
        <w:autoSpaceDE w:val="0"/>
        <w:autoSpaceDN w:val="0"/>
        <w:adjustRightInd w:val="0"/>
        <w:ind w:firstLine="360"/>
        <w:jc w:val="left"/>
        <w:rPr>
          <w:rFonts w:eastAsiaTheme="majorEastAsia"/>
          <w:b/>
        </w:rPr>
      </w:pPr>
      <w:r w:rsidRPr="005F7C2A">
        <w:t xml:space="preserve">Przedmiotem niniejszego opracowania jest instrukcja gospodarowania wodą na piętrzenie i retencjonowanie wód </w:t>
      </w:r>
      <w:r w:rsidR="00445592" w:rsidRPr="005F7C2A">
        <w:t>na cieku będącym dopływem do Jeziora Wierzchy,</w:t>
      </w:r>
      <w:r w:rsidR="00052EC5" w:rsidRPr="005F7C2A">
        <w:t xml:space="preserve"> </w:t>
      </w:r>
      <w:r w:rsidR="00DE41AB" w:rsidRPr="005F7C2A">
        <w:t xml:space="preserve"> </w:t>
      </w:r>
      <w:r w:rsidR="00052EC5" w:rsidRPr="005F7C2A">
        <w:t>przy pomocy</w:t>
      </w:r>
      <w:r w:rsidR="00220F9D" w:rsidRPr="005F7C2A">
        <w:t xml:space="preserve"> projektowan</w:t>
      </w:r>
      <w:r w:rsidR="00445592" w:rsidRPr="005F7C2A">
        <w:t>ych 2</w:t>
      </w:r>
      <w:r w:rsidR="00220F9D" w:rsidRPr="005F7C2A">
        <w:t xml:space="preserve"> </w:t>
      </w:r>
      <w:r w:rsidR="00052EC5" w:rsidRPr="005F7C2A">
        <w:t>grobli ziemn</w:t>
      </w:r>
      <w:r w:rsidR="00445592" w:rsidRPr="005F7C2A">
        <w:t>ych</w:t>
      </w:r>
      <w:r w:rsidR="00052EC5" w:rsidRPr="005F7C2A">
        <w:t xml:space="preserve"> z przelew</w:t>
      </w:r>
      <w:r w:rsidR="00445592" w:rsidRPr="005F7C2A">
        <w:t>ami</w:t>
      </w:r>
      <w:r w:rsidR="00220F9D" w:rsidRPr="005F7C2A">
        <w:t xml:space="preserve"> stałym</w:t>
      </w:r>
      <w:r w:rsidR="00445592" w:rsidRPr="005F7C2A">
        <w:t>i</w:t>
      </w:r>
      <w:r w:rsidR="0023372B" w:rsidRPr="005F7C2A">
        <w:t>.</w:t>
      </w:r>
      <w:r w:rsidRPr="005F7C2A">
        <w:t xml:space="preserve"> Opracowanie jest elementem operatu wodnoprawnego, niezbędnym do uzyskania pozwolenia wodnoprawnego dla </w:t>
      </w:r>
      <w:r w:rsidR="00A25F92" w:rsidRPr="005F7C2A">
        <w:t xml:space="preserve">zadania: </w:t>
      </w:r>
      <w:r w:rsidR="00445592" w:rsidRPr="005F7C2A">
        <w:rPr>
          <w:bCs/>
        </w:rPr>
        <w:t xml:space="preserve">„Wykonanie kompleksowej dokumentacji projektowej, kosztorysowej i </w:t>
      </w:r>
      <w:proofErr w:type="spellStart"/>
      <w:r w:rsidR="00445592" w:rsidRPr="005F7C2A">
        <w:rPr>
          <w:bCs/>
        </w:rPr>
        <w:t>STWiOR</w:t>
      </w:r>
      <w:proofErr w:type="spellEnd"/>
      <w:r w:rsidR="00445592" w:rsidRPr="005F7C2A">
        <w:rPr>
          <w:bCs/>
        </w:rPr>
        <w:t xml:space="preserve"> wraz z niezbędnymi pozwoleniami, uzgodnieniami i opiniami wymaganymi odrębnymi przepisami dla zadania: Odtworzenie zbiornika wodnego oraz utworzenie obszaru </w:t>
      </w:r>
      <w:proofErr w:type="spellStart"/>
      <w:r w:rsidR="00445592" w:rsidRPr="005F7C2A">
        <w:rPr>
          <w:bCs/>
        </w:rPr>
        <w:t>mokradłowego</w:t>
      </w:r>
      <w:proofErr w:type="spellEnd"/>
      <w:r w:rsidR="00445592" w:rsidRPr="005F7C2A">
        <w:rPr>
          <w:bCs/>
        </w:rPr>
        <w:t xml:space="preserve"> w Nadleśnictwie Trzebciny oraz pełnienie nadzoru inwestorskiego”</w:t>
      </w:r>
    </w:p>
    <w:p w14:paraId="758634E4" w14:textId="77777777" w:rsidR="004F1BB9" w:rsidRPr="005F7C2A" w:rsidRDefault="003315E6" w:rsidP="004F1BB9">
      <w:pPr>
        <w:ind w:firstLine="360"/>
      </w:pPr>
      <w:r w:rsidRPr="005F7C2A">
        <w:rPr>
          <w:rFonts w:asciiTheme="majorHAnsi" w:hAnsiTheme="majorHAnsi"/>
          <w:b/>
          <w:bCs/>
          <w:sz w:val="28"/>
          <w:szCs w:val="28"/>
        </w:rPr>
        <w:t xml:space="preserve">  </w:t>
      </w:r>
      <w:r w:rsidR="004F1BB9" w:rsidRPr="005F7C2A">
        <w:t xml:space="preserve">Instrukcja stanowi zbiór zasad dotyczących piętrzenia i retencjonowania wód, za pomocą </w:t>
      </w:r>
      <w:r w:rsidR="00B62D9A" w:rsidRPr="005F7C2A">
        <w:t xml:space="preserve">grobli </w:t>
      </w:r>
      <w:r w:rsidR="004F1BB9" w:rsidRPr="005F7C2A">
        <w:t>w warunkach normalnych i w okresie powodzi oraz przepisów i wskazań, których celem jest utrzymanie urządzeń w stanie gwarantującym bezpieczeństwo budowli oraz umożliwiających eksploatację zgodnie z przeznaczeniem.</w:t>
      </w:r>
    </w:p>
    <w:p w14:paraId="38A7F3C2" w14:textId="77777777" w:rsidR="004B13BE" w:rsidRPr="005F7C2A" w:rsidRDefault="004B13BE" w:rsidP="00FA2F83">
      <w:pPr>
        <w:ind w:firstLine="360"/>
      </w:pPr>
      <w:r w:rsidRPr="005F7C2A">
        <w:t>Instrukcję opracowano zgodnie z Rozporządzenie</w:t>
      </w:r>
      <w:r w:rsidR="00EA2F32" w:rsidRPr="005F7C2A">
        <w:t>m Ministra Środowiska z dnia 17 </w:t>
      </w:r>
      <w:r w:rsidRPr="005F7C2A">
        <w:t>sierpnia 2006 r. w sprawie zakresu instrukcji gospodarowania wodą.</w:t>
      </w:r>
    </w:p>
    <w:p w14:paraId="1E3F26BB" w14:textId="77777777" w:rsidR="00445592" w:rsidRPr="00896DFF" w:rsidRDefault="00445592" w:rsidP="00FA2F83">
      <w:pPr>
        <w:ind w:firstLine="360"/>
        <w:rPr>
          <w:color w:val="FF0000"/>
        </w:rPr>
      </w:pPr>
    </w:p>
    <w:p w14:paraId="77BD91D2" w14:textId="77777777" w:rsidR="00CA2EF0" w:rsidRPr="00445592" w:rsidRDefault="00FA2F83" w:rsidP="004B13BE">
      <w:pPr>
        <w:pStyle w:val="Nagwek2"/>
        <w:numPr>
          <w:ilvl w:val="1"/>
          <w:numId w:val="1"/>
        </w:numPr>
      </w:pPr>
      <w:bookmarkStart w:id="5" w:name="_Toc10969964"/>
      <w:r w:rsidRPr="00445592">
        <w:t>Położenie urządzenia wodnego</w:t>
      </w:r>
      <w:bookmarkEnd w:id="5"/>
    </w:p>
    <w:p w14:paraId="3E9026D7" w14:textId="77777777" w:rsidR="00445592" w:rsidRPr="00445592" w:rsidRDefault="00445592" w:rsidP="00445592"/>
    <w:p w14:paraId="3B2EE231" w14:textId="5FCE092B" w:rsidR="00B62D9A" w:rsidRDefault="00B62D9A" w:rsidP="004160D4">
      <w:pPr>
        <w:spacing w:before="120" w:after="120"/>
        <w:ind w:firstLine="360"/>
        <w:jc w:val="left"/>
      </w:pPr>
      <w:r w:rsidRPr="004160D4">
        <w:t>Projektowana grobl</w:t>
      </w:r>
      <w:r w:rsidR="00BB2B52">
        <w:t>e</w:t>
      </w:r>
      <w:r w:rsidRPr="004160D4">
        <w:t xml:space="preserve"> wraz z elementami towarzyszącymi zlo</w:t>
      </w:r>
      <w:r w:rsidR="00DE41AB" w:rsidRPr="004160D4">
        <w:t>kalizowan</w:t>
      </w:r>
      <w:r w:rsidR="00BB2B52">
        <w:t>e</w:t>
      </w:r>
      <w:r w:rsidR="00DE41AB" w:rsidRPr="004160D4">
        <w:t xml:space="preserve"> </w:t>
      </w:r>
      <w:r w:rsidR="00BB2B52">
        <w:t>są</w:t>
      </w:r>
      <w:r w:rsidR="007D1BFC" w:rsidRPr="004160D4">
        <w:t xml:space="preserve"> w </w:t>
      </w:r>
      <w:r w:rsidR="00445592" w:rsidRPr="004160D4">
        <w:t>PGL Nadleśnictwo Trzebciny,  leśnictwo Smolarnia,  gmina Drzycim  działki ewidencyjne 5174/9, 5174/10  i 5165/2 obręb Wierzchy gmina Osie, powiat świecki, województwo kujawsko – pomorskie.</w:t>
      </w:r>
    </w:p>
    <w:p w14:paraId="058AC463" w14:textId="77777777" w:rsidR="00905D1A" w:rsidRDefault="00905D1A" w:rsidP="00905D1A">
      <w:r>
        <w:t>Położenie inwestycji za pomocą układu współrzędnych geodezyjnych  X,Y w układzie PL-ETRF2000:</w:t>
      </w:r>
    </w:p>
    <w:p w14:paraId="379CC0AA" w14:textId="77777777" w:rsidR="00905D1A" w:rsidRDefault="00905D1A" w:rsidP="00905D1A">
      <w:pPr>
        <w:ind w:firstLine="357"/>
      </w:pPr>
    </w:p>
    <w:p w14:paraId="1398042A" w14:textId="77777777" w:rsidR="00905D1A" w:rsidRDefault="00905D1A" w:rsidP="00905D1A">
      <w:r>
        <w:t>Grobla zbiornika głównego  X: 5940095.98</w:t>
      </w:r>
      <w:r>
        <w:tab/>
        <w:t xml:space="preserve"> Y: 6515275.47</w:t>
      </w:r>
    </w:p>
    <w:p w14:paraId="49E480E5" w14:textId="77777777" w:rsidR="00905D1A" w:rsidRDefault="00905D1A" w:rsidP="00905D1A">
      <w:r>
        <w:t>Grobla zbiornika wstępnego X: 5939858.19  Y: 6515432.52</w:t>
      </w:r>
    </w:p>
    <w:p w14:paraId="10A854B6" w14:textId="77777777" w:rsidR="00445592" w:rsidRPr="00896DFF" w:rsidRDefault="00445592" w:rsidP="003315E6">
      <w:pPr>
        <w:spacing w:before="120" w:after="120"/>
        <w:rPr>
          <w:color w:val="FF0000"/>
          <w:szCs w:val="24"/>
        </w:rPr>
      </w:pPr>
    </w:p>
    <w:p w14:paraId="24C6749B" w14:textId="77777777" w:rsidR="00FA2F83" w:rsidRPr="00445592" w:rsidRDefault="00FA2F83" w:rsidP="00FA2F83">
      <w:pPr>
        <w:pStyle w:val="Nagwek2"/>
        <w:numPr>
          <w:ilvl w:val="1"/>
          <w:numId w:val="1"/>
        </w:numPr>
      </w:pPr>
      <w:bookmarkStart w:id="6" w:name="_Toc10969965"/>
      <w:r w:rsidRPr="00445592">
        <w:t>Przepisy, wykorzystane materiały</w:t>
      </w:r>
      <w:bookmarkEnd w:id="6"/>
    </w:p>
    <w:p w14:paraId="6C741168" w14:textId="77777777" w:rsidR="007D1BFC" w:rsidRPr="00445592" w:rsidRDefault="007D1BFC" w:rsidP="007D1BFC"/>
    <w:p w14:paraId="3BCCBE57" w14:textId="77777777" w:rsidR="00FA2F83" w:rsidRPr="00445592" w:rsidRDefault="004B13BE" w:rsidP="004B13BE">
      <w:pPr>
        <w:pStyle w:val="Akapitzlist"/>
        <w:numPr>
          <w:ilvl w:val="0"/>
          <w:numId w:val="2"/>
        </w:numPr>
      </w:pPr>
      <w:r w:rsidRPr="00445592">
        <w:t>Rozporządzenie Ministra Środowiska z dnia 17 sierpnia 2006 r. w sprawie zakresu instrukcji gospodarowania wodą (Dz. U. Nr 150 poz. 1087),</w:t>
      </w:r>
    </w:p>
    <w:p w14:paraId="38AED750" w14:textId="77777777" w:rsidR="003315E6" w:rsidRPr="00445592" w:rsidRDefault="003315E6" w:rsidP="004B13BE">
      <w:pPr>
        <w:pStyle w:val="Akapitzlist"/>
        <w:numPr>
          <w:ilvl w:val="0"/>
          <w:numId w:val="2"/>
        </w:numPr>
      </w:pPr>
      <w:r w:rsidRPr="00445592">
        <w:t xml:space="preserve">Ustawa z dnia 20 lipca 2017 Prawo Wodne (tekst jednolity (Dz. U. z 2018 r. poz. 2268 z </w:t>
      </w:r>
      <w:proofErr w:type="spellStart"/>
      <w:r w:rsidRPr="00445592">
        <w:t>późn</w:t>
      </w:r>
      <w:proofErr w:type="spellEnd"/>
      <w:r w:rsidRPr="00445592">
        <w:t>. zm.)</w:t>
      </w:r>
    </w:p>
    <w:p w14:paraId="2686EB62" w14:textId="77777777" w:rsidR="004B13BE" w:rsidRPr="00445592" w:rsidRDefault="004B13BE" w:rsidP="004B13BE">
      <w:pPr>
        <w:pStyle w:val="Akapitzlist"/>
        <w:numPr>
          <w:ilvl w:val="0"/>
          <w:numId w:val="2"/>
        </w:numPr>
      </w:pPr>
      <w:r w:rsidRPr="00445592">
        <w:t>O</w:t>
      </w:r>
      <w:r w:rsidR="00B62D9A" w:rsidRPr="00445592">
        <w:t xml:space="preserve">perat wodnoprawny na piętrzenie </w:t>
      </w:r>
      <w:r w:rsidRPr="00445592">
        <w:t>i retencjonowanie w</w:t>
      </w:r>
      <w:r w:rsidR="000F64BF" w:rsidRPr="00445592">
        <w:t xml:space="preserve">ód </w:t>
      </w:r>
      <w:r w:rsidR="00AF3675" w:rsidRPr="00445592">
        <w:t xml:space="preserve">na cieku </w:t>
      </w:r>
      <w:r w:rsidR="00445592" w:rsidRPr="00445592">
        <w:t>prowadzący wodę do jeziora Wierzchy</w:t>
      </w:r>
      <w:r w:rsidR="000F64BF" w:rsidRPr="00445592">
        <w:t>,</w:t>
      </w:r>
      <w:r w:rsidR="00F7016D" w:rsidRPr="00445592">
        <w:t xml:space="preserve"> opracowanie KGE Sp. </w:t>
      </w:r>
      <w:r w:rsidR="00A25F92" w:rsidRPr="00445592">
        <w:t>z o.o. Sp. k., 201</w:t>
      </w:r>
      <w:r w:rsidR="00AF3675" w:rsidRPr="00445592">
        <w:t xml:space="preserve">9 </w:t>
      </w:r>
      <w:r w:rsidR="00A25F92" w:rsidRPr="00445592">
        <w:t>r.</w:t>
      </w:r>
    </w:p>
    <w:p w14:paraId="2100E7D8" w14:textId="77777777" w:rsidR="00862AF4" w:rsidRPr="00445592" w:rsidRDefault="005F525F" w:rsidP="00862AF4">
      <w:pPr>
        <w:pStyle w:val="Nagwek1"/>
        <w:numPr>
          <w:ilvl w:val="0"/>
          <w:numId w:val="1"/>
        </w:numPr>
        <w:rPr>
          <w:color w:val="auto"/>
        </w:rPr>
      </w:pPr>
      <w:bookmarkStart w:id="7" w:name="_Toc10969966"/>
      <w:r w:rsidRPr="00445592">
        <w:rPr>
          <w:color w:val="auto"/>
        </w:rPr>
        <w:lastRenderedPageBreak/>
        <w:t>Nazwa właściciela, zarządcy lub użytkownika bezpośrednio odpowiedzialnego za gospodarowanie wodą i utrzymanie urządzenia wodnego</w:t>
      </w:r>
      <w:bookmarkEnd w:id="7"/>
    </w:p>
    <w:p w14:paraId="3ACB09C2" w14:textId="77777777" w:rsidR="00445592" w:rsidRPr="00445592" w:rsidRDefault="00445592" w:rsidP="00445592"/>
    <w:p w14:paraId="1A422B79" w14:textId="77777777" w:rsidR="00445592" w:rsidRPr="00445592" w:rsidRDefault="00445592" w:rsidP="00445592">
      <w:pPr>
        <w:framePr w:hSpace="141" w:wrap="around" w:vAnchor="text" w:hAnchor="margin" w:y="312"/>
        <w:jc w:val="center"/>
        <w:rPr>
          <w:b/>
        </w:rPr>
      </w:pPr>
      <w:r w:rsidRPr="00445592">
        <w:rPr>
          <w:b/>
        </w:rPr>
        <w:t>Skarb Państwa PGL LP Nadleśnictwo Trzebciny</w:t>
      </w:r>
    </w:p>
    <w:p w14:paraId="778A8C2F" w14:textId="77777777" w:rsidR="00445592" w:rsidRPr="00445592" w:rsidRDefault="00445592" w:rsidP="00445592">
      <w:pPr>
        <w:framePr w:hSpace="141" w:wrap="around" w:vAnchor="text" w:hAnchor="margin" w:y="312"/>
        <w:jc w:val="center"/>
        <w:rPr>
          <w:b/>
        </w:rPr>
      </w:pPr>
      <w:r w:rsidRPr="00445592">
        <w:rPr>
          <w:b/>
        </w:rPr>
        <w:t>Trzebciny</w:t>
      </w:r>
    </w:p>
    <w:p w14:paraId="1930CF01" w14:textId="77777777" w:rsidR="00445592" w:rsidRPr="00445592" w:rsidRDefault="00445592" w:rsidP="00445592">
      <w:pPr>
        <w:ind w:left="2832" w:firstLine="708"/>
      </w:pPr>
      <w:r w:rsidRPr="00445592">
        <w:rPr>
          <w:b/>
        </w:rPr>
        <w:t>89-505 Małe Gacno</w:t>
      </w:r>
    </w:p>
    <w:p w14:paraId="00820A72" w14:textId="77777777" w:rsidR="00D93F4E" w:rsidRPr="005F7C2A" w:rsidRDefault="005F525F" w:rsidP="00D93F4E">
      <w:pPr>
        <w:pStyle w:val="Nagwek1"/>
        <w:numPr>
          <w:ilvl w:val="0"/>
          <w:numId w:val="1"/>
        </w:numPr>
        <w:rPr>
          <w:color w:val="auto"/>
        </w:rPr>
      </w:pPr>
      <w:bookmarkStart w:id="8" w:name="_Toc10969967"/>
      <w:r w:rsidRPr="005F7C2A">
        <w:rPr>
          <w:color w:val="auto"/>
        </w:rPr>
        <w:t>Wyszczególnienie zadań, które ma spełniać urządzenie wodne</w:t>
      </w:r>
      <w:bookmarkEnd w:id="8"/>
    </w:p>
    <w:p w14:paraId="17D769EB" w14:textId="77777777" w:rsidR="00671BA6" w:rsidRPr="005F7C2A" w:rsidRDefault="00671BA6" w:rsidP="00321769">
      <w:pPr>
        <w:ind w:firstLine="360"/>
      </w:pPr>
    </w:p>
    <w:p w14:paraId="3E07202F" w14:textId="77777777" w:rsidR="00C13AB9" w:rsidRPr="005F7C2A" w:rsidRDefault="0025388B" w:rsidP="00321769">
      <w:pPr>
        <w:ind w:firstLine="360"/>
      </w:pPr>
      <w:r w:rsidRPr="005F7C2A">
        <w:t>Zbiornik retencyjny</w:t>
      </w:r>
      <w:r w:rsidR="005B2539" w:rsidRPr="005F7C2A">
        <w:t xml:space="preserve"> </w:t>
      </w:r>
      <w:r w:rsidR="00E91F72" w:rsidRPr="005F7C2A">
        <w:t>ma</w:t>
      </w:r>
      <w:r w:rsidR="00AC7F7D" w:rsidRPr="005F7C2A">
        <w:t xml:space="preserve"> za zadanie</w:t>
      </w:r>
      <w:r w:rsidR="004F1BB9" w:rsidRPr="005F7C2A">
        <w:t>:</w:t>
      </w:r>
    </w:p>
    <w:p w14:paraId="326A78D0" w14:textId="77777777" w:rsidR="00D51BCC" w:rsidRPr="005F7C2A" w:rsidRDefault="0025388B" w:rsidP="00AC7F7D">
      <w:pPr>
        <w:pStyle w:val="Akapitzlist"/>
        <w:numPr>
          <w:ilvl w:val="0"/>
          <w:numId w:val="8"/>
        </w:numPr>
      </w:pPr>
      <w:r w:rsidRPr="005F7C2A">
        <w:t>zwiększenie retencji na obszarze zlewni leśnej,</w:t>
      </w:r>
    </w:p>
    <w:p w14:paraId="39A99B87" w14:textId="77777777" w:rsidR="00D51BCC" w:rsidRPr="005F7C2A" w:rsidRDefault="00D51BCC" w:rsidP="00D51BCC">
      <w:pPr>
        <w:pStyle w:val="Akapitzlist"/>
        <w:numPr>
          <w:ilvl w:val="0"/>
          <w:numId w:val="4"/>
        </w:numPr>
      </w:pPr>
      <w:r w:rsidRPr="005F7C2A">
        <w:t>poprawę warunków wodnych na przyległych gruntach,</w:t>
      </w:r>
    </w:p>
    <w:p w14:paraId="3AC06D53" w14:textId="77777777" w:rsidR="00D51BCC" w:rsidRPr="005F7C2A" w:rsidRDefault="00D51BCC" w:rsidP="00D51BCC">
      <w:pPr>
        <w:pStyle w:val="Akapitzlist"/>
        <w:numPr>
          <w:ilvl w:val="0"/>
          <w:numId w:val="4"/>
        </w:numPr>
      </w:pPr>
      <w:r w:rsidRPr="005F7C2A">
        <w:t>spowolnienie odpływu wód powierzchniowych,</w:t>
      </w:r>
    </w:p>
    <w:p w14:paraId="032ED67B" w14:textId="77777777" w:rsidR="00862AF4" w:rsidRPr="005F7C2A" w:rsidRDefault="00D51BCC" w:rsidP="00D51BCC">
      <w:pPr>
        <w:pStyle w:val="Akapitzlist"/>
        <w:numPr>
          <w:ilvl w:val="0"/>
          <w:numId w:val="4"/>
        </w:numPr>
      </w:pPr>
      <w:r w:rsidRPr="005F7C2A">
        <w:t>zwię</w:t>
      </w:r>
      <w:r w:rsidR="0025388B" w:rsidRPr="005F7C2A">
        <w:t>kszenie zasobów wód podziemnych,</w:t>
      </w:r>
    </w:p>
    <w:p w14:paraId="36E6F18B" w14:textId="77777777" w:rsidR="0025388B" w:rsidRPr="005F7C2A" w:rsidRDefault="0025388B" w:rsidP="00D51BCC">
      <w:pPr>
        <w:pStyle w:val="Akapitzlist"/>
        <w:numPr>
          <w:ilvl w:val="0"/>
          <w:numId w:val="4"/>
        </w:numPr>
      </w:pPr>
      <w:r w:rsidRPr="005F7C2A">
        <w:t>zwiększenie uwilgotnienia siedlisk</w:t>
      </w:r>
      <w:r w:rsidR="00F8444C" w:rsidRPr="005F7C2A">
        <w:t xml:space="preserve"> przyrodniczych</w:t>
      </w:r>
      <w:r w:rsidRPr="005F7C2A">
        <w:t>, bioróżnorodności gatunkowej roślin,</w:t>
      </w:r>
    </w:p>
    <w:p w14:paraId="54CD3890" w14:textId="77777777" w:rsidR="0025388B" w:rsidRPr="005F7C2A" w:rsidRDefault="0025388B" w:rsidP="00D51BCC">
      <w:pPr>
        <w:pStyle w:val="Akapitzlist"/>
        <w:numPr>
          <w:ilvl w:val="0"/>
          <w:numId w:val="4"/>
        </w:numPr>
      </w:pPr>
      <w:r w:rsidRPr="005F7C2A">
        <w:t>minimalizację występowania skutków suszy,</w:t>
      </w:r>
    </w:p>
    <w:p w14:paraId="5FFFDFB3" w14:textId="77777777" w:rsidR="0025388B" w:rsidRPr="005F7C2A" w:rsidRDefault="0025388B" w:rsidP="00D51BCC">
      <w:pPr>
        <w:pStyle w:val="Akapitzlist"/>
        <w:numPr>
          <w:ilvl w:val="0"/>
          <w:numId w:val="4"/>
        </w:numPr>
      </w:pPr>
      <w:r w:rsidRPr="005F7C2A">
        <w:t>zwiększenie możliwości turystyczno-wypoczynkowych na terenach Nadleśnictwa.</w:t>
      </w:r>
    </w:p>
    <w:p w14:paraId="7635CBBD" w14:textId="77777777" w:rsidR="00413E60" w:rsidRPr="00AA721E" w:rsidRDefault="005F525F" w:rsidP="00AC7F7D">
      <w:pPr>
        <w:pStyle w:val="Nagwek1"/>
        <w:numPr>
          <w:ilvl w:val="0"/>
          <w:numId w:val="1"/>
        </w:numPr>
        <w:rPr>
          <w:color w:val="auto"/>
        </w:rPr>
      </w:pPr>
      <w:bookmarkStart w:id="9" w:name="_Toc10969968"/>
      <w:r w:rsidRPr="00AA721E">
        <w:rPr>
          <w:color w:val="auto"/>
        </w:rPr>
        <w:t>Podstawowe informacje dotyczące urządzenia wodnego</w:t>
      </w:r>
      <w:bookmarkEnd w:id="9"/>
    </w:p>
    <w:p w14:paraId="08D5F937" w14:textId="77777777" w:rsidR="00831874" w:rsidRPr="00AA721E" w:rsidRDefault="0025388B" w:rsidP="00831874">
      <w:pPr>
        <w:pStyle w:val="Nagwek2"/>
        <w:numPr>
          <w:ilvl w:val="1"/>
          <w:numId w:val="1"/>
        </w:numPr>
      </w:pPr>
      <w:bookmarkStart w:id="10" w:name="_Toc10969969"/>
      <w:r w:rsidRPr="00AA721E">
        <w:t>Podstawowe parametry projektowanej grobli oraz zbiornika wodnego</w:t>
      </w:r>
      <w:bookmarkEnd w:id="10"/>
      <w:r w:rsidR="00671BA6" w:rsidRPr="00AA721E">
        <w:br/>
      </w:r>
    </w:p>
    <w:p w14:paraId="13C667A8" w14:textId="77777777" w:rsidR="00B91EF7" w:rsidRPr="00AA721E" w:rsidRDefault="00B91EF7" w:rsidP="00B91EF7">
      <w:pPr>
        <w:ind w:firstLine="360"/>
      </w:pPr>
      <w:r w:rsidRPr="00AA721E">
        <w:t>Projektuje się zbiornik</w:t>
      </w:r>
      <w:r w:rsidR="00BB2B52">
        <w:t>i</w:t>
      </w:r>
      <w:r w:rsidRPr="00AA721E">
        <w:t xml:space="preserve"> wodn</w:t>
      </w:r>
      <w:r w:rsidR="00BB2B52">
        <w:t>e</w:t>
      </w:r>
      <w:r w:rsidRPr="00AA721E">
        <w:t xml:space="preserve"> retencyjn</w:t>
      </w:r>
      <w:r w:rsidR="00BB2B52">
        <w:t>e</w:t>
      </w:r>
      <w:r w:rsidRPr="00AA721E">
        <w:t xml:space="preserve"> z lokalizacją na </w:t>
      </w:r>
      <w:r w:rsidR="00DE41AB" w:rsidRPr="00AA721E">
        <w:t xml:space="preserve">cieku </w:t>
      </w:r>
      <w:r w:rsidR="00AA721E" w:rsidRPr="00AA721E">
        <w:t>prowadzącym wodę do Jeziora Wierzchy</w:t>
      </w:r>
      <w:r w:rsidRPr="00AA721E">
        <w:t>, przepływającym przez naturalny wąwóz. Kształt zbiornik</w:t>
      </w:r>
      <w:r w:rsidR="00BB2B52">
        <w:t>ów</w:t>
      </w:r>
      <w:r w:rsidRPr="00AA721E">
        <w:t xml:space="preserve"> warunkowany jest przebiegiem istniejących skarp wąwozu oraz ukształtowaniem terenu. Projekt obejmuje budowę </w:t>
      </w:r>
      <w:r w:rsidR="00AA721E" w:rsidRPr="00AA721E">
        <w:t xml:space="preserve">dwóch </w:t>
      </w:r>
      <w:r w:rsidRPr="00AA721E">
        <w:t>grobli piętrząc</w:t>
      </w:r>
      <w:r w:rsidR="00AA721E" w:rsidRPr="00AA721E">
        <w:t>ych</w:t>
      </w:r>
      <w:r w:rsidRPr="00AA721E">
        <w:t xml:space="preserve"> wraz z infrastrukturą towarzyszącą tj. przelew</w:t>
      </w:r>
      <w:r w:rsidR="00AA721E" w:rsidRPr="00AA721E">
        <w:t>a</w:t>
      </w:r>
      <w:r w:rsidRPr="00AA721E">
        <w:t xml:space="preserve"> stały</w:t>
      </w:r>
      <w:r w:rsidR="00AA721E" w:rsidRPr="00AA721E">
        <w:t>mi</w:t>
      </w:r>
      <w:r w:rsidRPr="00AA721E">
        <w:t xml:space="preserve"> w koronie grobli oraz nieck</w:t>
      </w:r>
      <w:r w:rsidR="00AA721E" w:rsidRPr="00AA721E">
        <w:t>ami</w:t>
      </w:r>
      <w:r w:rsidRPr="00AA721E">
        <w:t xml:space="preserve"> wypadow</w:t>
      </w:r>
      <w:r w:rsidR="00AA721E" w:rsidRPr="00AA721E">
        <w:t>ymi.</w:t>
      </w:r>
    </w:p>
    <w:p w14:paraId="3D83661B" w14:textId="77777777" w:rsidR="00B91EF7" w:rsidRPr="00AA721E" w:rsidRDefault="00B91EF7" w:rsidP="00F8444C">
      <w:pPr>
        <w:spacing w:before="120"/>
        <w:ind w:firstLine="357"/>
        <w:rPr>
          <w:u w:val="single"/>
        </w:rPr>
      </w:pPr>
      <w:r w:rsidRPr="00AA721E">
        <w:rPr>
          <w:u w:val="single"/>
        </w:rPr>
        <w:t>Parametry zbiornik</w:t>
      </w:r>
      <w:r w:rsidR="004160D4" w:rsidRPr="00AA721E">
        <w:rPr>
          <w:u w:val="single"/>
        </w:rPr>
        <w:t>ów</w:t>
      </w:r>
      <w:r w:rsidRPr="00AA721E">
        <w:rPr>
          <w:u w:val="single"/>
        </w:rPr>
        <w:t>:</w:t>
      </w:r>
    </w:p>
    <w:p w14:paraId="74F0FDFC" w14:textId="77777777" w:rsidR="004160D4" w:rsidRPr="00AA721E" w:rsidRDefault="004160D4" w:rsidP="004160D4">
      <w:pPr>
        <w:spacing w:before="120"/>
        <w:rPr>
          <w:u w:val="single"/>
        </w:rPr>
      </w:pPr>
      <w:r w:rsidRPr="00AA721E">
        <w:rPr>
          <w:u w:val="single"/>
        </w:rPr>
        <w:t>Zbiornik A</w:t>
      </w:r>
    </w:p>
    <w:p w14:paraId="5C4CA721" w14:textId="77777777" w:rsidR="00B91EF7" w:rsidRPr="00AA721E" w:rsidRDefault="00B91EF7" w:rsidP="00B91EF7">
      <w:r w:rsidRPr="00AA721E">
        <w:t>- powierzchnia zbiornika</w:t>
      </w:r>
      <w:r w:rsidR="00FE387F" w:rsidRPr="00AA721E">
        <w:tab/>
      </w:r>
      <w:r w:rsidR="00FE387F" w:rsidRPr="00AA721E">
        <w:tab/>
      </w:r>
      <w:r w:rsidR="00FE387F" w:rsidRPr="00AA721E">
        <w:tab/>
      </w:r>
      <w:r w:rsidR="00FE387F" w:rsidRPr="00AA721E">
        <w:tab/>
      </w:r>
      <w:r w:rsidR="00FE387F" w:rsidRPr="00AA721E">
        <w:tab/>
      </w:r>
      <w:r w:rsidR="00AA721E" w:rsidRPr="00AA721E">
        <w:t>2,36</w:t>
      </w:r>
      <w:r w:rsidR="003D2677" w:rsidRPr="00AA721E">
        <w:t xml:space="preserve"> ha</w:t>
      </w:r>
    </w:p>
    <w:p w14:paraId="03B47D20" w14:textId="77777777" w:rsidR="00B91EF7" w:rsidRPr="00AA721E" w:rsidRDefault="00B91EF7" w:rsidP="00B91EF7">
      <w:r w:rsidRPr="00AA721E">
        <w:t>- głębokość lustra wody</w:t>
      </w:r>
      <w:r w:rsidR="00971BCC" w:rsidRPr="00AA721E">
        <w:tab/>
      </w:r>
      <w:r w:rsidR="00971BCC" w:rsidRPr="00AA721E">
        <w:tab/>
      </w:r>
      <w:r w:rsidR="00971BCC" w:rsidRPr="00AA721E">
        <w:tab/>
      </w:r>
      <w:r w:rsidR="00971BCC" w:rsidRPr="00AA721E">
        <w:tab/>
      </w:r>
      <w:r w:rsidR="00971BCC" w:rsidRPr="00AA721E">
        <w:tab/>
        <w:t xml:space="preserve">do </w:t>
      </w:r>
      <w:r w:rsidR="005B54FF" w:rsidRPr="00AA721E">
        <w:t>2,</w:t>
      </w:r>
      <w:r w:rsidR="00AA721E" w:rsidRPr="00AA721E">
        <w:t>10</w:t>
      </w:r>
      <w:r w:rsidR="003D2677" w:rsidRPr="00AA721E">
        <w:t xml:space="preserve"> m</w:t>
      </w:r>
    </w:p>
    <w:p w14:paraId="3E30E9D3" w14:textId="77777777" w:rsidR="004160D4" w:rsidRPr="00AA721E" w:rsidRDefault="00B91EF7" w:rsidP="00B91EF7">
      <w:r w:rsidRPr="00AA721E">
        <w:t>- pojemność zbiornika</w:t>
      </w:r>
      <w:r w:rsidR="003D2677" w:rsidRPr="00AA721E">
        <w:tab/>
      </w:r>
      <w:r w:rsidR="003D2677" w:rsidRPr="00AA721E">
        <w:tab/>
      </w:r>
      <w:r w:rsidR="003D2677" w:rsidRPr="00AA721E">
        <w:tab/>
      </w:r>
      <w:r w:rsidR="003D2677" w:rsidRPr="00AA721E">
        <w:tab/>
      </w:r>
      <w:r w:rsidR="003D2677" w:rsidRPr="00AA721E">
        <w:tab/>
      </w:r>
      <w:r w:rsidR="00AA721E" w:rsidRPr="00AA721E">
        <w:t>35 400</w:t>
      </w:r>
      <w:r w:rsidR="003D2677" w:rsidRPr="00AA721E">
        <w:t xml:space="preserve"> m</w:t>
      </w:r>
      <w:r w:rsidR="003D2677" w:rsidRPr="00AA721E">
        <w:rPr>
          <w:vertAlign w:val="superscript"/>
        </w:rPr>
        <w:t>3</w:t>
      </w:r>
    </w:p>
    <w:p w14:paraId="75871C24" w14:textId="77777777" w:rsidR="004160D4" w:rsidRPr="00AA721E" w:rsidRDefault="004160D4" w:rsidP="004160D4">
      <w:pPr>
        <w:spacing w:before="120"/>
        <w:rPr>
          <w:u w:val="single"/>
        </w:rPr>
      </w:pPr>
      <w:r w:rsidRPr="00AA721E">
        <w:rPr>
          <w:u w:val="single"/>
        </w:rPr>
        <w:t>Zbiornik B</w:t>
      </w:r>
    </w:p>
    <w:p w14:paraId="5B4F7EC6" w14:textId="77777777" w:rsidR="004160D4" w:rsidRPr="00AA721E" w:rsidRDefault="004160D4" w:rsidP="004160D4">
      <w:r w:rsidRPr="00AA721E">
        <w:t>- powierzchnia zbiornika</w:t>
      </w:r>
      <w:r w:rsidRPr="00AA721E">
        <w:tab/>
      </w:r>
      <w:r w:rsidRPr="00AA721E">
        <w:tab/>
      </w:r>
      <w:r w:rsidRPr="00AA721E">
        <w:tab/>
      </w:r>
      <w:r w:rsidRPr="00AA721E">
        <w:tab/>
      </w:r>
      <w:r w:rsidRPr="00AA721E">
        <w:tab/>
      </w:r>
      <w:r w:rsidR="00AA721E" w:rsidRPr="00AA721E">
        <w:t>1,28</w:t>
      </w:r>
      <w:r w:rsidRPr="00AA721E">
        <w:t xml:space="preserve"> ha</w:t>
      </w:r>
    </w:p>
    <w:p w14:paraId="13BF48C6" w14:textId="77777777" w:rsidR="004160D4" w:rsidRPr="00AA721E" w:rsidRDefault="004160D4" w:rsidP="004160D4">
      <w:r w:rsidRPr="00AA721E">
        <w:t>- głębokość lustra wody</w:t>
      </w:r>
      <w:r w:rsidRPr="00AA721E">
        <w:tab/>
      </w:r>
      <w:r w:rsidRPr="00AA721E">
        <w:tab/>
      </w:r>
      <w:r w:rsidRPr="00AA721E">
        <w:tab/>
      </w:r>
      <w:r w:rsidRPr="00AA721E">
        <w:tab/>
      </w:r>
      <w:r w:rsidRPr="00AA721E">
        <w:tab/>
        <w:t>do 2,</w:t>
      </w:r>
      <w:r w:rsidR="00AA721E" w:rsidRPr="00AA721E">
        <w:t>00</w:t>
      </w:r>
      <w:r w:rsidRPr="00AA721E">
        <w:t xml:space="preserve"> m</w:t>
      </w:r>
    </w:p>
    <w:p w14:paraId="2C579B6A" w14:textId="77777777" w:rsidR="004160D4" w:rsidRPr="00AA721E" w:rsidRDefault="004160D4" w:rsidP="004160D4">
      <w:r w:rsidRPr="00AA721E">
        <w:t>- pojemność zbiornika</w:t>
      </w:r>
      <w:r w:rsidRPr="00AA721E">
        <w:tab/>
      </w:r>
      <w:r w:rsidRPr="00AA721E">
        <w:tab/>
      </w:r>
      <w:r w:rsidRPr="00AA721E">
        <w:tab/>
      </w:r>
      <w:r w:rsidRPr="00AA721E">
        <w:tab/>
      </w:r>
      <w:r w:rsidRPr="00AA721E">
        <w:tab/>
      </w:r>
      <w:r w:rsidR="00311FC4">
        <w:t>12</w:t>
      </w:r>
      <w:r w:rsidR="00AA721E" w:rsidRPr="00AA721E">
        <w:t xml:space="preserve"> </w:t>
      </w:r>
      <w:r w:rsidR="00311FC4">
        <w:t>8</w:t>
      </w:r>
      <w:r w:rsidR="00AA721E" w:rsidRPr="00AA721E">
        <w:t>00</w:t>
      </w:r>
      <w:r w:rsidRPr="00AA721E">
        <w:t xml:space="preserve"> m</w:t>
      </w:r>
      <w:r w:rsidRPr="00AA721E">
        <w:rPr>
          <w:vertAlign w:val="superscript"/>
        </w:rPr>
        <w:t>3</w:t>
      </w:r>
    </w:p>
    <w:p w14:paraId="37F1EFED" w14:textId="77777777" w:rsidR="00B91EF7" w:rsidRPr="004160D4" w:rsidRDefault="003D2677" w:rsidP="00B91EF7">
      <w:pPr>
        <w:rPr>
          <w:color w:val="FF0000"/>
          <w:vertAlign w:val="superscript"/>
        </w:rPr>
      </w:pPr>
      <w:r w:rsidRPr="00896DFF">
        <w:rPr>
          <w:color w:val="FF0000"/>
        </w:rPr>
        <w:tab/>
      </w:r>
      <w:r w:rsidRPr="00896DFF">
        <w:rPr>
          <w:color w:val="FF0000"/>
        </w:rPr>
        <w:tab/>
      </w:r>
    </w:p>
    <w:p w14:paraId="578E1656" w14:textId="77777777" w:rsidR="00B91EF7" w:rsidRPr="00813806" w:rsidRDefault="00B91EF7" w:rsidP="00F8444C">
      <w:pPr>
        <w:spacing w:before="120"/>
        <w:ind w:firstLine="425"/>
        <w:rPr>
          <w:u w:val="single"/>
        </w:rPr>
      </w:pPr>
      <w:r w:rsidRPr="00813806">
        <w:rPr>
          <w:u w:val="single"/>
        </w:rPr>
        <w:t>Parametry grobli:</w:t>
      </w:r>
    </w:p>
    <w:p w14:paraId="00FBC6C6" w14:textId="77777777" w:rsidR="004160D4" w:rsidRPr="00813806" w:rsidRDefault="004160D4" w:rsidP="004160D4">
      <w:pPr>
        <w:spacing w:before="120"/>
        <w:rPr>
          <w:u w:val="single"/>
        </w:rPr>
      </w:pPr>
      <w:r w:rsidRPr="00813806">
        <w:rPr>
          <w:u w:val="single"/>
        </w:rPr>
        <w:t>Grobla A</w:t>
      </w:r>
    </w:p>
    <w:p w14:paraId="56055220" w14:textId="77777777" w:rsidR="00B91EF7" w:rsidRPr="00813806" w:rsidRDefault="00B91EF7" w:rsidP="00B91EF7">
      <w:r w:rsidRPr="00813806">
        <w:lastRenderedPageBreak/>
        <w:t>- rzędna korony grobli</w:t>
      </w:r>
      <w:r w:rsidR="003D2677" w:rsidRPr="00813806">
        <w:tab/>
      </w:r>
      <w:r w:rsidR="003D2677" w:rsidRPr="00813806">
        <w:tab/>
      </w:r>
      <w:r w:rsidR="003D2677" w:rsidRPr="00813806">
        <w:tab/>
      </w:r>
      <w:r w:rsidR="003D2677" w:rsidRPr="00813806">
        <w:tab/>
      </w:r>
      <w:r w:rsidR="003D2677" w:rsidRPr="00813806">
        <w:tab/>
      </w:r>
      <w:r w:rsidR="00813806" w:rsidRPr="00813806">
        <w:t>75</w:t>
      </w:r>
      <w:r w:rsidR="00DE41AB" w:rsidRPr="00813806">
        <w:t>,</w:t>
      </w:r>
      <w:r w:rsidR="00813806" w:rsidRPr="00813806">
        <w:t>54</w:t>
      </w:r>
      <w:r w:rsidR="003D2677" w:rsidRPr="00813806">
        <w:t xml:space="preserve"> m </w:t>
      </w:r>
      <w:proofErr w:type="spellStart"/>
      <w:r w:rsidR="003D2677" w:rsidRPr="00813806">
        <w:t>npm</w:t>
      </w:r>
      <w:proofErr w:type="spellEnd"/>
    </w:p>
    <w:p w14:paraId="252C784F" w14:textId="77777777" w:rsidR="00B91EF7" w:rsidRPr="00813806" w:rsidRDefault="00B91EF7" w:rsidP="00B91EF7">
      <w:r w:rsidRPr="00813806">
        <w:t>- szerokość korony grobli</w:t>
      </w:r>
      <w:r w:rsidR="003D2677" w:rsidRPr="00813806">
        <w:tab/>
      </w:r>
      <w:r w:rsidR="003D2677" w:rsidRPr="00813806">
        <w:tab/>
      </w:r>
      <w:r w:rsidR="003D2677" w:rsidRPr="00813806">
        <w:tab/>
      </w:r>
      <w:r w:rsidR="003D2677" w:rsidRPr="00813806">
        <w:tab/>
      </w:r>
      <w:r w:rsidR="003D2677" w:rsidRPr="00813806">
        <w:tab/>
      </w:r>
      <w:r w:rsidR="00B6786B" w:rsidRPr="00813806">
        <w:t>3,50</w:t>
      </w:r>
      <w:r w:rsidR="003D2677" w:rsidRPr="00813806">
        <w:t xml:space="preserve"> m</w:t>
      </w:r>
    </w:p>
    <w:p w14:paraId="3610361B" w14:textId="77777777" w:rsidR="00B91EF7" w:rsidRPr="00813806" w:rsidRDefault="00B91EF7" w:rsidP="00B91EF7">
      <w:r w:rsidRPr="00813806">
        <w:t xml:space="preserve">- nachylenie skarpy </w:t>
      </w:r>
      <w:proofErr w:type="spellStart"/>
      <w:r w:rsidRPr="00813806">
        <w:t>odwodnej</w:t>
      </w:r>
      <w:proofErr w:type="spellEnd"/>
      <w:r w:rsidR="003D2677" w:rsidRPr="00813806">
        <w:tab/>
      </w:r>
      <w:r w:rsidR="003D2677" w:rsidRPr="00813806">
        <w:tab/>
      </w:r>
      <w:r w:rsidR="003D2677" w:rsidRPr="00813806">
        <w:tab/>
      </w:r>
      <w:r w:rsidR="003D2677" w:rsidRPr="00813806">
        <w:tab/>
        <w:t>1:2</w:t>
      </w:r>
    </w:p>
    <w:p w14:paraId="26F8879F" w14:textId="77777777" w:rsidR="00B91EF7" w:rsidRPr="00640ACA" w:rsidRDefault="00B91EF7" w:rsidP="00B91EF7">
      <w:r w:rsidRPr="00640ACA">
        <w:t xml:space="preserve">- nachylenie skarpy </w:t>
      </w:r>
      <w:proofErr w:type="spellStart"/>
      <w:r w:rsidRPr="00640ACA">
        <w:t>odpowietrznej</w:t>
      </w:r>
      <w:proofErr w:type="spellEnd"/>
      <w:r w:rsidR="003D2677" w:rsidRPr="00640ACA">
        <w:tab/>
      </w:r>
      <w:r w:rsidR="003D2677" w:rsidRPr="00640ACA">
        <w:tab/>
      </w:r>
      <w:r w:rsidR="003D2677" w:rsidRPr="00640ACA">
        <w:tab/>
      </w:r>
      <w:r w:rsidR="003D2677" w:rsidRPr="00640ACA">
        <w:tab/>
        <w:t>1:</w:t>
      </w:r>
      <w:r w:rsidR="00B6786B" w:rsidRPr="00640ACA">
        <w:t>3</w:t>
      </w:r>
    </w:p>
    <w:p w14:paraId="2777A220" w14:textId="77777777" w:rsidR="00B91EF7" w:rsidRPr="00640ACA" w:rsidRDefault="00B91EF7" w:rsidP="00B91EF7">
      <w:r w:rsidRPr="00640ACA">
        <w:t>- wysokość piętrzenia</w:t>
      </w:r>
      <w:r w:rsidR="003D2677" w:rsidRPr="00640ACA">
        <w:tab/>
      </w:r>
      <w:r w:rsidR="003D2677" w:rsidRPr="00640ACA">
        <w:tab/>
      </w:r>
      <w:r w:rsidR="003D2677" w:rsidRPr="00640ACA">
        <w:tab/>
      </w:r>
      <w:r w:rsidR="003D2677" w:rsidRPr="00640ACA">
        <w:tab/>
      </w:r>
      <w:r w:rsidR="003D2677" w:rsidRPr="00640ACA">
        <w:tab/>
      </w:r>
      <w:r w:rsidR="003D2677" w:rsidRPr="00640ACA">
        <w:tab/>
      </w:r>
      <w:r w:rsidR="00640ACA" w:rsidRPr="00640ACA">
        <w:t>1,88</w:t>
      </w:r>
      <w:r w:rsidR="00971BCC" w:rsidRPr="00640ACA">
        <w:t xml:space="preserve"> m</w:t>
      </w:r>
    </w:p>
    <w:p w14:paraId="3393646A" w14:textId="3AD43E76" w:rsidR="00831874" w:rsidRPr="00640ACA" w:rsidRDefault="00813806" w:rsidP="00831874">
      <w:r w:rsidRPr="00640ACA">
        <w:t>- rzędna przelewu</w:t>
      </w:r>
      <w:r w:rsidR="0050652E" w:rsidRPr="00640ACA">
        <w:t xml:space="preserve"> stałego </w:t>
      </w:r>
      <w:r w:rsidR="00CA2A32">
        <w:tab/>
      </w:r>
      <w:r w:rsidRPr="00640ACA">
        <w:tab/>
      </w:r>
      <w:r w:rsidRPr="00640ACA">
        <w:tab/>
      </w:r>
      <w:r w:rsidRPr="00640ACA">
        <w:tab/>
      </w:r>
      <w:r w:rsidRPr="00640ACA">
        <w:tab/>
        <w:t>74.</w:t>
      </w:r>
      <w:r w:rsidR="00CA2A32">
        <w:t>4</w:t>
      </w:r>
      <w:r w:rsidR="0069593A">
        <w:t>8</w:t>
      </w:r>
      <w:r w:rsidRPr="00640ACA">
        <w:t xml:space="preserve"> m </w:t>
      </w:r>
      <w:proofErr w:type="spellStart"/>
      <w:r w:rsidRPr="00640ACA">
        <w:t>npm</w:t>
      </w:r>
      <w:proofErr w:type="spellEnd"/>
    </w:p>
    <w:p w14:paraId="38801897" w14:textId="6D9EB7DC" w:rsidR="0050652E" w:rsidRPr="00813806" w:rsidRDefault="0050652E" w:rsidP="0050652E">
      <w:r w:rsidRPr="00813806">
        <w:t>- rzędna przelewu</w:t>
      </w:r>
      <w:r>
        <w:t xml:space="preserve"> burzowego</w:t>
      </w:r>
      <w:r w:rsidR="00CA2A32">
        <w:tab/>
      </w:r>
      <w:r w:rsidRPr="00813806">
        <w:tab/>
      </w:r>
      <w:r w:rsidRPr="00813806">
        <w:tab/>
      </w:r>
      <w:r w:rsidRPr="00813806">
        <w:tab/>
        <w:t xml:space="preserve">74.50 m </w:t>
      </w:r>
      <w:proofErr w:type="spellStart"/>
      <w:r w:rsidRPr="00813806">
        <w:t>npm</w:t>
      </w:r>
      <w:proofErr w:type="spellEnd"/>
    </w:p>
    <w:p w14:paraId="253C29C8" w14:textId="77777777" w:rsidR="0050652E" w:rsidRPr="00813806" w:rsidRDefault="0050652E" w:rsidP="00831874"/>
    <w:p w14:paraId="101B97BB" w14:textId="77777777" w:rsidR="00CB30E1" w:rsidRDefault="00CB30E1" w:rsidP="00831874">
      <w:pPr>
        <w:rPr>
          <w:color w:val="FF0000"/>
        </w:rPr>
      </w:pPr>
    </w:p>
    <w:p w14:paraId="0D988BA5" w14:textId="77777777" w:rsidR="004160D4" w:rsidRPr="00AA721E" w:rsidRDefault="004160D4" w:rsidP="004160D4">
      <w:pPr>
        <w:spacing w:before="120"/>
        <w:rPr>
          <w:u w:val="single"/>
        </w:rPr>
      </w:pPr>
      <w:r w:rsidRPr="00AA721E">
        <w:rPr>
          <w:u w:val="single"/>
        </w:rPr>
        <w:t>Grobla B</w:t>
      </w:r>
    </w:p>
    <w:p w14:paraId="303200F3" w14:textId="77777777" w:rsidR="004160D4" w:rsidRPr="00AA721E" w:rsidRDefault="004160D4" w:rsidP="004160D4">
      <w:r w:rsidRPr="00AA721E">
        <w:t>- rzędna korony grobli</w:t>
      </w:r>
      <w:r w:rsidRPr="00AA721E">
        <w:tab/>
      </w:r>
      <w:r w:rsidRPr="00AA721E">
        <w:tab/>
      </w:r>
      <w:r w:rsidRPr="00AA721E">
        <w:tab/>
      </w:r>
      <w:r w:rsidRPr="00AA721E">
        <w:tab/>
      </w:r>
      <w:r w:rsidRPr="00AA721E">
        <w:tab/>
      </w:r>
      <w:r w:rsidR="008E3294">
        <w:t>76.04</w:t>
      </w:r>
      <w:r w:rsidRPr="00AA721E">
        <w:t xml:space="preserve"> m </w:t>
      </w:r>
      <w:proofErr w:type="spellStart"/>
      <w:r w:rsidRPr="00AA721E">
        <w:t>npm</w:t>
      </w:r>
      <w:proofErr w:type="spellEnd"/>
    </w:p>
    <w:p w14:paraId="095B331C" w14:textId="77777777" w:rsidR="004160D4" w:rsidRPr="00AA721E" w:rsidRDefault="004160D4" w:rsidP="004160D4">
      <w:r w:rsidRPr="00AA721E">
        <w:t>- szerokość korony grobli</w:t>
      </w:r>
      <w:r w:rsidRPr="00AA721E">
        <w:tab/>
      </w:r>
      <w:r w:rsidRPr="00AA721E">
        <w:tab/>
      </w:r>
      <w:r w:rsidRPr="00AA721E">
        <w:tab/>
      </w:r>
      <w:r w:rsidRPr="00AA721E">
        <w:tab/>
      </w:r>
      <w:r w:rsidRPr="00AA721E">
        <w:tab/>
        <w:t>3,50 m</w:t>
      </w:r>
    </w:p>
    <w:p w14:paraId="0AC481EE" w14:textId="77777777" w:rsidR="004160D4" w:rsidRPr="00AA721E" w:rsidRDefault="004160D4" w:rsidP="004160D4">
      <w:r w:rsidRPr="00AA721E">
        <w:t xml:space="preserve">- nachylenie skarpy </w:t>
      </w:r>
      <w:proofErr w:type="spellStart"/>
      <w:r w:rsidRPr="00AA721E">
        <w:t>odwodnej</w:t>
      </w:r>
      <w:proofErr w:type="spellEnd"/>
      <w:r w:rsidRPr="00AA721E">
        <w:tab/>
      </w:r>
      <w:r w:rsidRPr="00AA721E">
        <w:tab/>
      </w:r>
      <w:r w:rsidRPr="00AA721E">
        <w:tab/>
      </w:r>
      <w:r w:rsidRPr="00AA721E">
        <w:tab/>
        <w:t>1:2</w:t>
      </w:r>
    </w:p>
    <w:p w14:paraId="2FB94940" w14:textId="77777777" w:rsidR="004160D4" w:rsidRPr="00640ACA" w:rsidRDefault="004160D4" w:rsidP="004160D4">
      <w:r w:rsidRPr="00640ACA">
        <w:t xml:space="preserve">- nachylenie skarpy </w:t>
      </w:r>
      <w:proofErr w:type="spellStart"/>
      <w:r w:rsidRPr="00640ACA">
        <w:t>odpowietrznej</w:t>
      </w:r>
      <w:proofErr w:type="spellEnd"/>
      <w:r w:rsidRPr="00640ACA">
        <w:tab/>
      </w:r>
      <w:r w:rsidRPr="00640ACA">
        <w:tab/>
      </w:r>
      <w:r w:rsidRPr="00640ACA">
        <w:tab/>
      </w:r>
      <w:r w:rsidRPr="00640ACA">
        <w:tab/>
        <w:t>1:3</w:t>
      </w:r>
    </w:p>
    <w:p w14:paraId="723BE228" w14:textId="77777777" w:rsidR="004160D4" w:rsidRPr="00640ACA" w:rsidRDefault="004160D4" w:rsidP="004160D4">
      <w:r w:rsidRPr="00640ACA">
        <w:t>- wysokość piętrzenia</w:t>
      </w:r>
      <w:r w:rsidRPr="00640ACA">
        <w:tab/>
      </w:r>
      <w:r w:rsidRPr="00640ACA">
        <w:tab/>
      </w:r>
      <w:r w:rsidRPr="00640ACA">
        <w:tab/>
      </w:r>
      <w:r w:rsidRPr="00640ACA">
        <w:tab/>
      </w:r>
      <w:r w:rsidRPr="00640ACA">
        <w:tab/>
      </w:r>
      <w:r w:rsidRPr="00640ACA">
        <w:tab/>
        <w:t>2,</w:t>
      </w:r>
      <w:r w:rsidR="00640ACA" w:rsidRPr="00640ACA">
        <w:t>08</w:t>
      </w:r>
      <w:r w:rsidRPr="00640ACA">
        <w:t xml:space="preserve"> m</w:t>
      </w:r>
    </w:p>
    <w:p w14:paraId="7E60046D" w14:textId="1F3965B1" w:rsidR="00813806" w:rsidRPr="00640ACA" w:rsidRDefault="00813806" w:rsidP="004160D4">
      <w:r w:rsidRPr="00640ACA">
        <w:t>- rzędna przelewu</w:t>
      </w:r>
      <w:r w:rsidR="0050652E" w:rsidRPr="00640ACA">
        <w:t xml:space="preserve"> stałego </w:t>
      </w:r>
      <w:r w:rsidR="006A7BCD">
        <w:tab/>
      </w:r>
      <w:r w:rsidRPr="00640ACA">
        <w:tab/>
      </w:r>
      <w:r w:rsidRPr="00640ACA">
        <w:tab/>
      </w:r>
      <w:r w:rsidRPr="00640ACA">
        <w:tab/>
      </w:r>
      <w:r w:rsidRPr="00640ACA">
        <w:tab/>
        <w:t>7</w:t>
      </w:r>
      <w:r w:rsidR="00CA2A32">
        <w:t>4</w:t>
      </w:r>
      <w:r w:rsidRPr="00640ACA">
        <w:t>.</w:t>
      </w:r>
      <w:r w:rsidR="00CA2A32">
        <w:t>9</w:t>
      </w:r>
      <w:r w:rsidR="0069593A">
        <w:t>8</w:t>
      </w:r>
      <w:r w:rsidRPr="00640ACA">
        <w:t xml:space="preserve"> m </w:t>
      </w:r>
      <w:proofErr w:type="spellStart"/>
      <w:r w:rsidRPr="00640ACA">
        <w:t>npm</w:t>
      </w:r>
      <w:proofErr w:type="spellEnd"/>
    </w:p>
    <w:p w14:paraId="4496B904" w14:textId="671FECE8" w:rsidR="004160D4" w:rsidRPr="00640ACA" w:rsidRDefault="0050652E" w:rsidP="00831874">
      <w:r w:rsidRPr="00640ACA">
        <w:t>- rzędna przelewu burzowego</w:t>
      </w:r>
      <w:r w:rsidR="006A7BCD">
        <w:tab/>
      </w:r>
      <w:r w:rsidRPr="00640ACA">
        <w:tab/>
      </w:r>
      <w:r w:rsidRPr="00640ACA">
        <w:tab/>
      </w:r>
      <w:r w:rsidRPr="00640ACA">
        <w:tab/>
        <w:t xml:space="preserve">75.00 m </w:t>
      </w:r>
      <w:proofErr w:type="spellStart"/>
      <w:r w:rsidRPr="00640ACA">
        <w:t>npm</w:t>
      </w:r>
      <w:proofErr w:type="spellEnd"/>
    </w:p>
    <w:p w14:paraId="6544AC30" w14:textId="77777777" w:rsidR="00831874" w:rsidRPr="00AA721E" w:rsidRDefault="005A7D81" w:rsidP="00831874">
      <w:pPr>
        <w:pStyle w:val="Nagwek2"/>
        <w:numPr>
          <w:ilvl w:val="1"/>
          <w:numId w:val="1"/>
        </w:numPr>
      </w:pPr>
      <w:bookmarkStart w:id="11" w:name="_Toc10969970"/>
      <w:r w:rsidRPr="00AA721E">
        <w:t>Poziomy piętrzenia i okresy</w:t>
      </w:r>
      <w:r w:rsidR="004841C0" w:rsidRPr="00AA721E">
        <w:t xml:space="preserve"> ich obowiązywania</w:t>
      </w:r>
      <w:bookmarkEnd w:id="11"/>
    </w:p>
    <w:p w14:paraId="168E9032" w14:textId="77777777" w:rsidR="00671BA6" w:rsidRPr="00896DFF" w:rsidRDefault="00671BA6" w:rsidP="00671BA6">
      <w:pPr>
        <w:rPr>
          <w:color w:val="FF0000"/>
        </w:rPr>
      </w:pPr>
    </w:p>
    <w:p w14:paraId="763E9112" w14:textId="02C9023E" w:rsidR="004841C0" w:rsidRPr="005B656D" w:rsidRDefault="00D870DA" w:rsidP="00D870DA">
      <w:pPr>
        <w:ind w:firstLine="360"/>
      </w:pPr>
      <w:r w:rsidRPr="005B656D">
        <w:t>Poziom</w:t>
      </w:r>
      <w:r w:rsidR="00AA721E" w:rsidRPr="005B656D">
        <w:t>y</w:t>
      </w:r>
      <w:r w:rsidRPr="005B656D">
        <w:t xml:space="preserve"> piętrzenia</w:t>
      </w:r>
      <w:r w:rsidR="006048EA">
        <w:t xml:space="preserve"> NPP</w:t>
      </w:r>
      <w:r w:rsidRPr="005B656D">
        <w:t xml:space="preserve"> wody w zbiorniku</w:t>
      </w:r>
      <w:r w:rsidR="00DE6EB0" w:rsidRPr="005B656D">
        <w:t xml:space="preserve"> A</w:t>
      </w:r>
      <w:r w:rsidRPr="005B656D">
        <w:t xml:space="preserve"> do rzędnej </w:t>
      </w:r>
      <w:r w:rsidR="00DE6EB0" w:rsidRPr="005B656D">
        <w:t>74</w:t>
      </w:r>
      <w:r w:rsidR="00ED6991" w:rsidRPr="005B656D">
        <w:t>,</w:t>
      </w:r>
      <w:r w:rsidR="00DE6EB0" w:rsidRPr="005B656D">
        <w:t>50</w:t>
      </w:r>
      <w:r w:rsidR="00DE41AB" w:rsidRPr="005B656D">
        <w:t xml:space="preserve"> m</w:t>
      </w:r>
      <w:r w:rsidRPr="005B656D">
        <w:t xml:space="preserve"> </w:t>
      </w:r>
      <w:proofErr w:type="spellStart"/>
      <w:r w:rsidRPr="005B656D">
        <w:t>npm</w:t>
      </w:r>
      <w:proofErr w:type="spellEnd"/>
      <w:r w:rsidRPr="005B656D">
        <w:t xml:space="preserve"> </w:t>
      </w:r>
      <w:r w:rsidR="00DE6EB0" w:rsidRPr="005B656D">
        <w:t>i rzędnej 75.00 w zbiorniku B</w:t>
      </w:r>
      <w:r w:rsidRPr="005B656D">
        <w:t xml:space="preserve"> </w:t>
      </w:r>
      <w:r w:rsidR="00DE6EB0" w:rsidRPr="005B656D">
        <w:t>są stałe</w:t>
      </w:r>
      <w:r w:rsidRPr="005B656D">
        <w:t>, utrzymywan</w:t>
      </w:r>
      <w:r w:rsidR="00DE6EB0" w:rsidRPr="005B656D">
        <w:t>e</w:t>
      </w:r>
      <w:r w:rsidRPr="005B656D">
        <w:t xml:space="preserve"> będ</w:t>
      </w:r>
      <w:r w:rsidR="00DE6EB0" w:rsidRPr="005B656D">
        <w:t>ą</w:t>
      </w:r>
      <w:r w:rsidRPr="005B656D">
        <w:t xml:space="preserve"> przez cały rok, tj. od 1 stycznia do 31 grudnia.</w:t>
      </w:r>
    </w:p>
    <w:p w14:paraId="5950679C" w14:textId="77777777" w:rsidR="00831874" w:rsidRPr="00640ACA" w:rsidRDefault="005A7D81" w:rsidP="00831874">
      <w:pPr>
        <w:pStyle w:val="Nagwek2"/>
        <w:numPr>
          <w:ilvl w:val="1"/>
          <w:numId w:val="1"/>
        </w:numPr>
      </w:pPr>
      <w:bookmarkStart w:id="12" w:name="_Toc10969971"/>
      <w:r w:rsidRPr="00640ACA">
        <w:t>Wysokość piętrzenia</w:t>
      </w:r>
      <w:bookmarkEnd w:id="12"/>
    </w:p>
    <w:p w14:paraId="7CA3A01D" w14:textId="77777777" w:rsidR="00671BA6" w:rsidRPr="00640ACA" w:rsidRDefault="00671BA6" w:rsidP="00671BA6"/>
    <w:p w14:paraId="2C426D93" w14:textId="57E39BBB" w:rsidR="00D870DA" w:rsidRPr="00640ACA" w:rsidRDefault="00D870DA" w:rsidP="00D870DA">
      <w:pPr>
        <w:spacing w:after="120"/>
        <w:ind w:firstLine="357"/>
      </w:pPr>
      <w:r w:rsidRPr="00640ACA">
        <w:t xml:space="preserve">Wysokość piętrzenia </w:t>
      </w:r>
      <w:r w:rsidR="00AC34DE" w:rsidRPr="00640ACA">
        <w:t xml:space="preserve">w zbiorniku A </w:t>
      </w:r>
      <w:r w:rsidRPr="00640ACA">
        <w:t>wynosi</w:t>
      </w:r>
      <w:r w:rsidR="00ED6991" w:rsidRPr="00640ACA">
        <w:t xml:space="preserve"> 1,</w:t>
      </w:r>
      <w:r w:rsidR="00560BF7">
        <w:t>88</w:t>
      </w:r>
      <w:r w:rsidRPr="00640ACA">
        <w:t xml:space="preserve"> m.</w:t>
      </w:r>
    </w:p>
    <w:p w14:paraId="0B726FC1" w14:textId="77777777" w:rsidR="00D870DA" w:rsidRPr="00640ACA" w:rsidRDefault="00D870DA" w:rsidP="00D870DA">
      <w:pPr>
        <w:jc w:val="center"/>
      </w:pPr>
      <w:r w:rsidRPr="00640ACA">
        <w:t xml:space="preserve">rz. NPP – rz. SNQ = </w:t>
      </w:r>
      <w:r w:rsidR="00876BCE" w:rsidRPr="00640ACA">
        <w:t>7</w:t>
      </w:r>
      <w:r w:rsidR="00571AF1" w:rsidRPr="00640ACA">
        <w:t>4.50</w:t>
      </w:r>
      <w:r w:rsidRPr="00640ACA">
        <w:t xml:space="preserve"> – </w:t>
      </w:r>
      <w:r w:rsidR="00876BCE" w:rsidRPr="00640ACA">
        <w:t>72.62</w:t>
      </w:r>
      <w:r w:rsidRPr="00640ACA">
        <w:t xml:space="preserve"> = </w:t>
      </w:r>
      <w:r w:rsidR="00876BCE" w:rsidRPr="00640ACA">
        <w:t>1.88</w:t>
      </w:r>
      <w:r w:rsidRPr="00640ACA">
        <w:t xml:space="preserve"> m</w:t>
      </w:r>
    </w:p>
    <w:p w14:paraId="4036004D" w14:textId="77777777" w:rsidR="00AC34DE" w:rsidRPr="00640ACA" w:rsidRDefault="00AC34DE" w:rsidP="00D870DA">
      <w:pPr>
        <w:jc w:val="center"/>
      </w:pPr>
    </w:p>
    <w:p w14:paraId="72B664DC" w14:textId="77777777" w:rsidR="00AC34DE" w:rsidRPr="00640ACA" w:rsidRDefault="00AC34DE" w:rsidP="00AC34DE">
      <w:pPr>
        <w:ind w:firstLine="360"/>
      </w:pPr>
      <w:r w:rsidRPr="00640ACA">
        <w:t>wysokość piętrzenia w zbiorniku B wynosi</w:t>
      </w:r>
    </w:p>
    <w:p w14:paraId="5A48326C" w14:textId="77777777" w:rsidR="00ED1D5C" w:rsidRPr="00640ACA" w:rsidRDefault="00ED1D5C" w:rsidP="00AC34DE">
      <w:pPr>
        <w:ind w:firstLine="360"/>
      </w:pPr>
    </w:p>
    <w:p w14:paraId="1EC345A8" w14:textId="77777777" w:rsidR="00ED1D5C" w:rsidRPr="00640ACA" w:rsidRDefault="00ED1D5C" w:rsidP="00ED1D5C">
      <w:pPr>
        <w:jc w:val="center"/>
      </w:pPr>
      <w:r w:rsidRPr="00640ACA">
        <w:t xml:space="preserve">rz. NPP – rz. SNQ = </w:t>
      </w:r>
      <w:r w:rsidR="00876BCE" w:rsidRPr="00640ACA">
        <w:t>75.00</w:t>
      </w:r>
      <w:r w:rsidRPr="00640ACA">
        <w:t xml:space="preserve"> – </w:t>
      </w:r>
      <w:r w:rsidR="00876BCE" w:rsidRPr="00640ACA">
        <w:t>72.92</w:t>
      </w:r>
      <w:r w:rsidRPr="00640ACA">
        <w:t xml:space="preserve"> = 2,</w:t>
      </w:r>
      <w:r w:rsidR="00876BCE" w:rsidRPr="00640ACA">
        <w:t>08</w:t>
      </w:r>
      <w:r w:rsidRPr="00640ACA">
        <w:t xml:space="preserve"> m</w:t>
      </w:r>
    </w:p>
    <w:p w14:paraId="44541180" w14:textId="77777777" w:rsidR="00ED1D5C" w:rsidRDefault="00ED1D5C" w:rsidP="00AC34DE">
      <w:pPr>
        <w:ind w:firstLine="360"/>
        <w:rPr>
          <w:color w:val="FF0000"/>
        </w:rPr>
      </w:pPr>
    </w:p>
    <w:p w14:paraId="683042AD" w14:textId="77777777" w:rsidR="005A7D81" w:rsidRPr="00571AF1" w:rsidRDefault="005A7D81" w:rsidP="005A7D81">
      <w:pPr>
        <w:pStyle w:val="Nagwek2"/>
        <w:numPr>
          <w:ilvl w:val="1"/>
          <w:numId w:val="1"/>
        </w:numPr>
      </w:pPr>
      <w:bookmarkStart w:id="13" w:name="_Toc10969972"/>
      <w:r w:rsidRPr="00571AF1">
        <w:t>Pojemność zbiornik</w:t>
      </w:r>
      <w:r w:rsidR="00DE6EB0" w:rsidRPr="00571AF1">
        <w:t>ów</w:t>
      </w:r>
      <w:bookmarkEnd w:id="13"/>
    </w:p>
    <w:p w14:paraId="1E7AC542" w14:textId="77777777" w:rsidR="00671BA6" w:rsidRPr="00571AF1" w:rsidRDefault="00671BA6" w:rsidP="00671BA6"/>
    <w:p w14:paraId="66EE49B8" w14:textId="77777777" w:rsidR="00AC34DE" w:rsidRPr="00571AF1" w:rsidRDefault="00AC34DE" w:rsidP="00FE387F">
      <w:pPr>
        <w:ind w:firstLine="360"/>
      </w:pPr>
    </w:p>
    <w:p w14:paraId="5E8F0264" w14:textId="77777777" w:rsidR="00AC34DE" w:rsidRPr="00571AF1" w:rsidRDefault="00F96229" w:rsidP="00FE387F">
      <w:pPr>
        <w:ind w:firstLine="360"/>
        <w:rPr>
          <w:vertAlign w:val="superscript"/>
        </w:rPr>
      </w:pPr>
      <w:r w:rsidRPr="00571AF1">
        <w:t>Pojemność zbiornika</w:t>
      </w:r>
      <w:r w:rsidR="00494438" w:rsidRPr="00571AF1">
        <w:t xml:space="preserve"> A</w:t>
      </w:r>
      <w:r w:rsidRPr="00571AF1">
        <w:t xml:space="preserve"> po spiętrzeniu wody do NPP=</w:t>
      </w:r>
      <w:r w:rsidR="00640ACA">
        <w:t>7</w:t>
      </w:r>
      <w:r w:rsidR="00494438" w:rsidRPr="00571AF1">
        <w:t>4.50</w:t>
      </w:r>
      <w:r w:rsidR="00387B58" w:rsidRPr="00571AF1">
        <w:t xml:space="preserve"> </w:t>
      </w:r>
      <w:r w:rsidR="00DE41AB" w:rsidRPr="00571AF1">
        <w:t>m</w:t>
      </w:r>
      <w:r w:rsidRPr="00571AF1">
        <w:t xml:space="preserve"> </w:t>
      </w:r>
      <w:proofErr w:type="spellStart"/>
      <w:r w:rsidRPr="00571AF1">
        <w:t>npm</w:t>
      </w:r>
      <w:proofErr w:type="spellEnd"/>
      <w:r w:rsidRPr="00571AF1">
        <w:t xml:space="preserve"> wynosi </w:t>
      </w:r>
      <w:r w:rsidR="00494438" w:rsidRPr="00571AF1">
        <w:t>35 400 m</w:t>
      </w:r>
      <w:r w:rsidR="00494438" w:rsidRPr="00571AF1">
        <w:rPr>
          <w:vertAlign w:val="superscript"/>
        </w:rPr>
        <w:t>3</w:t>
      </w:r>
    </w:p>
    <w:p w14:paraId="2F5B9B68" w14:textId="77777777" w:rsidR="00AC34DE" w:rsidRPr="00571AF1" w:rsidRDefault="00AC34DE" w:rsidP="00FE387F">
      <w:pPr>
        <w:ind w:firstLine="360"/>
        <w:rPr>
          <w:vertAlign w:val="superscript"/>
        </w:rPr>
      </w:pPr>
    </w:p>
    <w:p w14:paraId="6865BFE4" w14:textId="77777777" w:rsidR="00AC34DE" w:rsidRPr="00571AF1" w:rsidRDefault="00AC34DE" w:rsidP="00AC34DE">
      <w:pPr>
        <w:ind w:firstLine="360"/>
        <w:rPr>
          <w:vertAlign w:val="superscript"/>
        </w:rPr>
      </w:pPr>
      <w:r w:rsidRPr="00571AF1">
        <w:t>Pojemność zbiornika</w:t>
      </w:r>
      <w:r w:rsidR="00571AF1" w:rsidRPr="00571AF1">
        <w:t xml:space="preserve"> B</w:t>
      </w:r>
      <w:r w:rsidRPr="00571AF1">
        <w:t xml:space="preserve"> po spiętrzeniu wody do NPP=</w:t>
      </w:r>
      <w:r w:rsidR="00640ACA">
        <w:t>7</w:t>
      </w:r>
      <w:r w:rsidR="00571AF1" w:rsidRPr="00571AF1">
        <w:t>5.00</w:t>
      </w:r>
      <w:r w:rsidRPr="00571AF1">
        <w:t xml:space="preserve"> m </w:t>
      </w:r>
      <w:proofErr w:type="spellStart"/>
      <w:r w:rsidRPr="00571AF1">
        <w:t>npm</w:t>
      </w:r>
      <w:proofErr w:type="spellEnd"/>
      <w:r w:rsidRPr="00571AF1">
        <w:t xml:space="preserve"> wynosi </w:t>
      </w:r>
      <w:r w:rsidR="00494438" w:rsidRPr="00571AF1">
        <w:t>12 800 m</w:t>
      </w:r>
      <w:r w:rsidR="00494438" w:rsidRPr="00571AF1">
        <w:rPr>
          <w:vertAlign w:val="superscript"/>
        </w:rPr>
        <w:t>3</w:t>
      </w:r>
    </w:p>
    <w:p w14:paraId="227F893D" w14:textId="77777777" w:rsidR="004E301C" w:rsidRPr="00896DFF" w:rsidRDefault="004E301C" w:rsidP="00FE387F">
      <w:pPr>
        <w:ind w:firstLine="360"/>
        <w:rPr>
          <w:color w:val="FF0000"/>
        </w:rPr>
      </w:pPr>
    </w:p>
    <w:p w14:paraId="11C0A2DC" w14:textId="77777777" w:rsidR="00F96229" w:rsidRPr="005F7C2A" w:rsidRDefault="005A7D81" w:rsidP="00F96229">
      <w:pPr>
        <w:pStyle w:val="Nagwek2"/>
        <w:numPr>
          <w:ilvl w:val="1"/>
          <w:numId w:val="1"/>
        </w:numPr>
      </w:pPr>
      <w:bookmarkStart w:id="14" w:name="_Toc10969973"/>
      <w:r w:rsidRPr="005F7C2A">
        <w:t>Przepływy</w:t>
      </w:r>
      <w:bookmarkEnd w:id="14"/>
    </w:p>
    <w:p w14:paraId="26348028" w14:textId="49177139" w:rsidR="00F96229" w:rsidRPr="005F7C2A" w:rsidRDefault="004E301C" w:rsidP="004E301C">
      <w:pPr>
        <w:pStyle w:val="Legenda"/>
        <w:spacing w:before="120" w:after="0"/>
        <w:rPr>
          <w:color w:val="auto"/>
        </w:rPr>
      </w:pPr>
      <w:bookmarkStart w:id="15" w:name="_Toc9663086"/>
      <w:r w:rsidRPr="005F7C2A">
        <w:rPr>
          <w:color w:val="auto"/>
        </w:rPr>
        <w:t xml:space="preserve">Tabela </w:t>
      </w:r>
      <w:r w:rsidRPr="005F7C2A">
        <w:rPr>
          <w:color w:val="auto"/>
        </w:rPr>
        <w:fldChar w:fldCharType="begin"/>
      </w:r>
      <w:r w:rsidRPr="005F7C2A">
        <w:rPr>
          <w:color w:val="auto"/>
        </w:rPr>
        <w:instrText xml:space="preserve"> SEQ Tabela \* ARABIC </w:instrText>
      </w:r>
      <w:r w:rsidRPr="005F7C2A">
        <w:rPr>
          <w:color w:val="auto"/>
        </w:rPr>
        <w:fldChar w:fldCharType="separate"/>
      </w:r>
      <w:r w:rsidR="00DF775C">
        <w:rPr>
          <w:noProof/>
          <w:color w:val="auto"/>
        </w:rPr>
        <w:t>1</w:t>
      </w:r>
      <w:r w:rsidRPr="005F7C2A">
        <w:rPr>
          <w:color w:val="auto"/>
        </w:rPr>
        <w:fldChar w:fldCharType="end"/>
      </w:r>
      <w:r w:rsidRPr="005F7C2A">
        <w:rPr>
          <w:color w:val="auto"/>
        </w:rPr>
        <w:t xml:space="preserve">. </w:t>
      </w:r>
      <w:r w:rsidR="004159C8" w:rsidRPr="005F7C2A">
        <w:rPr>
          <w:color w:val="auto"/>
        </w:rPr>
        <w:t>Przepływy charakterystyczne</w:t>
      </w:r>
      <w:bookmarkEnd w:id="15"/>
    </w:p>
    <w:tbl>
      <w:tblPr>
        <w:tblStyle w:val="Tabela-Siatka"/>
        <w:tblW w:w="6062" w:type="dxa"/>
        <w:tblLook w:val="04A0" w:firstRow="1" w:lastRow="0" w:firstColumn="1" w:lastColumn="0" w:noHBand="0" w:noVBand="1"/>
      </w:tblPr>
      <w:tblGrid>
        <w:gridCol w:w="3510"/>
        <w:gridCol w:w="1391"/>
        <w:gridCol w:w="1161"/>
      </w:tblGrid>
      <w:tr w:rsidR="005F7C2A" w:rsidRPr="005F7C2A" w14:paraId="1355D0CE" w14:textId="77777777" w:rsidTr="004159C8">
        <w:tc>
          <w:tcPr>
            <w:tcW w:w="3510" w:type="dxa"/>
            <w:vAlign w:val="center"/>
          </w:tcPr>
          <w:p w14:paraId="472534C7" w14:textId="77777777" w:rsidR="00F96229" w:rsidRPr="005F7C2A" w:rsidRDefault="00F96229" w:rsidP="004159C8">
            <w:pPr>
              <w:jc w:val="left"/>
            </w:pPr>
            <w:r w:rsidRPr="005F7C2A">
              <w:t>Rodzaj przepływu</w:t>
            </w:r>
          </w:p>
        </w:tc>
        <w:tc>
          <w:tcPr>
            <w:tcW w:w="1391" w:type="dxa"/>
            <w:vAlign w:val="center"/>
          </w:tcPr>
          <w:p w14:paraId="7966A39C" w14:textId="77777777" w:rsidR="00F96229" w:rsidRPr="005F7C2A" w:rsidRDefault="00F96229" w:rsidP="004159C8">
            <w:pPr>
              <w:jc w:val="center"/>
            </w:pPr>
            <w:r w:rsidRPr="005F7C2A">
              <w:t>Oznaczenie</w:t>
            </w:r>
          </w:p>
        </w:tc>
        <w:tc>
          <w:tcPr>
            <w:tcW w:w="1161" w:type="dxa"/>
            <w:vAlign w:val="center"/>
          </w:tcPr>
          <w:p w14:paraId="719F9865" w14:textId="77777777" w:rsidR="00F96229" w:rsidRPr="005F7C2A" w:rsidRDefault="00F96229" w:rsidP="004159C8">
            <w:pPr>
              <w:jc w:val="center"/>
            </w:pPr>
            <w:r w:rsidRPr="005F7C2A">
              <w:t>Wartość</w:t>
            </w:r>
          </w:p>
          <w:p w14:paraId="12A65D4B" w14:textId="77777777" w:rsidR="00F96229" w:rsidRPr="005F7C2A" w:rsidRDefault="00F96229" w:rsidP="004159C8">
            <w:pPr>
              <w:jc w:val="center"/>
            </w:pPr>
            <w:r w:rsidRPr="005F7C2A">
              <w:t>[m</w:t>
            </w:r>
            <w:r w:rsidRPr="005F7C2A">
              <w:rPr>
                <w:vertAlign w:val="superscript"/>
              </w:rPr>
              <w:t>3</w:t>
            </w:r>
            <w:r w:rsidRPr="005F7C2A">
              <w:t>/s]</w:t>
            </w:r>
          </w:p>
        </w:tc>
      </w:tr>
      <w:tr w:rsidR="005F7C2A" w:rsidRPr="005F7C2A" w14:paraId="4C2D7B62" w14:textId="77777777" w:rsidTr="004159C8">
        <w:tc>
          <w:tcPr>
            <w:tcW w:w="3510" w:type="dxa"/>
            <w:vAlign w:val="center"/>
          </w:tcPr>
          <w:p w14:paraId="5E38180C" w14:textId="77777777" w:rsidR="00F96229" w:rsidRPr="005F7C2A" w:rsidRDefault="00F96229" w:rsidP="004159C8">
            <w:pPr>
              <w:jc w:val="left"/>
            </w:pPr>
            <w:r w:rsidRPr="005F7C2A">
              <w:lastRenderedPageBreak/>
              <w:t>Przepływ średni roczny</w:t>
            </w:r>
          </w:p>
        </w:tc>
        <w:tc>
          <w:tcPr>
            <w:tcW w:w="1391" w:type="dxa"/>
            <w:vAlign w:val="center"/>
          </w:tcPr>
          <w:p w14:paraId="28FF5A74" w14:textId="77777777" w:rsidR="00F96229" w:rsidRPr="005F7C2A" w:rsidRDefault="00F96229" w:rsidP="004159C8">
            <w:pPr>
              <w:jc w:val="center"/>
            </w:pPr>
            <w:r w:rsidRPr="005F7C2A">
              <w:t>SQ</w:t>
            </w:r>
          </w:p>
        </w:tc>
        <w:tc>
          <w:tcPr>
            <w:tcW w:w="1161" w:type="dxa"/>
            <w:vAlign w:val="bottom"/>
          </w:tcPr>
          <w:p w14:paraId="673DE2AA" w14:textId="77777777" w:rsidR="00F96229" w:rsidRPr="005F7C2A" w:rsidRDefault="00F96229" w:rsidP="00DA5153">
            <w:pPr>
              <w:jc w:val="center"/>
              <w:rPr>
                <w:rFonts w:cs="Times New Roman"/>
                <w:szCs w:val="24"/>
              </w:rPr>
            </w:pPr>
            <w:r w:rsidRPr="005F7C2A">
              <w:rPr>
                <w:rFonts w:cs="Times New Roman"/>
                <w:szCs w:val="24"/>
              </w:rPr>
              <w:t>0,0</w:t>
            </w:r>
            <w:r w:rsidR="005F7C2A" w:rsidRPr="005F7C2A">
              <w:rPr>
                <w:rFonts w:cs="Times New Roman"/>
                <w:szCs w:val="24"/>
              </w:rPr>
              <w:t>089</w:t>
            </w:r>
          </w:p>
        </w:tc>
      </w:tr>
      <w:tr w:rsidR="005F7C2A" w:rsidRPr="005F7C2A" w14:paraId="33BE2381" w14:textId="77777777" w:rsidTr="004159C8">
        <w:tc>
          <w:tcPr>
            <w:tcW w:w="3510" w:type="dxa"/>
            <w:vAlign w:val="center"/>
          </w:tcPr>
          <w:p w14:paraId="07E34076" w14:textId="77777777" w:rsidR="00F96229" w:rsidRPr="005F7C2A" w:rsidRDefault="00F96229" w:rsidP="004159C8">
            <w:pPr>
              <w:jc w:val="left"/>
            </w:pPr>
            <w:r w:rsidRPr="005F7C2A">
              <w:t>Przepływ najdłużej trwający</w:t>
            </w:r>
          </w:p>
        </w:tc>
        <w:tc>
          <w:tcPr>
            <w:tcW w:w="1391" w:type="dxa"/>
            <w:vAlign w:val="center"/>
          </w:tcPr>
          <w:p w14:paraId="342CAAE3" w14:textId="77777777" w:rsidR="00F96229" w:rsidRPr="005F7C2A" w:rsidRDefault="00F96229" w:rsidP="004159C8">
            <w:pPr>
              <w:jc w:val="center"/>
            </w:pPr>
            <w:r w:rsidRPr="005F7C2A">
              <w:t>NTQ</w:t>
            </w:r>
          </w:p>
        </w:tc>
        <w:tc>
          <w:tcPr>
            <w:tcW w:w="1161" w:type="dxa"/>
            <w:vAlign w:val="bottom"/>
          </w:tcPr>
          <w:p w14:paraId="30A48CE6" w14:textId="77777777" w:rsidR="00F96229" w:rsidRPr="005F7C2A" w:rsidRDefault="00F96229" w:rsidP="004159C8">
            <w:pPr>
              <w:jc w:val="center"/>
              <w:rPr>
                <w:rFonts w:cs="Times New Roman"/>
                <w:szCs w:val="24"/>
              </w:rPr>
            </w:pPr>
            <w:r w:rsidRPr="005F7C2A">
              <w:rPr>
                <w:rFonts w:cs="Times New Roman"/>
                <w:szCs w:val="24"/>
              </w:rPr>
              <w:t>0,0</w:t>
            </w:r>
            <w:r w:rsidR="005F7C2A" w:rsidRPr="005F7C2A">
              <w:rPr>
                <w:rFonts w:cs="Times New Roman"/>
                <w:szCs w:val="24"/>
              </w:rPr>
              <w:t>020</w:t>
            </w:r>
          </w:p>
        </w:tc>
      </w:tr>
      <w:tr w:rsidR="005F7C2A" w:rsidRPr="005F7C2A" w14:paraId="4F0BF472" w14:textId="77777777" w:rsidTr="004159C8">
        <w:tc>
          <w:tcPr>
            <w:tcW w:w="3510" w:type="dxa"/>
            <w:vAlign w:val="center"/>
          </w:tcPr>
          <w:p w14:paraId="2064DE70" w14:textId="77777777" w:rsidR="00F96229" w:rsidRPr="005F7C2A" w:rsidRDefault="00F96229" w:rsidP="004159C8">
            <w:pPr>
              <w:jc w:val="left"/>
            </w:pPr>
            <w:r w:rsidRPr="005F7C2A">
              <w:t>Przepływ średni niski</w:t>
            </w:r>
          </w:p>
        </w:tc>
        <w:tc>
          <w:tcPr>
            <w:tcW w:w="1391" w:type="dxa"/>
            <w:vAlign w:val="center"/>
          </w:tcPr>
          <w:p w14:paraId="58B6289B" w14:textId="77777777" w:rsidR="00F96229" w:rsidRPr="005F7C2A" w:rsidRDefault="00F96229" w:rsidP="004159C8">
            <w:pPr>
              <w:jc w:val="center"/>
            </w:pPr>
            <w:r w:rsidRPr="005F7C2A">
              <w:t>SNQ</w:t>
            </w:r>
          </w:p>
        </w:tc>
        <w:tc>
          <w:tcPr>
            <w:tcW w:w="1161" w:type="dxa"/>
            <w:vAlign w:val="bottom"/>
          </w:tcPr>
          <w:p w14:paraId="5F40ABCE" w14:textId="77777777" w:rsidR="00F96229" w:rsidRPr="005F7C2A" w:rsidRDefault="00F96229" w:rsidP="004159C8">
            <w:pPr>
              <w:jc w:val="center"/>
              <w:rPr>
                <w:rFonts w:cs="Times New Roman"/>
                <w:szCs w:val="24"/>
              </w:rPr>
            </w:pPr>
            <w:r w:rsidRPr="005F7C2A">
              <w:rPr>
                <w:rFonts w:cs="Times New Roman"/>
                <w:szCs w:val="24"/>
              </w:rPr>
              <w:t>0,0</w:t>
            </w:r>
            <w:r w:rsidR="005F7C2A" w:rsidRPr="005F7C2A">
              <w:rPr>
                <w:rFonts w:cs="Times New Roman"/>
                <w:szCs w:val="24"/>
              </w:rPr>
              <w:t>040</w:t>
            </w:r>
          </w:p>
        </w:tc>
      </w:tr>
      <w:tr w:rsidR="00F96229" w:rsidRPr="005F7C2A" w14:paraId="62290BA1" w14:textId="77777777" w:rsidTr="004159C8">
        <w:tc>
          <w:tcPr>
            <w:tcW w:w="3510" w:type="dxa"/>
            <w:vAlign w:val="center"/>
          </w:tcPr>
          <w:p w14:paraId="18ADA7DC" w14:textId="77777777" w:rsidR="00F96229" w:rsidRPr="005F7C2A" w:rsidRDefault="00F96229" w:rsidP="004159C8">
            <w:pPr>
              <w:jc w:val="left"/>
            </w:pPr>
            <w:r w:rsidRPr="005F7C2A">
              <w:t>Przepływ nienaruszalny</w:t>
            </w:r>
          </w:p>
        </w:tc>
        <w:tc>
          <w:tcPr>
            <w:tcW w:w="1391" w:type="dxa"/>
            <w:vAlign w:val="center"/>
          </w:tcPr>
          <w:p w14:paraId="590D72B8" w14:textId="77777777" w:rsidR="00F96229" w:rsidRPr="005F7C2A" w:rsidRDefault="00F96229" w:rsidP="004159C8">
            <w:pPr>
              <w:jc w:val="center"/>
              <w:rPr>
                <w:vertAlign w:val="subscript"/>
              </w:rPr>
            </w:pPr>
            <w:proofErr w:type="spellStart"/>
            <w:r w:rsidRPr="005F7C2A">
              <w:t>Q</w:t>
            </w:r>
            <w:r w:rsidRPr="005F7C2A">
              <w:rPr>
                <w:vertAlign w:val="subscript"/>
              </w:rPr>
              <w:t>n</w:t>
            </w:r>
            <w:proofErr w:type="spellEnd"/>
          </w:p>
        </w:tc>
        <w:tc>
          <w:tcPr>
            <w:tcW w:w="1161" w:type="dxa"/>
            <w:vAlign w:val="bottom"/>
          </w:tcPr>
          <w:p w14:paraId="73F6E7D7" w14:textId="77777777" w:rsidR="00F96229" w:rsidRPr="005F7C2A" w:rsidRDefault="00F96229" w:rsidP="004159C8">
            <w:pPr>
              <w:jc w:val="center"/>
              <w:rPr>
                <w:rFonts w:cs="Times New Roman"/>
                <w:szCs w:val="24"/>
              </w:rPr>
            </w:pPr>
            <w:r w:rsidRPr="005F7C2A">
              <w:rPr>
                <w:rFonts w:cs="Times New Roman"/>
                <w:szCs w:val="24"/>
              </w:rPr>
              <w:t>0,0</w:t>
            </w:r>
            <w:r w:rsidR="005F7C2A" w:rsidRPr="005F7C2A">
              <w:rPr>
                <w:rFonts w:cs="Times New Roman"/>
                <w:szCs w:val="24"/>
              </w:rPr>
              <w:t>039</w:t>
            </w:r>
          </w:p>
        </w:tc>
      </w:tr>
    </w:tbl>
    <w:p w14:paraId="5BB00850" w14:textId="77777777" w:rsidR="00671BA6" w:rsidRPr="005F7C2A" w:rsidRDefault="00671BA6" w:rsidP="004159C8">
      <w:pPr>
        <w:pStyle w:val="Legenda"/>
        <w:spacing w:before="120" w:after="0"/>
        <w:rPr>
          <w:color w:val="auto"/>
        </w:rPr>
      </w:pPr>
    </w:p>
    <w:p w14:paraId="0B3BC353" w14:textId="739042C2" w:rsidR="00F96229" w:rsidRPr="005F7C2A" w:rsidRDefault="004159C8" w:rsidP="004159C8">
      <w:pPr>
        <w:pStyle w:val="Legenda"/>
        <w:spacing w:before="120" w:after="0"/>
        <w:rPr>
          <w:color w:val="auto"/>
        </w:rPr>
      </w:pPr>
      <w:bookmarkStart w:id="16" w:name="_Toc9663087"/>
      <w:r w:rsidRPr="005F7C2A">
        <w:rPr>
          <w:color w:val="auto"/>
        </w:rPr>
        <w:t xml:space="preserve">Tabela </w:t>
      </w:r>
      <w:r w:rsidRPr="005F7C2A">
        <w:rPr>
          <w:color w:val="auto"/>
        </w:rPr>
        <w:fldChar w:fldCharType="begin"/>
      </w:r>
      <w:r w:rsidRPr="005F7C2A">
        <w:rPr>
          <w:color w:val="auto"/>
        </w:rPr>
        <w:instrText xml:space="preserve"> SEQ Tabela \* ARABIC </w:instrText>
      </w:r>
      <w:r w:rsidRPr="005F7C2A">
        <w:rPr>
          <w:color w:val="auto"/>
        </w:rPr>
        <w:fldChar w:fldCharType="separate"/>
      </w:r>
      <w:r w:rsidR="00DF775C">
        <w:rPr>
          <w:noProof/>
          <w:color w:val="auto"/>
        </w:rPr>
        <w:t>2</w:t>
      </w:r>
      <w:r w:rsidRPr="005F7C2A">
        <w:rPr>
          <w:color w:val="auto"/>
        </w:rPr>
        <w:fldChar w:fldCharType="end"/>
      </w:r>
      <w:r w:rsidRPr="005F7C2A">
        <w:rPr>
          <w:color w:val="auto"/>
        </w:rPr>
        <w:t>. Przepływy o określonym prawdopodobieństwie wystąpienia</w:t>
      </w:r>
      <w:bookmarkEnd w:id="16"/>
    </w:p>
    <w:tbl>
      <w:tblPr>
        <w:tblW w:w="4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741"/>
        <w:gridCol w:w="2885"/>
      </w:tblGrid>
      <w:tr w:rsidR="005F7C2A" w:rsidRPr="005F7C2A" w14:paraId="555BBD0F" w14:textId="77777777" w:rsidTr="005F7C2A">
        <w:trPr>
          <w:trHeight w:val="51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0DF7" w14:textId="77777777" w:rsidR="00F96229" w:rsidRPr="005F7C2A" w:rsidRDefault="00F96229" w:rsidP="004159C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5F7C2A">
              <w:rPr>
                <w:rFonts w:eastAsia="Times New Roman" w:cs="Times New Roman"/>
                <w:b/>
                <w:bCs/>
                <w:szCs w:val="24"/>
                <w:lang w:eastAsia="pl-PL"/>
              </w:rPr>
              <w:t>p%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162CC" w14:textId="77777777" w:rsidR="00F96229" w:rsidRPr="005F7C2A" w:rsidRDefault="00F96229" w:rsidP="004159C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proofErr w:type="spellStart"/>
            <w:r w:rsidRPr="005F7C2A">
              <w:rPr>
                <w:rFonts w:eastAsia="Times New Roman" w:cs="Times New Roman"/>
                <w:b/>
                <w:bCs/>
                <w:szCs w:val="24"/>
                <w:lang w:eastAsia="pl-PL"/>
              </w:rPr>
              <w:t>λ</w:t>
            </w:r>
            <w:r w:rsidRPr="005F7C2A">
              <w:rPr>
                <w:rFonts w:eastAsia="Times New Roman" w:cs="Times New Roman"/>
                <w:b/>
                <w:bCs/>
                <w:szCs w:val="24"/>
                <w:vertAlign w:val="subscript"/>
                <w:lang w:eastAsia="pl-PL"/>
              </w:rPr>
              <w:t>p</w:t>
            </w:r>
            <w:proofErr w:type="spellEnd"/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EA14" w14:textId="77777777" w:rsidR="00F96229" w:rsidRPr="005F7C2A" w:rsidRDefault="00F96229" w:rsidP="004159C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proofErr w:type="spellStart"/>
            <w:r w:rsidRPr="005F7C2A">
              <w:rPr>
                <w:rFonts w:eastAsia="Times New Roman" w:cs="Times New Roman"/>
                <w:b/>
                <w:bCs/>
                <w:szCs w:val="24"/>
                <w:lang w:eastAsia="pl-PL"/>
              </w:rPr>
              <w:t>Q</w:t>
            </w:r>
            <w:r w:rsidRPr="005F7C2A">
              <w:rPr>
                <w:rFonts w:eastAsia="Times New Roman" w:cs="Times New Roman"/>
                <w:b/>
                <w:bCs/>
                <w:szCs w:val="24"/>
                <w:vertAlign w:val="subscript"/>
                <w:lang w:eastAsia="pl-PL"/>
              </w:rPr>
              <w:t>p</w:t>
            </w:r>
            <w:proofErr w:type="spellEnd"/>
            <w:r w:rsidRPr="005F7C2A">
              <w:rPr>
                <w:rFonts w:eastAsia="Times New Roman" w:cs="Times New Roman"/>
                <w:b/>
                <w:bCs/>
                <w:szCs w:val="24"/>
                <w:vertAlign w:val="subscript"/>
                <w:lang w:eastAsia="pl-PL"/>
              </w:rPr>
              <w:t>%</w:t>
            </w:r>
            <w:r w:rsidRPr="005F7C2A">
              <w:rPr>
                <w:rFonts w:eastAsia="Times New Roman" w:cs="Times New Roman"/>
                <w:b/>
                <w:bCs/>
                <w:szCs w:val="24"/>
                <w:lang w:eastAsia="pl-PL"/>
              </w:rPr>
              <w:br/>
              <w:t>formuła opadowa</w:t>
            </w:r>
          </w:p>
        </w:tc>
      </w:tr>
      <w:tr w:rsidR="005F7C2A" w:rsidRPr="005F7C2A" w14:paraId="5C68B1D9" w14:textId="77777777" w:rsidTr="005F7C2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C057" w14:textId="77777777" w:rsidR="00DA5153" w:rsidRPr="005F7C2A" w:rsidRDefault="00DA5153" w:rsidP="004159C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5F7C2A">
              <w:rPr>
                <w:rFonts w:eastAsia="Times New Roman" w:cs="Times New Roman"/>
                <w:b/>
                <w:bCs/>
                <w:szCs w:val="24"/>
                <w:lang w:eastAsia="pl-PL"/>
              </w:rPr>
              <w:t>0,5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A5EA" w14:textId="77777777" w:rsidR="00DA5153" w:rsidRPr="005F7C2A" w:rsidRDefault="00DA5153" w:rsidP="004159C8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5F7C2A">
              <w:rPr>
                <w:rFonts w:eastAsia="Times New Roman" w:cs="Times New Roman"/>
                <w:szCs w:val="24"/>
                <w:lang w:eastAsia="pl-PL"/>
              </w:rPr>
              <w:t>1,08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F9D1" w14:textId="77777777" w:rsidR="00DA5153" w:rsidRPr="005F7C2A" w:rsidRDefault="005F7C2A" w:rsidP="005F7C2A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5F7C2A">
              <w:rPr>
                <w:rFonts w:cs="Times New Roman"/>
                <w:b/>
                <w:bCs/>
                <w:szCs w:val="24"/>
              </w:rPr>
              <w:t>2,022</w:t>
            </w:r>
          </w:p>
        </w:tc>
      </w:tr>
      <w:tr w:rsidR="005F7C2A" w:rsidRPr="005F7C2A" w14:paraId="6F7A8B0B" w14:textId="77777777" w:rsidTr="005F7C2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B377" w14:textId="77777777" w:rsidR="005F7C2A" w:rsidRPr="005F7C2A" w:rsidRDefault="005F7C2A" w:rsidP="005F7C2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5F7C2A">
              <w:rPr>
                <w:rFonts w:eastAsia="Times New Roman" w:cs="Times New Roman"/>
                <w:b/>
                <w:bCs/>
                <w:szCs w:val="24"/>
                <w:lang w:eastAsia="pl-PL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A9B5" w14:textId="77777777" w:rsidR="005F7C2A" w:rsidRPr="005F7C2A" w:rsidRDefault="005F7C2A" w:rsidP="005F7C2A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5F7C2A">
              <w:rPr>
                <w:rFonts w:eastAsia="Times New Roman" w:cs="Times New Roman"/>
                <w:szCs w:val="24"/>
                <w:lang w:eastAsia="pl-PL"/>
              </w:rPr>
              <w:t>1,00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B578C" w14:textId="77777777" w:rsidR="005F7C2A" w:rsidRPr="005F7C2A" w:rsidRDefault="005F7C2A" w:rsidP="005F7C2A">
            <w:pPr>
              <w:spacing w:line="240" w:lineRule="auto"/>
              <w:ind w:left="113"/>
              <w:jc w:val="center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5F7C2A">
              <w:rPr>
                <w:rFonts w:eastAsia="Times New Roman" w:cs="Times New Roman"/>
                <w:b/>
                <w:bCs/>
                <w:szCs w:val="24"/>
                <w:lang w:eastAsia="pl-PL"/>
              </w:rPr>
              <w:t>1,805</w:t>
            </w:r>
          </w:p>
        </w:tc>
      </w:tr>
      <w:tr w:rsidR="005F7C2A" w:rsidRPr="005F7C2A" w14:paraId="5FB40068" w14:textId="77777777" w:rsidTr="005F7C2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287F" w14:textId="77777777" w:rsidR="005F7C2A" w:rsidRPr="005F7C2A" w:rsidRDefault="005F7C2A" w:rsidP="005F7C2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5F7C2A">
              <w:rPr>
                <w:rFonts w:eastAsia="Times New Roman" w:cs="Times New Roman"/>
                <w:b/>
                <w:bCs/>
                <w:szCs w:val="24"/>
                <w:lang w:eastAsia="pl-PL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F6195" w14:textId="77777777" w:rsidR="005F7C2A" w:rsidRPr="005F7C2A" w:rsidRDefault="005F7C2A" w:rsidP="005F7C2A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5F7C2A">
              <w:rPr>
                <w:rFonts w:eastAsia="Times New Roman" w:cs="Times New Roman"/>
                <w:szCs w:val="24"/>
                <w:lang w:eastAsia="pl-PL"/>
              </w:rPr>
              <w:t>0,915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7BFA" w14:textId="77777777" w:rsidR="005F7C2A" w:rsidRPr="005F7C2A" w:rsidRDefault="005F7C2A" w:rsidP="005F7C2A">
            <w:pPr>
              <w:spacing w:line="240" w:lineRule="auto"/>
              <w:ind w:left="113"/>
              <w:jc w:val="center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5F7C2A">
              <w:rPr>
                <w:rFonts w:eastAsia="Times New Roman" w:cs="Times New Roman"/>
                <w:b/>
                <w:bCs/>
                <w:szCs w:val="24"/>
                <w:lang w:eastAsia="pl-PL"/>
              </w:rPr>
              <w:t>1,578</w:t>
            </w:r>
          </w:p>
        </w:tc>
      </w:tr>
      <w:tr w:rsidR="005F7C2A" w:rsidRPr="005F7C2A" w14:paraId="120D705D" w14:textId="77777777" w:rsidTr="005F7C2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086C7" w14:textId="77777777" w:rsidR="00F96229" w:rsidRPr="005F7C2A" w:rsidRDefault="00F96229" w:rsidP="004159C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5F7C2A">
              <w:rPr>
                <w:rFonts w:eastAsia="Times New Roman" w:cs="Times New Roman"/>
                <w:b/>
                <w:bCs/>
                <w:szCs w:val="24"/>
                <w:lang w:eastAsia="pl-PL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3079" w14:textId="77777777" w:rsidR="00F96229" w:rsidRPr="005F7C2A" w:rsidRDefault="00F96229" w:rsidP="004159C8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5F7C2A">
              <w:rPr>
                <w:rFonts w:eastAsia="Times New Roman" w:cs="Times New Roman"/>
                <w:szCs w:val="24"/>
                <w:lang w:eastAsia="pl-PL"/>
              </w:rPr>
              <w:t>0,795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63EE" w14:textId="77777777" w:rsidR="00F96229" w:rsidRPr="005F7C2A" w:rsidRDefault="005F7C2A" w:rsidP="005F7C2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pl-PL"/>
              </w:rPr>
              <w:t xml:space="preserve"> </w:t>
            </w:r>
            <w:r w:rsidRPr="005F7C2A">
              <w:rPr>
                <w:rFonts w:eastAsia="Times New Roman" w:cs="Times New Roman"/>
                <w:b/>
                <w:bCs/>
                <w:szCs w:val="24"/>
                <w:lang w:eastAsia="pl-PL"/>
              </w:rPr>
              <w:t>1,275</w:t>
            </w:r>
          </w:p>
        </w:tc>
      </w:tr>
      <w:tr w:rsidR="005F7C2A" w:rsidRPr="005F7C2A" w14:paraId="4A571FB0" w14:textId="77777777" w:rsidTr="005F7C2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5D87" w14:textId="77777777" w:rsidR="00F96229" w:rsidRPr="005F7C2A" w:rsidRDefault="00F96229" w:rsidP="004159C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5F7C2A">
              <w:rPr>
                <w:rFonts w:eastAsia="Times New Roman" w:cs="Times New Roman"/>
                <w:b/>
                <w:bCs/>
                <w:szCs w:val="24"/>
                <w:lang w:eastAsia="pl-PL"/>
              </w:rPr>
              <w:t>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D14C" w14:textId="77777777" w:rsidR="00F96229" w:rsidRPr="005F7C2A" w:rsidRDefault="00F96229" w:rsidP="004159C8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5F7C2A">
              <w:rPr>
                <w:rFonts w:eastAsia="Times New Roman" w:cs="Times New Roman"/>
                <w:szCs w:val="24"/>
                <w:lang w:eastAsia="pl-PL"/>
              </w:rPr>
              <w:t>0,701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60E81" w14:textId="77777777" w:rsidR="00F96229" w:rsidRPr="005F7C2A" w:rsidRDefault="005F7C2A" w:rsidP="005F7C2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pl-PL"/>
              </w:rPr>
              <w:t xml:space="preserve"> </w:t>
            </w:r>
            <w:r w:rsidRPr="005F7C2A">
              <w:rPr>
                <w:rFonts w:eastAsia="Times New Roman" w:cs="Times New Roman"/>
                <w:b/>
                <w:bCs/>
                <w:szCs w:val="24"/>
                <w:lang w:eastAsia="pl-PL"/>
              </w:rPr>
              <w:t>1,042</w:t>
            </w:r>
          </w:p>
        </w:tc>
      </w:tr>
      <w:tr w:rsidR="005F7C2A" w:rsidRPr="005F7C2A" w14:paraId="7458395D" w14:textId="77777777" w:rsidTr="005F7C2A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7EF4" w14:textId="77777777" w:rsidR="00F96229" w:rsidRPr="005F7C2A" w:rsidRDefault="00F96229" w:rsidP="004159C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5F7C2A">
              <w:rPr>
                <w:rFonts w:eastAsia="Times New Roman" w:cs="Times New Roman"/>
                <w:b/>
                <w:bCs/>
                <w:szCs w:val="24"/>
                <w:lang w:eastAsia="pl-PL"/>
              </w:rPr>
              <w:t>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0C38" w14:textId="77777777" w:rsidR="00F96229" w:rsidRPr="005F7C2A" w:rsidRDefault="00F96229" w:rsidP="004159C8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5F7C2A">
              <w:rPr>
                <w:rFonts w:eastAsia="Times New Roman" w:cs="Times New Roman"/>
                <w:szCs w:val="24"/>
                <w:lang w:eastAsia="pl-PL"/>
              </w:rPr>
              <w:t>0,446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6EF3" w14:textId="77777777" w:rsidR="00F96229" w:rsidRPr="005F7C2A" w:rsidRDefault="005F7C2A" w:rsidP="005F7C2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pl-PL"/>
              </w:rPr>
              <w:t xml:space="preserve"> </w:t>
            </w:r>
            <w:r w:rsidRPr="005F7C2A">
              <w:rPr>
                <w:rFonts w:eastAsia="Times New Roman" w:cs="Times New Roman"/>
                <w:b/>
                <w:bCs/>
                <w:szCs w:val="24"/>
                <w:lang w:eastAsia="pl-PL"/>
              </w:rPr>
              <w:t>0,473</w:t>
            </w:r>
          </w:p>
        </w:tc>
      </w:tr>
    </w:tbl>
    <w:p w14:paraId="779DA3DC" w14:textId="77777777" w:rsidR="00F96229" w:rsidRPr="00896DFF" w:rsidRDefault="00F96229" w:rsidP="00F96229">
      <w:pPr>
        <w:rPr>
          <w:color w:val="FF0000"/>
        </w:rPr>
      </w:pPr>
    </w:p>
    <w:p w14:paraId="75A43185" w14:textId="77777777" w:rsidR="005A7D81" w:rsidRPr="005F7C2A" w:rsidRDefault="005A7D81" w:rsidP="005A7D81">
      <w:pPr>
        <w:pStyle w:val="Nagwek2"/>
        <w:numPr>
          <w:ilvl w:val="1"/>
          <w:numId w:val="1"/>
        </w:numPr>
      </w:pPr>
      <w:bookmarkStart w:id="17" w:name="_Toc10969974"/>
      <w:r w:rsidRPr="005F7C2A">
        <w:t>Dopuszczalne prędkości obniżania i podwyższania poziomów wody</w:t>
      </w:r>
      <w:bookmarkEnd w:id="17"/>
    </w:p>
    <w:p w14:paraId="370CAC3C" w14:textId="77777777" w:rsidR="00671BA6" w:rsidRPr="005F7C2A" w:rsidRDefault="00671BA6" w:rsidP="00671BA6"/>
    <w:p w14:paraId="7C384971" w14:textId="77777777" w:rsidR="003A176B" w:rsidRPr="005F7C2A" w:rsidRDefault="001E7FD1" w:rsidP="001E7FD1">
      <w:pPr>
        <w:ind w:firstLine="360"/>
      </w:pPr>
      <w:r w:rsidRPr="005F7C2A">
        <w:t>Nie dotyczy.</w:t>
      </w:r>
    </w:p>
    <w:p w14:paraId="1666777A" w14:textId="77777777" w:rsidR="005A7D81" w:rsidRDefault="005A7D81" w:rsidP="005A7D81">
      <w:pPr>
        <w:pStyle w:val="Nagwek2"/>
        <w:numPr>
          <w:ilvl w:val="1"/>
          <w:numId w:val="1"/>
        </w:numPr>
      </w:pPr>
      <w:bookmarkStart w:id="18" w:name="_Toc10969975"/>
      <w:r w:rsidRPr="00A73BCF">
        <w:t>Maksymalna przepustowość urządzeń</w:t>
      </w:r>
      <w:bookmarkEnd w:id="18"/>
    </w:p>
    <w:p w14:paraId="74024DDF" w14:textId="77777777" w:rsidR="00DD52C5" w:rsidRDefault="00DD52C5" w:rsidP="00DD52C5"/>
    <w:p w14:paraId="177259F4" w14:textId="77777777" w:rsidR="00DD52C5" w:rsidRPr="000F5475" w:rsidRDefault="00DD52C5" w:rsidP="00DD52C5">
      <w:pPr>
        <w:ind w:firstLine="360"/>
      </w:pPr>
      <w:r w:rsidRPr="000F5475">
        <w:t>Projektowan</w:t>
      </w:r>
      <w:r>
        <w:t>e</w:t>
      </w:r>
      <w:r w:rsidRPr="000F5475">
        <w:t xml:space="preserve"> grobl</w:t>
      </w:r>
      <w:r>
        <w:t>e</w:t>
      </w:r>
      <w:r w:rsidRPr="000F5475">
        <w:t xml:space="preserve"> piętrząc</w:t>
      </w:r>
      <w:r>
        <w:t>e</w:t>
      </w:r>
      <w:r w:rsidRPr="000F5475">
        <w:t xml:space="preserve"> ze stałym</w:t>
      </w:r>
      <w:r>
        <w:t>i</w:t>
      </w:r>
      <w:r w:rsidRPr="000F5475">
        <w:t xml:space="preserve"> przelew</w:t>
      </w:r>
      <w:r>
        <w:t>ami</w:t>
      </w:r>
      <w:r w:rsidRPr="000F5475">
        <w:t xml:space="preserve"> powierzchniowym</w:t>
      </w:r>
      <w:r>
        <w:t>i</w:t>
      </w:r>
      <w:r w:rsidRPr="000F5475">
        <w:t xml:space="preserve"> o przekroju trapezowym, będ</w:t>
      </w:r>
      <w:r>
        <w:t>ą</w:t>
      </w:r>
      <w:r w:rsidRPr="000F5475">
        <w:t xml:space="preserve"> przepuszczać nadmiar wód, po wypełnieniu pojemności użytkowej zbiornika.</w:t>
      </w:r>
    </w:p>
    <w:p w14:paraId="18F19586" w14:textId="77777777" w:rsidR="00DD52C5" w:rsidRPr="000F5475" w:rsidRDefault="00DD52C5" w:rsidP="00DD52C5">
      <w:pPr>
        <w:tabs>
          <w:tab w:val="left" w:pos="426"/>
        </w:tabs>
        <w:spacing w:after="120"/>
      </w:pPr>
      <w:r w:rsidRPr="000F5475">
        <w:t xml:space="preserve"> </w:t>
      </w:r>
      <w:r w:rsidRPr="000F5475">
        <w:tab/>
        <w:t>Do obliczeń przyjęto przelew o szerokiej koronie, spełniający warunek:</w:t>
      </w:r>
    </w:p>
    <w:p w14:paraId="0701EBC8" w14:textId="77777777" w:rsidR="00DD52C5" w:rsidRPr="000F5475" w:rsidRDefault="00DD52C5" w:rsidP="00DD52C5">
      <w:pPr>
        <w:tabs>
          <w:tab w:val="left" w:pos="426"/>
        </w:tabs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2,5*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&lt;δ≤15*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sub>
          </m:sSub>
        </m:oMath>
      </m:oMathPara>
    </w:p>
    <w:p w14:paraId="6FBF10AD" w14:textId="77777777" w:rsidR="00DD52C5" w:rsidRPr="000F5475" w:rsidRDefault="00DD52C5" w:rsidP="00DD52C5">
      <w:pPr>
        <w:tabs>
          <w:tab w:val="left" w:pos="426"/>
        </w:tabs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Q=c*B*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</m:oMath>
      </m:oMathPara>
    </w:p>
    <w:p w14:paraId="0FEF9F75" w14:textId="77777777" w:rsidR="00DD52C5" w:rsidRPr="000F5475" w:rsidRDefault="00DD52C5" w:rsidP="00DD52C5">
      <w:pPr>
        <w:tabs>
          <w:tab w:val="left" w:pos="426"/>
        </w:tabs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c=m*</m:t>
          </m:r>
          <m:rad>
            <m:radPr>
              <m:degHide m:val="1"/>
              <m:ctrlPr>
                <w:rPr>
                  <w:rFonts w:ascii="Cambria Math" w:eastAsiaTheme="minorEastAsia" w:hAnsi="Cambria Math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2g</m:t>
              </m:r>
            </m:e>
          </m:rad>
        </m:oMath>
      </m:oMathPara>
    </w:p>
    <w:p w14:paraId="76C5007A" w14:textId="77777777" w:rsidR="00DD52C5" w:rsidRPr="000F5475" w:rsidRDefault="00DD52C5" w:rsidP="00DD52C5">
      <w:pPr>
        <w:tabs>
          <w:tab w:val="left" w:pos="426"/>
        </w:tabs>
        <w:rPr>
          <w:rFonts w:eastAsiaTheme="minorEastAsia"/>
        </w:rPr>
      </w:pPr>
      <w:r w:rsidRPr="000F5475">
        <w:rPr>
          <w:rFonts w:eastAsiaTheme="minorEastAsia"/>
        </w:rPr>
        <w:t>gdzie:</w:t>
      </w:r>
    </w:p>
    <w:p w14:paraId="7EB03244" w14:textId="77777777" w:rsidR="00DD52C5" w:rsidRPr="000F5475" w:rsidRDefault="00DD52C5" w:rsidP="00DD52C5">
      <w:pPr>
        <w:tabs>
          <w:tab w:val="left" w:pos="426"/>
        </w:tabs>
        <w:rPr>
          <w:rFonts w:eastAsiaTheme="minorEastAsia"/>
        </w:rPr>
      </w:pPr>
      <w:r w:rsidRPr="000F5475">
        <w:rPr>
          <w:rFonts w:eastAsiaTheme="minorEastAsia"/>
        </w:rPr>
        <w:t>Q – strumień objętości przepływu przez przelew o szerokości B, m</w:t>
      </w:r>
      <w:r w:rsidRPr="000F5475">
        <w:rPr>
          <w:rFonts w:eastAsiaTheme="minorEastAsia"/>
          <w:vertAlign w:val="superscript"/>
        </w:rPr>
        <w:t>3</w:t>
      </w:r>
      <w:r w:rsidRPr="000F5475">
        <w:rPr>
          <w:rFonts w:eastAsiaTheme="minorEastAsia"/>
        </w:rPr>
        <w:t>/s</w:t>
      </w:r>
    </w:p>
    <w:p w14:paraId="488554E9" w14:textId="77777777" w:rsidR="00DD52C5" w:rsidRPr="000F5475" w:rsidRDefault="00DD52C5" w:rsidP="00DD52C5">
      <w:pPr>
        <w:tabs>
          <w:tab w:val="left" w:pos="426"/>
        </w:tabs>
        <w:rPr>
          <w:rFonts w:eastAsiaTheme="minorEastAsia"/>
        </w:rPr>
      </w:pPr>
      <w:r w:rsidRPr="000F5475">
        <w:rPr>
          <w:rFonts w:eastAsiaTheme="minorEastAsia"/>
        </w:rPr>
        <w:t xml:space="preserve">c – ogólny współczynnik wydatku, </w:t>
      </w:r>
      <m:oMath>
        <m:f>
          <m:fPr>
            <m:type m:val="lin"/>
            <m:ctrlPr>
              <w:rPr>
                <w:rFonts w:ascii="Cambria Math" w:eastAsiaTheme="minorEastAsia" w:hAnsi="Cambria Math"/>
              </w:rPr>
            </m:ctrlPr>
          </m:fPr>
          <m:num>
            <m:r>
              <w:rPr>
                <w:rFonts w:ascii="Cambria Math" w:eastAsiaTheme="minorEastAsia" w:hAnsi="Cambria Math"/>
              </w:rPr>
              <m:t>cm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den>
        </m:f>
      </m:oMath>
    </w:p>
    <w:p w14:paraId="3E175260" w14:textId="77777777" w:rsidR="00DD52C5" w:rsidRPr="000F5475" w:rsidRDefault="00DD52C5" w:rsidP="00DD52C5">
      <w:pPr>
        <w:tabs>
          <w:tab w:val="left" w:pos="426"/>
        </w:tabs>
        <w:rPr>
          <w:rFonts w:eastAsiaTheme="minorEastAsia"/>
        </w:rPr>
      </w:pPr>
      <w:r w:rsidRPr="000F5475">
        <w:rPr>
          <w:rFonts w:eastAsiaTheme="minorEastAsia"/>
        </w:rPr>
        <w:t>B – szerokość otworu przelewu (światło przelewu), m</w:t>
      </w:r>
    </w:p>
    <w:p w14:paraId="1FBFFDA6" w14:textId="77777777" w:rsidR="00DD52C5" w:rsidRPr="000F5475" w:rsidRDefault="00DD52C5" w:rsidP="00DD52C5">
      <w:pPr>
        <w:tabs>
          <w:tab w:val="left" w:pos="426"/>
        </w:tabs>
        <w:rPr>
          <w:rFonts w:eastAsiaTheme="minorEastAsia"/>
        </w:rPr>
      </w:pPr>
      <w:r w:rsidRPr="000F5475">
        <w:rPr>
          <w:rFonts w:eastAsiaTheme="minorEastAsia"/>
        </w:rPr>
        <w:t>H</w:t>
      </w:r>
      <w:r w:rsidRPr="000F5475">
        <w:rPr>
          <w:rFonts w:eastAsiaTheme="minorEastAsia"/>
          <w:vertAlign w:val="subscript"/>
        </w:rPr>
        <w:t>0</w:t>
      </w:r>
      <w:r w:rsidRPr="000F5475">
        <w:rPr>
          <w:rFonts w:eastAsiaTheme="minorEastAsia"/>
        </w:rPr>
        <w:t xml:space="preserve"> – wzniesienie zwierciadła wody w górnym stanowisku nad koroną przelewu, m</w:t>
      </w:r>
    </w:p>
    <w:p w14:paraId="23729BCE" w14:textId="77777777" w:rsidR="00DD52C5" w:rsidRPr="000F5475" w:rsidRDefault="00DD52C5" w:rsidP="00DD52C5">
      <w:pPr>
        <w:tabs>
          <w:tab w:val="left" w:pos="426"/>
        </w:tabs>
        <w:rPr>
          <w:rFonts w:eastAsiaTheme="minorEastAsia"/>
        </w:rPr>
      </w:pPr>
      <w:r w:rsidRPr="000F5475">
        <w:rPr>
          <w:rFonts w:eastAsiaTheme="minorEastAsia"/>
        </w:rPr>
        <w:t>m – współczynnik wydatku</w:t>
      </w:r>
    </w:p>
    <w:p w14:paraId="7ECFE0C9" w14:textId="77777777" w:rsidR="00DD52C5" w:rsidRPr="000F5475" w:rsidRDefault="00DD52C5" w:rsidP="00DD52C5">
      <w:pPr>
        <w:tabs>
          <w:tab w:val="left" w:pos="426"/>
        </w:tabs>
        <w:rPr>
          <w:rFonts w:eastAsiaTheme="minorEastAsia"/>
        </w:rPr>
      </w:pPr>
      <w:r w:rsidRPr="000F5475">
        <w:rPr>
          <w:rFonts w:eastAsiaTheme="minorEastAsia"/>
        </w:rPr>
        <w:t>g – przyspieszenie ziemskie, m/s</w:t>
      </w:r>
      <w:r w:rsidRPr="000F5475">
        <w:rPr>
          <w:rFonts w:eastAsiaTheme="minorEastAsia"/>
          <w:vertAlign w:val="superscript"/>
        </w:rPr>
        <w:t>2</w:t>
      </w:r>
    </w:p>
    <w:p w14:paraId="07EF6CA5" w14:textId="77777777" w:rsidR="00DD52C5" w:rsidRPr="000F5475" w:rsidRDefault="00DD52C5" w:rsidP="00DD52C5">
      <w:pPr>
        <w:tabs>
          <w:tab w:val="left" w:pos="426"/>
        </w:tabs>
        <w:spacing w:before="120"/>
        <w:rPr>
          <w:rFonts w:eastAsiaTheme="minorEastAsia"/>
        </w:rPr>
      </w:pPr>
      <w:r w:rsidRPr="000F5475">
        <w:rPr>
          <w:rFonts w:eastAsiaTheme="minorEastAsia"/>
        </w:rPr>
        <w:t>Do obliczeń przyjęto wartość współczynnika wydatku m = 0,45.</w:t>
      </w:r>
    </w:p>
    <w:p w14:paraId="07279F88" w14:textId="77777777" w:rsidR="00DD52C5" w:rsidRPr="000B710A" w:rsidRDefault="00DD52C5" w:rsidP="00DD52C5">
      <w:pPr>
        <w:tabs>
          <w:tab w:val="left" w:pos="426"/>
        </w:tabs>
        <w:spacing w:before="120"/>
        <w:rPr>
          <w:rFonts w:eastAsiaTheme="minorEastAsia"/>
        </w:rPr>
      </w:pPr>
    </w:p>
    <w:p w14:paraId="161FD09E" w14:textId="77777777" w:rsidR="00DD52C5" w:rsidRPr="000B710A" w:rsidRDefault="00DD52C5" w:rsidP="00DD52C5">
      <w:pPr>
        <w:pStyle w:val="Legenda"/>
        <w:rPr>
          <w:rFonts w:eastAsiaTheme="minorEastAsia"/>
          <w:color w:val="auto"/>
        </w:rPr>
      </w:pPr>
      <w:bookmarkStart w:id="19" w:name="_Toc413920748"/>
      <w:r w:rsidRPr="000B710A">
        <w:rPr>
          <w:color w:val="auto"/>
        </w:rPr>
        <w:t>Parametry przelewu</w:t>
      </w:r>
      <w:bookmarkEnd w:id="19"/>
    </w:p>
    <w:tbl>
      <w:tblPr>
        <w:tblStyle w:val="Tabela-Siatka"/>
        <w:tblW w:w="0" w:type="auto"/>
        <w:tblInd w:w="-113" w:type="dxa"/>
        <w:tblLook w:val="04A0" w:firstRow="1" w:lastRow="0" w:firstColumn="1" w:lastColumn="0" w:noHBand="0" w:noVBand="1"/>
      </w:tblPr>
      <w:tblGrid>
        <w:gridCol w:w="1535"/>
        <w:gridCol w:w="1535"/>
        <w:gridCol w:w="1535"/>
      </w:tblGrid>
      <w:tr w:rsidR="00DD52C5" w:rsidRPr="000B710A" w14:paraId="0CC7EF30" w14:textId="77777777" w:rsidTr="002740D0">
        <w:tc>
          <w:tcPr>
            <w:tcW w:w="1535" w:type="dxa"/>
            <w:vAlign w:val="center"/>
          </w:tcPr>
          <w:p w14:paraId="5D92F751" w14:textId="77777777" w:rsidR="00DD52C5" w:rsidRPr="000B710A" w:rsidRDefault="00DD52C5" w:rsidP="002740D0">
            <w:pPr>
              <w:tabs>
                <w:tab w:val="left" w:pos="426"/>
              </w:tabs>
              <w:jc w:val="center"/>
              <w:rPr>
                <w:rFonts w:eastAsiaTheme="minorEastAsia"/>
              </w:rPr>
            </w:pPr>
            <w:r w:rsidRPr="000B710A">
              <w:rPr>
                <w:rFonts w:eastAsiaTheme="minorEastAsia"/>
              </w:rPr>
              <w:t>Światło przelewu</w:t>
            </w:r>
          </w:p>
          <w:p w14:paraId="6A26C7EC" w14:textId="77777777" w:rsidR="00DD52C5" w:rsidRPr="000B710A" w:rsidRDefault="00DD52C5" w:rsidP="002740D0">
            <w:pPr>
              <w:tabs>
                <w:tab w:val="left" w:pos="426"/>
              </w:tabs>
              <w:jc w:val="center"/>
              <w:rPr>
                <w:rFonts w:eastAsiaTheme="minorEastAsia"/>
              </w:rPr>
            </w:pPr>
            <w:r w:rsidRPr="000B710A">
              <w:rPr>
                <w:rFonts w:eastAsiaTheme="minorEastAsia"/>
              </w:rPr>
              <w:t>B [m]</w:t>
            </w:r>
          </w:p>
        </w:tc>
        <w:tc>
          <w:tcPr>
            <w:tcW w:w="1535" w:type="dxa"/>
            <w:vAlign w:val="center"/>
          </w:tcPr>
          <w:p w14:paraId="6CD09F58" w14:textId="77777777" w:rsidR="00DD52C5" w:rsidRPr="000B710A" w:rsidRDefault="00DD52C5" w:rsidP="002740D0">
            <w:pPr>
              <w:tabs>
                <w:tab w:val="left" w:pos="426"/>
              </w:tabs>
              <w:jc w:val="center"/>
              <w:rPr>
                <w:rFonts w:eastAsiaTheme="minorEastAsia"/>
              </w:rPr>
            </w:pPr>
            <w:r w:rsidRPr="000B710A">
              <w:rPr>
                <w:rFonts w:eastAsiaTheme="minorEastAsia"/>
              </w:rPr>
              <w:t>Wysokość przelewu</w:t>
            </w:r>
          </w:p>
          <w:p w14:paraId="1A7DE16A" w14:textId="77777777" w:rsidR="00DD52C5" w:rsidRPr="000B710A" w:rsidRDefault="00DD52C5" w:rsidP="002740D0">
            <w:pPr>
              <w:tabs>
                <w:tab w:val="left" w:pos="426"/>
              </w:tabs>
              <w:jc w:val="center"/>
              <w:rPr>
                <w:rFonts w:eastAsiaTheme="minorEastAsia"/>
              </w:rPr>
            </w:pPr>
            <w:proofErr w:type="spellStart"/>
            <w:r w:rsidRPr="000B710A">
              <w:rPr>
                <w:rFonts w:eastAsiaTheme="minorEastAsia"/>
              </w:rPr>
              <w:t>h</w:t>
            </w:r>
            <w:r w:rsidRPr="000B710A">
              <w:rPr>
                <w:rFonts w:eastAsiaTheme="minorEastAsia"/>
                <w:vertAlign w:val="subscript"/>
              </w:rPr>
              <w:t>p</w:t>
            </w:r>
            <w:proofErr w:type="spellEnd"/>
            <w:r w:rsidRPr="000B710A">
              <w:rPr>
                <w:rFonts w:eastAsiaTheme="minorEastAsia"/>
              </w:rPr>
              <w:t xml:space="preserve"> [m]</w:t>
            </w:r>
          </w:p>
        </w:tc>
        <w:tc>
          <w:tcPr>
            <w:tcW w:w="1535" w:type="dxa"/>
            <w:vAlign w:val="center"/>
          </w:tcPr>
          <w:p w14:paraId="6A3D6F74" w14:textId="77777777" w:rsidR="00DD52C5" w:rsidRPr="000B710A" w:rsidRDefault="00DD52C5" w:rsidP="002740D0">
            <w:pPr>
              <w:tabs>
                <w:tab w:val="left" w:pos="426"/>
              </w:tabs>
              <w:jc w:val="center"/>
              <w:rPr>
                <w:rFonts w:eastAsiaTheme="minorEastAsia"/>
              </w:rPr>
            </w:pPr>
            <w:r w:rsidRPr="000B710A">
              <w:rPr>
                <w:rFonts w:eastAsiaTheme="minorEastAsia"/>
              </w:rPr>
              <w:t>Szerokość przelewu w k.c.</w:t>
            </w:r>
          </w:p>
          <w:p w14:paraId="51E9AE13" w14:textId="77777777" w:rsidR="00DD52C5" w:rsidRPr="000B710A" w:rsidRDefault="00DD52C5" w:rsidP="002740D0">
            <w:pPr>
              <w:tabs>
                <w:tab w:val="left" w:pos="426"/>
              </w:tabs>
              <w:jc w:val="center"/>
              <w:rPr>
                <w:rFonts w:eastAsiaTheme="minorEastAsia"/>
              </w:rPr>
            </w:pPr>
            <w:r w:rsidRPr="000B710A">
              <w:rPr>
                <w:rFonts w:eastAsiaTheme="minorEastAsia" w:cs="Times New Roman"/>
              </w:rPr>
              <w:t>δ</w:t>
            </w:r>
            <w:r w:rsidRPr="000B710A">
              <w:rPr>
                <w:rFonts w:eastAsiaTheme="minorEastAsia"/>
              </w:rPr>
              <w:t xml:space="preserve"> [m]</w:t>
            </w:r>
          </w:p>
        </w:tc>
      </w:tr>
      <w:tr w:rsidR="00DD52C5" w:rsidRPr="000B710A" w14:paraId="7EF8FD6A" w14:textId="77777777" w:rsidTr="002740D0">
        <w:trPr>
          <w:trHeight w:val="268"/>
        </w:trPr>
        <w:tc>
          <w:tcPr>
            <w:tcW w:w="1535" w:type="dxa"/>
            <w:vAlign w:val="center"/>
          </w:tcPr>
          <w:p w14:paraId="6D2FC792" w14:textId="77777777" w:rsidR="00DD52C5" w:rsidRPr="000B710A" w:rsidRDefault="00DD52C5" w:rsidP="002740D0">
            <w:pPr>
              <w:tabs>
                <w:tab w:val="left" w:pos="426"/>
              </w:tabs>
              <w:jc w:val="center"/>
              <w:rPr>
                <w:rFonts w:eastAsiaTheme="minorEastAsia"/>
              </w:rPr>
            </w:pPr>
            <w:r w:rsidRPr="000B710A">
              <w:rPr>
                <w:rFonts w:eastAsiaTheme="minorEastAsia"/>
              </w:rPr>
              <w:t xml:space="preserve"> 2 x 2,0</w:t>
            </w:r>
          </w:p>
        </w:tc>
        <w:tc>
          <w:tcPr>
            <w:tcW w:w="1535" w:type="dxa"/>
            <w:vAlign w:val="center"/>
          </w:tcPr>
          <w:p w14:paraId="5D0822A6" w14:textId="77777777" w:rsidR="00DD52C5" w:rsidRPr="000B710A" w:rsidRDefault="00DD52C5" w:rsidP="002740D0">
            <w:pPr>
              <w:tabs>
                <w:tab w:val="left" w:pos="426"/>
              </w:tabs>
              <w:jc w:val="center"/>
              <w:rPr>
                <w:rFonts w:eastAsiaTheme="minorEastAsia"/>
              </w:rPr>
            </w:pPr>
            <w:r w:rsidRPr="000B710A">
              <w:rPr>
                <w:rFonts w:eastAsiaTheme="minorEastAsia"/>
              </w:rPr>
              <w:t>0,34</w:t>
            </w:r>
          </w:p>
        </w:tc>
        <w:tc>
          <w:tcPr>
            <w:tcW w:w="1535" w:type="dxa"/>
            <w:vAlign w:val="center"/>
          </w:tcPr>
          <w:p w14:paraId="1C2628D4" w14:textId="77777777" w:rsidR="00DD52C5" w:rsidRPr="000B710A" w:rsidRDefault="00DD52C5" w:rsidP="002740D0">
            <w:pPr>
              <w:tabs>
                <w:tab w:val="left" w:pos="426"/>
              </w:tabs>
              <w:jc w:val="center"/>
              <w:rPr>
                <w:rFonts w:eastAsiaTheme="minorEastAsia"/>
              </w:rPr>
            </w:pPr>
            <w:r w:rsidRPr="000B710A">
              <w:rPr>
                <w:rFonts w:eastAsiaTheme="minorEastAsia"/>
              </w:rPr>
              <w:t>6,25</w:t>
            </w:r>
          </w:p>
        </w:tc>
      </w:tr>
    </w:tbl>
    <w:p w14:paraId="311ED8C0" w14:textId="77777777" w:rsidR="00DD52C5" w:rsidRPr="000B710A" w:rsidRDefault="00DD52C5" w:rsidP="00DD52C5">
      <w:pPr>
        <w:tabs>
          <w:tab w:val="left" w:pos="426"/>
        </w:tabs>
        <w:rPr>
          <w:rFonts w:eastAsiaTheme="minorEastAsia"/>
        </w:rPr>
      </w:pPr>
    </w:p>
    <w:p w14:paraId="076E005D" w14:textId="77777777" w:rsidR="00DD52C5" w:rsidRPr="000B710A" w:rsidRDefault="00DD52C5" w:rsidP="00DD52C5">
      <w:pPr>
        <w:tabs>
          <w:tab w:val="left" w:pos="426"/>
        </w:tabs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Q=c*B*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</m:oMath>
      </m:oMathPara>
    </w:p>
    <w:p w14:paraId="2210B59F" w14:textId="77777777" w:rsidR="00DD52C5" w:rsidRPr="000B710A" w:rsidRDefault="00DD52C5" w:rsidP="00DD52C5">
      <w:pPr>
        <w:tabs>
          <w:tab w:val="left" w:pos="426"/>
        </w:tabs>
        <w:rPr>
          <w:rFonts w:eastAsiaTheme="minorEastAsia"/>
        </w:rPr>
      </w:pPr>
    </w:p>
    <w:p w14:paraId="76145353" w14:textId="77777777" w:rsidR="00DD52C5" w:rsidRPr="000B710A" w:rsidRDefault="00DD52C5" w:rsidP="00DD52C5">
      <w:pPr>
        <w:pStyle w:val="Legenda"/>
        <w:rPr>
          <w:color w:val="auto"/>
        </w:rPr>
      </w:pPr>
    </w:p>
    <w:p w14:paraId="04CD8AB2" w14:textId="77777777" w:rsidR="00DD52C5" w:rsidRPr="000B710A" w:rsidRDefault="00DD52C5" w:rsidP="00DD52C5">
      <w:pPr>
        <w:pStyle w:val="Legenda"/>
        <w:rPr>
          <w:color w:val="auto"/>
        </w:rPr>
      </w:pPr>
    </w:p>
    <w:p w14:paraId="5C4E85BC" w14:textId="77777777" w:rsidR="00DD52C5" w:rsidRPr="000B710A" w:rsidRDefault="00DD52C5" w:rsidP="00DD52C5">
      <w:pPr>
        <w:pStyle w:val="Legenda"/>
        <w:rPr>
          <w:rFonts w:eastAsiaTheme="minorEastAsia"/>
          <w:color w:val="auto"/>
        </w:rPr>
      </w:pPr>
      <w:bookmarkStart w:id="20" w:name="_Toc413920749"/>
      <w:r w:rsidRPr="000B710A">
        <w:rPr>
          <w:color w:val="auto"/>
        </w:rPr>
        <w:t>Zestawienie wyników obliczeń</w:t>
      </w:r>
      <w:bookmarkEnd w:id="20"/>
    </w:p>
    <w:tbl>
      <w:tblPr>
        <w:tblW w:w="703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5"/>
        <w:gridCol w:w="960"/>
        <w:gridCol w:w="960"/>
        <w:gridCol w:w="1100"/>
        <w:gridCol w:w="1100"/>
        <w:gridCol w:w="975"/>
      </w:tblGrid>
      <w:tr w:rsidR="00DD52C5" w:rsidRPr="000B710A" w14:paraId="6528135C" w14:textId="77777777" w:rsidTr="002740D0">
        <w:trPr>
          <w:trHeight w:val="37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B6D6A8B" w14:textId="77777777" w:rsidR="00DD52C5" w:rsidRPr="000B710A" w:rsidRDefault="00DD52C5" w:rsidP="002740D0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B710A">
              <w:rPr>
                <w:rFonts w:eastAsia="Times New Roman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14:paraId="3F9D29E4" w14:textId="77777777" w:rsidR="00DD52C5" w:rsidRPr="000B710A" w:rsidRDefault="000F46E4" w:rsidP="002740D0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20"/>
                        <w:lang w:eastAsia="pl-PL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pl-PL"/>
                      </w:rPr>
                      <m:t>2g</m:t>
                    </m:r>
                  </m:e>
                </m:rad>
              </m:oMath>
            </m:oMathPara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B5CF00A" w14:textId="77777777" w:rsidR="00DD52C5" w:rsidRPr="000B710A" w:rsidRDefault="00DD52C5" w:rsidP="002740D0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B710A">
              <w:rPr>
                <w:rFonts w:eastAsia="Times New Roman" w:cs="Times New Roman"/>
                <w:sz w:val="20"/>
                <w:szCs w:val="20"/>
                <w:lang w:eastAsia="pl-PL"/>
              </w:rPr>
              <w:t>B</w:t>
            </w:r>
            <w:r w:rsidRPr="000B710A">
              <w:rPr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7716BCE" w14:textId="77777777" w:rsidR="00DD52C5" w:rsidRPr="000B710A" w:rsidRDefault="00DD52C5" w:rsidP="002740D0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</w:pPr>
            <w:r w:rsidRPr="000B710A">
              <w:rPr>
                <w:rFonts w:eastAsia="Times New Roman" w:cs="Times New Roman"/>
                <w:sz w:val="20"/>
                <w:szCs w:val="20"/>
                <w:lang w:eastAsia="pl-PL"/>
              </w:rPr>
              <w:t>H</w:t>
            </w:r>
            <w:r w:rsidRPr="000B710A">
              <w:rPr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0</w:t>
            </w:r>
          </w:p>
        </w:tc>
        <w:tc>
          <w:tcPr>
            <w:tcW w:w="1100" w:type="dxa"/>
          </w:tcPr>
          <w:p w14:paraId="25416BD8" w14:textId="77777777" w:rsidR="00DD52C5" w:rsidRPr="000B710A" w:rsidRDefault="000F46E4" w:rsidP="002740D0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</m:e>
                  <m:sup>
                    <m:f>
                      <m:fPr>
                        <m:type m:val="skw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2</m:t>
                        </m:r>
                      </m:den>
                    </m:f>
                  </m:sup>
                </m:sSup>
              </m:oMath>
            </m:oMathPara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D3052D" w14:textId="77777777" w:rsidR="00DD52C5" w:rsidRPr="000B710A" w:rsidRDefault="00DD52C5" w:rsidP="002740D0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 w:rsidRPr="000B710A">
              <w:rPr>
                <w:rFonts w:eastAsia="Times New Roman" w:cs="Times New Roman"/>
                <w:sz w:val="22"/>
                <w:lang w:eastAsia="pl-PL"/>
              </w:rPr>
              <w:t>c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14:paraId="0F7A62AC" w14:textId="77777777" w:rsidR="00DD52C5" w:rsidRPr="000B710A" w:rsidRDefault="00DD52C5" w:rsidP="002740D0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B710A">
              <w:rPr>
                <w:rFonts w:eastAsia="Times New Roman" w:cs="Times New Roman"/>
                <w:sz w:val="20"/>
                <w:szCs w:val="20"/>
                <w:lang w:eastAsia="pl-PL"/>
              </w:rPr>
              <w:t>Q</w:t>
            </w:r>
          </w:p>
        </w:tc>
      </w:tr>
      <w:tr w:rsidR="00DD52C5" w:rsidRPr="000B710A" w14:paraId="73EFA1E7" w14:textId="77777777" w:rsidTr="002740D0">
        <w:trPr>
          <w:trHeight w:val="369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D7B9713" w14:textId="77777777" w:rsidR="00DD52C5" w:rsidRPr="000B710A" w:rsidRDefault="00DD52C5" w:rsidP="002740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0A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14:paraId="195F87E6" w14:textId="77777777" w:rsidR="00DD52C5" w:rsidRPr="000B710A" w:rsidRDefault="00DD52C5" w:rsidP="002740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0A">
              <w:rPr>
                <w:rFonts w:cs="Times New Roman"/>
                <w:sz w:val="20"/>
                <w:szCs w:val="20"/>
              </w:rPr>
              <w:t>4,43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0ED4DC9" w14:textId="77777777" w:rsidR="00DD52C5" w:rsidRPr="000B710A" w:rsidRDefault="00DD52C5" w:rsidP="002740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0A">
              <w:rPr>
                <w:rFonts w:cs="Times New Roman"/>
                <w:sz w:val="20"/>
                <w:szCs w:val="20"/>
              </w:rPr>
              <w:t>4.34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ACDD995" w14:textId="77777777" w:rsidR="00DD52C5" w:rsidRPr="000B710A" w:rsidRDefault="00DD52C5" w:rsidP="002740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0A">
              <w:rPr>
                <w:rFonts w:cs="Times New Roman"/>
                <w:sz w:val="20"/>
                <w:szCs w:val="20"/>
              </w:rPr>
              <w:t>0.34</w:t>
            </w:r>
          </w:p>
        </w:tc>
        <w:tc>
          <w:tcPr>
            <w:tcW w:w="1100" w:type="dxa"/>
            <w:vAlign w:val="center"/>
          </w:tcPr>
          <w:p w14:paraId="3621007F" w14:textId="77777777" w:rsidR="00DD52C5" w:rsidRPr="000B710A" w:rsidRDefault="00DD52C5" w:rsidP="002740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0A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1CE589" w14:textId="77777777" w:rsidR="00DD52C5" w:rsidRPr="000B710A" w:rsidRDefault="00DD52C5" w:rsidP="002740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0A">
              <w:rPr>
                <w:rFonts w:cs="Times New Roman"/>
                <w:sz w:val="20"/>
                <w:szCs w:val="20"/>
              </w:rPr>
              <w:t>1,994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14:paraId="0E9E8F64" w14:textId="77777777" w:rsidR="00DD52C5" w:rsidRPr="000B710A" w:rsidRDefault="00DD52C5" w:rsidP="002740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710A">
              <w:rPr>
                <w:rFonts w:cs="Times New Roman"/>
                <w:sz w:val="20"/>
                <w:szCs w:val="20"/>
              </w:rPr>
              <w:t>1,85</w:t>
            </w:r>
          </w:p>
        </w:tc>
      </w:tr>
    </w:tbl>
    <w:p w14:paraId="4B230C0F" w14:textId="77777777" w:rsidR="00DD52C5" w:rsidRPr="000B710A" w:rsidRDefault="00DD52C5" w:rsidP="00DD52C5">
      <w:pPr>
        <w:tabs>
          <w:tab w:val="left" w:pos="426"/>
        </w:tabs>
        <w:spacing w:before="120"/>
        <w:rPr>
          <w:rFonts w:eastAsiaTheme="minorEastAsia"/>
        </w:rPr>
      </w:pPr>
      <w:r w:rsidRPr="000B710A">
        <w:rPr>
          <w:rFonts w:eastAsiaTheme="minorEastAsia"/>
        </w:rPr>
        <w:tab/>
      </w:r>
    </w:p>
    <w:p w14:paraId="1A928015" w14:textId="77777777" w:rsidR="00DD52C5" w:rsidRPr="000B710A" w:rsidRDefault="00DD52C5" w:rsidP="00DD52C5">
      <w:pPr>
        <w:tabs>
          <w:tab w:val="left" w:pos="426"/>
        </w:tabs>
        <w:spacing w:before="120"/>
        <w:rPr>
          <w:rFonts w:eastAsiaTheme="minorEastAsia"/>
        </w:rPr>
      </w:pPr>
      <w:r w:rsidRPr="000B710A">
        <w:rPr>
          <w:rFonts w:eastAsiaTheme="minorEastAsia"/>
        </w:rPr>
        <w:t>Wysokość wzniesienia zwierciadła wody w czaszy zbiornika w funkcji natężenia przepływu przedstawiono poniżej.</w:t>
      </w:r>
    </w:p>
    <w:p w14:paraId="014856F0" w14:textId="77777777" w:rsidR="00DD52C5" w:rsidRPr="00503DFE" w:rsidRDefault="00DD52C5" w:rsidP="00DD52C5">
      <w:pPr>
        <w:tabs>
          <w:tab w:val="left" w:pos="426"/>
        </w:tabs>
        <w:spacing w:before="120"/>
        <w:rPr>
          <w:rFonts w:eastAsiaTheme="minorEastAsia"/>
          <w:color w:val="FF0000"/>
        </w:rPr>
      </w:pPr>
      <w:r>
        <w:rPr>
          <w:noProof/>
        </w:rPr>
        <w:drawing>
          <wp:inline distT="0" distB="0" distL="0" distR="0" wp14:anchorId="61F748B2" wp14:editId="66ACACDA">
            <wp:extent cx="5219700" cy="3246120"/>
            <wp:effectExtent l="0" t="0" r="0" b="11430"/>
            <wp:docPr id="1" name="Wykres 1" descr="Krzywa">
              <a:extLst xmlns:a="http://schemas.openxmlformats.org/drawingml/2006/main">
                <a:ext uri="{FF2B5EF4-FFF2-40B4-BE49-F238E27FC236}">
                  <a16:creationId xmlns:a16="http://schemas.microsoft.com/office/drawing/2014/main" id="{52B75B8B-049F-4E78-B081-258891B73E2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F3BD63B" w14:textId="77777777" w:rsidR="00DD52C5" w:rsidRPr="000B710A" w:rsidRDefault="00DD52C5" w:rsidP="00DD52C5">
      <w:pPr>
        <w:pStyle w:val="Legenda"/>
        <w:rPr>
          <w:rFonts w:eastAsiaTheme="minorEastAsia"/>
          <w:color w:val="auto"/>
        </w:rPr>
      </w:pPr>
      <w:bookmarkStart w:id="21" w:name="_Toc411866686"/>
      <w:r w:rsidRPr="000B710A">
        <w:rPr>
          <w:color w:val="auto"/>
        </w:rPr>
        <w:t>Krzywa wydatku przelewu powierzchniowego</w:t>
      </w:r>
      <w:bookmarkEnd w:id="21"/>
    </w:p>
    <w:p w14:paraId="4596733F" w14:textId="77777777" w:rsidR="00671BA6" w:rsidRPr="00A73BCF" w:rsidRDefault="00671BA6" w:rsidP="00671BA6"/>
    <w:p w14:paraId="37D006B6" w14:textId="77777777" w:rsidR="001E7FD1" w:rsidRDefault="00AA76EB" w:rsidP="00E23D73">
      <w:pPr>
        <w:ind w:firstLine="360"/>
        <w:rPr>
          <w:rFonts w:eastAsiaTheme="minorEastAsia"/>
        </w:rPr>
      </w:pPr>
      <w:r w:rsidRPr="00A73BCF">
        <w:t xml:space="preserve">Maksymalna przepustowość </w:t>
      </w:r>
      <w:r w:rsidR="00AC34DE" w:rsidRPr="00A73BCF">
        <w:t xml:space="preserve">przelewów obydwu grobli wynosi </w:t>
      </w:r>
      <w:r w:rsidR="002F5FD7" w:rsidRPr="00A73BCF">
        <w:t xml:space="preserve"> dla </w:t>
      </w:r>
      <w:r w:rsidR="00BA6F01" w:rsidRPr="00A73BCF">
        <w:t>Q</w:t>
      </w:r>
      <w:r w:rsidR="00AC34DE" w:rsidRPr="00A73BCF">
        <w:rPr>
          <w:vertAlign w:val="subscript"/>
        </w:rPr>
        <w:t>1%</w:t>
      </w:r>
      <w:r w:rsidR="00BA6F01" w:rsidRPr="00A73BCF">
        <w:t xml:space="preserve"> </w:t>
      </w:r>
      <w:r w:rsidR="00AC34DE" w:rsidRPr="00A73BCF">
        <w:t xml:space="preserve"> - </w:t>
      </w:r>
      <m:oMath>
        <m:r>
          <m:rPr>
            <m:sty m:val="p"/>
          </m:rPr>
          <w:rPr>
            <w:rFonts w:ascii="Cambria Math" w:hAnsi="Cambria Math"/>
          </w:rPr>
          <m:t xml:space="preserve">1.85 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s</m:t>
            </m:r>
          </m:den>
        </m:f>
      </m:oMath>
      <w:r w:rsidR="00E23D73" w:rsidRPr="00A73BCF">
        <w:rPr>
          <w:rFonts w:eastAsiaTheme="minorEastAsia"/>
        </w:rPr>
        <w:t>.</w:t>
      </w:r>
    </w:p>
    <w:p w14:paraId="429E5141" w14:textId="77777777" w:rsidR="00DD52C5" w:rsidRPr="00A73BCF" w:rsidRDefault="00DD52C5" w:rsidP="00E23D73">
      <w:pPr>
        <w:ind w:firstLine="360"/>
        <w:rPr>
          <w:rFonts w:eastAsiaTheme="minorEastAsia"/>
        </w:rPr>
      </w:pPr>
    </w:p>
    <w:p w14:paraId="4E9FFBFC" w14:textId="77777777" w:rsidR="005A7D81" w:rsidRPr="005F7C2A" w:rsidRDefault="004841C0" w:rsidP="005A7D81">
      <w:pPr>
        <w:pStyle w:val="Nagwek2"/>
        <w:numPr>
          <w:ilvl w:val="1"/>
          <w:numId w:val="1"/>
        </w:numPr>
      </w:pPr>
      <w:bookmarkStart w:id="22" w:name="_Toc10969976"/>
      <w:r w:rsidRPr="005F7C2A">
        <w:t>Zagrożenia i uwarunkowania w gospodarowaniu wodą</w:t>
      </w:r>
      <w:r w:rsidR="006C7DCF" w:rsidRPr="005F7C2A">
        <w:t xml:space="preserve"> występujących przy obniżeniu poziomu piętrzenia poniżej minimalnego</w:t>
      </w:r>
      <w:bookmarkEnd w:id="22"/>
    </w:p>
    <w:p w14:paraId="6A92D66D" w14:textId="77777777" w:rsidR="00671BA6" w:rsidRPr="005F7C2A" w:rsidRDefault="00671BA6" w:rsidP="00671BA6"/>
    <w:p w14:paraId="1E38F24F" w14:textId="77777777" w:rsidR="006C7DCF" w:rsidRPr="005F7C2A" w:rsidRDefault="006C7DCF" w:rsidP="006C7DCF">
      <w:pPr>
        <w:ind w:firstLine="360"/>
      </w:pPr>
      <w:r w:rsidRPr="005F7C2A">
        <w:t>Na zbiorniku nie występuje minimalny poziom piętrzenia.</w:t>
      </w:r>
    </w:p>
    <w:p w14:paraId="09B48AF5" w14:textId="77777777" w:rsidR="005A797F" w:rsidRPr="00A73BCF" w:rsidRDefault="005A797F" w:rsidP="00831874">
      <w:pPr>
        <w:pStyle w:val="Nagwek1"/>
        <w:numPr>
          <w:ilvl w:val="0"/>
          <w:numId w:val="1"/>
        </w:numPr>
        <w:rPr>
          <w:color w:val="auto"/>
        </w:rPr>
      </w:pPr>
      <w:bookmarkStart w:id="23" w:name="_Toc10969977"/>
      <w:r w:rsidRPr="00A73BCF">
        <w:rPr>
          <w:color w:val="auto"/>
        </w:rPr>
        <w:t>Sposób gospodarowania wodą w normalnych warunkach użytkowania</w:t>
      </w:r>
      <w:bookmarkEnd w:id="23"/>
    </w:p>
    <w:p w14:paraId="6E438CB4" w14:textId="77777777" w:rsidR="00671BA6" w:rsidRPr="00A73BCF" w:rsidRDefault="00671BA6" w:rsidP="00671BA6"/>
    <w:p w14:paraId="3079BBF8" w14:textId="77777777" w:rsidR="006C7DCF" w:rsidRPr="00A73BCF" w:rsidRDefault="006C7DCF" w:rsidP="006C7DCF">
      <w:pPr>
        <w:ind w:firstLine="360"/>
      </w:pPr>
      <w:r w:rsidRPr="00A73BCF">
        <w:lastRenderedPageBreak/>
        <w:t>W normalnych warunkach użytkowania, gospodarowanie wodą będzie odbywać</w:t>
      </w:r>
      <w:r w:rsidR="00A73BCF" w:rsidRPr="00A73BCF">
        <w:t xml:space="preserve"> się w przypadku zbiornika A</w:t>
      </w:r>
      <w:r w:rsidRPr="00A73BCF">
        <w:t xml:space="preserve"> przy normalnym poziomie piętrzenia NPP = </w:t>
      </w:r>
      <w:r w:rsidR="00A73BCF" w:rsidRPr="00A73BCF">
        <w:t>74.50</w:t>
      </w:r>
      <w:r w:rsidR="00A3268D" w:rsidRPr="00A73BCF">
        <w:t xml:space="preserve"> </w:t>
      </w:r>
      <w:r w:rsidR="00DA5153" w:rsidRPr="00A73BCF">
        <w:t xml:space="preserve"> </w:t>
      </w:r>
      <w:r w:rsidRPr="00A73BCF">
        <w:t xml:space="preserve">m </w:t>
      </w:r>
      <w:proofErr w:type="spellStart"/>
      <w:r w:rsidRPr="00A73BCF">
        <w:t>npm</w:t>
      </w:r>
      <w:proofErr w:type="spellEnd"/>
      <w:r w:rsidRPr="00A73BCF">
        <w:t xml:space="preserve">, </w:t>
      </w:r>
      <w:r w:rsidR="00A73BCF" w:rsidRPr="00A73BCF">
        <w:t xml:space="preserve">w przypadku zbiornika B przy normalnym poziomie piętrzenia NPP = 75.00  m </w:t>
      </w:r>
      <w:proofErr w:type="spellStart"/>
      <w:r w:rsidR="00A73BCF" w:rsidRPr="00A73BCF">
        <w:t>npm</w:t>
      </w:r>
      <w:proofErr w:type="spellEnd"/>
      <w:r w:rsidR="00A73BCF" w:rsidRPr="00A73BCF">
        <w:t xml:space="preserve"> i </w:t>
      </w:r>
      <w:r w:rsidRPr="00A73BCF">
        <w:t xml:space="preserve">utrzymywanym stale przez cały rok. </w:t>
      </w:r>
    </w:p>
    <w:p w14:paraId="492CE632" w14:textId="77777777" w:rsidR="001F3F4D" w:rsidRPr="005F7C2A" w:rsidRDefault="001F3F4D" w:rsidP="00831874">
      <w:pPr>
        <w:pStyle w:val="Nagwek1"/>
        <w:numPr>
          <w:ilvl w:val="0"/>
          <w:numId w:val="1"/>
        </w:numPr>
        <w:rPr>
          <w:color w:val="auto"/>
        </w:rPr>
      </w:pPr>
      <w:bookmarkStart w:id="24" w:name="_Toc10969978"/>
      <w:r w:rsidRPr="005F7C2A">
        <w:rPr>
          <w:color w:val="auto"/>
        </w:rPr>
        <w:t>Sposób postępowania w okresie występowania zjawisk lodowych</w:t>
      </w:r>
      <w:bookmarkEnd w:id="24"/>
    </w:p>
    <w:p w14:paraId="5A87E27B" w14:textId="77777777" w:rsidR="00671BA6" w:rsidRPr="005F7C2A" w:rsidRDefault="00671BA6" w:rsidP="00671BA6"/>
    <w:p w14:paraId="2A086C1D" w14:textId="77777777" w:rsidR="001F3F4D" w:rsidRPr="005F7C2A" w:rsidRDefault="001F3F4D" w:rsidP="001F3F4D">
      <w:pPr>
        <w:ind w:firstLine="360"/>
      </w:pPr>
      <w:r w:rsidRPr="005F7C2A">
        <w:t xml:space="preserve">Eksploatacja obiektu w okresie zimowym wymaga utrzymania przepustowości poprzez usuwanie zatorów lodowych w sposób umożliwiający przepuszczanie wód pochodzących z roztopów i wezbrań wiosennych. </w:t>
      </w:r>
    </w:p>
    <w:p w14:paraId="20286FCD" w14:textId="77777777" w:rsidR="005A797F" w:rsidRPr="005F7C2A" w:rsidRDefault="005A797F" w:rsidP="00831874">
      <w:pPr>
        <w:pStyle w:val="Nagwek1"/>
        <w:numPr>
          <w:ilvl w:val="0"/>
          <w:numId w:val="1"/>
        </w:numPr>
        <w:rPr>
          <w:color w:val="auto"/>
        </w:rPr>
      </w:pPr>
      <w:bookmarkStart w:id="25" w:name="_Toc10969979"/>
      <w:r w:rsidRPr="005F7C2A">
        <w:rPr>
          <w:color w:val="auto"/>
        </w:rPr>
        <w:t>Spos</w:t>
      </w:r>
      <w:r w:rsidR="001A5E31" w:rsidRPr="005F7C2A">
        <w:rPr>
          <w:color w:val="auto"/>
        </w:rPr>
        <w:t>ób postępowania w okresie powodzi</w:t>
      </w:r>
      <w:bookmarkEnd w:id="25"/>
    </w:p>
    <w:p w14:paraId="4A55C817" w14:textId="77777777" w:rsidR="00D20E56" w:rsidRPr="005F7C2A" w:rsidRDefault="00D20E56" w:rsidP="00D20E56"/>
    <w:p w14:paraId="57E9F22C" w14:textId="77777777" w:rsidR="00D20E56" w:rsidRPr="005F7C2A" w:rsidRDefault="00D20E56" w:rsidP="00D20E56">
      <w:pPr>
        <w:ind w:firstLine="360"/>
      </w:pPr>
      <w:r w:rsidRPr="005F7C2A">
        <w:t xml:space="preserve">Przelew stały będzie przeprowadzał wody wezbraniowe bezpośrednio do </w:t>
      </w:r>
      <w:r w:rsidR="00E40186" w:rsidRPr="005F7C2A">
        <w:t>cieku</w:t>
      </w:r>
      <w:r w:rsidRPr="005F7C2A">
        <w:t xml:space="preserve"> poniżej grobli. </w:t>
      </w:r>
    </w:p>
    <w:p w14:paraId="44FC5754" w14:textId="77777777" w:rsidR="00D20E56" w:rsidRPr="005F7C2A" w:rsidRDefault="00D20E56" w:rsidP="00D20E56">
      <w:pPr>
        <w:ind w:firstLine="360"/>
      </w:pPr>
      <w:r w:rsidRPr="005F7C2A">
        <w:t>Po każdym wezbraniu należy przeprowadzić kontrolę stanu technicznego i prawidłowość pracy urządzenia piętrzącego.</w:t>
      </w:r>
    </w:p>
    <w:p w14:paraId="1FAF0716" w14:textId="77777777" w:rsidR="0078607F" w:rsidRPr="005F7C2A" w:rsidRDefault="005A797F" w:rsidP="00831874">
      <w:pPr>
        <w:pStyle w:val="Nagwek1"/>
        <w:numPr>
          <w:ilvl w:val="0"/>
          <w:numId w:val="1"/>
        </w:numPr>
        <w:rPr>
          <w:color w:val="auto"/>
        </w:rPr>
      </w:pPr>
      <w:bookmarkStart w:id="26" w:name="_Toc10969980"/>
      <w:r w:rsidRPr="005F7C2A">
        <w:rPr>
          <w:color w:val="auto"/>
        </w:rPr>
        <w:t>Opis sieci obserwacyjno-pomiarowej</w:t>
      </w:r>
      <w:r w:rsidR="001F3F4D" w:rsidRPr="005F7C2A">
        <w:rPr>
          <w:color w:val="auto"/>
        </w:rPr>
        <w:t xml:space="preserve"> istotnej dla gospodarowania wodą</w:t>
      </w:r>
      <w:bookmarkEnd w:id="26"/>
    </w:p>
    <w:p w14:paraId="18AF9B1B" w14:textId="77777777" w:rsidR="00671BA6" w:rsidRPr="005F7C2A" w:rsidRDefault="00671BA6" w:rsidP="00671BA6"/>
    <w:p w14:paraId="23DE128F" w14:textId="77777777" w:rsidR="00D67890" w:rsidRPr="005F7C2A" w:rsidRDefault="003E018F" w:rsidP="000C5F21">
      <w:pPr>
        <w:ind w:firstLine="360"/>
      </w:pPr>
      <w:r w:rsidRPr="005F7C2A">
        <w:t>Nie przewiduje się sieci obserwacyjno-pomiarowej związanej z gospodarowaniem wodą.</w:t>
      </w:r>
    </w:p>
    <w:p w14:paraId="197AB0D3" w14:textId="77777777" w:rsidR="005A797F" w:rsidRPr="005F7C2A" w:rsidRDefault="005A797F" w:rsidP="00831874">
      <w:pPr>
        <w:pStyle w:val="Nagwek1"/>
        <w:numPr>
          <w:ilvl w:val="0"/>
          <w:numId w:val="1"/>
        </w:numPr>
        <w:rPr>
          <w:color w:val="auto"/>
        </w:rPr>
      </w:pPr>
      <w:bookmarkStart w:id="27" w:name="_Toc10969981"/>
      <w:r w:rsidRPr="005F7C2A">
        <w:rPr>
          <w:color w:val="auto"/>
        </w:rPr>
        <w:t>Wykaz urządzeń pomiarowych</w:t>
      </w:r>
      <w:r w:rsidR="001F3F4D" w:rsidRPr="005F7C2A">
        <w:rPr>
          <w:color w:val="auto"/>
        </w:rPr>
        <w:t>, związanych z gospodarowaniem wodą, znajdujących się na urządzeniu wodnym</w:t>
      </w:r>
      <w:bookmarkEnd w:id="27"/>
    </w:p>
    <w:p w14:paraId="12DE3CF6" w14:textId="77777777" w:rsidR="00671BA6" w:rsidRPr="005F7C2A" w:rsidRDefault="00671BA6" w:rsidP="00671BA6"/>
    <w:p w14:paraId="72D56695" w14:textId="77777777" w:rsidR="00D67890" w:rsidRPr="00896DFF" w:rsidRDefault="00D67890" w:rsidP="000C5F21">
      <w:pPr>
        <w:ind w:firstLine="360"/>
        <w:rPr>
          <w:color w:val="FF0000"/>
        </w:rPr>
      </w:pPr>
      <w:r w:rsidRPr="005F7C2A">
        <w:t xml:space="preserve">Do obserwacji stanów napełnienia </w:t>
      </w:r>
      <w:r w:rsidR="00DF3461" w:rsidRPr="005F7C2A">
        <w:t xml:space="preserve">w </w:t>
      </w:r>
      <w:r w:rsidR="003E018F" w:rsidRPr="005F7C2A">
        <w:t xml:space="preserve">zbiorniku przewiduje się </w:t>
      </w:r>
      <w:r w:rsidR="00F8444C" w:rsidRPr="005F7C2A">
        <w:t>montaż</w:t>
      </w:r>
      <w:r w:rsidR="003E018F" w:rsidRPr="005F7C2A">
        <w:t xml:space="preserve"> </w:t>
      </w:r>
      <w:r w:rsidR="00971BCC" w:rsidRPr="005F7C2A">
        <w:t xml:space="preserve">stalowego pręta </w:t>
      </w:r>
      <w:r w:rsidR="00971BCC" w:rsidRPr="005F7C2A">
        <w:rPr>
          <w:rFonts w:cs="Times New Roman"/>
        </w:rPr>
        <w:t>Ø</w:t>
      </w:r>
      <w:r w:rsidR="00971BCC" w:rsidRPr="005F7C2A">
        <w:t xml:space="preserve">20mm, </w:t>
      </w:r>
      <w:r w:rsidR="00971BCC" w:rsidRPr="004F5916">
        <w:t xml:space="preserve">zlokalizowanego w skarpie </w:t>
      </w:r>
      <w:proofErr w:type="spellStart"/>
      <w:r w:rsidR="00971BCC" w:rsidRPr="004F5916">
        <w:t>odwodnej</w:t>
      </w:r>
      <w:proofErr w:type="spellEnd"/>
      <w:r w:rsidR="00971BCC" w:rsidRPr="004F5916">
        <w:t xml:space="preserve"> grobli ziemnej w po</w:t>
      </w:r>
      <w:r w:rsidR="00F8444C" w:rsidRPr="004F5916">
        <w:t xml:space="preserve">bliżu przelewu powierzchniowego. Na stalowym pręcie, </w:t>
      </w:r>
      <w:r w:rsidR="004F5916" w:rsidRPr="004F5916">
        <w:t xml:space="preserve">przez uprawnionego geodetę </w:t>
      </w:r>
      <w:r w:rsidR="00F8444C" w:rsidRPr="004F5916">
        <w:t>zostanie naniesione trwałe oznacze</w:t>
      </w:r>
      <w:r w:rsidR="00DA5153" w:rsidRPr="004F5916">
        <w:t>nie poziomu piętrzenia NPP</w:t>
      </w:r>
      <w:r w:rsidR="004F5916" w:rsidRPr="004F5916">
        <w:t xml:space="preserve"> </w:t>
      </w:r>
      <w:r w:rsidR="00DA5153" w:rsidRPr="004F5916">
        <w:t>=</w:t>
      </w:r>
      <w:r w:rsidR="004F5916" w:rsidRPr="004F5916">
        <w:t xml:space="preserve"> 74.50</w:t>
      </w:r>
      <w:r w:rsidR="00DA5153" w:rsidRPr="004F5916">
        <w:t xml:space="preserve"> </w:t>
      </w:r>
      <w:r w:rsidR="00F8444C" w:rsidRPr="004F5916">
        <w:t>m n.p.m.</w:t>
      </w:r>
      <w:r w:rsidR="004F5916" w:rsidRPr="004F5916">
        <w:t xml:space="preserve"> dla zbiornika A i NPP = 75.00 m n.p.m. dla zbiornika B</w:t>
      </w:r>
      <w:r w:rsidR="00F8444C" w:rsidRPr="004F5916">
        <w:t>.</w:t>
      </w:r>
    </w:p>
    <w:p w14:paraId="7FCD4B53" w14:textId="77777777" w:rsidR="00031B48" w:rsidRPr="005F7C2A" w:rsidRDefault="00031B48" w:rsidP="00831874">
      <w:pPr>
        <w:pStyle w:val="Nagwek1"/>
        <w:numPr>
          <w:ilvl w:val="0"/>
          <w:numId w:val="1"/>
        </w:numPr>
        <w:rPr>
          <w:color w:val="auto"/>
        </w:rPr>
      </w:pPr>
      <w:bookmarkStart w:id="28" w:name="_Toc10969982"/>
      <w:r w:rsidRPr="005F7C2A">
        <w:rPr>
          <w:color w:val="auto"/>
        </w:rPr>
        <w:t>Określenie podstawowych czynności związanych z gospodarowaniem wodą i osób odpowiedzialnych za ich wykonywanie</w:t>
      </w:r>
      <w:bookmarkEnd w:id="28"/>
    </w:p>
    <w:p w14:paraId="01CFB042" w14:textId="77777777" w:rsidR="00671BA6" w:rsidRPr="005F7C2A" w:rsidRDefault="00671BA6" w:rsidP="00671BA6"/>
    <w:p w14:paraId="17A98642" w14:textId="77777777" w:rsidR="001A5E31" w:rsidRPr="005F7C2A" w:rsidRDefault="001A5E31" w:rsidP="001A5E31">
      <w:pPr>
        <w:ind w:firstLine="360"/>
      </w:pPr>
      <w:r w:rsidRPr="005F7C2A">
        <w:t xml:space="preserve">Instytucją odpowiedzialną za wykonywanie czynności związanych z gospodarowaniem wodą jest Inwestor – </w:t>
      </w:r>
      <w:r w:rsidR="00144392" w:rsidRPr="005F7C2A">
        <w:t>PGL Nadleśnictw</w:t>
      </w:r>
      <w:r w:rsidR="00671BA6" w:rsidRPr="005F7C2A">
        <w:t>o Oleśnica</w:t>
      </w:r>
      <w:r w:rsidR="00144392" w:rsidRPr="005F7C2A">
        <w:t>.</w:t>
      </w:r>
    </w:p>
    <w:p w14:paraId="5D9040E2" w14:textId="77777777" w:rsidR="001A5E31" w:rsidRPr="005F7C2A" w:rsidRDefault="001A5E31" w:rsidP="001A5E31">
      <w:pPr>
        <w:ind w:firstLine="360"/>
      </w:pPr>
      <w:r w:rsidRPr="005F7C2A">
        <w:t xml:space="preserve">Nadzór nad </w:t>
      </w:r>
      <w:r w:rsidR="00671BA6" w:rsidRPr="005F7C2A">
        <w:t>urządzeniem piętrzącym</w:t>
      </w:r>
      <w:r w:rsidRPr="005F7C2A">
        <w:t xml:space="preserve"> sprawować będzie upoważniony pracownik </w:t>
      </w:r>
      <w:r w:rsidR="00144392" w:rsidRPr="005F7C2A">
        <w:t xml:space="preserve">Nadleśnictwa </w:t>
      </w:r>
      <w:r w:rsidR="00671BA6" w:rsidRPr="005F7C2A">
        <w:t>Oleśnica</w:t>
      </w:r>
      <w:r w:rsidR="00144392" w:rsidRPr="005F7C2A">
        <w:t>.</w:t>
      </w:r>
    </w:p>
    <w:p w14:paraId="021603B5" w14:textId="77777777" w:rsidR="001A5E31" w:rsidRPr="005F7C2A" w:rsidRDefault="001A5E31" w:rsidP="001A5E31">
      <w:pPr>
        <w:ind w:firstLine="360"/>
      </w:pPr>
      <w:r w:rsidRPr="005F7C2A">
        <w:t>Do podstawowych obowiązków personelu sprawującego nadzór należy:</w:t>
      </w:r>
    </w:p>
    <w:p w14:paraId="2198F5EC" w14:textId="77777777" w:rsidR="001A5E31" w:rsidRPr="005F7C2A" w:rsidRDefault="001A5E31" w:rsidP="001A5E31">
      <w:pPr>
        <w:pStyle w:val="Akapitzlist"/>
        <w:numPr>
          <w:ilvl w:val="0"/>
          <w:numId w:val="15"/>
        </w:numPr>
      </w:pPr>
      <w:r w:rsidRPr="005F7C2A">
        <w:lastRenderedPageBreak/>
        <w:t>Odpowiedzialność za</w:t>
      </w:r>
      <w:r w:rsidR="007A342B" w:rsidRPr="005F7C2A">
        <w:t xml:space="preserve"> utrzymanie </w:t>
      </w:r>
      <w:r w:rsidR="00144392" w:rsidRPr="005F7C2A">
        <w:t>zbiornik</w:t>
      </w:r>
      <w:r w:rsidR="005F7C2A">
        <w:t>ów</w:t>
      </w:r>
      <w:r w:rsidRPr="005F7C2A">
        <w:t xml:space="preserve"> we</w:t>
      </w:r>
      <w:r w:rsidR="00BA3133" w:rsidRPr="005F7C2A">
        <w:t xml:space="preserve"> właściwym stanie technicznym i </w:t>
      </w:r>
      <w:r w:rsidRPr="005F7C2A">
        <w:t>prowadzenie gospodarki wodnej zgodnie z postanowieniami zawartymi w niniejszej instrukcji i pozwoleniem wodnoprawnym.</w:t>
      </w:r>
    </w:p>
    <w:p w14:paraId="041F16F0" w14:textId="77777777" w:rsidR="001A5E31" w:rsidRPr="005F7C2A" w:rsidRDefault="00DA357D" w:rsidP="001A5E31">
      <w:pPr>
        <w:pStyle w:val="Akapitzlist"/>
        <w:numPr>
          <w:ilvl w:val="0"/>
          <w:numId w:val="15"/>
        </w:numPr>
      </w:pPr>
      <w:r w:rsidRPr="005F7C2A">
        <w:t xml:space="preserve">Organizacja wykonania </w:t>
      </w:r>
      <w:r w:rsidR="001A5E31" w:rsidRPr="005F7C2A">
        <w:t>drob</w:t>
      </w:r>
      <w:r w:rsidR="007A342B" w:rsidRPr="005F7C2A">
        <w:t>nych prac remontowych i</w:t>
      </w:r>
      <w:r w:rsidR="001A5E31" w:rsidRPr="005F7C2A">
        <w:t xml:space="preserve"> napraw.</w:t>
      </w:r>
    </w:p>
    <w:p w14:paraId="37BFA225" w14:textId="77777777" w:rsidR="001A5E31" w:rsidRPr="005F7C2A" w:rsidRDefault="001A5E31" w:rsidP="001A5E31">
      <w:pPr>
        <w:pStyle w:val="Akapitzlist"/>
        <w:numPr>
          <w:ilvl w:val="0"/>
          <w:numId w:val="15"/>
        </w:numPr>
      </w:pPr>
      <w:r w:rsidRPr="005F7C2A">
        <w:t xml:space="preserve">Prowadzenie </w:t>
      </w:r>
      <w:r w:rsidR="00144392" w:rsidRPr="005F7C2A">
        <w:t>konserwacji zbiornik</w:t>
      </w:r>
      <w:r w:rsidR="005F7C2A">
        <w:t>ów</w:t>
      </w:r>
      <w:r w:rsidR="00144392" w:rsidRPr="005F7C2A">
        <w:t xml:space="preserve"> polegającej na wykaszaniu skarp, usuwaniu zanieczyszczeń z lustra wody.</w:t>
      </w:r>
    </w:p>
    <w:p w14:paraId="4DBC3EAE" w14:textId="77777777" w:rsidR="001F3F4D" w:rsidRPr="005F7C2A" w:rsidRDefault="001A5E31" w:rsidP="001F3F4D">
      <w:pPr>
        <w:pStyle w:val="Akapitzlist"/>
        <w:numPr>
          <w:ilvl w:val="0"/>
          <w:numId w:val="15"/>
        </w:numPr>
      </w:pPr>
      <w:r w:rsidRPr="005F7C2A">
        <w:t xml:space="preserve">Dozór i utrzymanie porządku w obrębie </w:t>
      </w:r>
      <w:r w:rsidR="00144392" w:rsidRPr="005F7C2A">
        <w:t>zbiornik</w:t>
      </w:r>
      <w:r w:rsidR="005F7C2A">
        <w:t>ów</w:t>
      </w:r>
      <w:r w:rsidRPr="005F7C2A">
        <w:t>.</w:t>
      </w:r>
    </w:p>
    <w:p w14:paraId="49BD7FDD" w14:textId="77777777" w:rsidR="001F3F4D" w:rsidRPr="005F7C2A" w:rsidRDefault="00750C5A" w:rsidP="00831874">
      <w:pPr>
        <w:pStyle w:val="Nagwek1"/>
        <w:numPr>
          <w:ilvl w:val="0"/>
          <w:numId w:val="1"/>
        </w:numPr>
        <w:rPr>
          <w:color w:val="auto"/>
        </w:rPr>
      </w:pPr>
      <w:bookmarkStart w:id="29" w:name="_Toc10969983"/>
      <w:r w:rsidRPr="005F7C2A">
        <w:rPr>
          <w:color w:val="auto"/>
        </w:rPr>
        <w:t>Wykaz współdziałających zakładów i osób odpowiedzialnych za gospodarowanie wodą, wraz z określeniem zakresu ich odpowiedzialności i kompetencji oraz sposobu komunikacji pomiędzy nimi.</w:t>
      </w:r>
      <w:bookmarkEnd w:id="29"/>
    </w:p>
    <w:p w14:paraId="05DF1549" w14:textId="77777777" w:rsidR="00671BA6" w:rsidRPr="005F7C2A" w:rsidRDefault="00671BA6" w:rsidP="00671BA6"/>
    <w:p w14:paraId="5A403662" w14:textId="77777777" w:rsidR="001F3F4D" w:rsidRPr="005F7C2A" w:rsidRDefault="001F3F4D" w:rsidP="000C5F21">
      <w:pPr>
        <w:ind w:firstLine="360"/>
      </w:pPr>
      <w:r w:rsidRPr="005F7C2A">
        <w:t>Nie dotyczy.</w:t>
      </w:r>
    </w:p>
    <w:p w14:paraId="6C733586" w14:textId="77777777" w:rsidR="001F3F4D" w:rsidRPr="005F7C2A" w:rsidRDefault="001F3F4D" w:rsidP="00831874">
      <w:pPr>
        <w:pStyle w:val="Nagwek1"/>
        <w:numPr>
          <w:ilvl w:val="0"/>
          <w:numId w:val="1"/>
        </w:numPr>
        <w:rPr>
          <w:color w:val="auto"/>
        </w:rPr>
      </w:pPr>
      <w:bookmarkStart w:id="30" w:name="_Toc10969984"/>
      <w:r w:rsidRPr="005F7C2A">
        <w:rPr>
          <w:color w:val="auto"/>
        </w:rPr>
        <w:t>Określenie trybu powiadamiania</w:t>
      </w:r>
      <w:r w:rsidR="00B31BAD" w:rsidRPr="005F7C2A">
        <w:rPr>
          <w:color w:val="auto"/>
        </w:rPr>
        <w:t>,</w:t>
      </w:r>
      <w:r w:rsidRPr="005F7C2A">
        <w:rPr>
          <w:color w:val="auto"/>
        </w:rPr>
        <w:t xml:space="preserve"> przez osobę </w:t>
      </w:r>
      <w:r w:rsidR="00F35FB8" w:rsidRPr="005F7C2A">
        <w:rPr>
          <w:color w:val="auto"/>
        </w:rPr>
        <w:t>odpowiedzialną za gospodarowanie wodą i utrzymanie urządzenia wodnego, ośrodka koordynacyjno-informacyjnego ochrony przeciwpowodziowej regionalnego zarządu gospodarki wodnej o wystąpieniu na urządzeniu wodnym</w:t>
      </w:r>
      <w:r w:rsidRPr="005F7C2A">
        <w:rPr>
          <w:color w:val="auto"/>
        </w:rPr>
        <w:t xml:space="preserve"> </w:t>
      </w:r>
      <w:r w:rsidR="00F35FB8" w:rsidRPr="005F7C2A">
        <w:rPr>
          <w:color w:val="auto"/>
        </w:rPr>
        <w:t>niebezpiecznych zjawisk</w:t>
      </w:r>
      <w:r w:rsidRPr="005F7C2A">
        <w:rPr>
          <w:color w:val="auto"/>
        </w:rPr>
        <w:t>, będących skutkiem</w:t>
      </w:r>
      <w:r w:rsidR="00CC5B18" w:rsidRPr="005F7C2A">
        <w:rPr>
          <w:color w:val="auto"/>
        </w:rPr>
        <w:t xml:space="preserve"> sytuacji hydrometeorologicznej.</w:t>
      </w:r>
      <w:bookmarkEnd w:id="30"/>
    </w:p>
    <w:p w14:paraId="1AD95369" w14:textId="77777777" w:rsidR="00671BA6" w:rsidRPr="005F7C2A" w:rsidRDefault="00671BA6" w:rsidP="00671BA6"/>
    <w:p w14:paraId="1E61B532" w14:textId="77777777" w:rsidR="001F3F4D" w:rsidRPr="00071DB5" w:rsidRDefault="001F3F4D" w:rsidP="001F3F4D">
      <w:pPr>
        <w:ind w:firstLine="360"/>
      </w:pPr>
      <w:r w:rsidRPr="005F7C2A">
        <w:t xml:space="preserve">W przypadku awarii na obiekcie lub wystąpienia niebezpiecznych zjawisk, administrator </w:t>
      </w:r>
      <w:r w:rsidRPr="00071DB5">
        <w:t>obiektu powinien o zaistniałym fakcie powiadomić:</w:t>
      </w:r>
    </w:p>
    <w:p w14:paraId="2570EEAC" w14:textId="77777777" w:rsidR="00144392" w:rsidRPr="00071DB5" w:rsidRDefault="00144392" w:rsidP="001F3F4D">
      <w:pPr>
        <w:pStyle w:val="Akapitzlist"/>
        <w:numPr>
          <w:ilvl w:val="0"/>
          <w:numId w:val="16"/>
        </w:numPr>
        <w:rPr>
          <w:rFonts w:cs="Times New Roman"/>
          <w:szCs w:val="24"/>
        </w:rPr>
      </w:pPr>
      <w:r w:rsidRPr="00071DB5">
        <w:rPr>
          <w:rFonts w:cs="Times New Roman"/>
          <w:szCs w:val="24"/>
        </w:rPr>
        <w:t xml:space="preserve">Urząd Marszałkowski Województwa </w:t>
      </w:r>
      <w:r w:rsidR="00071DB5" w:rsidRPr="00071DB5">
        <w:rPr>
          <w:rFonts w:cs="Times New Roman"/>
          <w:szCs w:val="24"/>
        </w:rPr>
        <w:t>Kujawsko-pomorskiego</w:t>
      </w:r>
      <w:r w:rsidRPr="00071DB5">
        <w:rPr>
          <w:rFonts w:cs="Times New Roman"/>
          <w:szCs w:val="24"/>
        </w:rPr>
        <w:t>,</w:t>
      </w:r>
      <w:r w:rsidR="00220F9D" w:rsidRPr="00071DB5">
        <w:rPr>
          <w:rFonts w:cs="Times New Roman"/>
          <w:szCs w:val="24"/>
        </w:rPr>
        <w:t xml:space="preserve"> </w:t>
      </w:r>
      <w:r w:rsidR="00071DB5" w:rsidRPr="00071DB5">
        <w:rPr>
          <w:rFonts w:cs="Times New Roman"/>
          <w:szCs w:val="24"/>
          <w:lang w:val="en"/>
        </w:rPr>
        <w:t xml:space="preserve">Pl. </w:t>
      </w:r>
      <w:proofErr w:type="spellStart"/>
      <w:r w:rsidR="00071DB5" w:rsidRPr="00071DB5">
        <w:rPr>
          <w:rFonts w:cs="Times New Roman"/>
          <w:szCs w:val="24"/>
          <w:lang w:val="en"/>
        </w:rPr>
        <w:t>Teatralny</w:t>
      </w:r>
      <w:proofErr w:type="spellEnd"/>
      <w:r w:rsidR="00071DB5" w:rsidRPr="00071DB5">
        <w:rPr>
          <w:rFonts w:cs="Times New Roman"/>
          <w:szCs w:val="24"/>
          <w:lang w:val="en"/>
        </w:rPr>
        <w:t xml:space="preserve"> </w:t>
      </w:r>
      <w:r w:rsidR="00652B33" w:rsidRPr="00071DB5">
        <w:rPr>
          <w:rFonts w:cs="Times New Roman"/>
          <w:szCs w:val="24"/>
          <w:lang w:val="en"/>
        </w:rPr>
        <w:t>2</w:t>
      </w:r>
      <w:r w:rsidR="00071DB5" w:rsidRPr="00071DB5">
        <w:rPr>
          <w:rFonts w:cs="Times New Roman"/>
          <w:szCs w:val="24"/>
          <w:lang w:val="en"/>
        </w:rPr>
        <w:t xml:space="preserve">, </w:t>
      </w:r>
      <w:r w:rsidRPr="00071DB5">
        <w:rPr>
          <w:rFonts w:cs="Times New Roman"/>
          <w:szCs w:val="24"/>
        </w:rPr>
        <w:t xml:space="preserve"> </w:t>
      </w:r>
      <w:r w:rsidR="00071DB5" w:rsidRPr="00071DB5">
        <w:rPr>
          <w:rFonts w:cs="Times New Roman"/>
          <w:szCs w:val="24"/>
          <w:lang w:val="en"/>
        </w:rPr>
        <w:t>87</w:t>
      </w:r>
      <w:r w:rsidR="00652B33" w:rsidRPr="00071DB5">
        <w:rPr>
          <w:rFonts w:cs="Times New Roman"/>
          <w:szCs w:val="24"/>
          <w:lang w:val="en"/>
        </w:rPr>
        <w:t>-</w:t>
      </w:r>
      <w:r w:rsidR="00071DB5" w:rsidRPr="00071DB5">
        <w:rPr>
          <w:rFonts w:cs="Times New Roman"/>
          <w:szCs w:val="24"/>
          <w:lang w:val="en"/>
        </w:rPr>
        <w:t xml:space="preserve">100 </w:t>
      </w:r>
      <w:r w:rsidR="00071DB5" w:rsidRPr="00071DB5">
        <w:rPr>
          <w:rFonts w:cs="Times New Roman"/>
          <w:bCs/>
          <w:szCs w:val="24"/>
          <w:lang w:val="en"/>
        </w:rPr>
        <w:t>Toruń</w:t>
      </w:r>
      <w:r w:rsidRPr="00071DB5">
        <w:rPr>
          <w:rFonts w:cs="Times New Roman"/>
          <w:szCs w:val="24"/>
        </w:rPr>
        <w:t xml:space="preserve">, tel. </w:t>
      </w:r>
      <w:r w:rsidR="00071DB5" w:rsidRPr="00071DB5">
        <w:rPr>
          <w:rFonts w:cs="Times New Roman"/>
          <w:szCs w:val="24"/>
          <w:lang w:val="en"/>
        </w:rPr>
        <w:t>56 621 86 00</w:t>
      </w:r>
      <w:r w:rsidR="00397E25" w:rsidRPr="00071DB5">
        <w:rPr>
          <w:rFonts w:cs="Times New Roman"/>
          <w:szCs w:val="24"/>
        </w:rPr>
        <w:t>,</w:t>
      </w:r>
    </w:p>
    <w:p w14:paraId="7880F61A" w14:textId="77777777" w:rsidR="001F3F4D" w:rsidRPr="00275667" w:rsidRDefault="00DA357D" w:rsidP="001F3F4D">
      <w:pPr>
        <w:pStyle w:val="Akapitzlist"/>
        <w:numPr>
          <w:ilvl w:val="0"/>
          <w:numId w:val="16"/>
        </w:numPr>
        <w:rPr>
          <w:rFonts w:cs="Times New Roman"/>
          <w:szCs w:val="24"/>
        </w:rPr>
      </w:pPr>
      <w:r w:rsidRPr="00275667">
        <w:rPr>
          <w:rFonts w:cs="Times New Roman"/>
          <w:szCs w:val="24"/>
        </w:rPr>
        <w:t>Ośrodek Koordynacyjno-Informacyjny Ochrony Przeciwpowodziowej przy Regionalnym Zarządzie Gos</w:t>
      </w:r>
      <w:r w:rsidR="00CC5B18" w:rsidRPr="00275667">
        <w:rPr>
          <w:rFonts w:cs="Times New Roman"/>
          <w:szCs w:val="24"/>
        </w:rPr>
        <w:t>podarki Wodnej w</w:t>
      </w:r>
      <w:r w:rsidR="00275667" w:rsidRPr="00275667">
        <w:rPr>
          <w:rFonts w:cs="Times New Roman"/>
          <w:szCs w:val="24"/>
        </w:rPr>
        <w:t xml:space="preserve"> Gdańsku</w:t>
      </w:r>
      <w:r w:rsidR="00A44694" w:rsidRPr="00275667">
        <w:rPr>
          <w:rFonts w:cs="Times New Roman"/>
          <w:szCs w:val="24"/>
        </w:rPr>
        <w:t xml:space="preserve">, </w:t>
      </w:r>
      <w:r w:rsidR="00767214" w:rsidRPr="00275667">
        <w:rPr>
          <w:rFonts w:cs="Times New Roman"/>
          <w:szCs w:val="24"/>
        </w:rPr>
        <w:t xml:space="preserve">ul. </w:t>
      </w:r>
      <w:r w:rsidR="00275667" w:rsidRPr="00275667">
        <w:rPr>
          <w:rFonts w:cs="Times New Roman"/>
          <w:szCs w:val="24"/>
        </w:rPr>
        <w:t>Rogaczewskiego 9/19</w:t>
      </w:r>
      <w:r w:rsidR="00767214" w:rsidRPr="00275667">
        <w:rPr>
          <w:rFonts w:cs="Times New Roman"/>
          <w:szCs w:val="24"/>
        </w:rPr>
        <w:br/>
      </w:r>
      <w:r w:rsidR="00275667" w:rsidRPr="00275667">
        <w:rPr>
          <w:rFonts w:cs="Times New Roman"/>
          <w:szCs w:val="24"/>
        </w:rPr>
        <w:t>80-804</w:t>
      </w:r>
      <w:r w:rsidR="00767214" w:rsidRPr="00275667">
        <w:rPr>
          <w:rFonts w:cs="Times New Roman"/>
          <w:szCs w:val="24"/>
        </w:rPr>
        <w:t xml:space="preserve"> </w:t>
      </w:r>
      <w:r w:rsidR="00275667" w:rsidRPr="00275667">
        <w:rPr>
          <w:rFonts w:cs="Times New Roman"/>
          <w:szCs w:val="24"/>
        </w:rPr>
        <w:t>Gdańsk</w:t>
      </w:r>
      <w:r w:rsidR="00397E25" w:rsidRPr="00275667">
        <w:rPr>
          <w:rFonts w:cs="Times New Roman"/>
          <w:szCs w:val="24"/>
        </w:rPr>
        <w:t xml:space="preserve">, tel. </w:t>
      </w:r>
      <w:r w:rsidR="00275667" w:rsidRPr="00275667">
        <w:rPr>
          <w:rFonts w:cs="Times New Roman"/>
          <w:szCs w:val="24"/>
        </w:rPr>
        <w:t>58 326 18 64</w:t>
      </w:r>
    </w:p>
    <w:p w14:paraId="066E3770" w14:textId="77777777" w:rsidR="001F3F4D" w:rsidRPr="00275667" w:rsidRDefault="001F3F4D" w:rsidP="00275667">
      <w:pPr>
        <w:pStyle w:val="Akapitzlist"/>
        <w:numPr>
          <w:ilvl w:val="0"/>
          <w:numId w:val="16"/>
        </w:numPr>
        <w:jc w:val="left"/>
        <w:rPr>
          <w:rFonts w:cs="Times New Roman"/>
          <w:szCs w:val="24"/>
        </w:rPr>
      </w:pPr>
      <w:r w:rsidRPr="00275667">
        <w:rPr>
          <w:rFonts w:cs="Times New Roman"/>
          <w:szCs w:val="24"/>
        </w:rPr>
        <w:t xml:space="preserve">Powiatowe Centrum Zarządzania Kryzysowego w </w:t>
      </w:r>
      <w:r w:rsidR="00275667" w:rsidRPr="00275667">
        <w:rPr>
          <w:rFonts w:cs="Times New Roman"/>
          <w:szCs w:val="24"/>
        </w:rPr>
        <w:t>Świeciu</w:t>
      </w:r>
      <w:r w:rsidR="00A44694" w:rsidRPr="00275667">
        <w:rPr>
          <w:rFonts w:cs="Times New Roman"/>
          <w:szCs w:val="24"/>
        </w:rPr>
        <w:t xml:space="preserve">, </w:t>
      </w:r>
      <w:r w:rsidR="00063B91" w:rsidRPr="00275667">
        <w:rPr>
          <w:rStyle w:val="Pogrubienie"/>
          <w:rFonts w:cs="Times New Roman"/>
          <w:b w:val="0"/>
          <w:szCs w:val="24"/>
        </w:rPr>
        <w:t xml:space="preserve">ul. </w:t>
      </w:r>
      <w:r w:rsidR="00275667" w:rsidRPr="00275667">
        <w:rPr>
          <w:rStyle w:val="Pogrubienie"/>
          <w:rFonts w:cs="Times New Roman"/>
          <w:b w:val="0"/>
          <w:szCs w:val="24"/>
        </w:rPr>
        <w:t>Gen. Józefa Hallera 9, 86-100</w:t>
      </w:r>
      <w:r w:rsidR="00063B91" w:rsidRPr="00275667">
        <w:rPr>
          <w:rStyle w:val="Pogrubienie"/>
          <w:rFonts w:cs="Times New Roman"/>
          <w:b w:val="0"/>
          <w:szCs w:val="24"/>
        </w:rPr>
        <w:t xml:space="preserve"> </w:t>
      </w:r>
      <w:r w:rsidR="00275667" w:rsidRPr="00275667">
        <w:rPr>
          <w:rStyle w:val="Pogrubienie"/>
          <w:rFonts w:cs="Times New Roman"/>
          <w:b w:val="0"/>
          <w:szCs w:val="24"/>
        </w:rPr>
        <w:t>Świecie</w:t>
      </w:r>
      <w:r w:rsidR="00A44694" w:rsidRPr="00275667">
        <w:rPr>
          <w:rFonts w:cs="Times New Roman"/>
          <w:szCs w:val="24"/>
        </w:rPr>
        <w:t xml:space="preserve"> tel.</w:t>
      </w:r>
      <w:r w:rsidR="00275667" w:rsidRPr="00275667">
        <w:rPr>
          <w:rFonts w:cs="Times New Roman"/>
          <w:szCs w:val="24"/>
        </w:rPr>
        <w:t xml:space="preserve"> 52 56 83 176</w:t>
      </w:r>
    </w:p>
    <w:p w14:paraId="4D517E0E" w14:textId="77777777" w:rsidR="00652B33" w:rsidRPr="00275667" w:rsidRDefault="00652B33" w:rsidP="001F3F4D">
      <w:pPr>
        <w:pStyle w:val="Akapitzlist"/>
        <w:numPr>
          <w:ilvl w:val="0"/>
          <w:numId w:val="16"/>
        </w:numPr>
      </w:pPr>
      <w:r w:rsidRPr="00275667">
        <w:t xml:space="preserve">PGL LP Nadleśnictwo </w:t>
      </w:r>
      <w:r w:rsidR="00071DB5" w:rsidRPr="00275667">
        <w:t>Trzebciny</w:t>
      </w:r>
      <w:r w:rsidRPr="00275667">
        <w:t xml:space="preserve">, </w:t>
      </w:r>
      <w:r w:rsidR="00071DB5" w:rsidRPr="00275667">
        <w:t>Trzebciny, 89-505 Małe Gacno</w:t>
      </w:r>
      <w:r w:rsidRPr="00275667">
        <w:t xml:space="preserve">, tel. </w:t>
      </w:r>
      <w:r w:rsidR="00071DB5" w:rsidRPr="00275667">
        <w:rPr>
          <w:rStyle w:val="lrzxr"/>
          <w:rFonts w:cs="Times New Roman"/>
        </w:rPr>
        <w:t>52 334 10 14</w:t>
      </w:r>
    </w:p>
    <w:p w14:paraId="4A5DCC08" w14:textId="77777777" w:rsidR="001F3F4D" w:rsidRPr="005F7C2A" w:rsidRDefault="001F3F4D" w:rsidP="001F3F4D">
      <w:pPr>
        <w:spacing w:before="120"/>
        <w:ind w:firstLine="709"/>
      </w:pPr>
      <w:r w:rsidRPr="005F7C2A">
        <w:t>Za awarię uważa się uszkodzenie elementu budowli, powodujące jedno z poniższych zjawisk:</w:t>
      </w:r>
    </w:p>
    <w:p w14:paraId="0B692CCC" w14:textId="77777777" w:rsidR="001F3F4D" w:rsidRPr="005F7C2A" w:rsidRDefault="001F3F4D" w:rsidP="001F3F4D">
      <w:pPr>
        <w:pStyle w:val="Akapitzlist"/>
        <w:numPr>
          <w:ilvl w:val="0"/>
          <w:numId w:val="17"/>
        </w:numPr>
      </w:pPr>
      <w:r w:rsidRPr="005F7C2A">
        <w:t>zagrożenie życia ludzkiego</w:t>
      </w:r>
    </w:p>
    <w:p w14:paraId="5CE83213" w14:textId="77777777" w:rsidR="001F3F4D" w:rsidRPr="005F7C2A" w:rsidRDefault="001F3F4D" w:rsidP="001F3F4D">
      <w:pPr>
        <w:pStyle w:val="Akapitzlist"/>
        <w:numPr>
          <w:ilvl w:val="0"/>
          <w:numId w:val="17"/>
        </w:numPr>
      </w:pPr>
      <w:r w:rsidRPr="005F7C2A">
        <w:t>powstanie strat materialnych</w:t>
      </w:r>
    </w:p>
    <w:p w14:paraId="52D5E3EF" w14:textId="77777777" w:rsidR="001F3F4D" w:rsidRPr="005F7C2A" w:rsidRDefault="001F3F4D" w:rsidP="001F3F4D">
      <w:pPr>
        <w:pStyle w:val="Akapitzlist"/>
        <w:numPr>
          <w:ilvl w:val="0"/>
          <w:numId w:val="17"/>
        </w:numPr>
      </w:pPr>
      <w:r w:rsidRPr="005F7C2A">
        <w:t xml:space="preserve">brak możliwości prowadzenia planowej (zgodnej </w:t>
      </w:r>
      <w:r w:rsidR="00BA635F" w:rsidRPr="005F7C2A">
        <w:t>z instrukcją) gospodarki wodnej.</w:t>
      </w:r>
    </w:p>
    <w:p w14:paraId="72962A47" w14:textId="77777777" w:rsidR="001A5E31" w:rsidRPr="005F7C2A" w:rsidRDefault="00031B48" w:rsidP="00831874">
      <w:pPr>
        <w:pStyle w:val="Nagwek1"/>
        <w:numPr>
          <w:ilvl w:val="0"/>
          <w:numId w:val="1"/>
        </w:numPr>
        <w:rPr>
          <w:color w:val="auto"/>
        </w:rPr>
      </w:pPr>
      <w:r w:rsidRPr="005F7C2A">
        <w:rPr>
          <w:color w:val="auto"/>
        </w:rPr>
        <w:lastRenderedPageBreak/>
        <w:t xml:space="preserve"> </w:t>
      </w:r>
      <w:bookmarkStart w:id="31" w:name="_Toc10969985"/>
      <w:r w:rsidRPr="005F7C2A">
        <w:rPr>
          <w:color w:val="auto"/>
        </w:rPr>
        <w:t>Określenie trybu powiadamiania</w:t>
      </w:r>
      <w:r w:rsidR="00CC5B18" w:rsidRPr="005F7C2A">
        <w:rPr>
          <w:color w:val="auto"/>
        </w:rPr>
        <w:t>,</w:t>
      </w:r>
      <w:r w:rsidR="00B31BAD" w:rsidRPr="005F7C2A">
        <w:rPr>
          <w:color w:val="auto"/>
        </w:rPr>
        <w:t xml:space="preserve"> przez osob</w:t>
      </w:r>
      <w:r w:rsidR="00CC5B18" w:rsidRPr="005F7C2A">
        <w:rPr>
          <w:color w:val="auto"/>
        </w:rPr>
        <w:t>ę odpowiedzialną za gospodarowanie wodą i utrzymanie urządzenia wodnego, ośrodka koordynacyjno-informacyjnego ochrony przeciwpowodziowej regionalnego zarządu gospodarki wodnej, gminnego, powiatowego i wojewódzkiego zespołu reagowania kryzysowego oraz Instytutu Meteo</w:t>
      </w:r>
      <w:r w:rsidR="00BA3133" w:rsidRPr="005F7C2A">
        <w:rPr>
          <w:color w:val="auto"/>
        </w:rPr>
        <w:t>rologii i Gospodarki Wodnej o </w:t>
      </w:r>
      <w:r w:rsidR="00CC5B18" w:rsidRPr="005F7C2A">
        <w:rPr>
          <w:color w:val="auto"/>
        </w:rPr>
        <w:t>zrzutach wody ponad przepływ dozwolony.</w:t>
      </w:r>
      <w:bookmarkEnd w:id="31"/>
    </w:p>
    <w:p w14:paraId="05E0D990" w14:textId="77777777" w:rsidR="00671BA6" w:rsidRPr="005F7C2A" w:rsidRDefault="00671BA6" w:rsidP="00671BA6"/>
    <w:p w14:paraId="1E070EDB" w14:textId="77777777" w:rsidR="00495A39" w:rsidRPr="005F7C2A" w:rsidRDefault="00B31BAD" w:rsidP="009B32EB">
      <w:pPr>
        <w:ind w:firstLine="360"/>
      </w:pPr>
      <w:r w:rsidRPr="005F7C2A">
        <w:t>Nie dotyczy</w:t>
      </w:r>
    </w:p>
    <w:sectPr w:rsidR="00495A39" w:rsidRPr="005F7C2A" w:rsidSect="009B32E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EB5EC" w14:textId="77777777" w:rsidR="000F46E4" w:rsidRDefault="000F46E4" w:rsidP="009E774A">
      <w:pPr>
        <w:spacing w:line="240" w:lineRule="auto"/>
      </w:pPr>
      <w:r>
        <w:separator/>
      </w:r>
    </w:p>
  </w:endnote>
  <w:endnote w:type="continuationSeparator" w:id="0">
    <w:p w14:paraId="4777FB6C" w14:textId="77777777" w:rsidR="000F46E4" w:rsidRDefault="000F46E4" w:rsidP="009E77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Rotis Semisans 55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tisSemiSansCE">
    <w:altName w:val="Calibri"/>
    <w:charset w:val="EE"/>
    <w:family w:val="auto"/>
    <w:pitch w:val="variable"/>
    <w:sig w:usb0="8000002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66"/>
      <w:gridCol w:w="956"/>
      <w:gridCol w:w="4166"/>
    </w:tblGrid>
    <w:tr w:rsidR="00363EE0" w14:paraId="05AE9D8D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6576FA25" w14:textId="77777777" w:rsidR="00363EE0" w:rsidRPr="004E0496" w:rsidRDefault="00363EE0">
          <w:pPr>
            <w:pStyle w:val="Nagwek"/>
            <w:rPr>
              <w:rFonts w:eastAsiaTheme="majorEastAsia" w:cs="Times New Roman"/>
              <w:bCs/>
            </w:rPr>
          </w:pPr>
          <w:r w:rsidRPr="004E0496">
            <w:rPr>
              <w:rFonts w:eastAsiaTheme="majorEastAsia" w:cs="Times New Roman"/>
              <w:bCs/>
              <w:sz w:val="22"/>
            </w:rPr>
            <w:t xml:space="preserve">KGE </w:t>
          </w:r>
          <w:r>
            <w:rPr>
              <w:rFonts w:eastAsiaTheme="majorEastAsia" w:cs="Times New Roman"/>
              <w:bCs/>
              <w:sz w:val="22"/>
            </w:rPr>
            <w:t>Sp. z o.o. Sp. k.</w:t>
          </w:r>
        </w:p>
      </w:tc>
      <w:tc>
        <w:tcPr>
          <w:tcW w:w="500" w:type="pct"/>
          <w:vMerge w:val="restart"/>
          <w:noWrap/>
          <w:vAlign w:val="center"/>
        </w:tcPr>
        <w:p w14:paraId="20673D5A" w14:textId="77777777" w:rsidR="00363EE0" w:rsidRPr="004E0496" w:rsidRDefault="00363EE0">
          <w:pPr>
            <w:pStyle w:val="Bezodstpw"/>
            <w:rPr>
              <w:rFonts w:ascii="Times New Roman" w:eastAsiaTheme="majorEastAsia" w:hAnsi="Times New Roman" w:cs="Times New Roman"/>
            </w:rPr>
          </w:pPr>
          <w:r w:rsidRPr="004E0496">
            <w:rPr>
              <w:rFonts w:ascii="Times New Roman" w:eastAsiaTheme="majorEastAsia" w:hAnsi="Times New Roman" w:cs="Times New Roman"/>
              <w:bCs/>
            </w:rPr>
            <w:t xml:space="preserve">Strona </w:t>
          </w:r>
          <w:r w:rsidRPr="004E0496">
            <w:rPr>
              <w:rFonts w:ascii="Times New Roman" w:hAnsi="Times New Roman" w:cs="Times New Roman"/>
            </w:rPr>
            <w:fldChar w:fldCharType="begin"/>
          </w:r>
          <w:r w:rsidRPr="004E0496">
            <w:rPr>
              <w:rFonts w:ascii="Times New Roman" w:hAnsi="Times New Roman" w:cs="Times New Roman"/>
            </w:rPr>
            <w:instrText>PAGE  \* MERGEFORMAT</w:instrText>
          </w:r>
          <w:r w:rsidRPr="004E0496">
            <w:rPr>
              <w:rFonts w:ascii="Times New Roman" w:hAnsi="Times New Roman" w:cs="Times New Roman"/>
            </w:rPr>
            <w:fldChar w:fldCharType="separate"/>
          </w:r>
          <w:r w:rsidRPr="00316DDA">
            <w:rPr>
              <w:rFonts w:ascii="Times New Roman" w:eastAsiaTheme="majorEastAsia" w:hAnsi="Times New Roman" w:cs="Times New Roman"/>
              <w:bCs/>
              <w:noProof/>
            </w:rPr>
            <w:t>3</w:t>
          </w:r>
          <w:r w:rsidRPr="004E0496">
            <w:rPr>
              <w:rFonts w:ascii="Times New Roman" w:eastAsiaTheme="majorEastAsia" w:hAnsi="Times New Roman" w:cs="Times New Roman"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33A96C5B" w14:textId="77777777" w:rsidR="00363EE0" w:rsidRPr="004E0496" w:rsidRDefault="00363EE0" w:rsidP="004E0496">
          <w:pPr>
            <w:pStyle w:val="Nagwek"/>
            <w:jc w:val="right"/>
            <w:rPr>
              <w:rFonts w:eastAsiaTheme="majorEastAsia" w:cs="Times New Roman"/>
              <w:bCs/>
              <w:sz w:val="22"/>
            </w:rPr>
          </w:pPr>
          <w:r w:rsidRPr="004E0496">
            <w:rPr>
              <w:rFonts w:eastAsiaTheme="majorEastAsia" w:cs="Times New Roman"/>
              <w:bCs/>
              <w:sz w:val="22"/>
            </w:rPr>
            <w:t>ul. Krokwi 32/25</w:t>
          </w:r>
          <w:r>
            <w:rPr>
              <w:rFonts w:eastAsiaTheme="majorEastAsia" w:cs="Times New Roman"/>
              <w:bCs/>
              <w:sz w:val="22"/>
            </w:rPr>
            <w:t>, 03-114 Warszawa</w:t>
          </w:r>
          <w:r w:rsidRPr="004E0496">
            <w:rPr>
              <w:rFonts w:eastAsiaTheme="majorEastAsia" w:cs="Times New Roman"/>
              <w:bCs/>
              <w:sz w:val="22"/>
            </w:rPr>
            <w:t xml:space="preserve"> </w:t>
          </w:r>
        </w:p>
      </w:tc>
    </w:tr>
    <w:tr w:rsidR="00363EE0" w14:paraId="3CCABACA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6DEF06F" w14:textId="77777777" w:rsidR="00363EE0" w:rsidRDefault="00363EE0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01BA8D5F" w14:textId="77777777" w:rsidR="00363EE0" w:rsidRDefault="00363EE0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6CCE2E15" w14:textId="77777777" w:rsidR="00363EE0" w:rsidRDefault="00363EE0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486CBC29" w14:textId="3E068F01" w:rsidR="00363EE0" w:rsidRDefault="00363EE0">
    <w:pPr>
      <w:pStyle w:val="Stopka"/>
    </w:pPr>
  </w:p>
  <w:p w14:paraId="1CA8E0E3" w14:textId="77777777" w:rsidR="00DF775C" w:rsidRDefault="00DF7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B1123" w14:textId="6F433D77" w:rsidR="00B577B0" w:rsidRDefault="00B577B0">
    <w:pPr>
      <w:pStyle w:val="Stopka"/>
    </w:pPr>
    <w:r>
      <w:rPr>
        <w:noProof/>
      </w:rPr>
      <w:drawing>
        <wp:inline distT="0" distB="0" distL="0" distR="0" wp14:anchorId="0199F047" wp14:editId="03A894BB">
          <wp:extent cx="5760720" cy="5219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iag znakow z flaga i L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6F90F" w14:textId="77777777" w:rsidR="000F46E4" w:rsidRDefault="000F46E4" w:rsidP="009E774A">
      <w:pPr>
        <w:spacing w:line="240" w:lineRule="auto"/>
      </w:pPr>
      <w:r>
        <w:separator/>
      </w:r>
    </w:p>
  </w:footnote>
  <w:footnote w:type="continuationSeparator" w:id="0">
    <w:p w14:paraId="3C16E850" w14:textId="77777777" w:rsidR="000F46E4" w:rsidRDefault="000F46E4" w:rsidP="009E77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alias w:val="Tytuł"/>
      <w:id w:val="7754704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C738F34" w14:textId="77777777" w:rsidR="00363EE0" w:rsidRPr="009E774A" w:rsidRDefault="00363EE0">
        <w:pPr>
          <w:pStyle w:val="Nagwek"/>
          <w:pBdr>
            <w:between w:val="single" w:sz="4" w:space="1" w:color="4F81BD" w:themeColor="accent1"/>
          </w:pBdr>
          <w:spacing w:line="276" w:lineRule="auto"/>
          <w:jc w:val="center"/>
          <w:rPr>
            <w:sz w:val="20"/>
            <w:szCs w:val="20"/>
          </w:rPr>
        </w:pPr>
        <w:r w:rsidRPr="009E774A">
          <w:rPr>
            <w:sz w:val="20"/>
            <w:szCs w:val="20"/>
          </w:rPr>
          <w:t>Instrukcja gospodarowania wodą</w:t>
        </w:r>
      </w:p>
    </w:sdtContent>
  </w:sdt>
  <w:sdt>
    <w:sdtPr>
      <w:rPr>
        <w:sz w:val="20"/>
        <w:szCs w:val="20"/>
      </w:rPr>
      <w:alias w:val="Data"/>
      <w:id w:val="77547044"/>
      <w:dataBinding w:prefixMappings="xmlns:ns0='http://schemas.microsoft.com/office/2006/coverPageProps'" w:xpath="/ns0:CoverPageProperties[1]/ns0:PublishDate[1]" w:storeItemID="{55AF091B-3C7A-41E3-B477-F2FDAA23CFDA}"/>
      <w:date>
        <w:dateFormat w:val="d MMMM yyyy"/>
        <w:lid w:val="pl-PL"/>
        <w:storeMappedDataAs w:val="dateTime"/>
        <w:calendar w:val="gregorian"/>
      </w:date>
    </w:sdtPr>
    <w:sdtEndPr/>
    <w:sdtContent>
      <w:p w14:paraId="5849AA9C" w14:textId="77777777" w:rsidR="00363EE0" w:rsidRDefault="00363EE0" w:rsidP="001E0BB2">
        <w:pPr>
          <w:pStyle w:val="Nagwek"/>
          <w:pBdr>
            <w:between w:val="single" w:sz="4" w:space="1" w:color="4F81BD" w:themeColor="accent1"/>
          </w:pBdr>
          <w:spacing w:line="276" w:lineRule="auto"/>
          <w:jc w:val="center"/>
        </w:pPr>
        <w:r w:rsidRPr="001E0BB2">
          <w:rPr>
            <w:sz w:val="20"/>
            <w:szCs w:val="20"/>
          </w:rPr>
          <w:tab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22BAB" w14:textId="77777777" w:rsidR="00363EE0" w:rsidRPr="004311E7" w:rsidRDefault="00363EE0" w:rsidP="009B32EB">
    <w:pPr>
      <w:ind w:left="1416" w:hanging="1410"/>
      <w:rPr>
        <w:rFonts w:ascii="RotisSemiSansCE" w:hAnsi="RotisSemiSansCE"/>
        <w:sz w:val="16"/>
        <w:szCs w:val="16"/>
      </w:rPr>
    </w:pPr>
    <w:r>
      <w:rPr>
        <w:noProof/>
        <w:lang w:eastAsia="pl-PL"/>
      </w:rPr>
      <w:drawing>
        <wp:inline distT="0" distB="0" distL="0" distR="0" wp14:anchorId="61FBECEE" wp14:editId="18BD3FA1">
          <wp:extent cx="485775" cy="495300"/>
          <wp:effectExtent l="0" t="0" r="9525" b="0"/>
          <wp:docPr id="5" name="Obraz 5" descr="KG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GE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RotisSemiSansCE" w:hAnsi="RotisSemiSansCE"/>
        <w:sz w:val="16"/>
        <w:szCs w:val="16"/>
      </w:rPr>
      <w:tab/>
    </w:r>
    <w:r w:rsidRPr="003B5049">
      <w:rPr>
        <w:rFonts w:ascii="RotisSemiSansCE" w:hAnsi="RotisSemiSansCE"/>
        <w:sz w:val="16"/>
        <w:szCs w:val="16"/>
      </w:rPr>
      <w:t>KGE</w:t>
    </w:r>
    <w:r>
      <w:rPr>
        <w:rFonts w:ascii="RotisSemiSansCE" w:hAnsi="RotisSemiSansCE"/>
        <w:sz w:val="16"/>
        <w:szCs w:val="16"/>
      </w:rPr>
      <w:t xml:space="preserve"> Sp. z o.o. Sp. k.</w:t>
    </w:r>
    <w:r w:rsidRPr="003B5049">
      <w:rPr>
        <w:rFonts w:ascii="RotisSemiSansCE" w:hAnsi="RotisSemiSansCE"/>
        <w:sz w:val="16"/>
        <w:szCs w:val="16"/>
      </w:rPr>
      <w:t xml:space="preserve">   03-</w:t>
    </w:r>
    <w:r>
      <w:rPr>
        <w:rFonts w:ascii="RotisSemiSansCE" w:hAnsi="RotisSemiSansCE"/>
        <w:sz w:val="16"/>
        <w:szCs w:val="16"/>
      </w:rPr>
      <w:t>114</w:t>
    </w:r>
    <w:r w:rsidRPr="003B5049">
      <w:rPr>
        <w:rFonts w:ascii="RotisSemiSansCE" w:hAnsi="RotisSemiSansCE"/>
        <w:sz w:val="16"/>
        <w:szCs w:val="16"/>
      </w:rPr>
      <w:t xml:space="preserve">  Warszawa   ul. </w:t>
    </w:r>
    <w:r>
      <w:rPr>
        <w:rFonts w:ascii="RotisSemiSansCE" w:hAnsi="RotisSemiSansCE"/>
        <w:sz w:val="16"/>
        <w:szCs w:val="16"/>
      </w:rPr>
      <w:t>Krokwi</w:t>
    </w:r>
    <w:r w:rsidRPr="004311E7">
      <w:rPr>
        <w:rFonts w:ascii="RotisSemiSansCE" w:hAnsi="RotisSemiSansCE"/>
        <w:sz w:val="16"/>
        <w:szCs w:val="16"/>
      </w:rPr>
      <w:t xml:space="preserve"> 3</w:t>
    </w:r>
    <w:r>
      <w:rPr>
        <w:rFonts w:ascii="RotisSemiSansCE" w:hAnsi="RotisSemiSansCE"/>
        <w:sz w:val="16"/>
        <w:szCs w:val="16"/>
      </w:rPr>
      <w:t>2/25</w:t>
    </w:r>
    <w:r w:rsidRPr="004311E7">
      <w:rPr>
        <w:rFonts w:ascii="RotisSemiSansCE" w:hAnsi="RotisSemiSansCE"/>
        <w:sz w:val="16"/>
        <w:szCs w:val="16"/>
      </w:rPr>
      <w:t xml:space="preserve"> </w:t>
    </w:r>
  </w:p>
  <w:p w14:paraId="4A41F751" w14:textId="77777777" w:rsidR="00363EE0" w:rsidRPr="004311E7" w:rsidRDefault="00363EE0" w:rsidP="009B32EB">
    <w:pPr>
      <w:ind w:left="1416"/>
    </w:pPr>
    <w:r>
      <w:rPr>
        <w:rFonts w:ascii="RotisSemiSansCE" w:hAnsi="RotisSemiSansCE"/>
        <w:sz w:val="16"/>
        <w:szCs w:val="16"/>
      </w:rPr>
      <w:t xml:space="preserve">T. +48 22 300 25 00 </w:t>
    </w:r>
    <w:r w:rsidRPr="004311E7">
      <w:rPr>
        <w:rFonts w:ascii="RotisSemiSansCE" w:hAnsi="RotisSemiSansCE"/>
        <w:sz w:val="16"/>
        <w:szCs w:val="16"/>
      </w:rPr>
      <w:t>F. +48 22</w:t>
    </w:r>
    <w:r>
      <w:rPr>
        <w:rFonts w:ascii="RotisSemiSansCE" w:hAnsi="RotisSemiSansCE"/>
        <w:sz w:val="16"/>
        <w:szCs w:val="16"/>
      </w:rPr>
      <w:t> 300 25 01</w:t>
    </w:r>
    <w:r w:rsidRPr="004311E7">
      <w:rPr>
        <w:rFonts w:ascii="RotisSemiSansCE" w:hAnsi="RotisSemiSansCE"/>
        <w:sz w:val="16"/>
        <w:szCs w:val="16"/>
      </w:rPr>
      <w:t xml:space="preserve">  </w:t>
    </w:r>
    <w:hyperlink r:id="rId2" w:history="1">
      <w:r w:rsidRPr="004311E7">
        <w:rPr>
          <w:rStyle w:val="Hipercze"/>
          <w:rFonts w:ascii="RotisSemiSansCE" w:hAnsi="RotisSemiSansCE"/>
          <w:sz w:val="16"/>
          <w:szCs w:val="16"/>
        </w:rPr>
        <w:t>www.kge.pl</w:t>
      </w:r>
    </w:hyperlink>
    <w:r w:rsidRPr="004311E7">
      <w:rPr>
        <w:rFonts w:ascii="RotisSemiSansCE" w:hAnsi="RotisSemiSansCE"/>
        <w:sz w:val="16"/>
        <w:szCs w:val="16"/>
      </w:rPr>
      <w:t xml:space="preserve">   biuro@kge.pl</w:t>
    </w:r>
  </w:p>
  <w:p w14:paraId="5FB9C11B" w14:textId="77777777" w:rsidR="00363EE0" w:rsidRPr="004311E7" w:rsidRDefault="00363E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83CB6"/>
    <w:multiLevelType w:val="hybridMultilevel"/>
    <w:tmpl w:val="C3424A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852490"/>
    <w:multiLevelType w:val="hybridMultilevel"/>
    <w:tmpl w:val="A6CC8C54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A103B"/>
    <w:multiLevelType w:val="multilevel"/>
    <w:tmpl w:val="7744F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F04167"/>
    <w:multiLevelType w:val="hybridMultilevel"/>
    <w:tmpl w:val="A6C458E6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B5C88"/>
    <w:multiLevelType w:val="hybridMultilevel"/>
    <w:tmpl w:val="2D9C016E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E4BF4"/>
    <w:multiLevelType w:val="hybridMultilevel"/>
    <w:tmpl w:val="043E24AC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508F1"/>
    <w:multiLevelType w:val="multilevel"/>
    <w:tmpl w:val="7744F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30E3752"/>
    <w:multiLevelType w:val="multilevel"/>
    <w:tmpl w:val="7744F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4676BD7"/>
    <w:multiLevelType w:val="hybridMultilevel"/>
    <w:tmpl w:val="C3226F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A95E47"/>
    <w:multiLevelType w:val="hybridMultilevel"/>
    <w:tmpl w:val="3D42810C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7116A"/>
    <w:multiLevelType w:val="multilevel"/>
    <w:tmpl w:val="7744F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3C9196D"/>
    <w:multiLevelType w:val="hybridMultilevel"/>
    <w:tmpl w:val="33022D44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6030EB"/>
    <w:multiLevelType w:val="hybridMultilevel"/>
    <w:tmpl w:val="D28A9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D5A6E"/>
    <w:multiLevelType w:val="hybridMultilevel"/>
    <w:tmpl w:val="E01C4A4C"/>
    <w:lvl w:ilvl="0" w:tplc="BA5CCB62">
      <w:start w:val="1"/>
      <w:numFmt w:val="bullet"/>
      <w:lvlText w:val=""/>
      <w:lvlJc w:val="left"/>
      <w:pPr>
        <w:ind w:left="6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8" w:hanging="360"/>
      </w:pPr>
      <w:rPr>
        <w:rFonts w:ascii="Wingdings" w:hAnsi="Wingdings" w:hint="default"/>
      </w:rPr>
    </w:lvl>
  </w:abstractNum>
  <w:abstractNum w:abstractNumId="14" w15:restartNumberingAfterBreak="0">
    <w:nsid w:val="2C8F29D3"/>
    <w:multiLevelType w:val="multilevel"/>
    <w:tmpl w:val="7744F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D9020AC"/>
    <w:multiLevelType w:val="hybridMultilevel"/>
    <w:tmpl w:val="4AAC2258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F161C"/>
    <w:multiLevelType w:val="hybridMultilevel"/>
    <w:tmpl w:val="B810CE86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D2760"/>
    <w:multiLevelType w:val="hybridMultilevel"/>
    <w:tmpl w:val="0280527C"/>
    <w:lvl w:ilvl="0" w:tplc="C486F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8012F"/>
    <w:multiLevelType w:val="hybridMultilevel"/>
    <w:tmpl w:val="0382E162"/>
    <w:lvl w:ilvl="0" w:tplc="0A1C161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1BF020A"/>
    <w:multiLevelType w:val="hybridMultilevel"/>
    <w:tmpl w:val="C4EC044A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3D396A"/>
    <w:multiLevelType w:val="hybridMultilevel"/>
    <w:tmpl w:val="9ACAB918"/>
    <w:lvl w:ilvl="0" w:tplc="BA5CCB6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CB53BD"/>
    <w:multiLevelType w:val="hybridMultilevel"/>
    <w:tmpl w:val="921CA3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EF37DA2"/>
    <w:multiLevelType w:val="hybridMultilevel"/>
    <w:tmpl w:val="127204F0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AA4C97"/>
    <w:multiLevelType w:val="hybridMultilevel"/>
    <w:tmpl w:val="839A08C6"/>
    <w:lvl w:ilvl="0" w:tplc="C4F6C7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364C9"/>
    <w:multiLevelType w:val="hybridMultilevel"/>
    <w:tmpl w:val="76C00F4A"/>
    <w:lvl w:ilvl="0" w:tplc="BA5CC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D873D93"/>
    <w:multiLevelType w:val="hybridMultilevel"/>
    <w:tmpl w:val="BFBAD8CC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F20F39"/>
    <w:multiLevelType w:val="hybridMultilevel"/>
    <w:tmpl w:val="5A2E0B70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D21A7D"/>
    <w:multiLevelType w:val="hybridMultilevel"/>
    <w:tmpl w:val="BF12859E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4406A6"/>
    <w:multiLevelType w:val="hybridMultilevel"/>
    <w:tmpl w:val="7D021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6149CA"/>
    <w:multiLevelType w:val="multilevel"/>
    <w:tmpl w:val="7744F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C8139CF"/>
    <w:multiLevelType w:val="hybridMultilevel"/>
    <w:tmpl w:val="D6FCF83A"/>
    <w:lvl w:ilvl="0" w:tplc="BA5CC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21"/>
  </w:num>
  <w:num w:numId="4">
    <w:abstractNumId w:val="1"/>
  </w:num>
  <w:num w:numId="5">
    <w:abstractNumId w:val="15"/>
  </w:num>
  <w:num w:numId="6">
    <w:abstractNumId w:val="11"/>
  </w:num>
  <w:num w:numId="7">
    <w:abstractNumId w:val="0"/>
  </w:num>
  <w:num w:numId="8">
    <w:abstractNumId w:val="3"/>
  </w:num>
  <w:num w:numId="9">
    <w:abstractNumId w:val="5"/>
  </w:num>
  <w:num w:numId="10">
    <w:abstractNumId w:val="19"/>
  </w:num>
  <w:num w:numId="11">
    <w:abstractNumId w:val="13"/>
  </w:num>
  <w:num w:numId="12">
    <w:abstractNumId w:val="30"/>
  </w:num>
  <w:num w:numId="13">
    <w:abstractNumId w:val="4"/>
  </w:num>
  <w:num w:numId="14">
    <w:abstractNumId w:val="16"/>
  </w:num>
  <w:num w:numId="15">
    <w:abstractNumId w:val="27"/>
  </w:num>
  <w:num w:numId="16">
    <w:abstractNumId w:val="24"/>
  </w:num>
  <w:num w:numId="17">
    <w:abstractNumId w:val="25"/>
  </w:num>
  <w:num w:numId="18">
    <w:abstractNumId w:val="17"/>
  </w:num>
  <w:num w:numId="19">
    <w:abstractNumId w:val="28"/>
  </w:num>
  <w:num w:numId="20">
    <w:abstractNumId w:val="22"/>
  </w:num>
  <w:num w:numId="21">
    <w:abstractNumId w:val="6"/>
  </w:num>
  <w:num w:numId="22">
    <w:abstractNumId w:val="10"/>
  </w:num>
  <w:num w:numId="23">
    <w:abstractNumId w:val="2"/>
  </w:num>
  <w:num w:numId="24">
    <w:abstractNumId w:val="12"/>
  </w:num>
  <w:num w:numId="25">
    <w:abstractNumId w:val="7"/>
  </w:num>
  <w:num w:numId="26">
    <w:abstractNumId w:val="8"/>
  </w:num>
  <w:num w:numId="27">
    <w:abstractNumId w:val="29"/>
  </w:num>
  <w:num w:numId="28">
    <w:abstractNumId w:val="26"/>
  </w:num>
  <w:num w:numId="29">
    <w:abstractNumId w:val="20"/>
  </w:num>
  <w:num w:numId="30">
    <w:abstractNumId w:val="18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E51"/>
    <w:rsid w:val="000214AD"/>
    <w:rsid w:val="00022940"/>
    <w:rsid w:val="00031B48"/>
    <w:rsid w:val="0004502B"/>
    <w:rsid w:val="0004783D"/>
    <w:rsid w:val="00051379"/>
    <w:rsid w:val="00052EC5"/>
    <w:rsid w:val="00063B91"/>
    <w:rsid w:val="00071DB5"/>
    <w:rsid w:val="00083F54"/>
    <w:rsid w:val="000A3146"/>
    <w:rsid w:val="000A6330"/>
    <w:rsid w:val="000B5150"/>
    <w:rsid w:val="000C5F21"/>
    <w:rsid w:val="000D6B2C"/>
    <w:rsid w:val="000F46E4"/>
    <w:rsid w:val="000F64BF"/>
    <w:rsid w:val="000F7245"/>
    <w:rsid w:val="00122A84"/>
    <w:rsid w:val="00123004"/>
    <w:rsid w:val="00126CE5"/>
    <w:rsid w:val="00136DF3"/>
    <w:rsid w:val="001378FF"/>
    <w:rsid w:val="00144392"/>
    <w:rsid w:val="00147BAC"/>
    <w:rsid w:val="0018059D"/>
    <w:rsid w:val="00185E24"/>
    <w:rsid w:val="001A5E31"/>
    <w:rsid w:val="001A6DD7"/>
    <w:rsid w:val="001E0BB2"/>
    <w:rsid w:val="001E37BC"/>
    <w:rsid w:val="001E7FD1"/>
    <w:rsid w:val="001F3F4D"/>
    <w:rsid w:val="00211964"/>
    <w:rsid w:val="00220F9D"/>
    <w:rsid w:val="00231127"/>
    <w:rsid w:val="0023372B"/>
    <w:rsid w:val="00234FB4"/>
    <w:rsid w:val="002437CF"/>
    <w:rsid w:val="0025388B"/>
    <w:rsid w:val="00256B25"/>
    <w:rsid w:val="002747AB"/>
    <w:rsid w:val="00275667"/>
    <w:rsid w:val="002934DC"/>
    <w:rsid w:val="0029356A"/>
    <w:rsid w:val="002B3217"/>
    <w:rsid w:val="002E497D"/>
    <w:rsid w:val="002F07D1"/>
    <w:rsid w:val="002F5FD7"/>
    <w:rsid w:val="002F6CC4"/>
    <w:rsid w:val="00311FC4"/>
    <w:rsid w:val="00316DDA"/>
    <w:rsid w:val="00321769"/>
    <w:rsid w:val="003315E6"/>
    <w:rsid w:val="00332D7D"/>
    <w:rsid w:val="003560CC"/>
    <w:rsid w:val="00363EE0"/>
    <w:rsid w:val="00374047"/>
    <w:rsid w:val="00375E20"/>
    <w:rsid w:val="00376095"/>
    <w:rsid w:val="00387B58"/>
    <w:rsid w:val="00397E25"/>
    <w:rsid w:val="003A176B"/>
    <w:rsid w:val="003A7EE1"/>
    <w:rsid w:val="003B313E"/>
    <w:rsid w:val="003B7790"/>
    <w:rsid w:val="003D2677"/>
    <w:rsid w:val="003E018F"/>
    <w:rsid w:val="00404548"/>
    <w:rsid w:val="00413E60"/>
    <w:rsid w:val="0041498F"/>
    <w:rsid w:val="004159C8"/>
    <w:rsid w:val="004160D4"/>
    <w:rsid w:val="004311E7"/>
    <w:rsid w:val="00441F3B"/>
    <w:rsid w:val="00445592"/>
    <w:rsid w:val="004500DC"/>
    <w:rsid w:val="00456B2F"/>
    <w:rsid w:val="0047059E"/>
    <w:rsid w:val="00476239"/>
    <w:rsid w:val="0048030C"/>
    <w:rsid w:val="004841C0"/>
    <w:rsid w:val="00485B73"/>
    <w:rsid w:val="00494438"/>
    <w:rsid w:val="00495A39"/>
    <w:rsid w:val="00495DAC"/>
    <w:rsid w:val="004B0953"/>
    <w:rsid w:val="004B13BE"/>
    <w:rsid w:val="004C1F61"/>
    <w:rsid w:val="004E0496"/>
    <w:rsid w:val="004E301C"/>
    <w:rsid w:val="004E5602"/>
    <w:rsid w:val="004F1BB9"/>
    <w:rsid w:val="004F5916"/>
    <w:rsid w:val="004F59DA"/>
    <w:rsid w:val="004F7391"/>
    <w:rsid w:val="0050652E"/>
    <w:rsid w:val="0050779C"/>
    <w:rsid w:val="005109F1"/>
    <w:rsid w:val="005165EB"/>
    <w:rsid w:val="00533E51"/>
    <w:rsid w:val="005542FE"/>
    <w:rsid w:val="005570CD"/>
    <w:rsid w:val="00560BF7"/>
    <w:rsid w:val="00571AF1"/>
    <w:rsid w:val="00593F56"/>
    <w:rsid w:val="005A797F"/>
    <w:rsid w:val="005A7D81"/>
    <w:rsid w:val="005B2539"/>
    <w:rsid w:val="005B54FF"/>
    <w:rsid w:val="005B656D"/>
    <w:rsid w:val="005B6B8A"/>
    <w:rsid w:val="005F07EB"/>
    <w:rsid w:val="005F525F"/>
    <w:rsid w:val="005F7C2A"/>
    <w:rsid w:val="00601757"/>
    <w:rsid w:val="006030A6"/>
    <w:rsid w:val="006048EA"/>
    <w:rsid w:val="00605D30"/>
    <w:rsid w:val="00606D9A"/>
    <w:rsid w:val="006125F7"/>
    <w:rsid w:val="00624A7F"/>
    <w:rsid w:val="006321A7"/>
    <w:rsid w:val="00640ACA"/>
    <w:rsid w:val="006479CF"/>
    <w:rsid w:val="0065107D"/>
    <w:rsid w:val="00652B33"/>
    <w:rsid w:val="00671BA6"/>
    <w:rsid w:val="00672FAF"/>
    <w:rsid w:val="0067533A"/>
    <w:rsid w:val="00675A27"/>
    <w:rsid w:val="00681669"/>
    <w:rsid w:val="0069419B"/>
    <w:rsid w:val="00694448"/>
    <w:rsid w:val="0069593A"/>
    <w:rsid w:val="006A7BCD"/>
    <w:rsid w:val="006A7D6B"/>
    <w:rsid w:val="006B15DE"/>
    <w:rsid w:val="006C7A10"/>
    <w:rsid w:val="006C7DCF"/>
    <w:rsid w:val="007335B9"/>
    <w:rsid w:val="00735AA2"/>
    <w:rsid w:val="007400B8"/>
    <w:rsid w:val="00747D1C"/>
    <w:rsid w:val="00750C5A"/>
    <w:rsid w:val="00765F23"/>
    <w:rsid w:val="00767214"/>
    <w:rsid w:val="00775D55"/>
    <w:rsid w:val="0078607F"/>
    <w:rsid w:val="007A342B"/>
    <w:rsid w:val="007C1074"/>
    <w:rsid w:val="007D1BFC"/>
    <w:rsid w:val="007D6B2F"/>
    <w:rsid w:val="007F27A8"/>
    <w:rsid w:val="0081040B"/>
    <w:rsid w:val="00813806"/>
    <w:rsid w:val="00831874"/>
    <w:rsid w:val="0083772A"/>
    <w:rsid w:val="00853C79"/>
    <w:rsid w:val="00856F46"/>
    <w:rsid w:val="008610FA"/>
    <w:rsid w:val="00862AF4"/>
    <w:rsid w:val="00863B5F"/>
    <w:rsid w:val="00867582"/>
    <w:rsid w:val="00876BCE"/>
    <w:rsid w:val="00896DFF"/>
    <w:rsid w:val="008A45C8"/>
    <w:rsid w:val="008B206D"/>
    <w:rsid w:val="008C6C43"/>
    <w:rsid w:val="008E1193"/>
    <w:rsid w:val="008E3294"/>
    <w:rsid w:val="008E6044"/>
    <w:rsid w:val="0090102B"/>
    <w:rsid w:val="00905D1A"/>
    <w:rsid w:val="00906F11"/>
    <w:rsid w:val="00941EA7"/>
    <w:rsid w:val="00955EDC"/>
    <w:rsid w:val="00965C63"/>
    <w:rsid w:val="00971BCC"/>
    <w:rsid w:val="00973A59"/>
    <w:rsid w:val="00990E7E"/>
    <w:rsid w:val="009B029C"/>
    <w:rsid w:val="009B32EB"/>
    <w:rsid w:val="009C5A96"/>
    <w:rsid w:val="009D3804"/>
    <w:rsid w:val="009E4B45"/>
    <w:rsid w:val="009E774A"/>
    <w:rsid w:val="00A068A7"/>
    <w:rsid w:val="00A25F92"/>
    <w:rsid w:val="00A3268D"/>
    <w:rsid w:val="00A37FCE"/>
    <w:rsid w:val="00A44694"/>
    <w:rsid w:val="00A503D0"/>
    <w:rsid w:val="00A533B0"/>
    <w:rsid w:val="00A54DFC"/>
    <w:rsid w:val="00A73BCF"/>
    <w:rsid w:val="00A8126C"/>
    <w:rsid w:val="00AA721E"/>
    <w:rsid w:val="00AA76EB"/>
    <w:rsid w:val="00AC34DE"/>
    <w:rsid w:val="00AC7F7D"/>
    <w:rsid w:val="00AE3ABB"/>
    <w:rsid w:val="00AF0BFC"/>
    <w:rsid w:val="00AF3675"/>
    <w:rsid w:val="00B0754C"/>
    <w:rsid w:val="00B246A8"/>
    <w:rsid w:val="00B26DC9"/>
    <w:rsid w:val="00B3082F"/>
    <w:rsid w:val="00B31BAD"/>
    <w:rsid w:val="00B3253C"/>
    <w:rsid w:val="00B332D6"/>
    <w:rsid w:val="00B35471"/>
    <w:rsid w:val="00B50A70"/>
    <w:rsid w:val="00B577B0"/>
    <w:rsid w:val="00B62D9A"/>
    <w:rsid w:val="00B6786B"/>
    <w:rsid w:val="00B700B3"/>
    <w:rsid w:val="00B72948"/>
    <w:rsid w:val="00B83650"/>
    <w:rsid w:val="00B915D6"/>
    <w:rsid w:val="00B91EF7"/>
    <w:rsid w:val="00BA2789"/>
    <w:rsid w:val="00BA3133"/>
    <w:rsid w:val="00BA635F"/>
    <w:rsid w:val="00BA6F01"/>
    <w:rsid w:val="00BB2B14"/>
    <w:rsid w:val="00BB2B52"/>
    <w:rsid w:val="00BC5B42"/>
    <w:rsid w:val="00C03B10"/>
    <w:rsid w:val="00C13AB9"/>
    <w:rsid w:val="00C454B1"/>
    <w:rsid w:val="00C4698F"/>
    <w:rsid w:val="00C61E9A"/>
    <w:rsid w:val="00C76221"/>
    <w:rsid w:val="00C80E15"/>
    <w:rsid w:val="00C8294C"/>
    <w:rsid w:val="00CA1FBC"/>
    <w:rsid w:val="00CA2A32"/>
    <w:rsid w:val="00CA2EF0"/>
    <w:rsid w:val="00CB08FF"/>
    <w:rsid w:val="00CB30E1"/>
    <w:rsid w:val="00CC55EE"/>
    <w:rsid w:val="00CC5B18"/>
    <w:rsid w:val="00CD240D"/>
    <w:rsid w:val="00CF552A"/>
    <w:rsid w:val="00D20E56"/>
    <w:rsid w:val="00D50F34"/>
    <w:rsid w:val="00D51BCC"/>
    <w:rsid w:val="00D67890"/>
    <w:rsid w:val="00D67EE0"/>
    <w:rsid w:val="00D870DA"/>
    <w:rsid w:val="00D93F4E"/>
    <w:rsid w:val="00D94E36"/>
    <w:rsid w:val="00DA357D"/>
    <w:rsid w:val="00DA5153"/>
    <w:rsid w:val="00DC1BC0"/>
    <w:rsid w:val="00DD0BBD"/>
    <w:rsid w:val="00DD52C5"/>
    <w:rsid w:val="00DE41AB"/>
    <w:rsid w:val="00DE4544"/>
    <w:rsid w:val="00DE6EB0"/>
    <w:rsid w:val="00DF3461"/>
    <w:rsid w:val="00DF775C"/>
    <w:rsid w:val="00E06E8E"/>
    <w:rsid w:val="00E23D73"/>
    <w:rsid w:val="00E400A5"/>
    <w:rsid w:val="00E40186"/>
    <w:rsid w:val="00E50CFC"/>
    <w:rsid w:val="00E718B4"/>
    <w:rsid w:val="00E82776"/>
    <w:rsid w:val="00E91260"/>
    <w:rsid w:val="00E91F72"/>
    <w:rsid w:val="00EA2F32"/>
    <w:rsid w:val="00EA69A4"/>
    <w:rsid w:val="00EB2ABA"/>
    <w:rsid w:val="00ED1D5C"/>
    <w:rsid w:val="00ED6991"/>
    <w:rsid w:val="00EF299F"/>
    <w:rsid w:val="00EF2A0A"/>
    <w:rsid w:val="00F262D6"/>
    <w:rsid w:val="00F35FB8"/>
    <w:rsid w:val="00F7016D"/>
    <w:rsid w:val="00F8444C"/>
    <w:rsid w:val="00F857B9"/>
    <w:rsid w:val="00F870AD"/>
    <w:rsid w:val="00F87260"/>
    <w:rsid w:val="00F9071A"/>
    <w:rsid w:val="00F96229"/>
    <w:rsid w:val="00FA2F83"/>
    <w:rsid w:val="00FB14AE"/>
    <w:rsid w:val="00FD31CC"/>
    <w:rsid w:val="00FE387F"/>
    <w:rsid w:val="00FF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E4E31"/>
  <w15:docId w15:val="{CC9004CC-918A-4466-BE88-65CC87EF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F525F"/>
    <w:pPr>
      <w:spacing w:after="0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525F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525F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1B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525F"/>
    <w:rPr>
      <w:rFonts w:ascii="Times New Roman" w:eastAsiaTheme="majorEastAsia" w:hAnsi="Times New Roman" w:cstheme="majorBidi"/>
      <w:b/>
      <w:bCs/>
      <w:color w:val="000000" w:themeColor="text1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F525F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Akapitzlist">
    <w:name w:val="List Paragraph"/>
    <w:basedOn w:val="Normalny"/>
    <w:uiPriority w:val="34"/>
    <w:qFormat/>
    <w:rsid w:val="005A797F"/>
    <w:pPr>
      <w:ind w:left="720"/>
      <w:contextualSpacing/>
    </w:pPr>
  </w:style>
  <w:style w:type="table" w:styleId="Tabela-Siatka">
    <w:name w:val="Table Grid"/>
    <w:basedOn w:val="Standardowy"/>
    <w:uiPriority w:val="59"/>
    <w:rsid w:val="00B91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774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774A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E774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774A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7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74A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9E774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E774A"/>
    <w:rPr>
      <w:rFonts w:eastAsiaTheme="minorEastAsia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0E15"/>
    <w:pPr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80E1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80E15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C80E15"/>
    <w:rPr>
      <w:color w:val="0000FF" w:themeColor="hyperlink"/>
      <w:u w:val="single"/>
    </w:rPr>
  </w:style>
  <w:style w:type="paragraph" w:customStyle="1" w:styleId="NemAnrede">
    <w:name w:val="Nem_Anrede"/>
    <w:rsid w:val="0081040B"/>
    <w:pPr>
      <w:spacing w:after="0" w:line="480" w:lineRule="auto"/>
    </w:pPr>
    <w:rPr>
      <w:rFonts w:ascii="ATRotis Semisans 55" w:eastAsia="Times New Roman" w:hAnsi="ATRotis Semisans 55" w:cs="Times New Roman"/>
      <w:color w:val="000000"/>
      <w:szCs w:val="20"/>
      <w:lang w:val="de-DE" w:eastAsia="pl-PL"/>
    </w:rPr>
  </w:style>
  <w:style w:type="character" w:styleId="Tekstzastpczy">
    <w:name w:val="Placeholder Text"/>
    <w:basedOn w:val="Domylnaczcionkaakapitu"/>
    <w:uiPriority w:val="99"/>
    <w:semiHidden/>
    <w:rsid w:val="00AA76EB"/>
    <w:rPr>
      <w:color w:val="808080"/>
    </w:rPr>
  </w:style>
  <w:style w:type="paragraph" w:styleId="Legenda">
    <w:name w:val="caption"/>
    <w:basedOn w:val="Normalny"/>
    <w:next w:val="Normalny"/>
    <w:uiPriority w:val="35"/>
    <w:unhideWhenUsed/>
    <w:qFormat/>
    <w:rsid w:val="004E301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4159C8"/>
  </w:style>
  <w:style w:type="character" w:customStyle="1" w:styleId="Nagwek3Znak">
    <w:name w:val="Nagłówek 3 Znak"/>
    <w:basedOn w:val="Domylnaczcionkaakapitu"/>
    <w:link w:val="Nagwek3"/>
    <w:rsid w:val="00671BA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st1">
    <w:name w:val="st1"/>
    <w:basedOn w:val="Domylnaczcionkaakapitu"/>
    <w:rsid w:val="00652B33"/>
  </w:style>
  <w:style w:type="character" w:styleId="Pogrubienie">
    <w:name w:val="Strong"/>
    <w:basedOn w:val="Domylnaczcionkaakapitu"/>
    <w:uiPriority w:val="22"/>
    <w:qFormat/>
    <w:rsid w:val="00063B91"/>
    <w:rPr>
      <w:b/>
      <w:bCs/>
    </w:rPr>
  </w:style>
  <w:style w:type="character" w:customStyle="1" w:styleId="lrzxr">
    <w:name w:val="lrzxr"/>
    <w:basedOn w:val="Domylnaczcionkaakapitu"/>
    <w:rsid w:val="00071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01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ge.pl/" TargetMode="External"/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Kazik\Desktop\Nadle&#347;nictwo%20Trzebciny\Hydrologia\Hydrologia%20Trzebciny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Kr</a:t>
            </a:r>
            <a:r>
              <a:rPr lang="pl-PL"/>
              <a:t>zywa wydatku przelewu grobli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>
        <c:manualLayout>
          <c:layoutTarget val="inner"/>
          <c:xMode val="edge"/>
          <c:yMode val="edge"/>
          <c:x val="8.5812282139811388E-2"/>
          <c:y val="0.10598591549295774"/>
          <c:w val="0.8902939632545932"/>
          <c:h val="0.76413040799477527"/>
        </c:manualLayout>
      </c:layout>
      <c:scatterChart>
        <c:scatterStyle val="lineMarker"/>
        <c:varyColors val="0"/>
        <c:ser>
          <c:idx val="0"/>
          <c:order val="0"/>
          <c:tx>
            <c:strRef>
              <c:f>'hydraul przepływy w korycie'!$J$42</c:f>
              <c:strCache>
                <c:ptCount val="1"/>
                <c:pt idx="0">
                  <c:v>H0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'hydraul przepływy w korycie'!$H$43:$H$53</c:f>
              <c:numCache>
                <c:formatCode>General</c:formatCode>
                <c:ptCount val="11"/>
                <c:pt idx="2">
                  <c:v>0</c:v>
                </c:pt>
                <c:pt idx="3">
                  <c:v>0.2648344294837815</c:v>
                </c:pt>
                <c:pt idx="4">
                  <c:v>0.7847346402956864</c:v>
                </c:pt>
                <c:pt idx="5">
                  <c:v>1.5071791159381152</c:v>
                </c:pt>
                <c:pt idx="6">
                  <c:v>2.4213433552802877</c:v>
                </c:pt>
                <c:pt idx="7">
                  <c:v>3.5249273042149398</c:v>
                </c:pt>
                <c:pt idx="8">
                  <c:v>4.8189827664186557</c:v>
                </c:pt>
                <c:pt idx="9">
                  <c:v>6.3061743511958177</c:v>
                </c:pt>
                <c:pt idx="10">
                  <c:v>7.9900254284651684</c:v>
                </c:pt>
              </c:numCache>
            </c:numRef>
          </c:xVal>
          <c:yVal>
            <c:numRef>
              <c:f>'hydraul przepływy w korycie'!$J$43:$J$53</c:f>
              <c:numCache>
                <c:formatCode>General</c:formatCode>
                <c:ptCount val="11"/>
                <c:pt idx="2">
                  <c:v>0</c:v>
                </c:pt>
                <c:pt idx="3">
                  <c:v>0.1</c:v>
                </c:pt>
                <c:pt idx="4">
                  <c:v>0.2</c:v>
                </c:pt>
                <c:pt idx="5">
                  <c:v>0.3</c:v>
                </c:pt>
                <c:pt idx="6">
                  <c:v>0.4</c:v>
                </c:pt>
                <c:pt idx="7">
                  <c:v>0.5</c:v>
                </c:pt>
                <c:pt idx="8">
                  <c:v>0.6</c:v>
                </c:pt>
                <c:pt idx="9">
                  <c:v>0.7</c:v>
                </c:pt>
                <c:pt idx="10">
                  <c:v>0.8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D80-4078-BD54-76627D4662A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67092632"/>
        <c:axId val="467096240"/>
      </c:scatterChart>
      <c:valAx>
        <c:axId val="467092632"/>
        <c:scaling>
          <c:orientation val="minMax"/>
          <c:max val="8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</a:t>
                </a:r>
                <a:r>
                  <a:rPr lang="pl-PL"/>
                  <a:t>rzepływ Q</a:t>
                </a:r>
                <a:r>
                  <a:rPr lang="pl-PL" sz="800"/>
                  <a:t>o</a:t>
                </a:r>
                <a:r>
                  <a:rPr lang="pl-PL"/>
                  <a:t> m3/s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67096240"/>
        <c:crosses val="autoZero"/>
        <c:crossBetween val="midCat"/>
      </c:valAx>
      <c:valAx>
        <c:axId val="467096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</a:t>
                </a:r>
                <a:r>
                  <a:rPr lang="pl-PL"/>
                  <a:t>apełnienie H</a:t>
                </a:r>
                <a:r>
                  <a:rPr lang="pl-PL" sz="800"/>
                  <a:t>o</a:t>
                </a:r>
                <a:r>
                  <a:rPr lang="pl-PL" baseline="0"/>
                  <a:t> [m]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67092632"/>
        <c:crossesAt val="0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accent6">
          <a:lumMod val="7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0.06875</cdr:x>
      <cdr:y>0.5939</cdr:y>
    </cdr:from>
    <cdr:to>
      <cdr:x>0.76041</cdr:x>
      <cdr:y>0.5939</cdr:y>
    </cdr:to>
    <cdr:cxnSp macro="">
      <cdr:nvCxnSpPr>
        <cdr:cNvPr id="3" name="Łącznik prosty 2">
          <a:extLst xmlns:a="http://schemas.openxmlformats.org/drawingml/2006/main">
            <a:ext uri="{FF2B5EF4-FFF2-40B4-BE49-F238E27FC236}">
              <a16:creationId xmlns:a16="http://schemas.microsoft.com/office/drawing/2014/main" id="{FBD2FF79-0F9D-4093-987D-BBA2824E4F9F}"/>
            </a:ext>
          </a:extLst>
        </cdr:cNvPr>
        <cdr:cNvCxnSpPr/>
      </cdr:nvCxnSpPr>
      <cdr:spPr>
        <a:xfrm xmlns:a="http://schemas.openxmlformats.org/drawingml/2006/main">
          <a:off x="358856" y="1927875"/>
          <a:ext cx="3610258" cy="0"/>
        </a:xfrm>
        <a:prstGeom xmlns:a="http://schemas.openxmlformats.org/drawingml/2006/main" prst="line">
          <a:avLst/>
        </a:prstGeom>
        <a:ln xmlns:a="http://schemas.openxmlformats.org/drawingml/2006/main" w="12700"/>
      </cdr:spPr>
      <cdr:style>
        <a:lnRef xmlns:a="http://schemas.openxmlformats.org/drawingml/2006/main" idx="1">
          <a:schemeClr val="accent2"/>
        </a:lnRef>
        <a:fillRef xmlns:a="http://schemas.openxmlformats.org/drawingml/2006/main" idx="0">
          <a:schemeClr val="accent2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	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D318B6B-CF72-45EE-8E7F-978D65CFA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4566</TotalTime>
  <Pages>1</Pages>
  <Words>2200</Words>
  <Characters>13205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gospodarowania wodą</vt:lpstr>
    </vt:vector>
  </TitlesOfParts>
  <Company/>
  <LinksUpToDate>false</LinksUpToDate>
  <CharactersWithSpaces>15375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gospodarowania wodą</dc:title>
  <dc:creator>Dorota Kruślińska</dc:creator>
  <cp:lastModifiedBy>Katarzyna Kasprzyk</cp:lastModifiedBy>
  <cp:revision>58</cp:revision>
  <cp:lastPrinted>2019-12-19T17:51:00Z</cp:lastPrinted>
  <dcterms:created xsi:type="dcterms:W3CDTF">2015-02-09T13:39:00Z</dcterms:created>
  <dcterms:modified xsi:type="dcterms:W3CDTF">2020-08-04T07:28:00Z</dcterms:modified>
</cp:coreProperties>
</file>