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1D3B51BE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B551B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17.03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</w:t>
      </w:r>
      <w:r w:rsidR="00B551B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484E05" w14:textId="0B2DD8A3" w:rsidR="00E70424" w:rsidRPr="0013652D" w:rsidRDefault="00E70424" w:rsidP="00877013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</w:t>
      </w:r>
      <w:r w:rsidR="00151E66">
        <w:rPr>
          <w:rFonts w:asciiTheme="majorHAnsi" w:eastAsia="Calibri" w:hAnsiTheme="majorHAnsi" w:cs="Arial"/>
          <w:b/>
          <w:sz w:val="24"/>
          <w:szCs w:val="24"/>
        </w:rPr>
        <w:t xml:space="preserve"> pod nazwą: 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„</w:t>
      </w:r>
      <w:r w:rsidR="00E82776" w:rsidRPr="00E82776">
        <w:rPr>
          <w:rFonts w:asciiTheme="majorHAnsi" w:eastAsia="Calibri" w:hAnsiTheme="majorHAnsi" w:cs="Arial"/>
          <w:b/>
          <w:sz w:val="24"/>
          <w:szCs w:val="24"/>
        </w:rPr>
        <w:t>Dostawę betonu asfaltowego:</w:t>
      </w:r>
      <w:r w:rsidR="00E82776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E82776" w:rsidRPr="00E82776">
        <w:rPr>
          <w:rFonts w:asciiTheme="majorHAnsi" w:eastAsia="Calibri" w:hAnsiTheme="majorHAnsi" w:cs="Arial"/>
          <w:b/>
          <w:sz w:val="24"/>
          <w:szCs w:val="24"/>
        </w:rPr>
        <w:t>- warstwa ścieralna AC 11S, -  podbudowa AC 16W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2E5EA90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568F47CE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3B3ACEF7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poz. </w:t>
      </w:r>
      <w:r w:rsidR="00E82776">
        <w:rPr>
          <w:rFonts w:asciiTheme="majorHAnsi" w:eastAsia="Calibri" w:hAnsiTheme="majorHAnsi" w:cs="Arial"/>
          <w:sz w:val="24"/>
          <w:szCs w:val="24"/>
        </w:rPr>
        <w:t>112</w:t>
      </w:r>
      <w:r w:rsidRPr="0013652D">
        <w:rPr>
          <w:rFonts w:asciiTheme="majorHAnsi" w:eastAsia="Calibri" w:hAnsiTheme="majorHAnsi" w:cs="Arial"/>
          <w:sz w:val="24"/>
          <w:szCs w:val="24"/>
        </w:rPr>
        <w:t>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78DC8AFA" w14:textId="77777777" w:rsidR="00151E66" w:rsidRPr="0013652D" w:rsidRDefault="00151E66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011296EA" w14:textId="561B8DF8" w:rsidR="00A12E14" w:rsidRDefault="000B0953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zgodnie z art. 255 ust. </w:t>
      </w:r>
      <w:r w:rsidR="00E82776">
        <w:rPr>
          <w:rFonts w:asciiTheme="majorHAnsi" w:eastAsia="Calibri" w:hAnsiTheme="majorHAnsi" w:cs="Arial"/>
          <w:color w:val="00B0F0"/>
          <w:sz w:val="24"/>
          <w:szCs w:val="24"/>
        </w:rPr>
        <w:t>2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E82776" w:rsidRPr="00E82776">
        <w:rPr>
          <w:rFonts w:asciiTheme="majorHAnsi" w:eastAsia="Calibri" w:hAnsiTheme="majorHAnsi" w:cs="Arial"/>
          <w:iCs/>
          <w:color w:val="00B0F0"/>
          <w:sz w:val="24"/>
          <w:szCs w:val="24"/>
        </w:rPr>
        <w:t>wszystkie złożone wnioski o dopuszczenie do udziału w postępowaniu albo oferty podlegały odrzuceniu</w:t>
      </w:r>
      <w:r w:rsidR="00E82776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Wykonawcy nie </w:t>
      </w:r>
      <w:r w:rsidR="00225E2C">
        <w:rPr>
          <w:rFonts w:asciiTheme="majorHAnsi" w:eastAsia="Calibri" w:hAnsiTheme="majorHAnsi" w:cs="Arial"/>
          <w:iCs/>
          <w:color w:val="00B0F0"/>
          <w:sz w:val="24"/>
          <w:szCs w:val="24"/>
        </w:rPr>
        <w:t>podpisali</w:t>
      </w:r>
      <w:r w:rsidR="00E82776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umowy, </w:t>
      </w:r>
      <w:r w:rsidR="00225E2C">
        <w:rPr>
          <w:rFonts w:asciiTheme="majorHAnsi" w:eastAsia="Calibri" w:hAnsiTheme="majorHAnsi" w:cs="Arial"/>
          <w:iCs/>
          <w:color w:val="00B0F0"/>
          <w:sz w:val="24"/>
          <w:szCs w:val="24"/>
        </w:rPr>
        <w:t>gdyż</w:t>
      </w:r>
      <w:r w:rsidR="00E82776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ceny betonu asfaltowego w Polsce, poszły diametralnie w górę</w:t>
      </w:r>
      <w:r w:rsidR="009C550F">
        <w:rPr>
          <w:rFonts w:asciiTheme="majorHAnsi" w:eastAsia="Calibri" w:hAnsiTheme="majorHAnsi" w:cs="Arial"/>
          <w:iCs/>
          <w:color w:val="00B0F0"/>
          <w:sz w:val="24"/>
          <w:szCs w:val="24"/>
        </w:rPr>
        <w:t>,</w:t>
      </w:r>
      <w:r w:rsidR="00E82776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w stosunk</w:t>
      </w:r>
      <w:r w:rsidR="00176541">
        <w:rPr>
          <w:rFonts w:asciiTheme="majorHAnsi" w:eastAsia="Calibri" w:hAnsiTheme="majorHAnsi" w:cs="Arial"/>
          <w:iCs/>
          <w:color w:val="00B0F0"/>
          <w:sz w:val="24"/>
          <w:szCs w:val="24"/>
        </w:rPr>
        <w:t>u do cen złożonych w ofertach</w:t>
      </w:r>
      <w:r w:rsidR="00E82776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7267ECDB" w14:textId="77777777" w:rsidR="00E82776" w:rsidRPr="00A12E14" w:rsidRDefault="00E82776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</w:p>
    <w:p w14:paraId="3FCC87A4" w14:textId="77777777" w:rsidR="00151E66" w:rsidRDefault="00151E66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bookmarkStart w:id="0" w:name="_GoBack"/>
      <w:bookmarkEnd w:id="0"/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3673" w14:textId="77777777" w:rsidR="00A70898" w:rsidRDefault="00A70898" w:rsidP="00A12E14">
      <w:pPr>
        <w:spacing w:after="0" w:line="240" w:lineRule="auto"/>
      </w:pPr>
      <w:r>
        <w:separator/>
      </w:r>
    </w:p>
  </w:endnote>
  <w:endnote w:type="continuationSeparator" w:id="0">
    <w:p w14:paraId="710DBBFB" w14:textId="77777777" w:rsidR="00A70898" w:rsidRDefault="00A70898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C27E" w14:textId="77777777" w:rsidR="00A70898" w:rsidRDefault="00A70898" w:rsidP="00A12E14">
      <w:pPr>
        <w:spacing w:after="0" w:line="240" w:lineRule="auto"/>
      </w:pPr>
      <w:r>
        <w:separator/>
      </w:r>
    </w:p>
  </w:footnote>
  <w:footnote w:type="continuationSeparator" w:id="0">
    <w:p w14:paraId="54656B18" w14:textId="77777777" w:rsidR="00A70898" w:rsidRDefault="00A70898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65B56"/>
    <w:rsid w:val="000B0953"/>
    <w:rsid w:val="0013652D"/>
    <w:rsid w:val="00151E66"/>
    <w:rsid w:val="00174A3A"/>
    <w:rsid w:val="00176541"/>
    <w:rsid w:val="00225E2C"/>
    <w:rsid w:val="00243079"/>
    <w:rsid w:val="002A6B33"/>
    <w:rsid w:val="00316555"/>
    <w:rsid w:val="003F4428"/>
    <w:rsid w:val="00630C35"/>
    <w:rsid w:val="006466A0"/>
    <w:rsid w:val="00671539"/>
    <w:rsid w:val="006B5D2E"/>
    <w:rsid w:val="00716C10"/>
    <w:rsid w:val="00722A54"/>
    <w:rsid w:val="0082159D"/>
    <w:rsid w:val="00877013"/>
    <w:rsid w:val="0090242F"/>
    <w:rsid w:val="009311F8"/>
    <w:rsid w:val="009C550F"/>
    <w:rsid w:val="009E2F80"/>
    <w:rsid w:val="00A12E14"/>
    <w:rsid w:val="00A15992"/>
    <w:rsid w:val="00A232D2"/>
    <w:rsid w:val="00A70898"/>
    <w:rsid w:val="00A90B62"/>
    <w:rsid w:val="00AD543C"/>
    <w:rsid w:val="00B551B9"/>
    <w:rsid w:val="00C43738"/>
    <w:rsid w:val="00C8719E"/>
    <w:rsid w:val="00CE7401"/>
    <w:rsid w:val="00D044F8"/>
    <w:rsid w:val="00E70424"/>
    <w:rsid w:val="00E8277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7EBC-26EF-45C5-8EEE-3ADDEF1D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12</cp:revision>
  <dcterms:created xsi:type="dcterms:W3CDTF">2021-01-07T13:10:00Z</dcterms:created>
  <dcterms:modified xsi:type="dcterms:W3CDTF">2022-03-17T08:46:00Z</dcterms:modified>
</cp:coreProperties>
</file>