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194EF8" w:rsidRPr="00E930CC" w14:paraId="11E691D8" w14:textId="77777777" w:rsidTr="00681878">
        <w:tc>
          <w:tcPr>
            <w:tcW w:w="9634" w:type="dxa"/>
            <w:gridSpan w:val="2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C3B2A06" w14:textId="77777777" w:rsidR="00194EF8" w:rsidRDefault="00194EF8" w:rsidP="00194EF8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4C7D94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94EF8" w:rsidRPr="00E930CC" w14:paraId="239DBF65" w14:textId="77777777" w:rsidTr="00681878">
        <w:tc>
          <w:tcPr>
            <w:tcW w:w="9634" w:type="dxa"/>
            <w:gridSpan w:val="2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575CF47" w14:textId="77777777" w:rsidR="00194EF8" w:rsidRPr="00E930CC" w:rsidRDefault="00194EF8" w:rsidP="00D93EB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Urządzenie wielofunkcyjne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laserowe</w:t>
            </w:r>
          </w:p>
        </w:tc>
      </w:tr>
      <w:tr w:rsidR="00194EF8" w:rsidRPr="00E930CC" w14:paraId="717FF6DB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C44F0B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Technologia druku: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7195289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kolorowy</w:t>
            </w:r>
          </w:p>
        </w:tc>
      </w:tr>
      <w:tr w:rsidR="00194EF8" w:rsidRPr="00E930CC" w14:paraId="5F7D26A4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52E2C63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Wyś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wietlacz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769C37B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Ekran 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3.7"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, kolorowy, dotykowy</w:t>
            </w:r>
          </w:p>
        </w:tc>
      </w:tr>
      <w:tr w:rsidR="00194EF8" w:rsidRPr="00E930CC" w14:paraId="71034C7A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F403D10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Interfejsy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7386B3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USB 2.0, Gigabit LAN, Wi-Fi(n), host USB</w:t>
            </w:r>
          </w:p>
        </w:tc>
      </w:tr>
      <w:tr w:rsidR="00194EF8" w:rsidRPr="00E930CC" w14:paraId="7DFF0ABE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699E127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Cechy urządzenia biurowego: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5F6051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Drukowanie z pamięci flash USB, skanowanie do e-mail, skanuj do hosta USB</w:t>
            </w:r>
          </w:p>
        </w:tc>
      </w:tr>
      <w:tr w:rsidR="00194EF8" w:rsidRPr="00E930CC" w14:paraId="26928CA9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4C1D06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Pamięć standardowa: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024EB6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512 MB</w:t>
            </w:r>
          </w:p>
        </w:tc>
      </w:tr>
      <w:tr w:rsidR="00194EF8" w:rsidRPr="00E930CC" w14:paraId="1F72DED3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F2B027D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Maksymalna prędkość kopiowania: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00B601C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Min.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31 str/min (mono) /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min.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 31 str/min (kolor)</w:t>
            </w:r>
          </w:p>
        </w:tc>
      </w:tr>
      <w:tr w:rsidR="00194EF8" w:rsidRPr="00E930CC" w14:paraId="21D00BF9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4DB1787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ozdzielczość kopiowania: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4224579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Min.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1200 x 600 dpi (mono) /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min.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 1200 x 600 dpi (kolor)</w:t>
            </w:r>
          </w:p>
        </w:tc>
      </w:tr>
      <w:tr w:rsidR="00194EF8" w:rsidRPr="00E930CC" w14:paraId="0119695C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5682134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powiększenie dokumentu: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CEA840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400%</w:t>
            </w:r>
          </w:p>
        </w:tc>
      </w:tr>
      <w:tr w:rsidR="00194EF8" w:rsidRPr="00E930CC" w14:paraId="6FA1D1EE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EB9430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Maks. zmniejszenie dokumentu: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6A0BDE5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25%</w:t>
            </w:r>
          </w:p>
        </w:tc>
      </w:tr>
      <w:tr w:rsidR="00194EF8" w:rsidRPr="00E930CC" w14:paraId="384199D2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DFF8C33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duplex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FB25A5E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Automatyczny</w:t>
            </w:r>
          </w:p>
        </w:tc>
      </w:tr>
      <w:tr w:rsidR="00194EF8" w:rsidRPr="00E930CC" w14:paraId="2E0BE771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7B6E6AE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Maksymalna rozdzielczość drukowania: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EBC6F6F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2400 x 600 dpi (mono) / 2400 x 600 dpi (kolor)</w:t>
            </w:r>
          </w:p>
        </w:tc>
      </w:tr>
      <w:tr w:rsidR="00194EF8" w:rsidRPr="00E930CC" w14:paraId="5A74991E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9BAA608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Sterowniki drukarki / Emulacje: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803B6D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PCL 6, BR-Script 3, PDF 1.7, XPS</w:t>
            </w:r>
          </w:p>
        </w:tc>
      </w:tr>
      <w:tr w:rsidR="00194EF8" w:rsidRPr="00E930CC" w14:paraId="22619565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22E98B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Czas pierwszego wydruku 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4664493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Max. 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15 sek</w:t>
            </w:r>
          </w:p>
        </w:tc>
      </w:tr>
      <w:tr w:rsidR="00194EF8" w:rsidRPr="00E930CC" w14:paraId="2F603638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4ACFCF1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Element skanujący: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B705456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CIS</w:t>
            </w:r>
          </w:p>
        </w:tc>
      </w:tr>
      <w:tr w:rsidR="00194EF8" w:rsidRPr="00E930CC" w14:paraId="37FC7B9C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90CC70E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Ro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z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dzielczość optyczna: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A3D2D38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1200 x 2400 dpi</w:t>
            </w:r>
          </w:p>
        </w:tc>
      </w:tr>
      <w:tr w:rsidR="00194EF8" w:rsidRPr="00E930CC" w14:paraId="56429CF9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1EE756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Rozdzielczość interpolacji: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9DBC0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19200 x 19200 dpi</w:t>
            </w:r>
          </w:p>
        </w:tc>
      </w:tr>
      <w:tr w:rsidR="00194EF8" w:rsidRPr="00E930CC" w14:paraId="617D7D16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48CED39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Głębia Skali Szarości: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D758BB5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8-bit</w:t>
            </w:r>
          </w:p>
        </w:tc>
      </w:tr>
      <w:tr w:rsidR="00194EF8" w:rsidRPr="00E930CC" w14:paraId="0F0222BD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634A92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Głębia koloru: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4945A8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24-bit</w:t>
            </w:r>
          </w:p>
        </w:tc>
      </w:tr>
      <w:tr w:rsidR="00194EF8" w:rsidRPr="00E930CC" w14:paraId="42E4585B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FFB64EE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Wewnętrzna głębia koloru: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5BE81C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48-bit</w:t>
            </w:r>
          </w:p>
        </w:tc>
      </w:tr>
      <w:tr w:rsidR="00194EF8" w:rsidRPr="00E930CC" w14:paraId="2808636C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1E8143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Szczegóły Rozdzielczości Skanowania: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651B7E4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1200 x 600 dpi - podajnik automatyczny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1200 x 2400 dpi - płaskie łoże</w:t>
            </w:r>
          </w:p>
        </w:tc>
      </w:tr>
      <w:tr w:rsidR="00194EF8" w:rsidRPr="00E930CC" w14:paraId="24A43580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4DAE58C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Kompatybilność G3: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A5185B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Super G3</w:t>
            </w:r>
          </w:p>
        </w:tc>
      </w:tr>
      <w:tr w:rsidR="00194EF8" w:rsidRPr="00E930CC" w14:paraId="52AA75B7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A52C31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Maks. szybkość przesyłu: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D9D3296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33.6 Kbps</w:t>
            </w:r>
          </w:p>
        </w:tc>
      </w:tr>
      <w:tr w:rsidR="00194EF8" w:rsidRPr="00E930CC" w14:paraId="46FB1418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72C36C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System kompresji danych: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BFED2F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MH, MR, MMR, JBIG</w:t>
            </w:r>
          </w:p>
        </w:tc>
      </w:tr>
      <w:tr w:rsidR="00194EF8" w:rsidRPr="00E930CC" w14:paraId="4DD42714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93EA57A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Rozdzielczość faksu: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35EFB1B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203 x 98 dpi, 203 x 196 dpi, 203 x 392 dpi</w:t>
            </w:r>
          </w:p>
        </w:tc>
      </w:tr>
      <w:tr w:rsidR="00194EF8" w:rsidRPr="00E930CC" w14:paraId="039A64BA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EEC1629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Pojemność pamięci odbieranych faksów: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21B1251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Do 500 stron</w:t>
            </w:r>
          </w:p>
        </w:tc>
      </w:tr>
      <w:tr w:rsidR="00194EF8" w:rsidRPr="00E930CC" w14:paraId="5E7E9274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516E8FE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Pojemność pamięci przesyłanych faksów: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F545AB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Do 500 stron</w:t>
            </w:r>
          </w:p>
        </w:tc>
      </w:tr>
      <w:tr w:rsidR="00194EF8" w:rsidRPr="00E930CC" w14:paraId="540DE092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8C5442F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PC faks: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D582F7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Tak</w:t>
            </w:r>
          </w:p>
        </w:tc>
      </w:tr>
      <w:tr w:rsidR="00194EF8" w:rsidRPr="00E930CC" w14:paraId="50D844EB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6D2CA4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Pojemność podajnika dokumentów: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E5653C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50 arkusze</w:t>
            </w:r>
          </w:p>
        </w:tc>
      </w:tr>
      <w:tr w:rsidR="00194EF8" w:rsidRPr="00E930CC" w14:paraId="66DDB44D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3D8C690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Min waga nośnika: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E4637F5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60 g/m²</w:t>
            </w:r>
          </w:p>
        </w:tc>
      </w:tr>
      <w:tr w:rsidR="00194EF8" w:rsidRPr="00E930CC" w14:paraId="34094E34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25AE961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Max waga nośnika: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4B80E4C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163 g/m²</w:t>
            </w:r>
          </w:p>
        </w:tc>
      </w:tr>
      <w:tr w:rsidR="00194EF8" w:rsidRPr="00E930CC" w14:paraId="6878C6A7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409FD80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Rodzaj obsługiwanych nośników: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E4F04D1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Koperty, papier zwykły, etykiety, papier makulaturowy, papier bond, cienki papier, gruby papier</w:t>
            </w:r>
          </w:p>
        </w:tc>
      </w:tr>
      <w:tr w:rsidR="00194EF8" w:rsidRPr="00E930CC" w14:paraId="0828E799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69D0E7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Rozmiary obsługiwanych nośników: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801EC4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ANSI A (Letter) (216 x 279 mm), Legal (216 x 356 mm), Executive (184 x 267 mm), A4 (210 x 297 mm), A5 (148 x 210 mm), A6 (105 x 148 mm), Folio (216 x 330 mm)</w:t>
            </w:r>
          </w:p>
        </w:tc>
      </w:tr>
      <w:tr w:rsidR="00194EF8" w:rsidRPr="00E930CC" w14:paraId="3426B517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499A60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Pojemność nośników standardowych: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6B40B6A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300 arkusze</w:t>
            </w:r>
          </w:p>
        </w:tc>
      </w:tr>
      <w:tr w:rsidR="00194EF8" w:rsidRPr="00E930CC" w14:paraId="29200E77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BFE11C4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Pojemność podajnika bocznego: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FC60F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50 arkusze</w:t>
            </w:r>
          </w:p>
        </w:tc>
      </w:tr>
      <w:tr w:rsidR="00194EF8" w:rsidRPr="00E930CC" w14:paraId="1025A95F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D7AA18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Pojemność tac odbiorczych: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5A543C4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150 arkusze</w:t>
            </w:r>
          </w:p>
        </w:tc>
      </w:tr>
      <w:tr w:rsidR="00194EF8" w:rsidRPr="00E930CC" w14:paraId="1744885A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FDF5BF6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Obsługa dokumentów i nośników - szczegóły: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D7938F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ADF - 50 arkusze rozmiar: 105 x 147.3 mm - 215.9 x 355.6 mm waga: 64 g/m² - 90 g/m²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Taca wejściowa - 250 arkusze - Legal (216 x 356 mm) waga: 60 g/m² - 105 g/m²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Podajnik boczny - 50 arkusze rozmiar: 76,2 x 127 mm - Legal (216 x 356 mm) waga: 60 g/m² - 163 g/m²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Taca wyjściowa - 150 arkusze</w:t>
            </w:r>
          </w:p>
        </w:tc>
      </w:tr>
      <w:tr w:rsidR="00194EF8" w:rsidRPr="00E930CC" w14:paraId="5FA3BD86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B2FAF66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Prędkość: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F68B991" w14:textId="2A6BDFA4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Drukowanie: do 31 str/min (A4) - czarno-biały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Drukowanie: do 31 str/min (A4) - kolor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Drukowanie: do 14 ark/min (A4) - dupleks czarno-biały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Drukowanie: do 14 ark/min (A4) - kolor dwustronne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Skanowanie: do 28 str/min - czarno-biały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Skanowanie: do 28 str/min - kolor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Skanowanie: do 56 cali na </w:t>
            </w:r>
            <w:r w:rsidR="00C63049" w:rsidRPr="00E930CC">
              <w:rPr>
                <w:rFonts w:ascii="Arial" w:hAnsi="Arial" w:cs="Arial"/>
                <w:color w:val="222222"/>
                <w:sz w:val="20"/>
                <w:szCs w:val="20"/>
              </w:rPr>
              <w:t>minutę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 - dupleks czarno-biały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Skanowanie: do 56 cali na </w:t>
            </w:r>
            <w:r w:rsidR="00C63049" w:rsidRPr="00E930CC">
              <w:rPr>
                <w:rFonts w:ascii="Arial" w:hAnsi="Arial" w:cs="Arial"/>
                <w:color w:val="222222"/>
                <w:sz w:val="20"/>
                <w:szCs w:val="20"/>
              </w:rPr>
              <w:t>minutę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 - kolor dwustronne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Drukowanie: do 33 str/min (Letter A) - czarno-biały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Drukowanie: do 33 str/min (Letter A) - kolor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Drukowanie: do 14 ark/min (Letter A) - dupleks czarno-biały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Drukowanie: do 14 ark/min (Letter A) - kolor dwustronne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Kopiowanie: do 31 str/min - czarno-biały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Kopiowanie: do 31 str/min - kolor</w:t>
            </w:r>
          </w:p>
        </w:tc>
      </w:tr>
      <w:tr w:rsidR="00194EF8" w:rsidRPr="00E930CC" w14:paraId="61E92ABC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AAB35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Interfejsy: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AAE0B0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1 x USB 2.0 - USB 4 pin Typ B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1 x USB host - 4 pin USB Typ A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1 x Gigabit LAN - RJ-45</w:t>
            </w:r>
          </w:p>
        </w:tc>
      </w:tr>
      <w:tr w:rsidR="00194EF8" w:rsidRPr="00E930CC" w14:paraId="0B28DD6D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919546D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Protokoły bezpieczeństwa i własności: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C8A32D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Kerberos, LDAP, SSL, WEP, WPA-PSK, TLS, IPsec, 802.1x, WPA2-PSK, TKIP, AES, ARP, TTLS</w:t>
            </w:r>
          </w:p>
        </w:tc>
      </w:tr>
      <w:tr w:rsidR="00194EF8" w:rsidRPr="00E930CC" w14:paraId="5550B7F4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9C35D9D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Obsługiwane systemy operacyjne: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6EB20A9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524">
              <w:rPr>
                <w:rFonts w:ascii="Arial" w:hAnsi="Arial" w:cs="Arial"/>
                <w:color w:val="222222"/>
                <w:sz w:val="20"/>
                <w:szCs w:val="20"/>
              </w:rPr>
              <w:t>Windows 10®; Windows 8®; Windows 7®; Windows® Server 2016, 2012, 2012R2 &amp; 2008R2</w:t>
            </w:r>
          </w:p>
        </w:tc>
      </w:tr>
      <w:tr w:rsidR="00194EF8" w:rsidRPr="00E930CC" w14:paraId="70E3242F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4ADED33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Zużycie energii podczas pracy: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F718408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580 wat</w:t>
            </w:r>
          </w:p>
        </w:tc>
      </w:tr>
      <w:tr w:rsidR="00194EF8" w:rsidRPr="00E930CC" w14:paraId="0CA1871D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4F013E3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Wyposażenie dodatkowe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937CC33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81806">
              <w:rPr>
                <w:rFonts w:ascii="Arial" w:hAnsi="Arial" w:cs="Arial"/>
                <w:color w:val="222222"/>
                <w:sz w:val="20"/>
                <w:szCs w:val="20"/>
              </w:rPr>
              <w:t xml:space="preserve">kabel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USB 1,8m z ferrytem, kabel UTP 3</w:t>
            </w:r>
            <w:r w:rsidRPr="00381806">
              <w:rPr>
                <w:rFonts w:ascii="Arial" w:hAnsi="Arial" w:cs="Arial"/>
                <w:color w:val="222222"/>
                <w:sz w:val="20"/>
                <w:szCs w:val="20"/>
              </w:rPr>
              <w:t>m 5e</w:t>
            </w:r>
          </w:p>
        </w:tc>
      </w:tr>
      <w:tr w:rsidR="00194EF8" w:rsidRPr="00E930CC" w14:paraId="29CC2B54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C91B0F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Zużycie energii w trybie czuwania: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1FD8C7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70 wat</w:t>
            </w:r>
          </w:p>
        </w:tc>
      </w:tr>
      <w:tr w:rsidR="00194EF8" w:rsidRPr="00E930CC" w14:paraId="400893BB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8A6F19C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Zużycie energii w spoczynku: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8FBB1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10 wat</w:t>
            </w:r>
          </w:p>
        </w:tc>
      </w:tr>
      <w:tr w:rsidR="00194EF8" w:rsidRPr="00E930CC" w14:paraId="23903E65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183FE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Dołączone materiały eksploatacyjne: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577780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1 x kaseta (czarny) - do 3000 stron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1 x kaseta (cyjan) - do 1800 stron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1 x kaseta (magenta) - do 1800 stron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br/>
              <w:t>1 x kaseta (żółty) - do 1800 stron</w:t>
            </w:r>
          </w:p>
        </w:tc>
      </w:tr>
      <w:tr w:rsidR="00194EF8" w:rsidRPr="00E930CC" w14:paraId="77A2D6FD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FB67ACF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Certyfikat 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925A66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ENERGY STAR</w:t>
            </w:r>
          </w:p>
        </w:tc>
      </w:tr>
      <w:tr w:rsidR="00194EF8" w:rsidRPr="00E930CC" w14:paraId="73CBD17D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D1EA33E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Szerokość: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B695AC3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Max. 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 cm</w:t>
            </w:r>
          </w:p>
        </w:tc>
      </w:tr>
      <w:tr w:rsidR="00194EF8" w:rsidRPr="00E930CC" w14:paraId="4236759E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D30A2C4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Głębokość: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E12ADE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Max. 53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 cm</w:t>
            </w:r>
          </w:p>
        </w:tc>
      </w:tr>
      <w:tr w:rsidR="00194EF8" w:rsidRPr="00E930CC" w14:paraId="0FFC891E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4B08B0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Wysokość: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F991D0E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Max. 54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 cm</w:t>
            </w:r>
          </w:p>
        </w:tc>
      </w:tr>
      <w:tr w:rsidR="00194EF8" w:rsidRPr="00E930CC" w14:paraId="6BBAF2EA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624EE02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Waga: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1CB9FB7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Max. 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 kg</w:t>
            </w:r>
          </w:p>
        </w:tc>
      </w:tr>
      <w:tr w:rsidR="00194EF8" w:rsidRPr="00E930CC" w14:paraId="3C93AD85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E05E720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Głośność pracy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80BB06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44 dBA (stan jałowy) / 49 dBA (podczas pracy)</w:t>
            </w:r>
          </w:p>
        </w:tc>
      </w:tr>
      <w:tr w:rsidR="00194EF8" w:rsidRPr="00E930CC" w14:paraId="20F44AA5" w14:textId="77777777" w:rsidTr="00681878">
        <w:tc>
          <w:tcPr>
            <w:tcW w:w="325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74A714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Obsługa i wsparcie:</w:t>
            </w:r>
          </w:p>
        </w:tc>
        <w:tc>
          <w:tcPr>
            <w:tcW w:w="637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E3A62FC" w14:textId="77777777" w:rsidR="00194EF8" w:rsidRPr="00E930CC" w:rsidRDefault="00194EF8" w:rsidP="00D93EB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producenta </w:t>
            </w:r>
            <w:r w:rsidRPr="00E930CC">
              <w:rPr>
                <w:rFonts w:ascii="Arial" w:hAnsi="Arial" w:cs="Arial"/>
                <w:color w:val="222222"/>
                <w:sz w:val="20"/>
                <w:szCs w:val="20"/>
              </w:rPr>
              <w:t>3 lata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w miejscu instalacji</w:t>
            </w:r>
          </w:p>
        </w:tc>
      </w:tr>
    </w:tbl>
    <w:p w14:paraId="70ABAB3F" w14:textId="77777777" w:rsidR="00EB22A9" w:rsidRPr="0010438A" w:rsidRDefault="00EB22A9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EB22A9" w:rsidRPr="0010438A" w:rsidSect="003218D5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20202" w14:textId="77777777" w:rsidR="0037713B" w:rsidRDefault="0037713B">
      <w:r>
        <w:separator/>
      </w:r>
    </w:p>
  </w:endnote>
  <w:endnote w:type="continuationSeparator" w:id="0">
    <w:p w14:paraId="6DB34FF8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EA81CF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3218D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18D5">
              <w:rPr>
                <w:b/>
                <w:bCs/>
              </w:rPr>
              <w:fldChar w:fldCharType="separate"/>
            </w:r>
            <w:r w:rsidR="00BC377A">
              <w:rPr>
                <w:b/>
                <w:bCs/>
                <w:noProof/>
              </w:rPr>
              <w:t>3</w:t>
            </w:r>
            <w:r w:rsidR="003218D5">
              <w:rPr>
                <w:b/>
                <w:bCs/>
              </w:rPr>
              <w:fldChar w:fldCharType="end"/>
            </w:r>
            <w:r>
              <w:t xml:space="preserve"> z </w:t>
            </w:r>
            <w:r w:rsidR="003218D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18D5">
              <w:rPr>
                <w:b/>
                <w:bCs/>
              </w:rPr>
              <w:fldChar w:fldCharType="separate"/>
            </w:r>
            <w:r w:rsidR="00BC377A">
              <w:rPr>
                <w:b/>
                <w:bCs/>
                <w:noProof/>
              </w:rPr>
              <w:t>3</w:t>
            </w:r>
            <w:r w:rsidR="003218D5">
              <w:rPr>
                <w:b/>
                <w:bCs/>
              </w:rPr>
              <w:fldChar w:fldCharType="end"/>
            </w:r>
          </w:p>
        </w:sdtContent>
      </w:sdt>
    </w:sdtContent>
  </w:sdt>
  <w:p w14:paraId="6582CBB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570D9" w14:textId="77777777" w:rsidR="0037713B" w:rsidRDefault="0037713B">
      <w:r>
        <w:separator/>
      </w:r>
    </w:p>
  </w:footnote>
  <w:footnote w:type="continuationSeparator" w:id="0">
    <w:p w14:paraId="205FED45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3D14" w14:textId="77777777" w:rsidR="00005027" w:rsidRDefault="00BC377A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472C2">
      <w:rPr>
        <w:noProof/>
      </w:rPr>
      <w:t>Załącznik nr 1.</w:t>
    </w:r>
    <w:r w:rsidR="00194EF8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94EF8"/>
    <w:rsid w:val="001F060C"/>
    <w:rsid w:val="00225369"/>
    <w:rsid w:val="00254D7D"/>
    <w:rsid w:val="003218D5"/>
    <w:rsid w:val="003472C2"/>
    <w:rsid w:val="0037713B"/>
    <w:rsid w:val="00493660"/>
    <w:rsid w:val="0058173E"/>
    <w:rsid w:val="005C32D0"/>
    <w:rsid w:val="00681878"/>
    <w:rsid w:val="006D4F26"/>
    <w:rsid w:val="00703F5C"/>
    <w:rsid w:val="008C146E"/>
    <w:rsid w:val="008D7E11"/>
    <w:rsid w:val="00935D58"/>
    <w:rsid w:val="00B65BF0"/>
    <w:rsid w:val="00BC377A"/>
    <w:rsid w:val="00C63049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47A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8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18D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218D5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3218D5"/>
  </w:style>
  <w:style w:type="paragraph" w:styleId="Tekstprzypisukocowego">
    <w:name w:val="endnote text"/>
    <w:basedOn w:val="Normalny"/>
    <w:semiHidden/>
    <w:rsid w:val="003218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3218D5"/>
  </w:style>
  <w:style w:type="character" w:styleId="Odwoanieprzypisukocowego">
    <w:name w:val="endnote reference"/>
    <w:semiHidden/>
    <w:rsid w:val="003218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2021-11-10T08:03:00Z</dcterms:created>
  <dcterms:modified xsi:type="dcterms:W3CDTF">2021-11-10T08:03:00Z</dcterms:modified>
</cp:coreProperties>
</file>