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E944F" w14:textId="7BC39F42" w:rsidR="00281381" w:rsidRPr="001B5E9E" w:rsidRDefault="0011041E" w:rsidP="00B171C1">
      <w:pPr>
        <w:spacing w:line="360" w:lineRule="auto"/>
        <w:jc w:val="center"/>
        <w:rPr>
          <w:rFonts w:asciiTheme="majorHAnsi" w:hAnsiTheme="majorHAnsi" w:cstheme="majorHAnsi"/>
          <w:b/>
        </w:rPr>
      </w:pPr>
      <w:bookmarkStart w:id="0" w:name="_Hlk77347627"/>
      <w:bookmarkStart w:id="1" w:name="_Hlk92122872"/>
      <w:r w:rsidRPr="001B5E9E">
        <w:rPr>
          <w:rFonts w:asciiTheme="majorHAnsi" w:hAnsiTheme="majorHAnsi" w:cstheme="majorHAnsi"/>
          <w:b/>
        </w:rPr>
        <w:t xml:space="preserve">                          </w:t>
      </w:r>
    </w:p>
    <w:p w14:paraId="36939D8B" w14:textId="77777777" w:rsidR="00281381" w:rsidRPr="001B5E9E" w:rsidRDefault="00281381" w:rsidP="00B171C1">
      <w:pPr>
        <w:spacing w:line="360" w:lineRule="auto"/>
        <w:jc w:val="center"/>
        <w:rPr>
          <w:rFonts w:asciiTheme="majorHAnsi" w:hAnsiTheme="majorHAnsi" w:cstheme="majorHAnsi"/>
          <w:b/>
        </w:rPr>
      </w:pPr>
    </w:p>
    <w:p w14:paraId="00000001" w14:textId="60BC65A0" w:rsidR="001C5D72" w:rsidRPr="009B3DB1" w:rsidRDefault="00FC4AB9" w:rsidP="00B171C1">
      <w:pPr>
        <w:spacing w:line="360" w:lineRule="auto"/>
        <w:jc w:val="center"/>
        <w:rPr>
          <w:rFonts w:asciiTheme="majorHAnsi" w:hAnsiTheme="majorHAnsi" w:cstheme="majorHAnsi"/>
          <w:b/>
          <w:sz w:val="28"/>
          <w:szCs w:val="28"/>
        </w:rPr>
      </w:pPr>
      <w:r w:rsidRPr="009B3DB1">
        <w:rPr>
          <w:rFonts w:asciiTheme="majorHAnsi" w:hAnsiTheme="majorHAnsi" w:cstheme="majorHAnsi"/>
          <w:b/>
          <w:sz w:val="28"/>
          <w:szCs w:val="28"/>
        </w:rPr>
        <w:t>SPECYFIKACJA WARUNKÓW ZAMÓWIENIA</w:t>
      </w:r>
    </w:p>
    <w:p w14:paraId="00000002" w14:textId="77777777" w:rsidR="001C5D72" w:rsidRPr="001B5E9E" w:rsidRDefault="001C5D72" w:rsidP="00B171C1">
      <w:pPr>
        <w:spacing w:line="360" w:lineRule="auto"/>
        <w:jc w:val="center"/>
        <w:rPr>
          <w:rFonts w:asciiTheme="majorHAnsi" w:hAnsiTheme="majorHAnsi" w:cstheme="majorHAnsi"/>
        </w:rPr>
      </w:pPr>
    </w:p>
    <w:p w14:paraId="00000003" w14:textId="77777777" w:rsidR="001C5D72" w:rsidRPr="001B5E9E" w:rsidRDefault="001C5D72" w:rsidP="00B171C1">
      <w:pPr>
        <w:spacing w:line="360" w:lineRule="auto"/>
        <w:jc w:val="center"/>
        <w:rPr>
          <w:rFonts w:asciiTheme="majorHAnsi" w:hAnsiTheme="majorHAnsi" w:cstheme="majorHAnsi"/>
        </w:rPr>
      </w:pPr>
    </w:p>
    <w:p w14:paraId="00000004" w14:textId="4CE1A2B7" w:rsidR="001C5D72" w:rsidRPr="001B5E9E" w:rsidRDefault="00FC4AB9" w:rsidP="00B171C1">
      <w:pPr>
        <w:spacing w:line="360" w:lineRule="auto"/>
        <w:jc w:val="center"/>
        <w:rPr>
          <w:rFonts w:asciiTheme="majorHAnsi" w:hAnsiTheme="majorHAnsi" w:cstheme="majorHAnsi"/>
          <w:b/>
        </w:rPr>
      </w:pPr>
      <w:r w:rsidRPr="001B5E9E">
        <w:rPr>
          <w:rFonts w:asciiTheme="majorHAnsi" w:hAnsiTheme="majorHAnsi" w:cstheme="majorHAnsi"/>
          <w:b/>
        </w:rPr>
        <w:t>ZAMAWIAJĄCY:</w:t>
      </w:r>
    </w:p>
    <w:p w14:paraId="072C16F5" w14:textId="77777777" w:rsidR="00FC4AB9" w:rsidRPr="001B5E9E" w:rsidRDefault="00FC4AB9" w:rsidP="00B171C1">
      <w:pPr>
        <w:spacing w:line="360" w:lineRule="auto"/>
        <w:jc w:val="center"/>
        <w:rPr>
          <w:rFonts w:asciiTheme="majorHAnsi" w:hAnsiTheme="majorHAnsi" w:cstheme="majorHAnsi"/>
          <w:b/>
        </w:rPr>
      </w:pPr>
    </w:p>
    <w:p w14:paraId="4672339F" w14:textId="5288C328" w:rsidR="00FC4AB9" w:rsidRPr="001B5E9E" w:rsidRDefault="00FC4AB9" w:rsidP="00B171C1">
      <w:pPr>
        <w:spacing w:line="360" w:lineRule="auto"/>
        <w:jc w:val="center"/>
        <w:rPr>
          <w:rFonts w:asciiTheme="majorHAnsi" w:eastAsia="Times New Roman" w:hAnsiTheme="majorHAnsi" w:cstheme="majorHAnsi"/>
        </w:rPr>
      </w:pPr>
      <w:r w:rsidRPr="001B5E9E">
        <w:rPr>
          <w:rFonts w:asciiTheme="majorHAnsi" w:eastAsia="Times New Roman" w:hAnsiTheme="majorHAnsi" w:cstheme="majorHAnsi"/>
          <w:b/>
          <w:bCs/>
        </w:rPr>
        <w:t>Gmina Dopiewo</w:t>
      </w:r>
    </w:p>
    <w:p w14:paraId="00000006" w14:textId="26333833" w:rsidR="001C5D72" w:rsidRPr="001B5E9E" w:rsidRDefault="001C5D72" w:rsidP="00B171C1">
      <w:pPr>
        <w:spacing w:line="360" w:lineRule="auto"/>
        <w:jc w:val="center"/>
        <w:rPr>
          <w:rFonts w:asciiTheme="majorHAnsi" w:hAnsiTheme="majorHAnsi" w:cstheme="majorHAnsi"/>
          <w:b/>
          <w:bCs/>
        </w:rPr>
      </w:pPr>
    </w:p>
    <w:p w14:paraId="06E69CBC" w14:textId="3A226F26" w:rsidR="00B605D3" w:rsidRPr="001B5E9E" w:rsidRDefault="00FC4AB9" w:rsidP="00B171C1">
      <w:pPr>
        <w:spacing w:line="360" w:lineRule="auto"/>
        <w:jc w:val="center"/>
        <w:rPr>
          <w:rFonts w:asciiTheme="majorHAnsi" w:hAnsiTheme="majorHAnsi" w:cstheme="majorHAnsi"/>
        </w:rPr>
      </w:pPr>
      <w:r w:rsidRPr="001B5E9E">
        <w:rPr>
          <w:rFonts w:asciiTheme="majorHAnsi" w:hAnsiTheme="majorHAnsi" w:cstheme="majorHAnsi"/>
        </w:rPr>
        <w:t xml:space="preserve">Zaprasza do złożenia oferty w trybie art. 275 pkt 1 (tryb podstawowy bez negocjacji) o wartości zamówienia nieprzekraczającej progów unijnych o jakich stanowi  </w:t>
      </w:r>
      <w:r w:rsidR="00AC024E" w:rsidRPr="001B5E9E">
        <w:rPr>
          <w:rFonts w:asciiTheme="majorHAnsi" w:hAnsiTheme="majorHAnsi" w:cstheme="majorHAnsi"/>
        </w:rPr>
        <w:t xml:space="preserve">art. 3 ust. 1 pkt. 1 </w:t>
      </w:r>
      <w:r w:rsidRPr="001B5E9E">
        <w:rPr>
          <w:rFonts w:asciiTheme="majorHAnsi" w:hAnsiTheme="majorHAnsi" w:cstheme="majorHAnsi"/>
        </w:rPr>
        <w:t xml:space="preserve"> </w:t>
      </w:r>
      <w:bookmarkStart w:id="2" w:name="_Hlk63768415"/>
      <w:r w:rsidRPr="001B5E9E">
        <w:rPr>
          <w:rFonts w:asciiTheme="majorHAnsi" w:hAnsiTheme="majorHAnsi" w:cstheme="majorHAnsi"/>
        </w:rPr>
        <w:t>ustawy z 11 września 2019 r. - Prawo zamówień publicznych (</w:t>
      </w:r>
      <w:r w:rsidR="0011041E" w:rsidRPr="001B5E9E">
        <w:rPr>
          <w:rFonts w:asciiTheme="majorHAnsi" w:hAnsiTheme="majorHAnsi" w:cstheme="majorHAnsi"/>
        </w:rPr>
        <w:t xml:space="preserve">t.j. </w:t>
      </w:r>
      <w:r w:rsidRPr="001B5E9E">
        <w:rPr>
          <w:rFonts w:asciiTheme="majorHAnsi" w:hAnsiTheme="majorHAnsi" w:cstheme="majorHAnsi"/>
        </w:rPr>
        <w:t>Dz. U. z 20</w:t>
      </w:r>
      <w:r w:rsidR="0011041E" w:rsidRPr="001B5E9E">
        <w:rPr>
          <w:rFonts w:asciiTheme="majorHAnsi" w:hAnsiTheme="majorHAnsi" w:cstheme="majorHAnsi"/>
        </w:rPr>
        <w:t>2</w:t>
      </w:r>
      <w:r w:rsidR="00446B9F" w:rsidRPr="001B5E9E">
        <w:rPr>
          <w:rFonts w:asciiTheme="majorHAnsi" w:hAnsiTheme="majorHAnsi" w:cstheme="majorHAnsi"/>
        </w:rPr>
        <w:t>3</w:t>
      </w:r>
      <w:r w:rsidRPr="001B5E9E">
        <w:rPr>
          <w:rFonts w:asciiTheme="majorHAnsi" w:hAnsiTheme="majorHAnsi" w:cstheme="majorHAnsi"/>
        </w:rPr>
        <w:t xml:space="preserve"> r. poz. </w:t>
      </w:r>
      <w:r w:rsidR="0011041E" w:rsidRPr="001B5E9E">
        <w:rPr>
          <w:rFonts w:asciiTheme="majorHAnsi" w:hAnsiTheme="majorHAnsi" w:cstheme="majorHAnsi"/>
        </w:rPr>
        <w:t>1</w:t>
      </w:r>
      <w:r w:rsidR="00446B9F" w:rsidRPr="001B5E9E">
        <w:rPr>
          <w:rFonts w:asciiTheme="majorHAnsi" w:hAnsiTheme="majorHAnsi" w:cstheme="majorHAnsi"/>
        </w:rPr>
        <w:t>605</w:t>
      </w:r>
      <w:r w:rsidR="008922AE" w:rsidRPr="001B5E9E">
        <w:rPr>
          <w:rFonts w:asciiTheme="majorHAnsi" w:hAnsiTheme="majorHAnsi" w:cstheme="majorHAnsi"/>
        </w:rPr>
        <w:t xml:space="preserve"> </w:t>
      </w:r>
      <w:r w:rsidR="005326A8" w:rsidRPr="001B5E9E">
        <w:rPr>
          <w:rFonts w:asciiTheme="majorHAnsi" w:hAnsiTheme="majorHAnsi" w:cstheme="majorHAnsi"/>
        </w:rPr>
        <w:t>ze zm.</w:t>
      </w:r>
      <w:r w:rsidRPr="001B5E9E">
        <w:rPr>
          <w:rFonts w:asciiTheme="majorHAnsi" w:hAnsiTheme="majorHAnsi" w:cstheme="majorHAnsi"/>
        </w:rPr>
        <w:t>) </w:t>
      </w:r>
      <w:bookmarkEnd w:id="2"/>
      <w:r w:rsidRPr="001B5E9E">
        <w:rPr>
          <w:rFonts w:asciiTheme="majorHAnsi" w:hAnsiTheme="majorHAnsi" w:cstheme="majorHAnsi"/>
        </w:rPr>
        <w:t xml:space="preserve">– </w:t>
      </w:r>
      <w:r w:rsidR="00AC024E" w:rsidRPr="001B5E9E">
        <w:rPr>
          <w:rFonts w:asciiTheme="majorHAnsi" w:hAnsiTheme="majorHAnsi" w:cstheme="majorHAnsi"/>
        </w:rPr>
        <w:t xml:space="preserve">                                 </w:t>
      </w:r>
      <w:r w:rsidRPr="001B5E9E">
        <w:rPr>
          <w:rFonts w:asciiTheme="majorHAnsi" w:hAnsiTheme="majorHAnsi" w:cstheme="majorHAnsi"/>
        </w:rPr>
        <w:t xml:space="preserve">dalej </w:t>
      </w:r>
      <w:r w:rsidR="00A84881" w:rsidRPr="001B5E9E">
        <w:rPr>
          <w:rFonts w:asciiTheme="majorHAnsi" w:hAnsiTheme="majorHAnsi" w:cstheme="majorHAnsi"/>
        </w:rPr>
        <w:t>„</w:t>
      </w:r>
      <w:r w:rsidRPr="001B5E9E">
        <w:rPr>
          <w:rFonts w:asciiTheme="majorHAnsi" w:hAnsiTheme="majorHAnsi" w:cstheme="majorHAnsi"/>
        </w:rPr>
        <w:t>ustaw</w:t>
      </w:r>
      <w:r w:rsidR="00A84881" w:rsidRPr="001B5E9E">
        <w:rPr>
          <w:rFonts w:asciiTheme="majorHAnsi" w:hAnsiTheme="majorHAnsi" w:cstheme="majorHAnsi"/>
        </w:rPr>
        <w:t>a</w:t>
      </w:r>
      <w:r w:rsidRPr="001B5E9E">
        <w:rPr>
          <w:rFonts w:asciiTheme="majorHAnsi" w:hAnsiTheme="majorHAnsi" w:cstheme="majorHAnsi"/>
        </w:rPr>
        <w:t xml:space="preserve"> PZP</w:t>
      </w:r>
      <w:r w:rsidR="00A84881" w:rsidRPr="001B5E9E">
        <w:rPr>
          <w:rFonts w:asciiTheme="majorHAnsi" w:hAnsiTheme="majorHAnsi" w:cstheme="majorHAnsi"/>
        </w:rPr>
        <w:t>”</w:t>
      </w:r>
      <w:r w:rsidRPr="001B5E9E">
        <w:rPr>
          <w:rFonts w:asciiTheme="majorHAnsi" w:hAnsiTheme="majorHAnsi" w:cstheme="majorHAnsi"/>
        </w:rPr>
        <w:t xml:space="preserve"> </w:t>
      </w:r>
      <w:r w:rsidR="00AC024E" w:rsidRPr="001B5E9E">
        <w:rPr>
          <w:rFonts w:asciiTheme="majorHAnsi" w:hAnsiTheme="majorHAnsi" w:cstheme="majorHAnsi"/>
        </w:rPr>
        <w:t xml:space="preserve"> </w:t>
      </w:r>
      <w:r w:rsidRPr="001B5E9E">
        <w:rPr>
          <w:rFonts w:asciiTheme="majorHAnsi" w:hAnsiTheme="majorHAnsi" w:cstheme="majorHAnsi"/>
        </w:rPr>
        <w:t>na</w:t>
      </w:r>
      <w:r w:rsidR="008664B0" w:rsidRPr="001B5E9E">
        <w:rPr>
          <w:rFonts w:asciiTheme="majorHAnsi" w:hAnsiTheme="majorHAnsi" w:cstheme="majorHAnsi"/>
        </w:rPr>
        <w:t xml:space="preserve"> </w:t>
      </w:r>
      <w:r w:rsidR="00341EBE" w:rsidRPr="001B5E9E">
        <w:rPr>
          <w:rFonts w:asciiTheme="majorHAnsi" w:hAnsiTheme="majorHAnsi" w:cstheme="majorHAnsi"/>
        </w:rPr>
        <w:t>usługę</w:t>
      </w:r>
      <w:r w:rsidR="008664B0" w:rsidRPr="001B5E9E">
        <w:rPr>
          <w:rFonts w:asciiTheme="majorHAnsi" w:hAnsiTheme="majorHAnsi" w:cstheme="majorHAnsi"/>
        </w:rPr>
        <w:t xml:space="preserve"> </w:t>
      </w:r>
      <w:r w:rsidR="00AC024E" w:rsidRPr="001B5E9E">
        <w:rPr>
          <w:rFonts w:asciiTheme="majorHAnsi" w:hAnsiTheme="majorHAnsi" w:cstheme="majorHAnsi"/>
        </w:rPr>
        <w:t xml:space="preserve">                                                                                                                                 </w:t>
      </w:r>
      <w:r w:rsidRPr="001B5E9E">
        <w:rPr>
          <w:rFonts w:asciiTheme="majorHAnsi" w:hAnsiTheme="majorHAnsi" w:cstheme="majorHAnsi"/>
        </w:rPr>
        <w:t>p</w:t>
      </w:r>
      <w:r w:rsidR="00B605D3" w:rsidRPr="001B5E9E">
        <w:rPr>
          <w:rFonts w:asciiTheme="majorHAnsi" w:hAnsiTheme="majorHAnsi" w:cstheme="majorHAnsi"/>
        </w:rPr>
        <w:t>n.:</w:t>
      </w:r>
    </w:p>
    <w:p w14:paraId="592CC39E" w14:textId="14CB99F7" w:rsidR="009A7751" w:rsidRPr="00A957AA" w:rsidRDefault="000B2873" w:rsidP="00B171C1">
      <w:pPr>
        <w:spacing w:line="360" w:lineRule="auto"/>
        <w:jc w:val="center"/>
        <w:rPr>
          <w:rFonts w:asciiTheme="majorHAnsi" w:hAnsiTheme="majorHAnsi" w:cstheme="majorHAnsi"/>
          <w:b/>
          <w:bCs/>
        </w:rPr>
      </w:pPr>
      <w:r w:rsidRPr="00A957AA">
        <w:rPr>
          <w:rFonts w:asciiTheme="majorHAnsi" w:hAnsiTheme="majorHAnsi" w:cstheme="majorHAnsi"/>
          <w:b/>
          <w:bCs/>
        </w:rPr>
        <w:t>„Pełnienie kompleksowego wielobranżowego nadzoru inwestorskiego nad realizacją zadania inwestycyjnego pn. „Rozbudowa Szkoły Podstawowej nr 2 im. Ignacego Jana Paderewskiego w Skórzewie””</w:t>
      </w:r>
    </w:p>
    <w:p w14:paraId="6504316F" w14:textId="130C47D7" w:rsidR="008664B0" w:rsidRPr="001B5E9E" w:rsidRDefault="00281381" w:rsidP="00B171C1">
      <w:pPr>
        <w:spacing w:line="360" w:lineRule="auto"/>
        <w:jc w:val="center"/>
        <w:rPr>
          <w:rFonts w:asciiTheme="majorHAnsi" w:hAnsiTheme="majorHAnsi" w:cstheme="majorHAnsi"/>
        </w:rPr>
      </w:pPr>
      <w:r w:rsidRPr="001B5E9E">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3" w:name="_Hlk63155598"/>
      <w:r w:rsidRPr="001B5E9E">
        <w:rPr>
          <w:rFonts w:asciiTheme="majorHAnsi" w:hAnsiTheme="majorHAnsi" w:cstheme="majorHAnsi"/>
        </w:rPr>
        <w:fldChar w:fldCharType="begin"/>
      </w:r>
      <w:r w:rsidRPr="001B5E9E">
        <w:rPr>
          <w:rFonts w:asciiTheme="majorHAnsi" w:hAnsiTheme="majorHAnsi" w:cstheme="majorHAnsi"/>
        </w:rPr>
        <w:instrText xml:space="preserve"> HYPERLINK "https://platformazakupowa.pl/pn/dopiewo" </w:instrText>
      </w:r>
      <w:r w:rsidRPr="001B5E9E">
        <w:rPr>
          <w:rFonts w:asciiTheme="majorHAnsi" w:hAnsiTheme="majorHAnsi" w:cstheme="majorHAnsi"/>
        </w:rPr>
      </w:r>
      <w:r w:rsidRPr="001B5E9E">
        <w:rPr>
          <w:rFonts w:asciiTheme="majorHAnsi" w:hAnsiTheme="majorHAnsi" w:cstheme="majorHAnsi"/>
        </w:rPr>
        <w:fldChar w:fldCharType="separate"/>
      </w:r>
      <w:r w:rsidRPr="001B5E9E">
        <w:rPr>
          <w:rStyle w:val="Hipercze"/>
          <w:rFonts w:asciiTheme="majorHAnsi" w:hAnsiTheme="majorHAnsi" w:cstheme="majorHAnsi"/>
        </w:rPr>
        <w:t>https://platformazakupowa.pl/pn/dopiewo</w:t>
      </w:r>
      <w:r w:rsidRPr="001B5E9E">
        <w:rPr>
          <w:rFonts w:asciiTheme="majorHAnsi" w:hAnsiTheme="majorHAnsi" w:cstheme="majorHAnsi"/>
        </w:rPr>
        <w:fldChar w:fldCharType="end"/>
      </w:r>
      <w:bookmarkEnd w:id="3"/>
    </w:p>
    <w:p w14:paraId="5CA9B8D9" w14:textId="77777777" w:rsidR="00281381" w:rsidRPr="001B5E9E" w:rsidRDefault="00281381" w:rsidP="00B171C1">
      <w:pPr>
        <w:spacing w:line="360" w:lineRule="auto"/>
        <w:jc w:val="center"/>
        <w:rPr>
          <w:rFonts w:asciiTheme="majorHAnsi" w:hAnsiTheme="majorHAnsi" w:cstheme="majorHAnsi"/>
        </w:rPr>
      </w:pPr>
    </w:p>
    <w:p w14:paraId="4F4C238A" w14:textId="77777777" w:rsidR="008664B0" w:rsidRPr="001B5E9E" w:rsidRDefault="008664B0" w:rsidP="00B171C1">
      <w:pPr>
        <w:spacing w:line="360" w:lineRule="auto"/>
        <w:jc w:val="center"/>
        <w:rPr>
          <w:rFonts w:asciiTheme="majorHAnsi" w:hAnsiTheme="majorHAnsi" w:cstheme="majorHAnsi"/>
        </w:rPr>
      </w:pPr>
    </w:p>
    <w:p w14:paraId="5FA4A7C7" w14:textId="4AC57614" w:rsidR="008C7AD0" w:rsidRPr="008C7AD0" w:rsidRDefault="00FC4AB9" w:rsidP="008C7AD0">
      <w:pPr>
        <w:spacing w:line="360" w:lineRule="auto"/>
        <w:jc w:val="center"/>
        <w:rPr>
          <w:rFonts w:asciiTheme="majorHAnsi" w:hAnsiTheme="majorHAnsi" w:cstheme="majorHAnsi"/>
          <w:b/>
          <w:bCs/>
          <w:color w:val="FF9900"/>
        </w:rPr>
      </w:pPr>
      <w:r w:rsidRPr="001B5E9E">
        <w:rPr>
          <w:rFonts w:asciiTheme="majorHAnsi" w:hAnsiTheme="majorHAnsi" w:cstheme="majorHAnsi"/>
          <w:b/>
          <w:bCs/>
        </w:rPr>
        <w:t>Nr postępowania: ROA.271.</w:t>
      </w:r>
      <w:r w:rsidR="00622202">
        <w:rPr>
          <w:rFonts w:asciiTheme="majorHAnsi" w:hAnsiTheme="majorHAnsi" w:cstheme="majorHAnsi"/>
          <w:b/>
          <w:bCs/>
        </w:rPr>
        <w:t>19</w:t>
      </w:r>
      <w:r w:rsidRPr="001B5E9E">
        <w:rPr>
          <w:rFonts w:asciiTheme="majorHAnsi" w:hAnsiTheme="majorHAnsi" w:cstheme="majorHAnsi"/>
          <w:b/>
          <w:bCs/>
        </w:rPr>
        <w:t>.202</w:t>
      </w:r>
      <w:r w:rsidR="001F3442" w:rsidRPr="001B5E9E">
        <w:rPr>
          <w:rFonts w:asciiTheme="majorHAnsi" w:hAnsiTheme="majorHAnsi" w:cstheme="majorHAnsi"/>
          <w:b/>
          <w:bCs/>
        </w:rPr>
        <w:t>4</w:t>
      </w:r>
    </w:p>
    <w:p w14:paraId="69D0C67F" w14:textId="0EFC2273" w:rsidR="00EF6664" w:rsidRPr="001B5E9E" w:rsidRDefault="00EF6664" w:rsidP="00B171C1">
      <w:pPr>
        <w:spacing w:line="360" w:lineRule="auto"/>
        <w:rPr>
          <w:rFonts w:asciiTheme="majorHAnsi" w:eastAsia="Times New Roman" w:hAnsiTheme="majorHAnsi" w:cstheme="majorHAnsi"/>
          <w:b/>
        </w:rPr>
      </w:pPr>
    </w:p>
    <w:p w14:paraId="75792A96" w14:textId="77777777" w:rsidR="00EF6664" w:rsidRPr="001B5E9E" w:rsidRDefault="00EF6664" w:rsidP="00B171C1">
      <w:pPr>
        <w:spacing w:line="360" w:lineRule="auto"/>
        <w:rPr>
          <w:rFonts w:asciiTheme="majorHAnsi" w:eastAsia="Times New Roman" w:hAnsiTheme="majorHAnsi" w:cstheme="majorHAnsi"/>
          <w:b/>
        </w:rPr>
      </w:pPr>
    </w:p>
    <w:p w14:paraId="5DB0AB29" w14:textId="77777777" w:rsidR="000B2873" w:rsidRDefault="00EF6664" w:rsidP="000B2873">
      <w:pPr>
        <w:spacing w:line="360" w:lineRule="auto"/>
        <w:jc w:val="center"/>
        <w:rPr>
          <w:rFonts w:asciiTheme="majorHAnsi" w:eastAsia="Times New Roman" w:hAnsiTheme="majorHAnsi" w:cstheme="majorHAnsi"/>
        </w:rPr>
      </w:pPr>
      <w:r w:rsidRPr="001B5E9E">
        <w:rPr>
          <w:rFonts w:asciiTheme="majorHAnsi" w:eastAsia="Times New Roman" w:hAnsiTheme="majorHAnsi" w:cstheme="majorHAnsi"/>
          <w:b/>
        </w:rPr>
        <w:t>Zatwierdzam</w:t>
      </w:r>
      <w:r w:rsidR="008664B0" w:rsidRPr="001B5E9E">
        <w:rPr>
          <w:rFonts w:asciiTheme="majorHAnsi" w:eastAsia="Times New Roman" w:hAnsiTheme="majorHAnsi" w:cstheme="majorHAnsi"/>
        </w:rPr>
        <w:t xml:space="preserve">: </w:t>
      </w:r>
    </w:p>
    <w:p w14:paraId="0D57C89C" w14:textId="0EBF5871" w:rsidR="008664B0" w:rsidRPr="001B5E9E" w:rsidRDefault="00EF6664" w:rsidP="000B2873">
      <w:pPr>
        <w:spacing w:line="360" w:lineRule="auto"/>
        <w:jc w:val="center"/>
        <w:rPr>
          <w:rFonts w:asciiTheme="majorHAnsi" w:hAnsiTheme="majorHAnsi" w:cstheme="majorHAnsi"/>
        </w:rPr>
      </w:pPr>
      <w:r w:rsidRPr="001B5E9E">
        <w:rPr>
          <w:rFonts w:asciiTheme="majorHAnsi" w:eastAsia="Times New Roman" w:hAnsiTheme="majorHAnsi" w:cstheme="majorHAnsi"/>
        </w:rPr>
        <w:t xml:space="preserve">Wójt Gminy Dopiewo – </w:t>
      </w:r>
      <w:r w:rsidR="00622202">
        <w:rPr>
          <w:rFonts w:asciiTheme="majorHAnsi" w:eastAsia="Times New Roman" w:hAnsiTheme="majorHAnsi" w:cstheme="majorHAnsi"/>
        </w:rPr>
        <w:t>Sławomir Skrzypczak</w:t>
      </w:r>
    </w:p>
    <w:p w14:paraId="67C171B7" w14:textId="77777777" w:rsidR="000B2873" w:rsidRDefault="008664B0" w:rsidP="00B171C1">
      <w:pPr>
        <w:spacing w:line="360" w:lineRule="auto"/>
        <w:rPr>
          <w:rFonts w:asciiTheme="majorHAnsi" w:eastAsia="Times New Roman" w:hAnsiTheme="majorHAnsi" w:cstheme="majorHAnsi"/>
        </w:rPr>
      </w:pPr>
      <w:r w:rsidRPr="001B5E9E">
        <w:rPr>
          <w:rFonts w:asciiTheme="majorHAnsi" w:eastAsia="Times New Roman" w:hAnsiTheme="majorHAnsi" w:cstheme="majorHAnsi"/>
        </w:rPr>
        <w:t xml:space="preserve">                                                                                         </w:t>
      </w:r>
    </w:p>
    <w:p w14:paraId="5010E56A" w14:textId="77777777" w:rsidR="008C7AD0" w:rsidRDefault="008C7AD0" w:rsidP="00B171C1">
      <w:pPr>
        <w:spacing w:line="360" w:lineRule="auto"/>
        <w:rPr>
          <w:rFonts w:asciiTheme="majorHAnsi" w:eastAsia="Times New Roman" w:hAnsiTheme="majorHAnsi" w:cstheme="majorHAnsi"/>
        </w:rPr>
      </w:pPr>
    </w:p>
    <w:p w14:paraId="683A92D9" w14:textId="77777777" w:rsidR="008C7AD0" w:rsidRDefault="008C7AD0" w:rsidP="00B171C1">
      <w:pPr>
        <w:spacing w:line="360" w:lineRule="auto"/>
        <w:rPr>
          <w:rFonts w:asciiTheme="majorHAnsi" w:eastAsia="Times New Roman" w:hAnsiTheme="majorHAnsi" w:cstheme="majorHAnsi"/>
        </w:rPr>
      </w:pPr>
    </w:p>
    <w:p w14:paraId="3D082A5B" w14:textId="77777777" w:rsidR="008C7AD0" w:rsidRDefault="008C7AD0" w:rsidP="00B171C1">
      <w:pPr>
        <w:spacing w:line="360" w:lineRule="auto"/>
        <w:rPr>
          <w:rFonts w:asciiTheme="majorHAnsi" w:eastAsia="Times New Roman" w:hAnsiTheme="majorHAnsi" w:cstheme="majorHAnsi"/>
        </w:rPr>
      </w:pPr>
    </w:p>
    <w:p w14:paraId="2C5BFB50" w14:textId="77777777" w:rsidR="008C7AD0" w:rsidRDefault="008C7AD0" w:rsidP="00B171C1">
      <w:pPr>
        <w:spacing w:line="360" w:lineRule="auto"/>
        <w:rPr>
          <w:rFonts w:asciiTheme="majorHAnsi" w:eastAsia="Times New Roman" w:hAnsiTheme="majorHAnsi" w:cstheme="majorHAnsi"/>
        </w:rPr>
      </w:pPr>
    </w:p>
    <w:p w14:paraId="41A5FC22" w14:textId="62C62D37" w:rsidR="00881111" w:rsidRPr="001B5E9E" w:rsidRDefault="008664B0" w:rsidP="00B171C1">
      <w:pPr>
        <w:spacing w:line="360" w:lineRule="auto"/>
        <w:rPr>
          <w:rFonts w:asciiTheme="majorHAnsi" w:eastAsia="Times New Roman" w:hAnsiTheme="majorHAnsi" w:cstheme="majorHAnsi"/>
        </w:rPr>
      </w:pPr>
      <w:r w:rsidRPr="001B5E9E">
        <w:rPr>
          <w:rFonts w:asciiTheme="majorHAnsi" w:eastAsia="Times New Roman" w:hAnsiTheme="majorHAnsi" w:cstheme="majorHAnsi"/>
        </w:rPr>
        <w:t xml:space="preserve">       </w:t>
      </w:r>
    </w:p>
    <w:p w14:paraId="041E5375" w14:textId="37B23346" w:rsidR="00902E26" w:rsidRPr="001B5E9E" w:rsidRDefault="008664B0" w:rsidP="00B171C1">
      <w:pPr>
        <w:spacing w:line="360" w:lineRule="auto"/>
        <w:jc w:val="center"/>
        <w:rPr>
          <w:rFonts w:asciiTheme="majorHAnsi" w:eastAsia="Times New Roman" w:hAnsiTheme="majorHAnsi" w:cstheme="majorHAnsi"/>
          <w:b/>
          <w:bCs/>
        </w:rPr>
      </w:pPr>
      <w:r w:rsidRPr="00F80460">
        <w:rPr>
          <w:rFonts w:asciiTheme="majorHAnsi" w:eastAsia="Times New Roman" w:hAnsiTheme="majorHAnsi" w:cstheme="majorHAnsi"/>
          <w:b/>
          <w:bCs/>
        </w:rPr>
        <w:t>Dopiewo, dnia 202</w:t>
      </w:r>
      <w:r w:rsidR="00EE4841" w:rsidRPr="00F80460">
        <w:rPr>
          <w:rFonts w:asciiTheme="majorHAnsi" w:eastAsia="Times New Roman" w:hAnsiTheme="majorHAnsi" w:cstheme="majorHAnsi"/>
          <w:b/>
          <w:bCs/>
        </w:rPr>
        <w:t>4</w:t>
      </w:r>
      <w:r w:rsidRPr="00F80460">
        <w:rPr>
          <w:rFonts w:asciiTheme="majorHAnsi" w:eastAsia="Times New Roman" w:hAnsiTheme="majorHAnsi" w:cstheme="majorHAnsi"/>
          <w:b/>
          <w:bCs/>
        </w:rPr>
        <w:t>.</w:t>
      </w:r>
      <w:r w:rsidR="00622202">
        <w:rPr>
          <w:rFonts w:asciiTheme="majorHAnsi" w:eastAsia="Times New Roman" w:hAnsiTheme="majorHAnsi" w:cstheme="majorHAnsi"/>
          <w:b/>
          <w:bCs/>
        </w:rPr>
        <w:t>0</w:t>
      </w:r>
      <w:r w:rsidR="000B2873">
        <w:rPr>
          <w:rFonts w:asciiTheme="majorHAnsi" w:eastAsia="Times New Roman" w:hAnsiTheme="majorHAnsi" w:cstheme="majorHAnsi"/>
          <w:b/>
          <w:bCs/>
        </w:rPr>
        <w:t>9</w:t>
      </w:r>
      <w:r w:rsidR="00622202">
        <w:rPr>
          <w:rFonts w:asciiTheme="majorHAnsi" w:eastAsia="Times New Roman" w:hAnsiTheme="majorHAnsi" w:cstheme="majorHAnsi"/>
          <w:b/>
          <w:bCs/>
        </w:rPr>
        <w:t>.</w:t>
      </w:r>
      <w:r w:rsidR="00605147">
        <w:rPr>
          <w:rFonts w:asciiTheme="majorHAnsi" w:eastAsia="Times New Roman" w:hAnsiTheme="majorHAnsi" w:cstheme="majorHAnsi"/>
          <w:b/>
          <w:bCs/>
        </w:rPr>
        <w:t>03</w:t>
      </w:r>
    </w:p>
    <w:p w14:paraId="75E4663B" w14:textId="77777777" w:rsidR="00C5186F" w:rsidRDefault="00C5186F" w:rsidP="00B171C1">
      <w:pPr>
        <w:spacing w:line="360" w:lineRule="auto"/>
        <w:jc w:val="center"/>
        <w:rPr>
          <w:rFonts w:asciiTheme="majorHAnsi" w:hAnsiTheme="majorHAnsi" w:cstheme="majorHAnsi"/>
          <w:b/>
        </w:rPr>
      </w:pPr>
    </w:p>
    <w:p w14:paraId="0000002B" w14:textId="024A4276" w:rsidR="001C5D72" w:rsidRPr="001B5E9E" w:rsidRDefault="00FC4AB9" w:rsidP="00B171C1">
      <w:pPr>
        <w:spacing w:line="360" w:lineRule="auto"/>
        <w:jc w:val="center"/>
        <w:rPr>
          <w:rFonts w:asciiTheme="majorHAnsi" w:hAnsiTheme="majorHAnsi" w:cstheme="majorHAnsi"/>
          <w:b/>
        </w:rPr>
      </w:pPr>
      <w:r w:rsidRPr="001B5E9E">
        <w:rPr>
          <w:rFonts w:asciiTheme="majorHAnsi" w:hAnsiTheme="majorHAnsi" w:cstheme="majorHAnsi"/>
          <w:b/>
        </w:rPr>
        <w:t>SPIS TREŚCI</w:t>
      </w:r>
    </w:p>
    <w:sdt>
      <w:sdtPr>
        <w:rPr>
          <w:rFonts w:asciiTheme="majorHAnsi" w:hAnsiTheme="majorHAnsi" w:cstheme="majorHAnsi"/>
        </w:rPr>
        <w:id w:val="-2065566209"/>
        <w:docPartObj>
          <w:docPartGallery w:val="Table of Contents"/>
          <w:docPartUnique/>
        </w:docPartObj>
      </w:sdtPr>
      <w:sdtEndPr/>
      <w:sdtContent>
        <w:p w14:paraId="6D1CCF82" w14:textId="5A6FA772" w:rsidR="003A3FBD" w:rsidRPr="001B5E9E" w:rsidRDefault="00FC4AB9" w:rsidP="00B171C1">
          <w:pPr>
            <w:pStyle w:val="Spistreci2"/>
            <w:tabs>
              <w:tab w:val="right" w:pos="9019"/>
            </w:tabs>
            <w:spacing w:after="0" w:line="360" w:lineRule="auto"/>
            <w:rPr>
              <w:rFonts w:asciiTheme="majorHAnsi" w:hAnsiTheme="majorHAnsi" w:cstheme="majorHAnsi"/>
              <w:noProof/>
            </w:rPr>
          </w:pPr>
          <w:r w:rsidRPr="001B5E9E">
            <w:rPr>
              <w:rFonts w:asciiTheme="majorHAnsi" w:hAnsiTheme="majorHAnsi" w:cstheme="majorHAnsi"/>
            </w:rPr>
            <w:fldChar w:fldCharType="begin"/>
          </w:r>
          <w:r w:rsidRPr="001B5E9E">
            <w:rPr>
              <w:rFonts w:asciiTheme="majorHAnsi" w:hAnsiTheme="majorHAnsi" w:cstheme="majorHAnsi"/>
            </w:rPr>
            <w:instrText xml:space="preserve"> TOC \h \u \z </w:instrText>
          </w:r>
          <w:r w:rsidRPr="001B5E9E">
            <w:rPr>
              <w:rFonts w:asciiTheme="majorHAnsi" w:hAnsiTheme="majorHAnsi" w:cstheme="majorHAnsi"/>
            </w:rPr>
            <w:fldChar w:fldCharType="separate"/>
          </w:r>
          <w:hyperlink w:anchor="_Toc65495843" w:history="1">
            <w:r w:rsidR="003A3FBD" w:rsidRPr="001B5E9E">
              <w:rPr>
                <w:rStyle w:val="Hipercze"/>
                <w:rFonts w:asciiTheme="majorHAnsi" w:hAnsiTheme="majorHAnsi" w:cstheme="majorHAnsi"/>
                <w:b/>
                <w:bCs/>
                <w:noProof/>
              </w:rPr>
              <w:t>I. Nazwa oraz adres Zamawiającego</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_Toc65495843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sidR="00F26BBE">
              <w:rPr>
                <w:rFonts w:asciiTheme="majorHAnsi" w:hAnsiTheme="majorHAnsi" w:cstheme="majorHAnsi"/>
                <w:noProof/>
                <w:webHidden/>
              </w:rPr>
              <w:t>3</w:t>
            </w:r>
            <w:r w:rsidR="003A3FBD" w:rsidRPr="001B5E9E">
              <w:rPr>
                <w:rFonts w:asciiTheme="majorHAnsi" w:hAnsiTheme="majorHAnsi" w:cstheme="majorHAnsi"/>
                <w:noProof/>
                <w:webHidden/>
              </w:rPr>
              <w:fldChar w:fldCharType="end"/>
            </w:r>
          </w:hyperlink>
        </w:p>
        <w:p w14:paraId="05519435" w14:textId="0966C6CD"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44" w:history="1">
            <w:r w:rsidR="003A3FBD" w:rsidRPr="001B5E9E">
              <w:rPr>
                <w:rStyle w:val="Hipercze"/>
                <w:rFonts w:asciiTheme="majorHAnsi" w:hAnsiTheme="majorHAnsi" w:cstheme="majorHAnsi"/>
                <w:b/>
                <w:bCs/>
                <w:noProof/>
              </w:rPr>
              <w:t>II. Ochrona danych osobowych</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_Toc65495844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3</w:t>
            </w:r>
            <w:r w:rsidR="003A3FBD" w:rsidRPr="001B5E9E">
              <w:rPr>
                <w:rFonts w:asciiTheme="majorHAnsi" w:hAnsiTheme="majorHAnsi" w:cstheme="majorHAnsi"/>
                <w:noProof/>
                <w:webHidden/>
              </w:rPr>
              <w:fldChar w:fldCharType="end"/>
            </w:r>
          </w:hyperlink>
        </w:p>
        <w:p w14:paraId="25AF70F9" w14:textId="68E0A3A0"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45" w:history="1">
            <w:r w:rsidR="003A3FBD" w:rsidRPr="001B5E9E">
              <w:rPr>
                <w:rStyle w:val="Hipercze"/>
                <w:rFonts w:asciiTheme="majorHAnsi" w:hAnsiTheme="majorHAnsi" w:cstheme="majorHAnsi"/>
                <w:b/>
                <w:bCs/>
                <w:noProof/>
              </w:rPr>
              <w:t>III. Tryb udzielania zamówienia</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_Toc65495845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5</w:t>
            </w:r>
            <w:r w:rsidR="003A3FBD" w:rsidRPr="001B5E9E">
              <w:rPr>
                <w:rFonts w:asciiTheme="majorHAnsi" w:hAnsiTheme="majorHAnsi" w:cstheme="majorHAnsi"/>
                <w:noProof/>
                <w:webHidden/>
              </w:rPr>
              <w:fldChar w:fldCharType="end"/>
            </w:r>
          </w:hyperlink>
        </w:p>
        <w:p w14:paraId="4DA896F4" w14:textId="41EB1A3B"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46" w:history="1">
            <w:r w:rsidR="003A3FBD" w:rsidRPr="001B5E9E">
              <w:rPr>
                <w:rStyle w:val="Hipercze"/>
                <w:rFonts w:asciiTheme="majorHAnsi" w:hAnsiTheme="majorHAnsi" w:cstheme="majorHAnsi"/>
                <w:b/>
                <w:bCs/>
                <w:noProof/>
              </w:rPr>
              <w:t>IV. Opis przedmiotu zamówienia</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_Toc65495846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6</w:t>
            </w:r>
            <w:r w:rsidR="003A3FBD" w:rsidRPr="001B5E9E">
              <w:rPr>
                <w:rFonts w:asciiTheme="majorHAnsi" w:hAnsiTheme="majorHAnsi" w:cstheme="majorHAnsi"/>
                <w:noProof/>
                <w:webHidden/>
              </w:rPr>
              <w:fldChar w:fldCharType="end"/>
            </w:r>
          </w:hyperlink>
        </w:p>
        <w:p w14:paraId="57B3FDD5" w14:textId="650D9A55"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0" w:history="1">
            <w:r w:rsidR="003A3FBD" w:rsidRPr="001B5E9E">
              <w:rPr>
                <w:rStyle w:val="Hipercze"/>
                <w:rFonts w:asciiTheme="majorHAnsi" w:hAnsiTheme="majorHAnsi" w:cstheme="majorHAnsi"/>
                <w:b/>
                <w:bCs/>
                <w:noProof/>
              </w:rPr>
              <w:t>V. Wizja lokalna</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_Toc65495850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7</w:t>
            </w:r>
            <w:r w:rsidR="003A3FBD" w:rsidRPr="001B5E9E">
              <w:rPr>
                <w:rFonts w:asciiTheme="majorHAnsi" w:hAnsiTheme="majorHAnsi" w:cstheme="majorHAnsi"/>
                <w:noProof/>
                <w:webHidden/>
              </w:rPr>
              <w:fldChar w:fldCharType="end"/>
            </w:r>
          </w:hyperlink>
        </w:p>
        <w:p w14:paraId="2F1DC380" w14:textId="0953FE4B"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1" w:history="1">
            <w:r w:rsidR="003A3FBD" w:rsidRPr="001B5E9E">
              <w:rPr>
                <w:rStyle w:val="Hipercze"/>
                <w:rFonts w:asciiTheme="majorHAnsi" w:hAnsiTheme="majorHAnsi" w:cstheme="majorHAnsi"/>
                <w:b/>
                <w:bCs/>
                <w:noProof/>
              </w:rPr>
              <w:t>VI. Podwykonawstwo</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_Toc65495851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7</w:t>
            </w:r>
            <w:r w:rsidR="003A3FBD" w:rsidRPr="001B5E9E">
              <w:rPr>
                <w:rFonts w:asciiTheme="majorHAnsi" w:hAnsiTheme="majorHAnsi" w:cstheme="majorHAnsi"/>
                <w:noProof/>
                <w:webHidden/>
              </w:rPr>
              <w:fldChar w:fldCharType="end"/>
            </w:r>
          </w:hyperlink>
        </w:p>
        <w:p w14:paraId="23E1C74A" w14:textId="58F01D7F"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2" w:history="1">
            <w:r w:rsidR="003A3FBD" w:rsidRPr="001B5E9E">
              <w:rPr>
                <w:rStyle w:val="Hipercze"/>
                <w:rFonts w:asciiTheme="majorHAnsi" w:hAnsiTheme="majorHAnsi" w:cstheme="majorHAnsi"/>
                <w:b/>
                <w:bCs/>
                <w:noProof/>
              </w:rPr>
              <w:t>VII. Termin wykonania zamówienia</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_Toc65495852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7</w:t>
            </w:r>
            <w:r w:rsidR="003A3FBD" w:rsidRPr="001B5E9E">
              <w:rPr>
                <w:rFonts w:asciiTheme="majorHAnsi" w:hAnsiTheme="majorHAnsi" w:cstheme="majorHAnsi"/>
                <w:noProof/>
                <w:webHidden/>
              </w:rPr>
              <w:fldChar w:fldCharType="end"/>
            </w:r>
          </w:hyperlink>
        </w:p>
        <w:p w14:paraId="27A727CB" w14:textId="713626CC"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3" w:history="1">
            <w:r w:rsidR="003A3FBD" w:rsidRPr="001B5E9E">
              <w:rPr>
                <w:rStyle w:val="Hipercze"/>
                <w:rFonts w:asciiTheme="majorHAnsi" w:hAnsiTheme="majorHAnsi" w:cstheme="majorHAnsi"/>
                <w:b/>
                <w:bCs/>
                <w:noProof/>
              </w:rPr>
              <w:t>VIII. Warunki udziału w postępowaniu</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_Toc65495853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7</w:t>
            </w:r>
            <w:r w:rsidR="003A3FBD" w:rsidRPr="001B5E9E">
              <w:rPr>
                <w:rFonts w:asciiTheme="majorHAnsi" w:hAnsiTheme="majorHAnsi" w:cstheme="majorHAnsi"/>
                <w:noProof/>
                <w:webHidden/>
              </w:rPr>
              <w:fldChar w:fldCharType="end"/>
            </w:r>
          </w:hyperlink>
        </w:p>
        <w:p w14:paraId="52AE5C47" w14:textId="255F1A86"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4" w:history="1">
            <w:r w:rsidR="003A3FBD" w:rsidRPr="001B5E9E">
              <w:rPr>
                <w:rStyle w:val="Hipercze"/>
                <w:rFonts w:asciiTheme="majorHAnsi" w:hAnsiTheme="majorHAnsi" w:cstheme="majorHAnsi"/>
                <w:b/>
                <w:bCs/>
                <w:noProof/>
              </w:rPr>
              <w:t>IX. Podstawy wykluczenia z postępowania</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_Toc65495854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10</w:t>
            </w:r>
            <w:r w:rsidR="003A3FBD" w:rsidRPr="001B5E9E">
              <w:rPr>
                <w:rFonts w:asciiTheme="majorHAnsi" w:hAnsiTheme="majorHAnsi" w:cstheme="majorHAnsi"/>
                <w:noProof/>
                <w:webHidden/>
              </w:rPr>
              <w:fldChar w:fldCharType="end"/>
            </w:r>
          </w:hyperlink>
        </w:p>
        <w:p w14:paraId="0616FF37" w14:textId="4A492285"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5" w:history="1">
            <w:r w:rsidR="003A3FBD" w:rsidRPr="001B5E9E">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_Toc65495855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10</w:t>
            </w:r>
            <w:r w:rsidR="003A3FBD" w:rsidRPr="001B5E9E">
              <w:rPr>
                <w:rFonts w:asciiTheme="majorHAnsi" w:hAnsiTheme="majorHAnsi" w:cstheme="majorHAnsi"/>
                <w:noProof/>
                <w:webHidden/>
              </w:rPr>
              <w:fldChar w:fldCharType="end"/>
            </w:r>
          </w:hyperlink>
        </w:p>
        <w:p w14:paraId="3B499847" w14:textId="014B6010"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6" w:history="1">
            <w:r w:rsidR="003A3FBD" w:rsidRPr="001B5E9E">
              <w:rPr>
                <w:rStyle w:val="Hipercze"/>
                <w:rFonts w:asciiTheme="majorHAnsi" w:hAnsiTheme="majorHAnsi" w:cstheme="majorHAnsi"/>
                <w:b/>
                <w:bCs/>
                <w:noProof/>
              </w:rPr>
              <w:t>XI. Poleganie na zasobach innych podmiotów</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_Toc65495856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15</w:t>
            </w:r>
            <w:r w:rsidR="003A3FBD" w:rsidRPr="001B5E9E">
              <w:rPr>
                <w:rFonts w:asciiTheme="majorHAnsi" w:hAnsiTheme="majorHAnsi" w:cstheme="majorHAnsi"/>
                <w:noProof/>
                <w:webHidden/>
              </w:rPr>
              <w:fldChar w:fldCharType="end"/>
            </w:r>
          </w:hyperlink>
        </w:p>
        <w:p w14:paraId="1163B795" w14:textId="782D13FC"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7" w:history="1">
            <w:r w:rsidR="003A3FBD" w:rsidRPr="001B5E9E">
              <w:rPr>
                <w:rStyle w:val="Hipercze"/>
                <w:rFonts w:asciiTheme="majorHAnsi" w:hAnsiTheme="majorHAnsi" w:cstheme="majorHAnsi"/>
                <w:b/>
                <w:bCs/>
                <w:noProof/>
              </w:rPr>
              <w:t>XII. Informacja dla Wykonawców wspólnie ubiegających się o udzielenie zamówienia</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_Toc65495857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16</w:t>
            </w:r>
            <w:r w:rsidR="003A3FBD" w:rsidRPr="001B5E9E">
              <w:rPr>
                <w:rFonts w:asciiTheme="majorHAnsi" w:hAnsiTheme="majorHAnsi" w:cstheme="majorHAnsi"/>
                <w:noProof/>
                <w:webHidden/>
              </w:rPr>
              <w:fldChar w:fldCharType="end"/>
            </w:r>
          </w:hyperlink>
        </w:p>
        <w:p w14:paraId="39869629" w14:textId="5128E543"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8" w:history="1">
            <w:r w:rsidR="003A3FBD" w:rsidRPr="001B5E9E">
              <w:rPr>
                <w:rStyle w:val="Hipercze"/>
                <w:rFonts w:asciiTheme="majorHAnsi" w:hAnsiTheme="majorHAnsi" w:cstheme="majorHAnsi"/>
                <w:b/>
                <w:bCs/>
                <w:noProof/>
              </w:rPr>
              <w:t>XIII. Informacje o sposobie porozumiewania się zamawiającego z Wykonawcami oraz przekazywania oświadczeń lub dokumentów</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_Toc65495858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16</w:t>
            </w:r>
            <w:r w:rsidR="003A3FBD" w:rsidRPr="001B5E9E">
              <w:rPr>
                <w:rFonts w:asciiTheme="majorHAnsi" w:hAnsiTheme="majorHAnsi" w:cstheme="majorHAnsi"/>
                <w:noProof/>
                <w:webHidden/>
              </w:rPr>
              <w:fldChar w:fldCharType="end"/>
            </w:r>
          </w:hyperlink>
        </w:p>
        <w:p w14:paraId="7B3B8439" w14:textId="1FBF3C7C"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59" w:history="1">
            <w:r w:rsidR="003A3FBD" w:rsidRPr="001B5E9E">
              <w:rPr>
                <w:rStyle w:val="Hipercze"/>
                <w:rFonts w:asciiTheme="majorHAnsi" w:hAnsiTheme="majorHAnsi" w:cstheme="majorHAnsi"/>
                <w:b/>
                <w:bCs/>
                <w:noProof/>
              </w:rPr>
              <w:t>XIV. Opis sposobu przygotowania ofert oraz dokumentów wymaganych przez Zamawiającego w SWZ</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_Toc65495859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22</w:t>
            </w:r>
            <w:r w:rsidR="003A3FBD" w:rsidRPr="001B5E9E">
              <w:rPr>
                <w:rFonts w:asciiTheme="majorHAnsi" w:hAnsiTheme="majorHAnsi" w:cstheme="majorHAnsi"/>
                <w:noProof/>
                <w:webHidden/>
              </w:rPr>
              <w:fldChar w:fldCharType="end"/>
            </w:r>
          </w:hyperlink>
        </w:p>
        <w:p w14:paraId="354C7D0A" w14:textId="7E54BFAC"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0" w:history="1">
            <w:r w:rsidR="003A3FBD" w:rsidRPr="001B5E9E">
              <w:rPr>
                <w:rStyle w:val="Hipercze"/>
                <w:rFonts w:asciiTheme="majorHAnsi" w:hAnsiTheme="majorHAnsi" w:cstheme="majorHAnsi"/>
                <w:b/>
                <w:bCs/>
                <w:noProof/>
              </w:rPr>
              <w:t>XV. Sposób obliczania ceny oferty</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_Toc65495860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25</w:t>
            </w:r>
            <w:r w:rsidR="003A3FBD" w:rsidRPr="001B5E9E">
              <w:rPr>
                <w:rFonts w:asciiTheme="majorHAnsi" w:hAnsiTheme="majorHAnsi" w:cstheme="majorHAnsi"/>
                <w:noProof/>
                <w:webHidden/>
              </w:rPr>
              <w:fldChar w:fldCharType="end"/>
            </w:r>
          </w:hyperlink>
        </w:p>
        <w:p w14:paraId="5265A5B3" w14:textId="7987B534"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1" w:history="1">
            <w:r w:rsidR="003A3FBD" w:rsidRPr="001B5E9E">
              <w:rPr>
                <w:rStyle w:val="Hipercze"/>
                <w:rFonts w:asciiTheme="majorHAnsi" w:hAnsiTheme="majorHAnsi" w:cstheme="majorHAnsi"/>
                <w:b/>
                <w:bCs/>
                <w:noProof/>
              </w:rPr>
              <w:t>XVI. Wymagania dotyczące wadium</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_Toc65495861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27</w:t>
            </w:r>
            <w:r w:rsidR="003A3FBD" w:rsidRPr="001B5E9E">
              <w:rPr>
                <w:rFonts w:asciiTheme="majorHAnsi" w:hAnsiTheme="majorHAnsi" w:cstheme="majorHAnsi"/>
                <w:noProof/>
                <w:webHidden/>
              </w:rPr>
              <w:fldChar w:fldCharType="end"/>
            </w:r>
          </w:hyperlink>
        </w:p>
        <w:p w14:paraId="20929F4B" w14:textId="2C2E063A"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2" w:history="1">
            <w:r w:rsidR="003A3FBD" w:rsidRPr="001B5E9E">
              <w:rPr>
                <w:rStyle w:val="Hipercze"/>
                <w:rFonts w:asciiTheme="majorHAnsi" w:hAnsiTheme="majorHAnsi" w:cstheme="majorHAnsi"/>
                <w:b/>
                <w:bCs/>
                <w:noProof/>
              </w:rPr>
              <w:t>XVII. Termin związania ofertą</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_Toc65495862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27</w:t>
            </w:r>
            <w:r w:rsidR="003A3FBD" w:rsidRPr="001B5E9E">
              <w:rPr>
                <w:rFonts w:asciiTheme="majorHAnsi" w:hAnsiTheme="majorHAnsi" w:cstheme="majorHAnsi"/>
                <w:noProof/>
                <w:webHidden/>
              </w:rPr>
              <w:fldChar w:fldCharType="end"/>
            </w:r>
          </w:hyperlink>
        </w:p>
        <w:p w14:paraId="33F5BCDD" w14:textId="4729CA2C"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3" w:history="1">
            <w:r w:rsidR="003A3FBD" w:rsidRPr="001B5E9E">
              <w:rPr>
                <w:rStyle w:val="Hipercze"/>
                <w:rFonts w:asciiTheme="majorHAnsi" w:hAnsiTheme="majorHAnsi" w:cstheme="majorHAnsi"/>
                <w:b/>
                <w:bCs/>
                <w:noProof/>
              </w:rPr>
              <w:t xml:space="preserve">XVIII. </w:t>
            </w:r>
            <w:r w:rsidR="0044203E" w:rsidRPr="001B5E9E">
              <w:rPr>
                <w:rStyle w:val="Hipercze"/>
                <w:rFonts w:asciiTheme="majorHAnsi" w:hAnsiTheme="majorHAnsi" w:cstheme="majorHAnsi"/>
                <w:b/>
                <w:bCs/>
                <w:noProof/>
              </w:rPr>
              <w:t>Miejsce, s</w:t>
            </w:r>
            <w:r w:rsidR="003A3FBD" w:rsidRPr="001B5E9E">
              <w:rPr>
                <w:rStyle w:val="Hipercze"/>
                <w:rFonts w:asciiTheme="majorHAnsi" w:hAnsiTheme="majorHAnsi" w:cstheme="majorHAnsi"/>
                <w:b/>
                <w:bCs/>
                <w:noProof/>
              </w:rPr>
              <w:t>posób oraz termin składania ofert</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_Toc65495863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27</w:t>
            </w:r>
            <w:r w:rsidR="003A3FBD" w:rsidRPr="001B5E9E">
              <w:rPr>
                <w:rFonts w:asciiTheme="majorHAnsi" w:hAnsiTheme="majorHAnsi" w:cstheme="majorHAnsi"/>
                <w:noProof/>
                <w:webHidden/>
              </w:rPr>
              <w:fldChar w:fldCharType="end"/>
            </w:r>
          </w:hyperlink>
        </w:p>
        <w:p w14:paraId="755B4219" w14:textId="44C8CDC1"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4" w:history="1">
            <w:r w:rsidR="003A3FBD" w:rsidRPr="001B5E9E">
              <w:rPr>
                <w:rStyle w:val="Hipercze"/>
                <w:rFonts w:asciiTheme="majorHAnsi" w:hAnsiTheme="majorHAnsi" w:cstheme="majorHAnsi"/>
                <w:b/>
                <w:bCs/>
                <w:noProof/>
              </w:rPr>
              <w:t>XIX. Otwarcie ofert</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_Toc65495864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28</w:t>
            </w:r>
            <w:r w:rsidR="003A3FBD" w:rsidRPr="001B5E9E">
              <w:rPr>
                <w:rFonts w:asciiTheme="majorHAnsi" w:hAnsiTheme="majorHAnsi" w:cstheme="majorHAnsi"/>
                <w:noProof/>
                <w:webHidden/>
              </w:rPr>
              <w:fldChar w:fldCharType="end"/>
            </w:r>
          </w:hyperlink>
        </w:p>
        <w:p w14:paraId="4903B4CA" w14:textId="60D765B9"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5" w:history="1">
            <w:r w:rsidR="003A3FBD" w:rsidRPr="001B5E9E">
              <w:rPr>
                <w:rStyle w:val="Hipercze"/>
                <w:rFonts w:asciiTheme="majorHAnsi" w:hAnsiTheme="majorHAnsi" w:cstheme="majorHAnsi"/>
                <w:b/>
                <w:bCs/>
                <w:noProof/>
              </w:rPr>
              <w:t>XX. Opis kryteriów oceny ofert wraz z podaniem wag tych kryteriów i sposobu oceny ofert</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_Toc65495865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28</w:t>
            </w:r>
            <w:r w:rsidR="003A3FBD" w:rsidRPr="001B5E9E">
              <w:rPr>
                <w:rFonts w:asciiTheme="majorHAnsi" w:hAnsiTheme="majorHAnsi" w:cstheme="majorHAnsi"/>
                <w:noProof/>
                <w:webHidden/>
              </w:rPr>
              <w:fldChar w:fldCharType="end"/>
            </w:r>
          </w:hyperlink>
        </w:p>
        <w:p w14:paraId="2E3B7F07" w14:textId="6D215A6B"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6" w:history="1">
            <w:r w:rsidR="003A3FBD" w:rsidRPr="001B5E9E">
              <w:rPr>
                <w:rStyle w:val="Hipercze"/>
                <w:rFonts w:asciiTheme="majorHAnsi" w:hAnsiTheme="majorHAnsi" w:cstheme="majorHAnsi"/>
                <w:b/>
                <w:bCs/>
                <w:noProof/>
              </w:rPr>
              <w:t>XXI. Wymagania dotyczące zabezpieczenia należytego wykonania umowy.</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_Toc65495866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31</w:t>
            </w:r>
            <w:r w:rsidR="003A3FBD" w:rsidRPr="001B5E9E">
              <w:rPr>
                <w:rFonts w:asciiTheme="majorHAnsi" w:hAnsiTheme="majorHAnsi" w:cstheme="majorHAnsi"/>
                <w:noProof/>
                <w:webHidden/>
              </w:rPr>
              <w:fldChar w:fldCharType="end"/>
            </w:r>
          </w:hyperlink>
        </w:p>
        <w:p w14:paraId="3B84FA9F" w14:textId="3768A71A"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7" w:history="1">
            <w:r w:rsidR="003A3FBD" w:rsidRPr="001B5E9E">
              <w:rPr>
                <w:rStyle w:val="Hipercze"/>
                <w:rFonts w:asciiTheme="majorHAnsi" w:hAnsiTheme="majorHAnsi" w:cstheme="majorHAnsi"/>
                <w:b/>
                <w:bCs/>
                <w:noProof/>
              </w:rPr>
              <w:t>XXII. Informacje o formalnościach, jakie powinny być dopełnione po wyborze oferty w celu zawarcia umowy</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_Toc65495867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31</w:t>
            </w:r>
            <w:r w:rsidR="003A3FBD" w:rsidRPr="001B5E9E">
              <w:rPr>
                <w:rFonts w:asciiTheme="majorHAnsi" w:hAnsiTheme="majorHAnsi" w:cstheme="majorHAnsi"/>
                <w:noProof/>
                <w:webHidden/>
              </w:rPr>
              <w:fldChar w:fldCharType="end"/>
            </w:r>
          </w:hyperlink>
        </w:p>
        <w:p w14:paraId="778F7FBF" w14:textId="46348FC6"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8" w:history="1">
            <w:r w:rsidR="003A3FBD" w:rsidRPr="001B5E9E">
              <w:rPr>
                <w:rStyle w:val="Hipercze"/>
                <w:rFonts w:asciiTheme="majorHAnsi" w:hAnsiTheme="majorHAnsi" w:cstheme="majorHAnsi"/>
                <w:b/>
                <w:bCs/>
                <w:noProof/>
              </w:rPr>
              <w:t>XXIII. Informacje o treści zawieranej umowy oraz możliwości jej zmiany</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_Toc65495868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32</w:t>
            </w:r>
            <w:r w:rsidR="003A3FBD" w:rsidRPr="001B5E9E">
              <w:rPr>
                <w:rFonts w:asciiTheme="majorHAnsi" w:hAnsiTheme="majorHAnsi" w:cstheme="majorHAnsi"/>
                <w:noProof/>
                <w:webHidden/>
              </w:rPr>
              <w:fldChar w:fldCharType="end"/>
            </w:r>
          </w:hyperlink>
        </w:p>
        <w:p w14:paraId="5724C85B" w14:textId="6848C2B1"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69" w:history="1">
            <w:r w:rsidR="003A3FBD" w:rsidRPr="001B5E9E">
              <w:rPr>
                <w:rStyle w:val="Hipercze"/>
                <w:rFonts w:asciiTheme="majorHAnsi" w:hAnsiTheme="majorHAnsi" w:cstheme="majorHAnsi"/>
                <w:b/>
                <w:bCs/>
                <w:noProof/>
              </w:rPr>
              <w:t>XXIV. Pouczenie o środkach ochrony prawnej przysługujących Wykonawcy</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_Toc65495869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32</w:t>
            </w:r>
            <w:r w:rsidR="003A3FBD" w:rsidRPr="001B5E9E">
              <w:rPr>
                <w:rFonts w:asciiTheme="majorHAnsi" w:hAnsiTheme="majorHAnsi" w:cstheme="majorHAnsi"/>
                <w:noProof/>
                <w:webHidden/>
              </w:rPr>
              <w:fldChar w:fldCharType="end"/>
            </w:r>
          </w:hyperlink>
        </w:p>
        <w:p w14:paraId="39274292" w14:textId="2A3EE31E" w:rsidR="003A3FBD" w:rsidRPr="001B5E9E" w:rsidRDefault="00F26BBE" w:rsidP="00B171C1">
          <w:pPr>
            <w:pStyle w:val="Spistreci2"/>
            <w:tabs>
              <w:tab w:val="right" w:pos="9019"/>
            </w:tabs>
            <w:spacing w:after="0" w:line="360" w:lineRule="auto"/>
            <w:rPr>
              <w:rFonts w:asciiTheme="majorHAnsi" w:hAnsiTheme="majorHAnsi" w:cstheme="majorHAnsi"/>
              <w:noProof/>
            </w:rPr>
          </w:pPr>
          <w:hyperlink w:anchor="_Toc65495870" w:history="1">
            <w:r w:rsidR="003A3FBD" w:rsidRPr="001B5E9E">
              <w:rPr>
                <w:rStyle w:val="Hipercze"/>
                <w:rFonts w:asciiTheme="majorHAnsi" w:hAnsiTheme="majorHAnsi" w:cstheme="majorHAnsi"/>
                <w:b/>
                <w:bCs/>
                <w:noProof/>
              </w:rPr>
              <w:t>XXV. Spis załączników</w:t>
            </w:r>
            <w:r w:rsidR="003A3FBD" w:rsidRPr="001B5E9E">
              <w:rPr>
                <w:rFonts w:asciiTheme="majorHAnsi" w:hAnsiTheme="majorHAnsi" w:cstheme="majorHAnsi"/>
                <w:noProof/>
                <w:webHidden/>
              </w:rPr>
              <w:tab/>
            </w:r>
            <w:r w:rsidR="003A3FBD" w:rsidRPr="001B5E9E">
              <w:rPr>
                <w:rFonts w:asciiTheme="majorHAnsi" w:hAnsiTheme="majorHAnsi" w:cstheme="majorHAnsi"/>
                <w:noProof/>
                <w:webHidden/>
              </w:rPr>
              <w:fldChar w:fldCharType="begin"/>
            </w:r>
            <w:r w:rsidR="003A3FBD" w:rsidRPr="001B5E9E">
              <w:rPr>
                <w:rFonts w:asciiTheme="majorHAnsi" w:hAnsiTheme="majorHAnsi" w:cstheme="majorHAnsi"/>
                <w:noProof/>
                <w:webHidden/>
              </w:rPr>
              <w:instrText xml:space="preserve"> PAGEREF _Toc65495870 \h </w:instrText>
            </w:r>
            <w:r w:rsidR="003A3FBD" w:rsidRPr="001B5E9E">
              <w:rPr>
                <w:rFonts w:asciiTheme="majorHAnsi" w:hAnsiTheme="majorHAnsi" w:cstheme="majorHAnsi"/>
                <w:noProof/>
                <w:webHidden/>
              </w:rPr>
            </w:r>
            <w:r w:rsidR="003A3FBD" w:rsidRPr="001B5E9E">
              <w:rPr>
                <w:rFonts w:asciiTheme="majorHAnsi" w:hAnsiTheme="majorHAnsi" w:cstheme="majorHAnsi"/>
                <w:noProof/>
                <w:webHidden/>
              </w:rPr>
              <w:fldChar w:fldCharType="separate"/>
            </w:r>
            <w:r>
              <w:rPr>
                <w:rFonts w:asciiTheme="majorHAnsi" w:hAnsiTheme="majorHAnsi" w:cstheme="majorHAnsi"/>
                <w:noProof/>
                <w:webHidden/>
              </w:rPr>
              <w:t>33</w:t>
            </w:r>
            <w:r w:rsidR="003A3FBD" w:rsidRPr="001B5E9E">
              <w:rPr>
                <w:rFonts w:asciiTheme="majorHAnsi" w:hAnsiTheme="majorHAnsi" w:cstheme="majorHAnsi"/>
                <w:noProof/>
                <w:webHidden/>
              </w:rPr>
              <w:fldChar w:fldCharType="end"/>
            </w:r>
          </w:hyperlink>
        </w:p>
        <w:p w14:paraId="5462B463" w14:textId="706B2366" w:rsidR="003A3FBD" w:rsidRPr="001B5E9E" w:rsidRDefault="003A3FBD" w:rsidP="00B171C1">
          <w:pPr>
            <w:pStyle w:val="Spistreci2"/>
            <w:tabs>
              <w:tab w:val="left" w:pos="660"/>
              <w:tab w:val="right" w:pos="9019"/>
            </w:tabs>
            <w:spacing w:after="0" w:line="360" w:lineRule="auto"/>
            <w:ind w:left="0"/>
            <w:rPr>
              <w:rFonts w:asciiTheme="majorHAnsi" w:hAnsiTheme="majorHAnsi" w:cstheme="majorHAnsi"/>
              <w:noProof/>
            </w:rPr>
          </w:pPr>
        </w:p>
        <w:p w14:paraId="4732B0F3" w14:textId="135064D9" w:rsidR="00096CC1" w:rsidRPr="001B5E9E" w:rsidRDefault="00FC4AB9" w:rsidP="00B171C1">
          <w:pPr>
            <w:tabs>
              <w:tab w:val="right" w:pos="9025"/>
            </w:tabs>
            <w:spacing w:line="360" w:lineRule="auto"/>
            <w:rPr>
              <w:rFonts w:asciiTheme="majorHAnsi" w:hAnsiTheme="majorHAnsi" w:cstheme="majorHAnsi"/>
              <w:b/>
              <w:color w:val="000000"/>
            </w:rPr>
          </w:pPr>
          <w:r w:rsidRPr="001B5E9E">
            <w:rPr>
              <w:rFonts w:asciiTheme="majorHAnsi" w:hAnsiTheme="majorHAnsi" w:cstheme="majorHAnsi"/>
            </w:rPr>
            <w:fldChar w:fldCharType="end"/>
          </w:r>
        </w:p>
      </w:sdtContent>
    </w:sdt>
    <w:bookmarkStart w:id="4" w:name="_Toc65495843" w:displacedByCustomXml="prev"/>
    <w:p w14:paraId="00000047" w14:textId="074A4481" w:rsidR="001C5D72" w:rsidRPr="001B5E9E" w:rsidRDefault="00FC4AB9" w:rsidP="00B171C1">
      <w:pPr>
        <w:pStyle w:val="Nagwek2"/>
        <w:spacing w:before="0" w:after="0" w:line="360" w:lineRule="auto"/>
        <w:rPr>
          <w:rFonts w:asciiTheme="majorHAnsi" w:hAnsiTheme="majorHAnsi" w:cstheme="majorHAnsi"/>
          <w:b/>
          <w:bCs/>
          <w:sz w:val="22"/>
          <w:szCs w:val="22"/>
        </w:rPr>
      </w:pPr>
      <w:r w:rsidRPr="001B5E9E">
        <w:rPr>
          <w:rFonts w:asciiTheme="majorHAnsi" w:hAnsiTheme="majorHAnsi" w:cstheme="majorHAnsi"/>
          <w:b/>
          <w:bCs/>
          <w:sz w:val="22"/>
          <w:szCs w:val="22"/>
        </w:rPr>
        <w:lastRenderedPageBreak/>
        <w:t>I. Nazwa oraz adres Zamawiającego</w:t>
      </w:r>
      <w:bookmarkEnd w:id="4"/>
    </w:p>
    <w:p w14:paraId="1505A871" w14:textId="77777777" w:rsidR="00B171C1" w:rsidRPr="001B5E9E" w:rsidRDefault="00B171C1" w:rsidP="00B171C1">
      <w:pPr>
        <w:spacing w:line="360" w:lineRule="auto"/>
        <w:rPr>
          <w:rFonts w:asciiTheme="majorHAnsi" w:hAnsiTheme="majorHAnsi" w:cstheme="majorHAnsi"/>
        </w:rPr>
      </w:pPr>
    </w:p>
    <w:p w14:paraId="633F3A4B" w14:textId="0DEF95A3" w:rsidR="00045FA4" w:rsidRPr="001B5E9E" w:rsidRDefault="00045FA4"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 xml:space="preserve">Strona Zamawiająca: </w:t>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Pr="001B5E9E">
        <w:rPr>
          <w:rFonts w:asciiTheme="majorHAnsi" w:eastAsia="Times New Roman" w:hAnsiTheme="majorHAnsi" w:cstheme="majorHAnsi"/>
        </w:rPr>
        <w:t>Gmina Dopiewo</w:t>
      </w:r>
    </w:p>
    <w:p w14:paraId="0BAC2857" w14:textId="7812DBB2" w:rsidR="00045FA4" w:rsidRPr="001B5E9E" w:rsidRDefault="00045FA4" w:rsidP="00B171C1">
      <w:pPr>
        <w:spacing w:line="360" w:lineRule="auto"/>
        <w:ind w:left="2880" w:hanging="2880"/>
        <w:jc w:val="both"/>
        <w:rPr>
          <w:rFonts w:asciiTheme="majorHAnsi" w:eastAsia="Times New Roman" w:hAnsiTheme="majorHAnsi" w:cstheme="majorHAnsi"/>
        </w:rPr>
      </w:pPr>
      <w:r w:rsidRPr="001B5E9E">
        <w:rPr>
          <w:rFonts w:asciiTheme="majorHAnsi" w:eastAsia="Times New Roman" w:hAnsiTheme="majorHAnsi" w:cstheme="majorHAnsi"/>
        </w:rPr>
        <w:t xml:space="preserve">Adres siedziby: </w:t>
      </w:r>
      <w:r w:rsidR="003C67BF" w:rsidRPr="001B5E9E">
        <w:rPr>
          <w:rFonts w:asciiTheme="majorHAnsi" w:eastAsia="Times New Roman" w:hAnsiTheme="majorHAnsi" w:cstheme="majorHAnsi"/>
        </w:rPr>
        <w:tab/>
      </w:r>
      <w:r w:rsidRPr="001B5E9E">
        <w:rPr>
          <w:rFonts w:asciiTheme="majorHAnsi" w:eastAsia="Times New Roman" w:hAnsiTheme="majorHAnsi" w:cstheme="majorHAnsi"/>
        </w:rPr>
        <w:t>ul.</w:t>
      </w:r>
      <w:r w:rsidR="00491604" w:rsidRPr="001B5E9E">
        <w:rPr>
          <w:rFonts w:asciiTheme="majorHAnsi" w:eastAsia="Times New Roman" w:hAnsiTheme="majorHAnsi" w:cstheme="majorHAnsi"/>
        </w:rPr>
        <w:t xml:space="preserve"> </w:t>
      </w:r>
      <w:r w:rsidRPr="001B5E9E">
        <w:rPr>
          <w:rFonts w:asciiTheme="majorHAnsi" w:eastAsia="Times New Roman" w:hAnsiTheme="majorHAnsi" w:cstheme="majorHAnsi"/>
        </w:rPr>
        <w:t>Leśna</w:t>
      </w:r>
      <w:r w:rsidR="00491604" w:rsidRPr="001B5E9E">
        <w:rPr>
          <w:rFonts w:asciiTheme="majorHAnsi" w:eastAsia="Times New Roman" w:hAnsiTheme="majorHAnsi" w:cstheme="majorHAnsi"/>
        </w:rPr>
        <w:t xml:space="preserve"> </w:t>
      </w:r>
      <w:r w:rsidRPr="001B5E9E">
        <w:rPr>
          <w:rFonts w:asciiTheme="majorHAnsi" w:eastAsia="Times New Roman" w:hAnsiTheme="majorHAnsi" w:cstheme="majorHAnsi"/>
        </w:rPr>
        <w:t>1c,</w:t>
      </w:r>
      <w:r w:rsidR="00491604" w:rsidRPr="001B5E9E">
        <w:rPr>
          <w:rFonts w:asciiTheme="majorHAnsi" w:eastAsia="Times New Roman" w:hAnsiTheme="majorHAnsi" w:cstheme="majorHAnsi"/>
        </w:rPr>
        <w:t xml:space="preserve"> </w:t>
      </w:r>
      <w:r w:rsidRPr="001B5E9E">
        <w:rPr>
          <w:rFonts w:asciiTheme="majorHAnsi" w:eastAsia="Times New Roman" w:hAnsiTheme="majorHAnsi" w:cstheme="majorHAnsi"/>
        </w:rPr>
        <w:t xml:space="preserve">62-070 Dopiewo, pow. poznański, woj. </w:t>
      </w:r>
      <w:r w:rsidR="003C67BF" w:rsidRPr="001B5E9E">
        <w:rPr>
          <w:rFonts w:asciiTheme="majorHAnsi" w:eastAsia="Times New Roman" w:hAnsiTheme="majorHAnsi" w:cstheme="majorHAnsi"/>
        </w:rPr>
        <w:t>w</w:t>
      </w:r>
      <w:r w:rsidRPr="001B5E9E">
        <w:rPr>
          <w:rFonts w:asciiTheme="majorHAnsi" w:eastAsia="Times New Roman" w:hAnsiTheme="majorHAnsi" w:cstheme="majorHAnsi"/>
        </w:rPr>
        <w:t>ielkopolskie</w:t>
      </w:r>
    </w:p>
    <w:p w14:paraId="5BED58D0" w14:textId="29C72103" w:rsidR="003C67BF" w:rsidRPr="001B5E9E" w:rsidRDefault="00045FA4"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REGON</w:t>
      </w:r>
      <w:r w:rsidR="003C67BF" w:rsidRPr="001B5E9E">
        <w:rPr>
          <w:rFonts w:asciiTheme="majorHAnsi" w:eastAsia="Times New Roman" w:hAnsiTheme="majorHAnsi" w:cstheme="majorHAnsi"/>
        </w:rPr>
        <w:t>:</w:t>
      </w:r>
      <w:r w:rsidRPr="001B5E9E">
        <w:rPr>
          <w:rFonts w:asciiTheme="majorHAnsi" w:eastAsia="Times New Roman" w:hAnsiTheme="majorHAnsi" w:cstheme="majorHAnsi"/>
        </w:rPr>
        <w:t xml:space="preserve"> </w:t>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Pr="001B5E9E">
        <w:rPr>
          <w:rFonts w:asciiTheme="majorHAnsi" w:eastAsia="Times New Roman" w:hAnsiTheme="majorHAnsi" w:cstheme="majorHAnsi"/>
        </w:rPr>
        <w:t>631258738</w:t>
      </w:r>
    </w:p>
    <w:p w14:paraId="669443F5" w14:textId="6A52B8AD" w:rsidR="00045FA4" w:rsidRPr="001B5E9E" w:rsidRDefault="00045FA4"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NIP</w:t>
      </w:r>
      <w:r w:rsidR="003C67BF" w:rsidRPr="001B5E9E">
        <w:rPr>
          <w:rFonts w:asciiTheme="majorHAnsi" w:eastAsia="Times New Roman" w:hAnsiTheme="majorHAnsi" w:cstheme="majorHAnsi"/>
        </w:rPr>
        <w:t>:</w:t>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Pr="001B5E9E">
        <w:rPr>
          <w:rFonts w:asciiTheme="majorHAnsi" w:eastAsia="Times New Roman" w:hAnsiTheme="majorHAnsi" w:cstheme="majorHAnsi"/>
        </w:rPr>
        <w:t>7773133416</w:t>
      </w:r>
    </w:p>
    <w:p w14:paraId="42EDEB11" w14:textId="0C18C0CB" w:rsidR="00045FA4" w:rsidRPr="001B5E9E" w:rsidRDefault="00045FA4"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Telefon:</w:t>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t>61</w:t>
      </w:r>
      <w:r w:rsidR="00491604" w:rsidRPr="001B5E9E">
        <w:rPr>
          <w:rFonts w:asciiTheme="majorHAnsi" w:eastAsia="Times New Roman" w:hAnsiTheme="majorHAnsi" w:cstheme="majorHAnsi"/>
        </w:rPr>
        <w:t xml:space="preserve"> </w:t>
      </w:r>
      <w:r w:rsidR="003C67BF" w:rsidRPr="001B5E9E">
        <w:rPr>
          <w:rFonts w:asciiTheme="majorHAnsi" w:eastAsia="Times New Roman" w:hAnsiTheme="majorHAnsi" w:cstheme="majorHAnsi"/>
        </w:rPr>
        <w:t>8</w:t>
      </w:r>
      <w:r w:rsidR="00491604" w:rsidRPr="001B5E9E">
        <w:rPr>
          <w:rFonts w:asciiTheme="majorHAnsi" w:eastAsia="Times New Roman" w:hAnsiTheme="majorHAnsi" w:cstheme="majorHAnsi"/>
        </w:rPr>
        <w:t>148</w:t>
      </w:r>
      <w:r w:rsidR="00B159A0" w:rsidRPr="001B5E9E">
        <w:rPr>
          <w:rFonts w:asciiTheme="majorHAnsi" w:eastAsia="Times New Roman" w:hAnsiTheme="majorHAnsi" w:cstheme="majorHAnsi"/>
        </w:rPr>
        <w:t xml:space="preserve"> </w:t>
      </w:r>
      <w:r w:rsidR="00491604" w:rsidRPr="001B5E9E">
        <w:rPr>
          <w:rFonts w:asciiTheme="majorHAnsi" w:eastAsia="Times New Roman" w:hAnsiTheme="majorHAnsi" w:cstheme="majorHAnsi"/>
        </w:rPr>
        <w:t>331</w:t>
      </w:r>
    </w:p>
    <w:p w14:paraId="60FFEA3D" w14:textId="68EC7852" w:rsidR="00045FA4" w:rsidRPr="001B5E9E" w:rsidRDefault="00045FA4"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 xml:space="preserve">Faks:  </w:t>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003C67BF" w:rsidRPr="001B5E9E">
        <w:rPr>
          <w:rFonts w:asciiTheme="majorHAnsi" w:eastAsia="Times New Roman" w:hAnsiTheme="majorHAnsi" w:cstheme="majorHAnsi"/>
        </w:rPr>
        <w:tab/>
      </w:r>
      <w:r w:rsidRPr="001B5E9E">
        <w:rPr>
          <w:rFonts w:asciiTheme="majorHAnsi" w:eastAsia="Times New Roman" w:hAnsiTheme="majorHAnsi" w:cstheme="majorHAnsi"/>
        </w:rPr>
        <w:t>61</w:t>
      </w:r>
      <w:r w:rsidR="00B159A0" w:rsidRPr="001B5E9E">
        <w:rPr>
          <w:rFonts w:asciiTheme="majorHAnsi" w:eastAsia="Times New Roman" w:hAnsiTheme="majorHAnsi" w:cstheme="majorHAnsi"/>
        </w:rPr>
        <w:t xml:space="preserve"> </w:t>
      </w:r>
      <w:r w:rsidRPr="001B5E9E">
        <w:rPr>
          <w:rFonts w:asciiTheme="majorHAnsi" w:eastAsia="Times New Roman" w:hAnsiTheme="majorHAnsi" w:cstheme="majorHAnsi"/>
        </w:rPr>
        <w:t>8148</w:t>
      </w:r>
      <w:r w:rsidR="00B159A0" w:rsidRPr="001B5E9E">
        <w:rPr>
          <w:rFonts w:asciiTheme="majorHAnsi" w:eastAsia="Times New Roman" w:hAnsiTheme="majorHAnsi" w:cstheme="majorHAnsi"/>
        </w:rPr>
        <w:t xml:space="preserve"> </w:t>
      </w:r>
      <w:r w:rsidRPr="001B5E9E">
        <w:rPr>
          <w:rFonts w:asciiTheme="majorHAnsi" w:eastAsia="Times New Roman" w:hAnsiTheme="majorHAnsi" w:cstheme="majorHAnsi"/>
        </w:rPr>
        <w:t>092</w:t>
      </w:r>
    </w:p>
    <w:p w14:paraId="7EA97CF0" w14:textId="48DDE944" w:rsidR="006D5F99" w:rsidRPr="001B5E9E" w:rsidRDefault="00491604" w:rsidP="00B171C1">
      <w:pPr>
        <w:spacing w:line="360" w:lineRule="auto"/>
        <w:jc w:val="both"/>
        <w:rPr>
          <w:rFonts w:asciiTheme="majorHAnsi" w:hAnsiTheme="majorHAnsi" w:cstheme="majorHAnsi"/>
        </w:rPr>
      </w:pPr>
      <w:r w:rsidRPr="001B5E9E">
        <w:rPr>
          <w:rFonts w:asciiTheme="majorHAnsi" w:eastAsia="Times New Roman" w:hAnsiTheme="majorHAnsi" w:cstheme="majorHAnsi"/>
        </w:rPr>
        <w:t>Adres strony prowadzonego postępowania:</w:t>
      </w:r>
      <w:r w:rsidRPr="001B5E9E">
        <w:rPr>
          <w:rFonts w:asciiTheme="majorHAnsi" w:hAnsiTheme="majorHAnsi" w:cstheme="majorHAnsi"/>
        </w:rPr>
        <w:t xml:space="preserve"> </w:t>
      </w:r>
      <w:hyperlink r:id="rId8" w:history="1">
        <w:r w:rsidR="001F3442" w:rsidRPr="001B5E9E">
          <w:rPr>
            <w:rStyle w:val="Hipercze"/>
            <w:rFonts w:asciiTheme="majorHAnsi" w:hAnsiTheme="majorHAnsi" w:cstheme="majorHAnsi"/>
          </w:rPr>
          <w:t>https://platformazakupowa.pl/pn/dopiewo</w:t>
        </w:r>
      </w:hyperlink>
    </w:p>
    <w:p w14:paraId="1A0A39C8" w14:textId="73DBE73C" w:rsidR="003C67BF" w:rsidRPr="001B5E9E" w:rsidRDefault="00491604" w:rsidP="00B171C1">
      <w:pPr>
        <w:spacing w:line="360" w:lineRule="auto"/>
        <w:jc w:val="both"/>
        <w:rPr>
          <w:rFonts w:asciiTheme="majorHAnsi" w:hAnsiTheme="majorHAnsi" w:cstheme="majorHAnsi"/>
        </w:rPr>
      </w:pPr>
      <w:r w:rsidRPr="001B5E9E">
        <w:rPr>
          <w:rFonts w:asciiTheme="majorHAnsi" w:hAnsiTheme="majorHAnsi" w:cstheme="majorHAnsi"/>
        </w:rPr>
        <w:t>Adres strony internetowej</w:t>
      </w:r>
      <w:r w:rsidR="00FC14DE" w:rsidRPr="001B5E9E">
        <w:rPr>
          <w:rFonts w:asciiTheme="majorHAnsi" w:hAnsiTheme="majorHAnsi" w:cstheme="majorHAnsi"/>
        </w:rPr>
        <w:t xml:space="preserve"> Zamawiającego</w:t>
      </w:r>
      <w:r w:rsidRPr="001B5E9E">
        <w:rPr>
          <w:rFonts w:asciiTheme="majorHAnsi" w:hAnsiTheme="majorHAnsi" w:cstheme="majorHAnsi"/>
        </w:rPr>
        <w:t xml:space="preserve">: </w:t>
      </w:r>
      <w:hyperlink r:id="rId9" w:history="1">
        <w:r w:rsidRPr="001B5E9E">
          <w:rPr>
            <w:rStyle w:val="Hipercze"/>
            <w:rFonts w:asciiTheme="majorHAnsi" w:hAnsiTheme="majorHAnsi" w:cstheme="majorHAnsi"/>
          </w:rPr>
          <w:t>https://bip.dopiewo.pl/</w:t>
        </w:r>
      </w:hyperlink>
    </w:p>
    <w:p w14:paraId="7DB651B0" w14:textId="5D56090A" w:rsidR="00491604" w:rsidRPr="001B5E9E" w:rsidRDefault="00491604" w:rsidP="00B171C1">
      <w:pPr>
        <w:spacing w:line="360" w:lineRule="auto"/>
        <w:jc w:val="both"/>
        <w:rPr>
          <w:rFonts w:asciiTheme="majorHAnsi" w:eastAsia="Times New Roman" w:hAnsiTheme="majorHAnsi" w:cstheme="majorHAnsi"/>
          <w:bCs/>
        </w:rPr>
      </w:pPr>
      <w:r w:rsidRPr="001B5E9E">
        <w:rPr>
          <w:rFonts w:asciiTheme="majorHAnsi" w:eastAsia="Times New Roman" w:hAnsiTheme="majorHAnsi" w:cstheme="majorHAnsi"/>
        </w:rPr>
        <w:t>Adres poczty elektronicznej:</w:t>
      </w:r>
      <w:r w:rsidRPr="001B5E9E">
        <w:rPr>
          <w:rFonts w:asciiTheme="majorHAnsi" w:eastAsia="Times New Roman" w:hAnsiTheme="majorHAnsi" w:cstheme="majorHAnsi"/>
          <w:b/>
        </w:rPr>
        <w:t xml:space="preserve"> </w:t>
      </w:r>
      <w:hyperlink r:id="rId10" w:history="1">
        <w:r w:rsidR="001F3442" w:rsidRPr="001B5E9E">
          <w:rPr>
            <w:rStyle w:val="Hipercze"/>
            <w:rFonts w:asciiTheme="majorHAnsi" w:eastAsia="Times New Roman" w:hAnsiTheme="majorHAnsi" w:cstheme="majorHAnsi"/>
            <w:bCs/>
          </w:rPr>
          <w:t>zp@dopiewo.pl</w:t>
        </w:r>
      </w:hyperlink>
    </w:p>
    <w:p w14:paraId="26078395" w14:textId="7335C96F" w:rsidR="00491604" w:rsidRPr="001B5E9E" w:rsidRDefault="00491604" w:rsidP="00B171C1">
      <w:pPr>
        <w:spacing w:line="360" w:lineRule="auto"/>
        <w:jc w:val="both"/>
        <w:rPr>
          <w:rFonts w:asciiTheme="majorHAnsi" w:eastAsia="Times New Roman" w:hAnsiTheme="majorHAnsi" w:cstheme="majorHAnsi"/>
          <w:b/>
          <w:u w:val="single"/>
        </w:rPr>
      </w:pPr>
      <w:r w:rsidRPr="001B5E9E">
        <w:rPr>
          <w:rFonts w:asciiTheme="majorHAnsi" w:eastAsia="Times New Roman" w:hAnsiTheme="majorHAnsi" w:cstheme="majorHAnsi"/>
        </w:rPr>
        <w:t>Osoba upoważnion</w:t>
      </w:r>
      <w:r w:rsidR="002B5549">
        <w:rPr>
          <w:rFonts w:asciiTheme="majorHAnsi" w:eastAsia="Times New Roman" w:hAnsiTheme="majorHAnsi" w:cstheme="majorHAnsi"/>
        </w:rPr>
        <w:t>a</w:t>
      </w:r>
      <w:r w:rsidRPr="001B5E9E">
        <w:rPr>
          <w:rFonts w:asciiTheme="majorHAnsi" w:eastAsia="Times New Roman" w:hAnsiTheme="majorHAnsi" w:cstheme="majorHAnsi"/>
        </w:rPr>
        <w:t xml:space="preserve"> do kontaktu z wykonawcami: </w:t>
      </w:r>
      <w:r w:rsidR="002B5549">
        <w:rPr>
          <w:rFonts w:asciiTheme="majorHAnsi" w:eastAsia="Times New Roman" w:hAnsiTheme="majorHAnsi" w:cstheme="majorHAnsi"/>
        </w:rPr>
        <w:t>pod</w:t>
      </w:r>
      <w:r w:rsidRPr="001B5E9E">
        <w:rPr>
          <w:rFonts w:asciiTheme="majorHAnsi" w:eastAsia="Times New Roman" w:hAnsiTheme="majorHAnsi" w:cstheme="majorHAnsi"/>
        </w:rPr>
        <w:t xml:space="preserve">inspektor ds. zamówień publicznych – </w:t>
      </w:r>
      <w:r w:rsidR="002B5549">
        <w:rPr>
          <w:rFonts w:asciiTheme="majorHAnsi" w:eastAsia="Times New Roman" w:hAnsiTheme="majorHAnsi" w:cstheme="majorHAnsi"/>
        </w:rPr>
        <w:t>Agnieszka Lewandowska</w:t>
      </w:r>
      <w:r w:rsidR="00B159A0" w:rsidRPr="001B5E9E">
        <w:rPr>
          <w:rFonts w:asciiTheme="majorHAnsi" w:eastAsia="Times New Roman" w:hAnsiTheme="majorHAnsi" w:cstheme="majorHAnsi"/>
        </w:rPr>
        <w:t>, tel. 618</w:t>
      </w:r>
      <w:r w:rsidR="0087195B">
        <w:rPr>
          <w:rFonts w:asciiTheme="majorHAnsi" w:eastAsia="Times New Roman" w:hAnsiTheme="majorHAnsi" w:cstheme="majorHAnsi"/>
        </w:rPr>
        <w:t xml:space="preserve"> </w:t>
      </w:r>
      <w:r w:rsidR="00B159A0" w:rsidRPr="001B5E9E">
        <w:rPr>
          <w:rFonts w:asciiTheme="majorHAnsi" w:eastAsia="Times New Roman" w:hAnsiTheme="majorHAnsi" w:cstheme="majorHAnsi"/>
        </w:rPr>
        <w:t>906 3</w:t>
      </w:r>
      <w:r w:rsidR="00B62A95">
        <w:rPr>
          <w:rFonts w:asciiTheme="majorHAnsi" w:eastAsia="Times New Roman" w:hAnsiTheme="majorHAnsi" w:cstheme="majorHAnsi"/>
        </w:rPr>
        <w:t>57</w:t>
      </w:r>
    </w:p>
    <w:p w14:paraId="616EBCFA" w14:textId="77777777" w:rsidR="00B159A0" w:rsidRPr="001B5E9E" w:rsidRDefault="00B159A0" w:rsidP="00B171C1">
      <w:pPr>
        <w:spacing w:line="360" w:lineRule="auto"/>
        <w:jc w:val="both"/>
        <w:rPr>
          <w:rFonts w:asciiTheme="majorHAnsi" w:hAnsiTheme="majorHAnsi" w:cstheme="majorHAnsi"/>
          <w:b/>
          <w:u w:val="single"/>
        </w:rPr>
      </w:pPr>
      <w:r w:rsidRPr="001B5E9E">
        <w:rPr>
          <w:rFonts w:asciiTheme="majorHAnsi" w:hAnsiTheme="majorHAnsi" w:cstheme="majorHAnsi"/>
          <w:b/>
          <w:u w:val="single"/>
        </w:rPr>
        <w:t xml:space="preserve">Uwaga! </w:t>
      </w:r>
      <w:r w:rsidRPr="001B5E9E">
        <w:rPr>
          <w:rFonts w:asciiTheme="majorHAnsi" w:hAnsiTheme="majorHAnsi" w:cstheme="maj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B5E9E">
        <w:rPr>
          <w:rFonts w:asciiTheme="majorHAnsi" w:hAnsiTheme="majorHAnsi" w:cstheme="majorHAnsi"/>
          <w:b/>
          <w:u w:val="single"/>
        </w:rPr>
        <w:t>w rozdziale XIII pkt 3.</w:t>
      </w:r>
    </w:p>
    <w:p w14:paraId="512DB354" w14:textId="77777777" w:rsidR="00491604" w:rsidRPr="001B5E9E" w:rsidRDefault="00491604" w:rsidP="00B171C1">
      <w:pPr>
        <w:spacing w:line="360" w:lineRule="auto"/>
        <w:jc w:val="both"/>
        <w:rPr>
          <w:rFonts w:asciiTheme="majorHAnsi" w:eastAsia="Times New Roman" w:hAnsiTheme="majorHAnsi" w:cstheme="majorHAnsi"/>
        </w:rPr>
      </w:pPr>
    </w:p>
    <w:p w14:paraId="67E149F7" w14:textId="69EC242F" w:rsidR="00045FA4" w:rsidRPr="001B5E9E" w:rsidRDefault="00045FA4"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Numer do rejestracji na Platformie Elektronicznego Fakturowania dla Gminy Dopiewo to</w:t>
      </w:r>
      <w:r w:rsidR="00FC14DE" w:rsidRPr="001B5E9E">
        <w:rPr>
          <w:rFonts w:asciiTheme="majorHAnsi" w:eastAsia="Times New Roman" w:hAnsiTheme="majorHAnsi" w:cstheme="majorHAnsi"/>
        </w:rPr>
        <w:t xml:space="preserve"> </w:t>
      </w:r>
      <w:r w:rsidRPr="001B5E9E">
        <w:rPr>
          <w:rFonts w:asciiTheme="majorHAnsi" w:eastAsia="Times New Roman" w:hAnsiTheme="majorHAnsi" w:cstheme="majorHAnsi"/>
        </w:rPr>
        <w:t>nr NIP 7773133 416.</w:t>
      </w:r>
    </w:p>
    <w:p w14:paraId="48DF894F" w14:textId="77777777" w:rsidR="00045FA4" w:rsidRPr="001B5E9E" w:rsidRDefault="00045FA4" w:rsidP="00B171C1">
      <w:pPr>
        <w:spacing w:line="360" w:lineRule="auto"/>
        <w:jc w:val="both"/>
        <w:rPr>
          <w:rFonts w:asciiTheme="majorHAnsi" w:eastAsia="Times New Roman" w:hAnsiTheme="majorHAnsi" w:cstheme="majorHAnsi"/>
        </w:rPr>
      </w:pPr>
    </w:p>
    <w:p w14:paraId="122094FC" w14:textId="77777777" w:rsidR="00045FA4" w:rsidRPr="001B5E9E" w:rsidRDefault="00045FA4"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 xml:space="preserve">Czas pracy urzędu: </w:t>
      </w:r>
    </w:p>
    <w:p w14:paraId="07003149" w14:textId="77777777" w:rsidR="00045FA4" w:rsidRPr="001B5E9E" w:rsidRDefault="00045FA4" w:rsidP="00F0045A">
      <w:pPr>
        <w:numPr>
          <w:ilvl w:val="0"/>
          <w:numId w:val="19"/>
        </w:num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w poniedziałki od 9.00 do 17.00</w:t>
      </w:r>
    </w:p>
    <w:p w14:paraId="2D6F77AA" w14:textId="7054AC18" w:rsidR="00045FA4" w:rsidRPr="001B5E9E" w:rsidRDefault="00045FA4" w:rsidP="00F0045A">
      <w:pPr>
        <w:numPr>
          <w:ilvl w:val="0"/>
          <w:numId w:val="19"/>
        </w:num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od wtorku do piątku od 7.30 do 15.30</w:t>
      </w:r>
    </w:p>
    <w:p w14:paraId="7B5AF66C" w14:textId="6BAC880A" w:rsidR="00B159A0" w:rsidRPr="001B5E9E" w:rsidRDefault="00B159A0" w:rsidP="00B171C1">
      <w:pPr>
        <w:spacing w:line="360" w:lineRule="auto"/>
        <w:jc w:val="both"/>
        <w:rPr>
          <w:rFonts w:asciiTheme="majorHAnsi" w:eastAsia="Times New Roman" w:hAnsiTheme="majorHAnsi" w:cstheme="majorHAnsi"/>
        </w:rPr>
      </w:pPr>
    </w:p>
    <w:p w14:paraId="284E8CCD" w14:textId="5CCED2B6" w:rsidR="00045FA4" w:rsidRPr="00A303C9" w:rsidRDefault="00B159A0" w:rsidP="00A303C9">
      <w:pPr>
        <w:spacing w:line="360" w:lineRule="auto"/>
        <w:jc w:val="both"/>
        <w:rPr>
          <w:rStyle w:val="Hipercze"/>
          <w:rFonts w:asciiTheme="majorHAnsi" w:hAnsiTheme="majorHAnsi" w:cstheme="majorHAnsi"/>
        </w:rPr>
      </w:pPr>
      <w:r w:rsidRPr="001B5E9E">
        <w:rPr>
          <w:rFonts w:asciiTheme="majorHAnsi" w:eastAsia="Times New Roman" w:hAnsiTheme="majorHAnsi" w:cstheme="majorHAnsi"/>
        </w:rPr>
        <w:t>Adres strony internetowej, na której jest prowadzone</w:t>
      </w:r>
      <w:r w:rsidR="00917065" w:rsidRPr="001B5E9E">
        <w:rPr>
          <w:rFonts w:asciiTheme="majorHAnsi" w:eastAsia="Times New Roman" w:hAnsiTheme="majorHAnsi" w:cstheme="majorHAnsi"/>
        </w:rPr>
        <w:t xml:space="preserve"> postępowanie i na której udostępniane będą </w:t>
      </w:r>
      <w:r w:rsidR="00917065" w:rsidRPr="00A303C9">
        <w:rPr>
          <w:rFonts w:asciiTheme="majorHAnsi" w:eastAsia="Times New Roman" w:hAnsiTheme="majorHAnsi" w:cstheme="majorHAnsi"/>
        </w:rPr>
        <w:t>zmiany i wyjaśnienia treści SWZ oraz inne dokumenty zamówienia bezpośrednio związane z niniejszym postępowaniem:</w:t>
      </w:r>
      <w:r w:rsidR="00917065" w:rsidRPr="00A303C9">
        <w:rPr>
          <w:rFonts w:asciiTheme="majorHAnsi" w:hAnsiTheme="majorHAnsi" w:cstheme="majorHAnsi"/>
        </w:rPr>
        <w:t xml:space="preserve"> </w:t>
      </w:r>
      <w:hyperlink r:id="rId11" w:history="1">
        <w:r w:rsidR="00917065" w:rsidRPr="00A303C9">
          <w:rPr>
            <w:rStyle w:val="Hipercze"/>
            <w:rFonts w:asciiTheme="majorHAnsi" w:hAnsiTheme="majorHAnsi" w:cstheme="majorHAnsi"/>
          </w:rPr>
          <w:t>https://platformazakupowa.pl/pn/dopiewo</w:t>
        </w:r>
      </w:hyperlink>
    </w:p>
    <w:p w14:paraId="057683CF" w14:textId="77777777" w:rsidR="00881111" w:rsidRPr="00A303C9" w:rsidRDefault="00881111" w:rsidP="00A303C9">
      <w:pPr>
        <w:spacing w:line="360" w:lineRule="auto"/>
        <w:jc w:val="both"/>
        <w:rPr>
          <w:rFonts w:asciiTheme="majorHAnsi" w:hAnsiTheme="majorHAnsi" w:cstheme="majorHAnsi"/>
        </w:rPr>
      </w:pPr>
    </w:p>
    <w:p w14:paraId="12DCB944" w14:textId="39AF1F0C" w:rsidR="00B86CEC" w:rsidRPr="00A303C9" w:rsidRDefault="00FC4AB9" w:rsidP="00A303C9">
      <w:pPr>
        <w:pStyle w:val="Nagwek2"/>
        <w:spacing w:before="0" w:after="0" w:line="360" w:lineRule="auto"/>
        <w:rPr>
          <w:rFonts w:asciiTheme="majorHAnsi" w:hAnsiTheme="majorHAnsi" w:cstheme="majorHAnsi"/>
          <w:b/>
          <w:bCs/>
          <w:sz w:val="22"/>
          <w:szCs w:val="22"/>
        </w:rPr>
      </w:pPr>
      <w:bookmarkStart w:id="5" w:name="_Toc65495844"/>
      <w:r w:rsidRPr="00A303C9">
        <w:rPr>
          <w:rFonts w:asciiTheme="majorHAnsi" w:hAnsiTheme="majorHAnsi" w:cstheme="majorHAnsi"/>
          <w:b/>
          <w:bCs/>
          <w:sz w:val="22"/>
          <w:szCs w:val="22"/>
        </w:rPr>
        <w:t>II. Ochrona danych osobowych</w:t>
      </w:r>
      <w:bookmarkEnd w:id="5"/>
    </w:p>
    <w:p w14:paraId="7A50283C" w14:textId="77777777" w:rsidR="00A303C9" w:rsidRPr="00A303C9" w:rsidRDefault="00A303C9" w:rsidP="00A303C9">
      <w:pPr>
        <w:pStyle w:val="NormalnyWeb"/>
        <w:spacing w:line="360" w:lineRule="auto"/>
        <w:jc w:val="both"/>
        <w:rPr>
          <w:rFonts w:asciiTheme="majorHAnsi" w:eastAsiaTheme="minorHAnsi" w:hAnsiTheme="majorHAnsi" w:cstheme="majorHAnsi"/>
          <w:sz w:val="22"/>
          <w:szCs w:val="22"/>
          <w:lang w:val="pl-PL"/>
        </w:rPr>
      </w:pPr>
      <w:r w:rsidRPr="00A303C9">
        <w:rPr>
          <w:rFonts w:asciiTheme="majorHAnsi" w:hAnsiTheme="majorHAnsi" w:cstheme="maj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0249056"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lastRenderedPageBreak/>
        <w:t>Administratorem Pani/Pana danych osobowych jest Gmina Dopiewo, reprezentowana przez Wójta Gminy Dopiewo, 62-070 Dopiewo, ul. Leśna 1c, NIP: 7773133416 (dalej: Administrator).</w:t>
      </w:r>
    </w:p>
    <w:p w14:paraId="45C22DE6"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 xml:space="preserve">Kontakt z Inspektorem Ochrony Danych (IOD) Administratora jest możliwy za pomocą adresu e-mail: </w:t>
      </w:r>
      <w:hyperlink r:id="rId12" w:history="1">
        <w:r w:rsidRPr="00A303C9">
          <w:rPr>
            <w:rStyle w:val="Hipercze"/>
            <w:rFonts w:asciiTheme="majorHAnsi" w:eastAsia="Times New Roman" w:hAnsiTheme="majorHAnsi" w:cstheme="majorHAnsi"/>
          </w:rPr>
          <w:t>iod@dopiewo.pl</w:t>
        </w:r>
      </w:hyperlink>
      <w:r w:rsidRPr="00A303C9">
        <w:rPr>
          <w:rFonts w:asciiTheme="majorHAnsi" w:eastAsia="Times New Roman" w:hAnsiTheme="majorHAnsi" w:cstheme="majorHAnsi"/>
        </w:rPr>
        <w:t>.</w:t>
      </w:r>
    </w:p>
    <w:p w14:paraId="4567B7BB"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Pani/Pana dane osobowe przetwarzane będą na podstawie art. 6 ust. 1 lit. c RODO w celu związanym z postępowaniem o udzielenie zamówienia publicznego.</w:t>
      </w:r>
    </w:p>
    <w:p w14:paraId="37005F58"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Odbiorcami Pani/Pana danych osobowych będą osoby lub podmioty, którym udostępniona zostanie dokumentacja postępowania w oparciu przepisy Ustawy z dnia 11 września 2019 r. - Prawo zamówień publicznych, dalej „ustawa Pzp”.</w:t>
      </w:r>
    </w:p>
    <w:p w14:paraId="245687B7"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6A13BAB"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Pani/Pana dane osobowe nie będą przekazywane odbiorcom w państwach spoza Europejskiego Obszaru Gospodarczego.</w:t>
      </w:r>
    </w:p>
    <w:p w14:paraId="127ACDD7"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Pani/Pana dane osobowe nie będą profilowane i nie nastąpi zautomatyzowane podejmowanie decyzji.</w:t>
      </w:r>
    </w:p>
    <w:p w14:paraId="0C3765DC"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444B579A"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Pani/Pana dane osobowe są przetwarzane w systemie, w którym zastosowano środki techniczne i organizacyjne zapewniające ochronę przetwarzanych danych zgodne z wymaganiami określonymi w przepisach powszechnie obowiązującego prawa.</w:t>
      </w:r>
    </w:p>
    <w:p w14:paraId="196C8F02" w14:textId="77777777" w:rsidR="00A303C9" w:rsidRPr="00A303C9" w:rsidRDefault="00A303C9" w:rsidP="00F0045A">
      <w:pPr>
        <w:numPr>
          <w:ilvl w:val="0"/>
          <w:numId w:val="29"/>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Posiada Pani/Pan:</w:t>
      </w:r>
    </w:p>
    <w:p w14:paraId="74B6EDF4" w14:textId="77777777" w:rsidR="00A303C9" w:rsidRPr="00A303C9" w:rsidRDefault="00A303C9" w:rsidP="00F0045A">
      <w:pPr>
        <w:numPr>
          <w:ilvl w:val="0"/>
          <w:numId w:val="30"/>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na podstawie art. 15 RODO prawo dostępu do danych osobowych Pani/Pana dotyczących;</w:t>
      </w:r>
    </w:p>
    <w:p w14:paraId="28D3AC9E" w14:textId="77777777" w:rsidR="00A303C9" w:rsidRPr="00A303C9" w:rsidRDefault="00A303C9" w:rsidP="00F0045A">
      <w:pPr>
        <w:numPr>
          <w:ilvl w:val="0"/>
          <w:numId w:val="30"/>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na podstawie art. 16 RODO prawo do sprostowania Pani/Pana danych osobowych;</w:t>
      </w:r>
    </w:p>
    <w:p w14:paraId="5B91F05B" w14:textId="77777777" w:rsidR="00A303C9" w:rsidRPr="00A303C9" w:rsidRDefault="00A303C9" w:rsidP="00F0045A">
      <w:pPr>
        <w:numPr>
          <w:ilvl w:val="0"/>
          <w:numId w:val="30"/>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na podstawie art. 18 RODO prawo żądania od administratora ograniczenia przetwarzania danych osobowych z zastrzeżeniem przypadków, o których mowa w art. 18 ust. 2 RODO;</w:t>
      </w:r>
    </w:p>
    <w:p w14:paraId="08BEAD6D" w14:textId="77777777" w:rsidR="00A303C9" w:rsidRPr="00A303C9" w:rsidRDefault="00A303C9" w:rsidP="00F0045A">
      <w:pPr>
        <w:numPr>
          <w:ilvl w:val="0"/>
          <w:numId w:val="30"/>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prawo do wniesienia skargi do Prezesa Urzędu Ochrony Danych Osobowych, gdy uzna Pani/Pan, że przetwarzanie danych osobowych Pani/Pana dotyczących narusza przepisy RODO;</w:t>
      </w:r>
    </w:p>
    <w:p w14:paraId="160FE453" w14:textId="77777777" w:rsidR="00A303C9" w:rsidRPr="00A303C9" w:rsidRDefault="00A303C9" w:rsidP="00F0045A">
      <w:pPr>
        <w:numPr>
          <w:ilvl w:val="0"/>
          <w:numId w:val="31"/>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Nie przysługuje Pani/Panu:</w:t>
      </w:r>
    </w:p>
    <w:p w14:paraId="7AB700B1" w14:textId="77777777" w:rsidR="00A303C9" w:rsidRPr="00A303C9" w:rsidRDefault="00A303C9" w:rsidP="00F0045A">
      <w:pPr>
        <w:numPr>
          <w:ilvl w:val="0"/>
          <w:numId w:val="32"/>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w związku z art. 17 ust. 3 lit. b, d lub e RODO prawo do usunięcia danych osobowych;</w:t>
      </w:r>
    </w:p>
    <w:p w14:paraId="59A27D83" w14:textId="77777777" w:rsidR="00A303C9" w:rsidRPr="00A303C9" w:rsidRDefault="00A303C9" w:rsidP="00F0045A">
      <w:pPr>
        <w:numPr>
          <w:ilvl w:val="0"/>
          <w:numId w:val="32"/>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t>prawo do przenoszenia danych osobowych, o którym mowa w art. 20 RODO;</w:t>
      </w:r>
    </w:p>
    <w:p w14:paraId="49B5E421" w14:textId="77777777" w:rsidR="00A303C9" w:rsidRPr="00A303C9" w:rsidRDefault="00A303C9" w:rsidP="00F0045A">
      <w:pPr>
        <w:numPr>
          <w:ilvl w:val="0"/>
          <w:numId w:val="32"/>
        </w:numPr>
        <w:spacing w:line="360" w:lineRule="auto"/>
        <w:jc w:val="both"/>
        <w:rPr>
          <w:rFonts w:asciiTheme="majorHAnsi" w:eastAsia="Times New Roman" w:hAnsiTheme="majorHAnsi" w:cstheme="majorHAnsi"/>
        </w:rPr>
      </w:pPr>
      <w:r w:rsidRPr="00A303C9">
        <w:rPr>
          <w:rFonts w:asciiTheme="majorHAnsi" w:eastAsia="Times New Roman" w:hAnsiTheme="majorHAnsi" w:cstheme="majorHAnsi"/>
        </w:rPr>
        <w:lastRenderedPageBreak/>
        <w:t>na podstawie art. 21 RODO prawo sprzeciwu, wobec przetwarzania danych osobowych, gdyż podstawą prawną przetwarzania Pani/Pana danych osobowych jest art. 6 ust. 1 lit. c RODO.</w:t>
      </w:r>
    </w:p>
    <w:p w14:paraId="7FB75383" w14:textId="77777777" w:rsidR="00881111" w:rsidRPr="001B5E9E" w:rsidRDefault="00881111" w:rsidP="00B171C1">
      <w:pPr>
        <w:spacing w:line="360" w:lineRule="auto"/>
        <w:ind w:left="709"/>
        <w:jc w:val="both"/>
        <w:rPr>
          <w:rFonts w:asciiTheme="majorHAnsi" w:hAnsiTheme="majorHAnsi" w:cstheme="majorHAnsi"/>
        </w:rPr>
      </w:pPr>
    </w:p>
    <w:p w14:paraId="26F8BF07" w14:textId="2FC5287D" w:rsidR="00B86CEC" w:rsidRPr="001B5E9E" w:rsidRDefault="00FC4AB9" w:rsidP="00B171C1">
      <w:pPr>
        <w:pStyle w:val="Nagwek2"/>
        <w:spacing w:before="0" w:after="0" w:line="360" w:lineRule="auto"/>
        <w:rPr>
          <w:rFonts w:asciiTheme="majorHAnsi" w:hAnsiTheme="majorHAnsi" w:cstheme="majorHAnsi"/>
          <w:b/>
          <w:bCs/>
          <w:sz w:val="22"/>
          <w:szCs w:val="22"/>
        </w:rPr>
      </w:pPr>
      <w:bookmarkStart w:id="6" w:name="_Toc65495845"/>
      <w:r w:rsidRPr="001B5E9E">
        <w:rPr>
          <w:rFonts w:asciiTheme="majorHAnsi" w:hAnsiTheme="majorHAnsi" w:cstheme="majorHAnsi"/>
          <w:b/>
          <w:bCs/>
          <w:sz w:val="22"/>
          <w:szCs w:val="22"/>
        </w:rPr>
        <w:t>III. Tryb udzielania zamówienia</w:t>
      </w:r>
      <w:bookmarkEnd w:id="6"/>
    </w:p>
    <w:p w14:paraId="00000063" w14:textId="4267A6F4"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Niniejsze postępowanie prowadzone jest w trybie podstawowym o jakim stanowi art. 275 pkt 1 PZP</w:t>
      </w:r>
      <w:r w:rsidR="00947C88" w:rsidRPr="001B5E9E">
        <w:rPr>
          <w:rFonts w:asciiTheme="majorHAnsi" w:hAnsiTheme="majorHAnsi" w:cstheme="majorHAnsi"/>
        </w:rPr>
        <w:t>.</w:t>
      </w:r>
      <w:r w:rsidRPr="001B5E9E">
        <w:rPr>
          <w:rFonts w:asciiTheme="majorHAnsi" w:hAnsiTheme="majorHAnsi" w:cstheme="majorHAnsi"/>
        </w:rPr>
        <w:t xml:space="preserve"> </w:t>
      </w:r>
    </w:p>
    <w:p w14:paraId="00000064" w14:textId="77777777"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 xml:space="preserve">Zamawiający nie przewiduje prowadzenia negocjacji. </w:t>
      </w:r>
    </w:p>
    <w:p w14:paraId="00000065" w14:textId="65791A5C"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 xml:space="preserve">Szacunkowa wartość przedmiotowego zamówienia nie przekracza progów unijnych o jakich mowa w art. 3 </w:t>
      </w:r>
      <w:r w:rsidR="002B236D" w:rsidRPr="001B5E9E">
        <w:rPr>
          <w:rFonts w:asciiTheme="majorHAnsi" w:hAnsiTheme="majorHAnsi" w:cstheme="majorHAnsi"/>
        </w:rPr>
        <w:t xml:space="preserve">ust. 1 pkt. 1 </w:t>
      </w:r>
      <w:r w:rsidRPr="001B5E9E">
        <w:rPr>
          <w:rFonts w:asciiTheme="majorHAnsi" w:hAnsiTheme="majorHAnsi" w:cstheme="majorHAnsi"/>
        </w:rPr>
        <w:t xml:space="preserve">ustawy PZP.  </w:t>
      </w:r>
    </w:p>
    <w:p w14:paraId="00000067" w14:textId="77777777"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Zamawiający nie przewiduje aukcji elektronicznej.</w:t>
      </w:r>
    </w:p>
    <w:p w14:paraId="00000068" w14:textId="7FE034E2"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Zamawiający nie przewiduje</w:t>
      </w:r>
      <w:r w:rsidR="00947C88" w:rsidRPr="001B5E9E">
        <w:rPr>
          <w:rFonts w:asciiTheme="majorHAnsi" w:hAnsiTheme="majorHAnsi" w:cstheme="majorHAnsi"/>
        </w:rPr>
        <w:t xml:space="preserve"> możliwości </w:t>
      </w:r>
      <w:r w:rsidRPr="001B5E9E">
        <w:rPr>
          <w:rFonts w:asciiTheme="majorHAnsi" w:hAnsiTheme="majorHAnsi" w:cstheme="majorHAnsi"/>
        </w:rPr>
        <w:t>złożenia oferty w postaci katalogów elektronicznych</w:t>
      </w:r>
      <w:r w:rsidR="00947C88" w:rsidRPr="001B5E9E">
        <w:rPr>
          <w:rFonts w:asciiTheme="majorHAnsi" w:hAnsiTheme="majorHAnsi" w:cstheme="majorHAnsi"/>
        </w:rPr>
        <w:t xml:space="preserve"> lub dołączenia katalogów elektronicznych do oferty.</w:t>
      </w:r>
    </w:p>
    <w:p w14:paraId="00000069" w14:textId="77777777"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Zamawiający nie prowadzi postępowania w celu zawarcia umowy ramowej.</w:t>
      </w:r>
    </w:p>
    <w:p w14:paraId="0000006A" w14:textId="77777777"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 xml:space="preserve">Zamawiający nie zastrzega możliwości ubiegania się o udzielenie zamówienia wyłącznie przez Wykonawców, o których mowa w art. 94 PZP </w:t>
      </w:r>
    </w:p>
    <w:p w14:paraId="7D8F1124" w14:textId="5A4A909F" w:rsidR="00873A57" w:rsidRPr="00FF03A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Wymagania związane z realizacją zamówienia w zakresie zatrudnienia przez wykonawcę lub podwykonawcę</w:t>
      </w:r>
      <w:r w:rsidR="00300D76" w:rsidRPr="001B5E9E">
        <w:rPr>
          <w:rFonts w:asciiTheme="majorHAnsi" w:hAnsiTheme="majorHAnsi" w:cstheme="majorHAnsi"/>
        </w:rPr>
        <w:t xml:space="preserve">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2B236D" w:rsidRPr="001B5E9E">
        <w:rPr>
          <w:rFonts w:asciiTheme="majorHAnsi" w:hAnsiTheme="majorHAnsi" w:cstheme="majorHAnsi"/>
        </w:rPr>
        <w:t>t.j.</w:t>
      </w:r>
      <w:r w:rsidR="00300D76" w:rsidRPr="001B5E9E">
        <w:rPr>
          <w:rFonts w:asciiTheme="majorHAnsi" w:hAnsiTheme="majorHAnsi" w:cstheme="majorHAnsi"/>
        </w:rPr>
        <w:t>Dz. U. z 20</w:t>
      </w:r>
      <w:r w:rsidR="002B236D" w:rsidRPr="001B5E9E">
        <w:rPr>
          <w:rFonts w:asciiTheme="majorHAnsi" w:hAnsiTheme="majorHAnsi" w:cstheme="majorHAnsi"/>
        </w:rPr>
        <w:t>2</w:t>
      </w:r>
      <w:r w:rsidR="001F3442" w:rsidRPr="001B5E9E">
        <w:rPr>
          <w:rFonts w:asciiTheme="majorHAnsi" w:hAnsiTheme="majorHAnsi" w:cstheme="majorHAnsi"/>
        </w:rPr>
        <w:t>3</w:t>
      </w:r>
      <w:r w:rsidR="00300D76" w:rsidRPr="001B5E9E">
        <w:rPr>
          <w:rFonts w:asciiTheme="majorHAnsi" w:hAnsiTheme="majorHAnsi" w:cstheme="majorHAnsi"/>
        </w:rPr>
        <w:t xml:space="preserve"> r. poz. </w:t>
      </w:r>
      <w:r w:rsidR="001F3442" w:rsidRPr="00FF03AE">
        <w:rPr>
          <w:rFonts w:asciiTheme="majorHAnsi" w:hAnsiTheme="majorHAnsi" w:cstheme="majorHAnsi"/>
        </w:rPr>
        <w:t>1465</w:t>
      </w:r>
      <w:r w:rsidR="002B236D" w:rsidRPr="00FF03AE">
        <w:rPr>
          <w:rFonts w:asciiTheme="majorHAnsi" w:hAnsiTheme="majorHAnsi" w:cstheme="majorHAnsi"/>
        </w:rPr>
        <w:t xml:space="preserve"> ze zm.</w:t>
      </w:r>
      <w:r w:rsidR="00300D76" w:rsidRPr="00FF03AE">
        <w:rPr>
          <w:rFonts w:asciiTheme="majorHAnsi" w:hAnsiTheme="majorHAnsi" w:cstheme="majorHAnsi"/>
        </w:rPr>
        <w:t xml:space="preserve">) obejmują następujące rodzaje czynności: </w:t>
      </w:r>
    </w:p>
    <w:p w14:paraId="198D3A00" w14:textId="4A326635" w:rsidR="008D07B0" w:rsidRPr="001B5E9E" w:rsidRDefault="008D07B0" w:rsidP="00B171C1">
      <w:pPr>
        <w:pStyle w:val="Akapitzlist"/>
        <w:suppressAutoHyphens/>
        <w:spacing w:after="0" w:line="360" w:lineRule="auto"/>
        <w:ind w:left="425"/>
        <w:jc w:val="both"/>
        <w:rPr>
          <w:rFonts w:asciiTheme="majorHAnsi" w:eastAsia="Times New Roman" w:hAnsiTheme="majorHAnsi" w:cstheme="majorHAnsi"/>
          <w:highlight w:val="yellow"/>
        </w:rPr>
      </w:pPr>
      <w:r w:rsidRPr="00FF03AE">
        <w:rPr>
          <w:rFonts w:asciiTheme="majorHAnsi" w:hAnsiTheme="majorHAnsi" w:cstheme="majorHAnsi"/>
        </w:rPr>
        <w:t xml:space="preserve">- </w:t>
      </w:r>
      <w:r w:rsidR="00F46E17" w:rsidRPr="00FF03AE">
        <w:rPr>
          <w:rFonts w:asciiTheme="majorHAnsi" w:hAnsiTheme="majorHAnsi" w:cstheme="majorHAnsi"/>
        </w:rPr>
        <w:t xml:space="preserve">czynności wynikające z obowiązków określonych </w:t>
      </w:r>
      <w:r w:rsidR="00AD1E31" w:rsidRPr="00FF03AE">
        <w:rPr>
          <w:rFonts w:asciiTheme="majorHAnsi" w:hAnsiTheme="majorHAnsi" w:cstheme="majorHAnsi"/>
        </w:rPr>
        <w:t xml:space="preserve">dla inspektora nadzoru ponad te wynikające z przepisów ustawy – Prawo budowlane a szczegółowo określone </w:t>
      </w:r>
      <w:r w:rsidR="00F46E17" w:rsidRPr="00FF03AE">
        <w:rPr>
          <w:rFonts w:asciiTheme="majorHAnsi" w:hAnsiTheme="majorHAnsi" w:cstheme="majorHAnsi"/>
        </w:rPr>
        <w:t xml:space="preserve">w </w:t>
      </w:r>
      <w:r w:rsidR="009A2E4E" w:rsidRPr="00FF03AE">
        <w:rPr>
          <w:rFonts w:asciiTheme="majorHAnsi" w:hAnsiTheme="majorHAnsi" w:cstheme="majorHAnsi"/>
        </w:rPr>
        <w:t xml:space="preserve">par. 1 ust. </w:t>
      </w:r>
      <w:r w:rsidR="00F82052" w:rsidRPr="00FF03AE">
        <w:rPr>
          <w:rFonts w:asciiTheme="majorHAnsi" w:hAnsiTheme="majorHAnsi" w:cstheme="majorHAnsi"/>
        </w:rPr>
        <w:t>6</w:t>
      </w:r>
      <w:r w:rsidR="009A2E4E" w:rsidRPr="00FF03AE">
        <w:rPr>
          <w:rFonts w:asciiTheme="majorHAnsi" w:hAnsiTheme="majorHAnsi" w:cstheme="majorHAnsi"/>
        </w:rPr>
        <w:t xml:space="preserve">  </w:t>
      </w:r>
      <w:r w:rsidR="00F46E17" w:rsidRPr="00FF03AE">
        <w:rPr>
          <w:rFonts w:asciiTheme="majorHAnsi" w:hAnsiTheme="majorHAnsi" w:cstheme="majorHAnsi"/>
        </w:rPr>
        <w:t>projektowanych postanowie</w:t>
      </w:r>
      <w:r w:rsidR="009A2E4E" w:rsidRPr="00FF03AE">
        <w:rPr>
          <w:rFonts w:asciiTheme="majorHAnsi" w:hAnsiTheme="majorHAnsi" w:cstheme="majorHAnsi"/>
        </w:rPr>
        <w:t>ń</w:t>
      </w:r>
      <w:r w:rsidR="00F46E17" w:rsidRPr="00FF03AE">
        <w:rPr>
          <w:rFonts w:asciiTheme="majorHAnsi" w:hAnsiTheme="majorHAnsi" w:cstheme="majorHAnsi"/>
        </w:rPr>
        <w:t xml:space="preserve"> umownych</w:t>
      </w:r>
      <w:r w:rsidRPr="00FF03AE">
        <w:rPr>
          <w:rFonts w:asciiTheme="majorHAnsi" w:hAnsiTheme="majorHAnsi" w:cstheme="majorHAnsi"/>
        </w:rPr>
        <w:t xml:space="preserve"> ( załącznik nr 2 do SWZ)</w:t>
      </w:r>
      <w:r w:rsidR="009A2E4E" w:rsidRPr="00FF03AE">
        <w:rPr>
          <w:rFonts w:asciiTheme="majorHAnsi" w:hAnsiTheme="majorHAnsi" w:cstheme="majorHAnsi"/>
        </w:rPr>
        <w:t xml:space="preserve">, </w:t>
      </w:r>
      <w:r w:rsidR="00231EE9" w:rsidRPr="00FF03AE">
        <w:rPr>
          <w:rFonts w:asciiTheme="majorHAnsi" w:eastAsia="Times New Roman" w:hAnsiTheme="majorHAnsi" w:cstheme="majorHAnsi"/>
        </w:rPr>
        <w:t xml:space="preserve">których wykonanie polega na wykonywaniu pracy w sposób określony w art. 22 </w:t>
      </w:r>
      <w:r w:rsidR="00231EE9" w:rsidRPr="00FF03AE">
        <w:rPr>
          <w:rFonts w:asciiTheme="majorHAnsi" w:eastAsia="Times New Roman" w:hAnsiTheme="majorHAnsi" w:cstheme="majorHAnsi"/>
          <w:lang w:eastAsia="zh-CN"/>
        </w:rPr>
        <w:t xml:space="preserve">§ </w:t>
      </w:r>
      <w:r w:rsidR="00231EE9" w:rsidRPr="00FF03AE">
        <w:rPr>
          <w:rFonts w:asciiTheme="majorHAnsi" w:eastAsia="Times New Roman" w:hAnsiTheme="majorHAnsi" w:cstheme="majorHAnsi"/>
        </w:rPr>
        <w:t>1 ustawy z dnia 26 czerwca 1974r. – Kodeks pracy tj. ”</w:t>
      </w:r>
      <w:r w:rsidR="00231EE9" w:rsidRPr="00FF03AE">
        <w:rPr>
          <w:rFonts w:asciiTheme="majorHAnsi" w:eastAsia="Times New Roman" w:hAnsiTheme="majorHAnsi" w:cstheme="majorHAnsi"/>
          <w:i/>
        </w:rPr>
        <w:t>przez nawiązanie stosunku pracy pracownik zobowiązuje</w:t>
      </w:r>
      <w:r w:rsidR="00231EE9" w:rsidRPr="001B5E9E">
        <w:rPr>
          <w:rFonts w:asciiTheme="majorHAnsi" w:eastAsia="Times New Roman" w:hAnsiTheme="majorHAnsi" w:cstheme="majorHAnsi"/>
          <w:i/>
        </w:rPr>
        <w:t xml:space="preserve"> się do wykonywania pracy określonego rodzaju na rzecz pracodawcy i pod jego kierownictwem oraz w miejscu i czasie wyznaczonym przez pracodawcę, a pracodawca – do zatrudnienia pracownika za wynagrodzenie”</w:t>
      </w:r>
      <w:r w:rsidR="00231EE9" w:rsidRPr="001B5E9E">
        <w:rPr>
          <w:rFonts w:asciiTheme="majorHAnsi" w:eastAsia="Times New Roman" w:hAnsiTheme="majorHAnsi" w:cstheme="majorHAnsi"/>
        </w:rPr>
        <w:t xml:space="preserve">. </w:t>
      </w:r>
      <w:bookmarkStart w:id="7" w:name="_Hlk536508762"/>
    </w:p>
    <w:p w14:paraId="06C8EA08" w14:textId="76864EE2" w:rsidR="00231EE9" w:rsidRPr="001B5E9E" w:rsidRDefault="00231EE9" w:rsidP="00B171C1">
      <w:pPr>
        <w:tabs>
          <w:tab w:val="num" w:pos="502"/>
          <w:tab w:val="num" w:pos="720"/>
          <w:tab w:val="left" w:pos="1440"/>
        </w:tabs>
        <w:suppressAutoHyphens/>
        <w:spacing w:line="360" w:lineRule="auto"/>
        <w:ind w:left="426"/>
        <w:jc w:val="both"/>
        <w:rPr>
          <w:rFonts w:asciiTheme="majorHAnsi" w:eastAsia="Times New Roman" w:hAnsiTheme="majorHAnsi" w:cstheme="majorHAnsi"/>
        </w:rPr>
      </w:pPr>
      <w:r w:rsidRPr="001B5E9E">
        <w:rPr>
          <w:rFonts w:asciiTheme="majorHAnsi" w:eastAsia="Times New Roman" w:hAnsiTheme="majorHAnsi" w:cstheme="majorHAnsi"/>
        </w:rPr>
        <w:t xml:space="preserve">Obowiązek, o którym mowa w zdaniu poprzednim nie dotyczy osób pełniących samodzielne funkcje techniczne w budownictwie w rozumieniu ustawy z dnia 7 lipca 1994 r. Prawo budowlane oraz Wykonawcy tzw. „samozatrudniającego się” </w:t>
      </w:r>
      <w:r w:rsidRPr="001B5E9E">
        <w:rPr>
          <w:rFonts w:asciiTheme="majorHAnsi" w:hAnsiTheme="majorHAnsi" w:cstheme="majorHAnsi"/>
        </w:rPr>
        <w:t xml:space="preserve"> tzn. Wykonawcy, który wykonywać będzie czynności związane z realizacją niniejszej umowy w ramach prowadzonej  działalności gospodarczej. </w:t>
      </w:r>
    </w:p>
    <w:bookmarkEnd w:id="7"/>
    <w:p w14:paraId="52D53FB6" w14:textId="3F1A25E8" w:rsidR="00CC35D3" w:rsidRPr="001B5E9E" w:rsidRDefault="00300D76" w:rsidP="00B171C1">
      <w:pPr>
        <w:spacing w:line="360" w:lineRule="auto"/>
        <w:ind w:left="426"/>
        <w:jc w:val="both"/>
        <w:rPr>
          <w:rFonts w:asciiTheme="majorHAnsi" w:hAnsiTheme="majorHAnsi" w:cstheme="majorHAnsi"/>
        </w:rPr>
      </w:pPr>
      <w:r w:rsidRPr="001B5E9E">
        <w:rPr>
          <w:rFonts w:asciiTheme="majorHAnsi" w:hAnsiTheme="majorHAnsi" w:cstheme="majorHAnsi"/>
        </w:rPr>
        <w:t xml:space="preserve"> Szczegółow</w:t>
      </w:r>
      <w:r w:rsidR="00873A57" w:rsidRPr="001B5E9E">
        <w:rPr>
          <w:rFonts w:asciiTheme="majorHAnsi" w:hAnsiTheme="majorHAnsi" w:cstheme="majorHAnsi"/>
        </w:rPr>
        <w:t>e</w:t>
      </w:r>
      <w:r w:rsidRPr="001B5E9E">
        <w:rPr>
          <w:rFonts w:asciiTheme="majorHAnsi" w:hAnsiTheme="majorHAnsi" w:cstheme="majorHAnsi"/>
        </w:rPr>
        <w:t xml:space="preserve"> wymogi dotyczące zatrudnienia oraz weryfikacji zatrudnienia na umowę o pracę zostały uregulowane w projektowanych postanowieniach umowy – </w:t>
      </w:r>
      <w:r w:rsidRPr="001B5E9E">
        <w:rPr>
          <w:rFonts w:asciiTheme="majorHAnsi" w:hAnsiTheme="majorHAnsi" w:cstheme="majorHAnsi"/>
          <w:b/>
          <w:bCs/>
        </w:rPr>
        <w:t xml:space="preserve">załącznik nr </w:t>
      </w:r>
      <w:r w:rsidR="00873A57" w:rsidRPr="001B5E9E">
        <w:rPr>
          <w:rFonts w:asciiTheme="majorHAnsi" w:hAnsiTheme="majorHAnsi" w:cstheme="majorHAnsi"/>
          <w:b/>
          <w:bCs/>
        </w:rPr>
        <w:t>2</w:t>
      </w:r>
      <w:r w:rsidR="006C588B" w:rsidRPr="001B5E9E">
        <w:rPr>
          <w:rFonts w:asciiTheme="majorHAnsi" w:hAnsiTheme="majorHAnsi" w:cstheme="majorHAnsi"/>
          <w:b/>
          <w:bCs/>
        </w:rPr>
        <w:t xml:space="preserve"> </w:t>
      </w:r>
      <w:r w:rsidRPr="001B5E9E">
        <w:rPr>
          <w:rFonts w:asciiTheme="majorHAnsi" w:hAnsiTheme="majorHAnsi" w:cstheme="majorHAnsi"/>
          <w:b/>
          <w:bCs/>
        </w:rPr>
        <w:t xml:space="preserve"> do SWZ.</w:t>
      </w:r>
    </w:p>
    <w:p w14:paraId="0000006F" w14:textId="1CC07CAE" w:rsidR="001C5D72" w:rsidRPr="001B5E9E" w:rsidRDefault="00FC4AB9"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lastRenderedPageBreak/>
        <w:t>Zamawiający nie określa dodatkowych wymagań związanych z zatrudnianiem osób, o których mowa w art. 96 ust. 2 pkt 2 PZP</w:t>
      </w:r>
      <w:r w:rsidR="00585FF7" w:rsidRPr="001B5E9E">
        <w:rPr>
          <w:rFonts w:asciiTheme="majorHAnsi" w:hAnsiTheme="majorHAnsi" w:cstheme="majorHAnsi"/>
        </w:rPr>
        <w:t>.</w:t>
      </w:r>
    </w:p>
    <w:p w14:paraId="1F7BDDEE" w14:textId="05AF60ED" w:rsidR="00585FF7" w:rsidRPr="001B5E9E" w:rsidRDefault="00585FF7" w:rsidP="00F0045A">
      <w:pPr>
        <w:numPr>
          <w:ilvl w:val="0"/>
          <w:numId w:val="16"/>
        </w:numPr>
        <w:spacing w:line="360" w:lineRule="auto"/>
        <w:ind w:left="426"/>
        <w:jc w:val="both"/>
        <w:rPr>
          <w:rFonts w:asciiTheme="majorHAnsi" w:hAnsiTheme="majorHAnsi" w:cstheme="majorHAnsi"/>
        </w:rPr>
      </w:pPr>
      <w:r w:rsidRPr="001B5E9E">
        <w:rPr>
          <w:rFonts w:asciiTheme="majorHAnsi" w:hAnsiTheme="majorHAnsi" w:cstheme="majorHAnsi"/>
        </w:rPr>
        <w:t>Zamawiający nie przewiduje zwrotu kosztów udziału w post</w:t>
      </w:r>
      <w:r w:rsidR="00F22CAE" w:rsidRPr="001B5E9E">
        <w:rPr>
          <w:rFonts w:asciiTheme="majorHAnsi" w:hAnsiTheme="majorHAnsi" w:cstheme="majorHAnsi"/>
        </w:rPr>
        <w:t>ę</w:t>
      </w:r>
      <w:r w:rsidRPr="001B5E9E">
        <w:rPr>
          <w:rFonts w:asciiTheme="majorHAnsi" w:hAnsiTheme="majorHAnsi" w:cstheme="majorHAnsi"/>
        </w:rPr>
        <w:t>powaniu.</w:t>
      </w:r>
    </w:p>
    <w:p w14:paraId="04E1F720" w14:textId="77777777" w:rsidR="00E52805" w:rsidRPr="00E42A9C" w:rsidRDefault="00E52805" w:rsidP="00E42A9C">
      <w:pPr>
        <w:spacing w:line="360" w:lineRule="auto"/>
        <w:jc w:val="both"/>
        <w:rPr>
          <w:rFonts w:asciiTheme="majorHAnsi" w:hAnsiTheme="majorHAnsi" w:cstheme="majorHAnsi"/>
        </w:rPr>
      </w:pPr>
    </w:p>
    <w:p w14:paraId="4AA70A6C" w14:textId="28EC0ECC" w:rsidR="00490FF1" w:rsidRPr="00E42A9C" w:rsidRDefault="00FC4AB9" w:rsidP="00E42A9C">
      <w:pPr>
        <w:pStyle w:val="Nagwek2"/>
        <w:spacing w:before="0" w:after="0" w:line="360" w:lineRule="auto"/>
        <w:rPr>
          <w:rFonts w:asciiTheme="majorHAnsi" w:hAnsiTheme="majorHAnsi" w:cstheme="majorHAnsi"/>
          <w:b/>
          <w:bCs/>
          <w:sz w:val="22"/>
          <w:szCs w:val="22"/>
        </w:rPr>
      </w:pPr>
      <w:bookmarkStart w:id="8" w:name="_Toc65495846"/>
      <w:bookmarkStart w:id="9" w:name="_Hlk66787009"/>
      <w:r w:rsidRPr="00FF03AE">
        <w:rPr>
          <w:rFonts w:asciiTheme="majorHAnsi" w:hAnsiTheme="majorHAnsi" w:cstheme="majorHAnsi"/>
          <w:b/>
          <w:bCs/>
          <w:sz w:val="22"/>
          <w:szCs w:val="22"/>
        </w:rPr>
        <w:t>IV. Opis przedmiotu zamówienia</w:t>
      </w:r>
      <w:bookmarkEnd w:id="8"/>
    </w:p>
    <w:p w14:paraId="1FBBF747" w14:textId="77777777" w:rsidR="009A7751" w:rsidRPr="00E42A9C" w:rsidRDefault="009A7751" w:rsidP="00FB1FC1">
      <w:pPr>
        <w:spacing w:line="319" w:lineRule="auto"/>
        <w:jc w:val="both"/>
        <w:rPr>
          <w:rFonts w:asciiTheme="majorHAnsi" w:hAnsiTheme="majorHAnsi" w:cstheme="majorHAnsi"/>
          <w:color w:val="000000"/>
          <w:kern w:val="3"/>
        </w:rPr>
      </w:pPr>
      <w:r w:rsidRPr="00E42A9C">
        <w:rPr>
          <w:rFonts w:asciiTheme="majorHAnsi" w:eastAsia="Times New Roman" w:hAnsiTheme="majorHAnsi" w:cstheme="majorHAnsi"/>
          <w:b/>
        </w:rPr>
        <w:t xml:space="preserve">1. </w:t>
      </w:r>
      <w:r w:rsidRPr="00E42A9C">
        <w:rPr>
          <w:rFonts w:asciiTheme="majorHAnsi" w:eastAsia="Times New Roman" w:hAnsiTheme="majorHAnsi" w:cstheme="majorHAnsi"/>
          <w:bCs/>
        </w:rPr>
        <w:t>Wspólny Słownik Zamówień (CPV):</w:t>
      </w:r>
      <w:r w:rsidRPr="00E42A9C">
        <w:rPr>
          <w:rFonts w:asciiTheme="majorHAnsi" w:eastAsia="Times New Roman" w:hAnsiTheme="majorHAnsi" w:cstheme="majorHAnsi"/>
          <w:b/>
        </w:rPr>
        <w:t xml:space="preserve">  </w:t>
      </w:r>
    </w:p>
    <w:p w14:paraId="3E4499DF" w14:textId="77777777" w:rsidR="00BB7948" w:rsidRPr="001301EA" w:rsidRDefault="00BB7948" w:rsidP="00FB1FC1">
      <w:pPr>
        <w:tabs>
          <w:tab w:val="left" w:pos="426"/>
        </w:tabs>
        <w:spacing w:line="319" w:lineRule="auto"/>
        <w:jc w:val="both"/>
        <w:rPr>
          <w:rFonts w:asciiTheme="majorHAnsi" w:hAnsiTheme="majorHAnsi" w:cstheme="majorHAnsi"/>
          <w:bCs/>
        </w:rPr>
      </w:pPr>
      <w:r w:rsidRPr="001301EA">
        <w:rPr>
          <w:rFonts w:asciiTheme="majorHAnsi" w:eastAsia="Times New Roman" w:hAnsiTheme="majorHAnsi" w:cstheme="majorHAnsi"/>
          <w:b/>
        </w:rPr>
        <w:t xml:space="preserve">- Główny kod CPV: </w:t>
      </w:r>
      <w:r w:rsidRPr="001301EA">
        <w:rPr>
          <w:rFonts w:asciiTheme="majorHAnsi" w:eastAsia="Times New Roman" w:hAnsiTheme="majorHAnsi" w:cstheme="majorHAnsi"/>
        </w:rPr>
        <w:t>7152</w:t>
      </w:r>
      <w:r w:rsidRPr="001301EA">
        <w:rPr>
          <w:rFonts w:asciiTheme="majorHAnsi" w:hAnsiTheme="majorHAnsi" w:cstheme="majorHAnsi"/>
          <w:bCs/>
        </w:rPr>
        <w:t xml:space="preserve">0000-9 Usługi nadzoru budowlanego </w:t>
      </w:r>
    </w:p>
    <w:p w14:paraId="68CFDAE6" w14:textId="77777777" w:rsidR="00BB7948" w:rsidRPr="00BB7948" w:rsidRDefault="00BB7948" w:rsidP="00FB1FC1">
      <w:pPr>
        <w:pStyle w:val="Akapitzlist"/>
        <w:tabs>
          <w:tab w:val="left" w:pos="426"/>
        </w:tabs>
        <w:spacing w:after="0" w:line="319" w:lineRule="auto"/>
        <w:ind w:left="0"/>
        <w:jc w:val="both"/>
        <w:rPr>
          <w:rFonts w:asciiTheme="majorHAnsi" w:hAnsiTheme="majorHAnsi" w:cstheme="majorHAnsi"/>
          <w:b/>
        </w:rPr>
      </w:pPr>
      <w:r w:rsidRPr="00BB7948">
        <w:rPr>
          <w:rFonts w:asciiTheme="majorHAnsi" w:hAnsiTheme="majorHAnsi" w:cstheme="majorHAnsi"/>
          <w:b/>
        </w:rPr>
        <w:t xml:space="preserve">- Dodatkowe kody CPV: </w:t>
      </w:r>
      <w:r w:rsidRPr="00BB7948">
        <w:rPr>
          <w:rFonts w:asciiTheme="majorHAnsi" w:hAnsiTheme="majorHAnsi" w:cstheme="majorHAnsi"/>
        </w:rPr>
        <w:t xml:space="preserve">71247000-1 Nadzór nad robotami budowlanymi  </w:t>
      </w:r>
    </w:p>
    <w:p w14:paraId="13BD6865" w14:textId="2D8AB4A2" w:rsidR="00BB7948" w:rsidRDefault="009A7751" w:rsidP="00FB1FC1">
      <w:pPr>
        <w:spacing w:line="319" w:lineRule="auto"/>
        <w:jc w:val="both"/>
        <w:rPr>
          <w:rFonts w:asciiTheme="majorHAnsi" w:hAnsiTheme="majorHAnsi" w:cstheme="majorHAnsi"/>
        </w:rPr>
      </w:pPr>
      <w:r w:rsidRPr="001301EA">
        <w:rPr>
          <w:rFonts w:asciiTheme="majorHAnsi" w:eastAsia="Times New Roman" w:hAnsiTheme="majorHAnsi" w:cstheme="majorHAnsi"/>
          <w:b/>
          <w:bCs/>
        </w:rPr>
        <w:t>2.</w:t>
      </w:r>
      <w:r w:rsidRPr="001301EA">
        <w:rPr>
          <w:rFonts w:asciiTheme="majorHAnsi" w:eastAsia="Times New Roman" w:hAnsiTheme="majorHAnsi" w:cstheme="majorHAnsi"/>
        </w:rPr>
        <w:t xml:space="preserve"> </w:t>
      </w:r>
      <w:bookmarkStart w:id="10" w:name="_Hlk106795873"/>
      <w:r w:rsidR="00BB7948" w:rsidRPr="001301EA">
        <w:rPr>
          <w:rFonts w:asciiTheme="majorHAnsi" w:hAnsiTheme="majorHAnsi" w:cstheme="majorHAnsi"/>
        </w:rPr>
        <w:t xml:space="preserve">Pełnienie nadzoru inwestorskiego w związku z realizacją zadania inwestycyjnego polegającego na rozbudowie Szkoły Podstawowej nr 2 im. Ignacego Jana Paderewskiego w Skórzewie w branży: konstrukcyjno-budowlanej, drogowej, instalacji sanitarnych i instalacji elektrycznych. </w:t>
      </w:r>
    </w:p>
    <w:p w14:paraId="4BE06FBA" w14:textId="77777777" w:rsidR="003F1733" w:rsidRDefault="003F1733" w:rsidP="00FB1FC1">
      <w:pPr>
        <w:spacing w:line="319" w:lineRule="auto"/>
        <w:jc w:val="both"/>
        <w:rPr>
          <w:rFonts w:asciiTheme="majorHAnsi" w:hAnsiTheme="majorHAnsi" w:cstheme="majorHAnsi"/>
        </w:rPr>
      </w:pPr>
    </w:p>
    <w:p w14:paraId="35954BA9" w14:textId="77777777" w:rsidR="003F1733" w:rsidRPr="003F1733" w:rsidRDefault="003F1733" w:rsidP="003F1733">
      <w:pPr>
        <w:spacing w:line="319" w:lineRule="auto"/>
        <w:jc w:val="both"/>
        <w:rPr>
          <w:rFonts w:asciiTheme="majorHAnsi" w:eastAsia="Times New Roman" w:hAnsiTheme="majorHAnsi" w:cstheme="majorHAnsi"/>
        </w:rPr>
      </w:pPr>
      <w:r w:rsidRPr="003F1733">
        <w:rPr>
          <w:rFonts w:asciiTheme="majorHAnsi" w:eastAsia="Times New Roman" w:hAnsiTheme="majorHAnsi" w:cstheme="majorHAnsi"/>
        </w:rPr>
        <w:t xml:space="preserve">Wykonawca zobowiązany będzie powołać „Zespół Nadzoru Inwestorskiego” </w:t>
      </w:r>
      <w:r w:rsidRPr="003F1733">
        <w:rPr>
          <w:rFonts w:asciiTheme="majorHAnsi" w:eastAsia="MS Mincho" w:hAnsiTheme="majorHAnsi" w:cstheme="majorHAnsi"/>
        </w:rPr>
        <w:t>zwany dalej „ZNI”</w:t>
      </w:r>
      <w:r w:rsidRPr="003F1733">
        <w:rPr>
          <w:rFonts w:asciiTheme="majorHAnsi" w:eastAsia="Times New Roman" w:hAnsiTheme="majorHAnsi" w:cstheme="majorHAnsi"/>
        </w:rPr>
        <w:t xml:space="preserve">, w skład którego wejdą zapewnieni przez Wykonawcę Inspektorzy branżowi. </w:t>
      </w:r>
    </w:p>
    <w:p w14:paraId="3B845B3A" w14:textId="77777777" w:rsidR="003F1733" w:rsidRPr="003F1733" w:rsidRDefault="003F1733" w:rsidP="003F1733">
      <w:pPr>
        <w:spacing w:line="319" w:lineRule="auto"/>
        <w:jc w:val="both"/>
        <w:rPr>
          <w:rFonts w:asciiTheme="majorHAnsi" w:eastAsia="Times New Roman" w:hAnsiTheme="majorHAnsi" w:cstheme="majorHAnsi"/>
        </w:rPr>
      </w:pPr>
      <w:r w:rsidRPr="003F1733">
        <w:rPr>
          <w:rFonts w:asciiTheme="majorHAnsi" w:eastAsia="Times New Roman" w:hAnsiTheme="majorHAnsi" w:cstheme="majorHAnsi"/>
        </w:rPr>
        <w:t>Ponadto Wykonawca zobowiązany jest, w przypadku gdy skład „ZNI” będzie niewystarczający dla kompleksowej realizacji usługi, do zapewnienia i powołania innych niezbędnych branżystów w celu prawidłowej realizacji niniejszego zamówienia, w ramach wynagrodzenia zaoferowanego w ofercie.</w:t>
      </w:r>
    </w:p>
    <w:p w14:paraId="7AF3198E" w14:textId="5FAC88D3" w:rsidR="003F1733" w:rsidRPr="003F1733" w:rsidRDefault="003F1733" w:rsidP="003F1733">
      <w:pPr>
        <w:spacing w:line="319" w:lineRule="auto"/>
        <w:jc w:val="both"/>
        <w:rPr>
          <w:rFonts w:asciiTheme="majorHAnsi" w:hAnsiTheme="majorHAnsi" w:cstheme="majorHAnsi"/>
        </w:rPr>
      </w:pPr>
      <w:r w:rsidRPr="003F1733">
        <w:rPr>
          <w:rFonts w:asciiTheme="majorHAnsi" w:eastAsia="Times New Roman" w:hAnsiTheme="majorHAnsi" w:cstheme="majorHAnsi"/>
        </w:rPr>
        <w:t xml:space="preserve">Pracami „ZNI”  będzie kierował, zgodnie z art. 27 ustawy Prawo budowlane  - Koordynator, tj. inspektor nadzoru </w:t>
      </w:r>
      <w:r w:rsidRPr="003F1733">
        <w:rPr>
          <w:rFonts w:asciiTheme="majorHAnsi" w:hAnsiTheme="majorHAnsi" w:cstheme="majorHAnsi"/>
        </w:rPr>
        <w:t>posiadający uprawnienia budowlane bez ograniczeń do kierowania robotami budowlanymi w specjalności konstrukcyjno-budowlanej.</w:t>
      </w:r>
    </w:p>
    <w:bookmarkEnd w:id="10"/>
    <w:p w14:paraId="556A7E19" w14:textId="34BD9CA5" w:rsidR="00C10E41" w:rsidRPr="001B5E9E" w:rsidRDefault="00BB7948" w:rsidP="00FB1FC1">
      <w:pPr>
        <w:spacing w:line="319" w:lineRule="auto"/>
        <w:jc w:val="both"/>
        <w:rPr>
          <w:rFonts w:asciiTheme="majorHAnsi" w:eastAsia="Times New Roman" w:hAnsiTheme="majorHAnsi" w:cstheme="majorHAnsi"/>
          <w:b/>
          <w:bCs/>
        </w:rPr>
      </w:pPr>
      <w:r>
        <w:rPr>
          <w:rFonts w:asciiTheme="majorHAnsi" w:eastAsia="Times New Roman" w:hAnsiTheme="majorHAnsi" w:cstheme="majorHAnsi"/>
          <w:b/>
          <w:bCs/>
        </w:rPr>
        <w:t>3</w:t>
      </w:r>
      <w:r w:rsidR="00572DD9" w:rsidRPr="001B5E9E">
        <w:rPr>
          <w:rFonts w:asciiTheme="majorHAnsi" w:eastAsia="Times New Roman" w:hAnsiTheme="majorHAnsi" w:cstheme="majorHAnsi"/>
        </w:rPr>
        <w:t xml:space="preserve">. </w:t>
      </w:r>
      <w:r w:rsidR="002D62DD" w:rsidRPr="001B5E9E">
        <w:rPr>
          <w:rFonts w:asciiTheme="majorHAnsi" w:eastAsia="Times New Roman" w:hAnsiTheme="majorHAnsi" w:cstheme="majorHAnsi"/>
        </w:rPr>
        <w:t>Zamawiający nie wymaga złożenia przedmiotowych środków dowodowych.</w:t>
      </w:r>
      <w:bookmarkStart w:id="11" w:name="_Hlk66442564"/>
    </w:p>
    <w:p w14:paraId="7AD1AAAA" w14:textId="53BD3831" w:rsidR="0044546B" w:rsidRPr="001B5E9E" w:rsidRDefault="00BB7948" w:rsidP="00FB1FC1">
      <w:pPr>
        <w:spacing w:line="319" w:lineRule="auto"/>
        <w:jc w:val="both"/>
        <w:rPr>
          <w:rFonts w:asciiTheme="majorHAnsi" w:eastAsia="Times New Roman" w:hAnsiTheme="majorHAnsi" w:cstheme="majorHAnsi"/>
          <w:b/>
          <w:bCs/>
        </w:rPr>
      </w:pPr>
      <w:r>
        <w:rPr>
          <w:rFonts w:asciiTheme="majorHAnsi" w:hAnsiTheme="majorHAnsi" w:cstheme="majorHAnsi"/>
          <w:b/>
          <w:bCs/>
        </w:rPr>
        <w:t>4</w:t>
      </w:r>
      <w:r w:rsidR="00572DD9" w:rsidRPr="001B5E9E">
        <w:rPr>
          <w:rFonts w:asciiTheme="majorHAnsi" w:hAnsiTheme="majorHAnsi" w:cstheme="majorHAnsi"/>
          <w:b/>
          <w:bCs/>
        </w:rPr>
        <w:t>.</w:t>
      </w:r>
      <w:r w:rsidR="00572DD9" w:rsidRPr="001B5E9E">
        <w:rPr>
          <w:rFonts w:asciiTheme="majorHAnsi" w:hAnsiTheme="majorHAnsi" w:cstheme="majorHAnsi"/>
        </w:rPr>
        <w:t xml:space="preserve"> </w:t>
      </w:r>
      <w:r w:rsidR="00FC4AB9" w:rsidRPr="001B5E9E">
        <w:rPr>
          <w:rFonts w:asciiTheme="majorHAnsi" w:hAnsiTheme="majorHAnsi" w:cstheme="majorHAnsi"/>
        </w:rPr>
        <w:t xml:space="preserve">Zamawiający </w:t>
      </w:r>
      <w:r w:rsidR="005422A4" w:rsidRPr="001B5E9E">
        <w:rPr>
          <w:rFonts w:asciiTheme="majorHAnsi" w:hAnsiTheme="majorHAnsi" w:cstheme="majorHAnsi"/>
        </w:rPr>
        <w:t xml:space="preserve">nie </w:t>
      </w:r>
      <w:r w:rsidR="00FC4AB9" w:rsidRPr="001B5E9E">
        <w:rPr>
          <w:rFonts w:asciiTheme="majorHAnsi" w:hAnsiTheme="majorHAnsi" w:cstheme="majorHAnsi"/>
        </w:rPr>
        <w:t xml:space="preserve">dopuszcza </w:t>
      </w:r>
      <w:r w:rsidR="005422A4" w:rsidRPr="001B5E9E">
        <w:rPr>
          <w:rFonts w:asciiTheme="majorHAnsi" w:hAnsiTheme="majorHAnsi" w:cstheme="majorHAnsi"/>
        </w:rPr>
        <w:t xml:space="preserve">możliwości składania </w:t>
      </w:r>
      <w:r w:rsidR="00FC4AB9" w:rsidRPr="001B5E9E">
        <w:rPr>
          <w:rFonts w:asciiTheme="majorHAnsi" w:hAnsiTheme="majorHAnsi" w:cstheme="majorHAnsi"/>
        </w:rPr>
        <w:t>ofert częściowych</w:t>
      </w:r>
      <w:r w:rsidR="00096B30" w:rsidRPr="001B5E9E">
        <w:rPr>
          <w:rFonts w:asciiTheme="majorHAnsi" w:hAnsiTheme="majorHAnsi" w:cstheme="majorHAnsi"/>
        </w:rPr>
        <w:t xml:space="preserve">. </w:t>
      </w:r>
      <w:bookmarkEnd w:id="9"/>
      <w:bookmarkEnd w:id="11"/>
    </w:p>
    <w:p w14:paraId="707886A6" w14:textId="77777777" w:rsidR="00640A46" w:rsidRPr="001B5E9E" w:rsidRDefault="00C9460E" w:rsidP="00FB1FC1">
      <w:pPr>
        <w:tabs>
          <w:tab w:val="left" w:pos="12170"/>
        </w:tabs>
        <w:suppressAutoHyphens/>
        <w:snapToGrid w:val="0"/>
        <w:spacing w:line="319" w:lineRule="auto"/>
        <w:jc w:val="both"/>
        <w:rPr>
          <w:rFonts w:asciiTheme="majorHAnsi" w:eastAsia="Times New Roman" w:hAnsiTheme="majorHAnsi" w:cstheme="majorHAnsi"/>
          <w:b/>
          <w:bCs/>
        </w:rPr>
      </w:pPr>
      <w:r w:rsidRPr="001B5E9E">
        <w:rPr>
          <w:rFonts w:asciiTheme="majorHAnsi" w:hAnsiTheme="majorHAnsi" w:cstheme="majorHAnsi"/>
        </w:rPr>
        <w:t>Uzasadnienie braku podziału zamówienia na części:</w:t>
      </w:r>
    </w:p>
    <w:p w14:paraId="21DCEA35" w14:textId="21698618" w:rsidR="00C10E41" w:rsidRPr="001B5E9E" w:rsidRDefault="006B2003" w:rsidP="00FB1FC1">
      <w:pPr>
        <w:tabs>
          <w:tab w:val="left" w:pos="12170"/>
        </w:tabs>
        <w:suppressAutoHyphens/>
        <w:snapToGrid w:val="0"/>
        <w:spacing w:line="319" w:lineRule="auto"/>
        <w:jc w:val="both"/>
        <w:rPr>
          <w:rFonts w:asciiTheme="majorHAnsi" w:hAnsiTheme="majorHAnsi" w:cstheme="majorHAnsi"/>
        </w:rPr>
      </w:pPr>
      <w:r w:rsidRPr="001B5E9E">
        <w:rPr>
          <w:rFonts w:asciiTheme="majorHAnsi" w:hAnsiTheme="majorHAnsi" w:cstheme="majorHAnsi"/>
        </w:rPr>
        <w:t>Zamawiający nie dokonał podziału zamówienia</w:t>
      </w:r>
      <w:r w:rsidR="00494453" w:rsidRPr="001B5E9E">
        <w:rPr>
          <w:rFonts w:asciiTheme="majorHAnsi" w:hAnsiTheme="majorHAnsi" w:cstheme="majorHAnsi"/>
        </w:rPr>
        <w:t xml:space="preserve"> na części</w:t>
      </w:r>
      <w:r w:rsidRPr="001B5E9E">
        <w:rPr>
          <w:rFonts w:asciiTheme="majorHAnsi" w:hAnsiTheme="majorHAnsi" w:cstheme="majorHAnsi"/>
        </w:rPr>
        <w:t xml:space="preserve">, ponieważ ze względu na specyfikę zamówienia zasadnym jest, aby jeden Wykonawca realizował kompleksowo </w:t>
      </w:r>
      <w:r w:rsidR="00241C59" w:rsidRPr="001B5E9E">
        <w:rPr>
          <w:rFonts w:asciiTheme="majorHAnsi" w:hAnsiTheme="majorHAnsi" w:cstheme="majorHAnsi"/>
        </w:rPr>
        <w:t xml:space="preserve">wielobranżowy </w:t>
      </w:r>
      <w:r w:rsidR="005B404F" w:rsidRPr="001B5E9E">
        <w:rPr>
          <w:rFonts w:asciiTheme="majorHAnsi" w:hAnsiTheme="majorHAnsi" w:cstheme="majorHAnsi"/>
        </w:rPr>
        <w:t xml:space="preserve">nadzór </w:t>
      </w:r>
      <w:r w:rsidRPr="001B5E9E">
        <w:rPr>
          <w:rFonts w:asciiTheme="majorHAnsi" w:hAnsiTheme="majorHAnsi" w:cstheme="majorHAnsi"/>
        </w:rPr>
        <w:t xml:space="preserve">w pełnym zakresie. Koordynacja działań różnych </w:t>
      </w:r>
      <w:r w:rsidR="00241C59" w:rsidRPr="001B5E9E">
        <w:rPr>
          <w:rFonts w:asciiTheme="majorHAnsi" w:hAnsiTheme="majorHAnsi" w:cstheme="majorHAnsi"/>
        </w:rPr>
        <w:t>branżowych inspektorów</w:t>
      </w:r>
      <w:r w:rsidRPr="001B5E9E">
        <w:rPr>
          <w:rFonts w:asciiTheme="majorHAnsi" w:hAnsiTheme="majorHAnsi" w:cstheme="majorHAnsi"/>
        </w:rPr>
        <w:t xml:space="preserve"> </w:t>
      </w:r>
      <w:r w:rsidR="00FB646D" w:rsidRPr="001B5E9E">
        <w:rPr>
          <w:rFonts w:asciiTheme="majorHAnsi" w:hAnsiTheme="majorHAnsi" w:cstheme="majorHAnsi"/>
        </w:rPr>
        <w:t>nadzorujących</w:t>
      </w:r>
      <w:r w:rsidRPr="001B5E9E">
        <w:rPr>
          <w:rFonts w:asciiTheme="majorHAnsi" w:hAnsiTheme="majorHAnsi" w:cstheme="majorHAnsi"/>
        </w:rPr>
        <w:t xml:space="preserve"> poszczególne elementy zamówienia, </w:t>
      </w:r>
      <w:r w:rsidR="00241C59" w:rsidRPr="001B5E9E">
        <w:rPr>
          <w:rFonts w:asciiTheme="majorHAnsi" w:hAnsiTheme="majorHAnsi" w:cstheme="majorHAnsi"/>
        </w:rPr>
        <w:t>w znacznym stopniu utrudniłaby</w:t>
      </w:r>
      <w:r w:rsidR="00494453" w:rsidRPr="001B5E9E">
        <w:rPr>
          <w:rFonts w:asciiTheme="majorHAnsi" w:hAnsiTheme="majorHAnsi" w:cstheme="majorHAnsi"/>
        </w:rPr>
        <w:t>, a wręcz uniemożliwiłaby</w:t>
      </w:r>
      <w:r w:rsidR="00241C59" w:rsidRPr="001B5E9E">
        <w:rPr>
          <w:rFonts w:asciiTheme="majorHAnsi" w:hAnsiTheme="majorHAnsi" w:cstheme="majorHAnsi"/>
        </w:rPr>
        <w:t xml:space="preserve"> poprawny proces </w:t>
      </w:r>
      <w:r w:rsidR="00D86F49" w:rsidRPr="001B5E9E">
        <w:rPr>
          <w:rFonts w:asciiTheme="majorHAnsi" w:hAnsiTheme="majorHAnsi" w:cstheme="majorHAnsi"/>
        </w:rPr>
        <w:t>realizacji zamówienia. Z</w:t>
      </w:r>
      <w:r w:rsidRPr="001B5E9E">
        <w:rPr>
          <w:rFonts w:asciiTheme="majorHAnsi" w:hAnsiTheme="majorHAnsi" w:cstheme="majorHAnsi"/>
        </w:rPr>
        <w:t xml:space="preserve">e </w:t>
      </w:r>
      <w:r w:rsidR="00C9460E" w:rsidRPr="001B5E9E">
        <w:rPr>
          <w:rFonts w:asciiTheme="majorHAnsi" w:hAnsiTheme="majorHAnsi" w:cstheme="majorHAnsi"/>
        </w:rPr>
        <w:t>względu na zakres</w:t>
      </w:r>
      <w:r w:rsidR="00D576E9" w:rsidRPr="001B5E9E">
        <w:rPr>
          <w:rFonts w:asciiTheme="majorHAnsi" w:hAnsiTheme="majorHAnsi" w:cstheme="majorHAnsi"/>
        </w:rPr>
        <w:t xml:space="preserve"> niniejszego zamówienia oraz jego</w:t>
      </w:r>
      <w:r w:rsidR="00C9460E" w:rsidRPr="001B5E9E">
        <w:rPr>
          <w:rFonts w:asciiTheme="majorHAnsi" w:hAnsiTheme="majorHAnsi" w:cstheme="majorHAnsi"/>
        </w:rPr>
        <w:t xml:space="preserve"> wartość, brak podziału zamówienia na części nie zakłóca konkurencji w ramach postępowania.</w:t>
      </w:r>
    </w:p>
    <w:p w14:paraId="00000075" w14:textId="2ABB697A" w:rsidR="001C5D72" w:rsidRPr="001B5E9E" w:rsidRDefault="00BB7948" w:rsidP="00FB1FC1">
      <w:pPr>
        <w:spacing w:line="319" w:lineRule="auto"/>
        <w:jc w:val="both"/>
        <w:rPr>
          <w:rFonts w:asciiTheme="majorHAnsi" w:hAnsiTheme="majorHAnsi" w:cstheme="majorHAnsi"/>
        </w:rPr>
      </w:pPr>
      <w:r>
        <w:rPr>
          <w:rFonts w:asciiTheme="majorHAnsi" w:hAnsiTheme="majorHAnsi" w:cstheme="majorHAnsi"/>
          <w:b/>
          <w:bCs/>
        </w:rPr>
        <w:t>5</w:t>
      </w:r>
      <w:r w:rsidR="00463891" w:rsidRPr="001B5E9E">
        <w:rPr>
          <w:rFonts w:asciiTheme="majorHAnsi" w:hAnsiTheme="majorHAnsi" w:cstheme="majorHAnsi"/>
          <w:b/>
          <w:bCs/>
        </w:rPr>
        <w:t>.</w:t>
      </w:r>
      <w:r w:rsidR="00463891" w:rsidRPr="001B5E9E">
        <w:rPr>
          <w:rFonts w:asciiTheme="majorHAnsi" w:hAnsiTheme="majorHAnsi" w:cstheme="majorHAnsi"/>
        </w:rPr>
        <w:t xml:space="preserve"> </w:t>
      </w:r>
      <w:r w:rsidR="00FC4AB9" w:rsidRPr="001B5E9E">
        <w:rPr>
          <w:rFonts w:asciiTheme="majorHAnsi" w:hAnsiTheme="majorHAnsi" w:cstheme="majorHAnsi"/>
        </w:rPr>
        <w:t>Zamawiający nie dopuszcza składania ofert wariantowych</w:t>
      </w:r>
      <w:r w:rsidR="009A31BF" w:rsidRPr="001B5E9E">
        <w:rPr>
          <w:rFonts w:asciiTheme="majorHAnsi" w:hAnsiTheme="majorHAnsi" w:cstheme="majorHAnsi"/>
        </w:rPr>
        <w:t>.</w:t>
      </w:r>
    </w:p>
    <w:p w14:paraId="00000076" w14:textId="5152ED05" w:rsidR="001C5D72" w:rsidRPr="001B5E9E" w:rsidRDefault="00BB7948" w:rsidP="00FB1FC1">
      <w:pPr>
        <w:spacing w:line="319" w:lineRule="auto"/>
        <w:jc w:val="both"/>
        <w:rPr>
          <w:rFonts w:asciiTheme="majorHAnsi" w:hAnsiTheme="majorHAnsi" w:cstheme="majorHAnsi"/>
        </w:rPr>
      </w:pPr>
      <w:r>
        <w:rPr>
          <w:rFonts w:asciiTheme="majorHAnsi" w:hAnsiTheme="majorHAnsi" w:cstheme="majorHAnsi"/>
          <w:b/>
          <w:bCs/>
        </w:rPr>
        <w:t>6</w:t>
      </w:r>
      <w:r w:rsidR="00463891" w:rsidRPr="001B5E9E">
        <w:rPr>
          <w:rFonts w:asciiTheme="majorHAnsi" w:hAnsiTheme="majorHAnsi" w:cstheme="majorHAnsi"/>
          <w:b/>
          <w:bCs/>
        </w:rPr>
        <w:t>.</w:t>
      </w:r>
      <w:r w:rsidR="00463891" w:rsidRPr="001B5E9E">
        <w:rPr>
          <w:rFonts w:asciiTheme="majorHAnsi" w:hAnsiTheme="majorHAnsi" w:cstheme="majorHAnsi"/>
        </w:rPr>
        <w:t xml:space="preserve"> </w:t>
      </w:r>
      <w:r w:rsidR="00FC4AB9" w:rsidRPr="001B5E9E">
        <w:rPr>
          <w:rFonts w:asciiTheme="majorHAnsi" w:hAnsiTheme="majorHAnsi" w:cstheme="majorHAnsi"/>
        </w:rPr>
        <w:t>Zamawiający nie przewiduje udzielania zamówień, o których mowa w art. 214 ust. 1 pkt 7</w:t>
      </w:r>
      <w:r w:rsidR="00096B30" w:rsidRPr="001B5E9E">
        <w:rPr>
          <w:rFonts w:asciiTheme="majorHAnsi" w:hAnsiTheme="majorHAnsi" w:cstheme="majorHAnsi"/>
        </w:rPr>
        <w:t>.</w:t>
      </w:r>
    </w:p>
    <w:p w14:paraId="09E49857" w14:textId="5A602303" w:rsidR="00831210" w:rsidRPr="001B5E9E" w:rsidRDefault="00BB7948" w:rsidP="00B171C1">
      <w:pPr>
        <w:spacing w:line="360" w:lineRule="auto"/>
        <w:jc w:val="both"/>
        <w:rPr>
          <w:rFonts w:asciiTheme="majorHAnsi" w:hAnsiTheme="majorHAnsi" w:cstheme="majorHAnsi"/>
        </w:rPr>
      </w:pPr>
      <w:r>
        <w:rPr>
          <w:rFonts w:asciiTheme="majorHAnsi" w:hAnsiTheme="majorHAnsi" w:cstheme="majorHAnsi"/>
          <w:b/>
          <w:bCs/>
        </w:rPr>
        <w:t>7</w:t>
      </w:r>
      <w:r w:rsidR="00463891" w:rsidRPr="001B5E9E">
        <w:rPr>
          <w:rFonts w:asciiTheme="majorHAnsi" w:hAnsiTheme="majorHAnsi" w:cstheme="majorHAnsi"/>
          <w:b/>
          <w:bCs/>
        </w:rPr>
        <w:t>.</w:t>
      </w:r>
      <w:r w:rsidR="00463891" w:rsidRPr="001B5E9E">
        <w:rPr>
          <w:rFonts w:asciiTheme="majorHAnsi" w:hAnsiTheme="majorHAnsi" w:cstheme="majorHAnsi"/>
        </w:rPr>
        <w:t xml:space="preserve"> </w:t>
      </w:r>
      <w:r w:rsidR="00831210" w:rsidRPr="001B5E9E">
        <w:rPr>
          <w:rFonts w:asciiTheme="majorHAnsi" w:hAnsiTheme="majorHAnsi" w:cstheme="maj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w:t>
      </w:r>
      <w:r w:rsidR="002D62DD" w:rsidRPr="001B5E9E">
        <w:rPr>
          <w:rFonts w:asciiTheme="majorHAnsi" w:hAnsiTheme="majorHAnsi" w:cstheme="majorHAnsi"/>
        </w:rPr>
        <w:t>, a odniesieniu takiemu towarzyszą wyrazy „lub równoważne”, nawet pomimo ewentualnego braku zwrotu w treści opisu przedmiotu zamówienia.</w:t>
      </w:r>
    </w:p>
    <w:p w14:paraId="0000D05B" w14:textId="77777777" w:rsidR="00881111" w:rsidRPr="001B5E9E" w:rsidRDefault="00881111" w:rsidP="00B171C1">
      <w:pPr>
        <w:spacing w:line="360" w:lineRule="auto"/>
        <w:jc w:val="both"/>
        <w:rPr>
          <w:rFonts w:asciiTheme="majorHAnsi" w:hAnsiTheme="majorHAnsi" w:cstheme="majorHAnsi"/>
        </w:rPr>
      </w:pPr>
    </w:p>
    <w:p w14:paraId="00000078" w14:textId="1595A007" w:rsidR="001C5D72" w:rsidRPr="001B5E9E" w:rsidRDefault="00FC4AB9" w:rsidP="00B171C1">
      <w:pPr>
        <w:pStyle w:val="Nagwek2"/>
        <w:spacing w:before="0" w:after="0" w:line="360" w:lineRule="auto"/>
        <w:rPr>
          <w:rFonts w:asciiTheme="majorHAnsi" w:hAnsiTheme="majorHAnsi" w:cstheme="majorHAnsi"/>
          <w:b/>
          <w:bCs/>
          <w:sz w:val="22"/>
          <w:szCs w:val="22"/>
        </w:rPr>
      </w:pPr>
      <w:bookmarkStart w:id="12" w:name="_Toc65495850"/>
      <w:r w:rsidRPr="001B5E9E">
        <w:rPr>
          <w:rFonts w:asciiTheme="majorHAnsi" w:hAnsiTheme="majorHAnsi" w:cstheme="majorHAnsi"/>
          <w:b/>
          <w:bCs/>
          <w:sz w:val="22"/>
          <w:szCs w:val="22"/>
        </w:rPr>
        <w:lastRenderedPageBreak/>
        <w:t>V. Wizja lokalna</w:t>
      </w:r>
      <w:bookmarkEnd w:id="12"/>
    </w:p>
    <w:p w14:paraId="6717AA4A" w14:textId="77777777" w:rsidR="00217FF0" w:rsidRPr="001B5E9E" w:rsidRDefault="00217FF0" w:rsidP="00B171C1">
      <w:pPr>
        <w:spacing w:line="360" w:lineRule="auto"/>
        <w:jc w:val="both"/>
        <w:rPr>
          <w:rFonts w:asciiTheme="majorHAnsi" w:hAnsiTheme="majorHAnsi" w:cstheme="majorHAnsi"/>
        </w:rPr>
      </w:pPr>
      <w:r w:rsidRPr="001B5E9E">
        <w:rPr>
          <w:rFonts w:asciiTheme="majorHAnsi" w:hAnsiTheme="majorHAnsi" w:cstheme="majorHAnsi"/>
        </w:rPr>
        <w:t>Zamawiający informuje, że nie przewiduje możliwości i nie wymaga od wykonawcy złożenia oferty po odbyciu wizji lokalnej lub sprawdzeniu dokumentów niezbędnych do realizacji zamówienia, o których mowa w art. 131 ust. 2 ustawy Pzp.</w:t>
      </w:r>
    </w:p>
    <w:p w14:paraId="30EF0C38" w14:textId="77777777" w:rsidR="00A96A80" w:rsidRPr="001B5E9E" w:rsidRDefault="00A96A80" w:rsidP="00B171C1">
      <w:pPr>
        <w:spacing w:line="360" w:lineRule="auto"/>
        <w:jc w:val="both"/>
        <w:rPr>
          <w:rFonts w:asciiTheme="majorHAnsi" w:hAnsiTheme="majorHAnsi" w:cstheme="majorHAnsi"/>
        </w:rPr>
      </w:pPr>
    </w:p>
    <w:p w14:paraId="0000007B" w14:textId="2828EAE3" w:rsidR="001C5D72" w:rsidRPr="001B5E9E" w:rsidRDefault="00FC4AB9" w:rsidP="00B171C1">
      <w:pPr>
        <w:pStyle w:val="Nagwek2"/>
        <w:spacing w:before="0" w:after="0" w:line="360" w:lineRule="auto"/>
        <w:rPr>
          <w:rFonts w:asciiTheme="majorHAnsi" w:hAnsiTheme="majorHAnsi" w:cstheme="majorHAnsi"/>
          <w:b/>
          <w:bCs/>
          <w:sz w:val="22"/>
          <w:szCs w:val="22"/>
        </w:rPr>
      </w:pPr>
      <w:bookmarkStart w:id="13" w:name="_Toc65495851"/>
      <w:r w:rsidRPr="001B5E9E">
        <w:rPr>
          <w:rFonts w:asciiTheme="majorHAnsi" w:hAnsiTheme="majorHAnsi" w:cstheme="majorHAnsi"/>
          <w:b/>
          <w:bCs/>
          <w:sz w:val="22"/>
          <w:szCs w:val="22"/>
        </w:rPr>
        <w:t>VI. Podwykonawstwo</w:t>
      </w:r>
      <w:bookmarkEnd w:id="13"/>
    </w:p>
    <w:p w14:paraId="0000007C" w14:textId="44C7BEBC" w:rsidR="001C5D72" w:rsidRPr="001B5E9E" w:rsidRDefault="00FC4AB9" w:rsidP="00B171C1">
      <w:pPr>
        <w:numPr>
          <w:ilvl w:val="0"/>
          <w:numId w:val="7"/>
        </w:numPr>
        <w:spacing w:line="360" w:lineRule="auto"/>
        <w:jc w:val="both"/>
        <w:rPr>
          <w:rFonts w:asciiTheme="majorHAnsi" w:hAnsiTheme="majorHAnsi" w:cstheme="majorHAnsi"/>
        </w:rPr>
      </w:pPr>
      <w:r w:rsidRPr="001B5E9E">
        <w:rPr>
          <w:rFonts w:asciiTheme="majorHAnsi" w:hAnsiTheme="majorHAnsi" w:cstheme="majorHAnsi"/>
        </w:rPr>
        <w:t xml:space="preserve">Wykonawca może powierzyć wykonanie części zamówienia podwykonawcy (podwykonawcom). </w:t>
      </w:r>
    </w:p>
    <w:p w14:paraId="0000007D" w14:textId="180F3249" w:rsidR="001C5D72" w:rsidRPr="001B5E9E" w:rsidRDefault="00FC4AB9" w:rsidP="00B171C1">
      <w:pPr>
        <w:numPr>
          <w:ilvl w:val="0"/>
          <w:numId w:val="7"/>
        </w:numPr>
        <w:spacing w:line="360" w:lineRule="auto"/>
        <w:jc w:val="both"/>
        <w:rPr>
          <w:rFonts w:asciiTheme="majorHAnsi" w:hAnsiTheme="majorHAnsi" w:cstheme="majorHAnsi"/>
        </w:rPr>
      </w:pPr>
      <w:r w:rsidRPr="001B5E9E">
        <w:rPr>
          <w:rFonts w:asciiTheme="majorHAnsi" w:hAnsiTheme="majorHAnsi" w:cstheme="majorHAnsi"/>
        </w:rPr>
        <w:t xml:space="preserve">Zamawiający </w:t>
      </w:r>
      <w:r w:rsidRPr="001B5E9E">
        <w:rPr>
          <w:rFonts w:asciiTheme="majorHAnsi" w:hAnsiTheme="majorHAnsi" w:cstheme="majorHAnsi"/>
          <w:b/>
        </w:rPr>
        <w:t>nie zastrzega</w:t>
      </w:r>
      <w:r w:rsidRPr="001B5E9E">
        <w:rPr>
          <w:rFonts w:asciiTheme="majorHAnsi" w:hAnsiTheme="majorHAnsi" w:cstheme="majorHAnsi"/>
        </w:rPr>
        <w:t xml:space="preserve"> obowiązku osobistego wykonania przez Wykonawcę kluczowych części zamówienia</w:t>
      </w:r>
      <w:r w:rsidR="00743DE2" w:rsidRPr="001B5E9E">
        <w:rPr>
          <w:rFonts w:asciiTheme="majorHAnsi" w:hAnsiTheme="majorHAnsi" w:cstheme="majorHAnsi"/>
          <w:vertAlign w:val="superscript"/>
        </w:rPr>
        <w:t>.</w:t>
      </w:r>
    </w:p>
    <w:p w14:paraId="7C5D6233" w14:textId="31F2562E" w:rsidR="008B0E1D" w:rsidRPr="001B5E9E" w:rsidRDefault="00FC4AB9" w:rsidP="00B171C1">
      <w:pPr>
        <w:numPr>
          <w:ilvl w:val="0"/>
          <w:numId w:val="7"/>
        </w:numPr>
        <w:spacing w:line="360" w:lineRule="auto"/>
        <w:jc w:val="both"/>
        <w:rPr>
          <w:rFonts w:asciiTheme="majorHAnsi" w:hAnsiTheme="majorHAnsi" w:cstheme="majorHAnsi"/>
        </w:rPr>
      </w:pPr>
      <w:r w:rsidRPr="001B5E9E">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1B5E9E">
        <w:rPr>
          <w:rFonts w:asciiTheme="majorHAnsi" w:hAnsiTheme="majorHAnsi" w:cstheme="majorHAnsi"/>
        </w:rPr>
        <w:t>w</w:t>
      </w:r>
      <w:r w:rsidRPr="001B5E9E">
        <w:rPr>
          <w:rFonts w:asciiTheme="majorHAnsi" w:hAnsiTheme="majorHAnsi" w:cstheme="majorHAnsi"/>
        </w:rPr>
        <w:t>ykonawcó</w:t>
      </w:r>
      <w:r w:rsidR="00C41890" w:rsidRPr="001B5E9E">
        <w:rPr>
          <w:rFonts w:asciiTheme="majorHAnsi" w:hAnsiTheme="majorHAnsi" w:cstheme="majorHAnsi"/>
        </w:rPr>
        <w:t>w.</w:t>
      </w:r>
    </w:p>
    <w:p w14:paraId="5E98EACD" w14:textId="77777777" w:rsidR="00881111" w:rsidRPr="001B5E9E" w:rsidRDefault="00881111" w:rsidP="00B171C1">
      <w:pPr>
        <w:spacing w:line="360" w:lineRule="auto"/>
        <w:ind w:left="453"/>
        <w:jc w:val="both"/>
        <w:rPr>
          <w:rFonts w:asciiTheme="majorHAnsi" w:hAnsiTheme="majorHAnsi" w:cstheme="majorHAnsi"/>
        </w:rPr>
      </w:pPr>
    </w:p>
    <w:p w14:paraId="3AD350D0" w14:textId="77777777" w:rsidR="00F848D9" w:rsidRDefault="008B0E1D" w:rsidP="00F848D9">
      <w:pPr>
        <w:widowControl w:val="0"/>
        <w:tabs>
          <w:tab w:val="left" w:pos="-3060"/>
        </w:tabs>
        <w:spacing w:line="360" w:lineRule="auto"/>
        <w:jc w:val="both"/>
        <w:rPr>
          <w:rFonts w:asciiTheme="majorHAnsi" w:hAnsiTheme="majorHAnsi" w:cstheme="majorHAnsi"/>
          <w:b/>
          <w:bCs/>
        </w:rPr>
      </w:pPr>
      <w:bookmarkStart w:id="14" w:name="_Toc65495852"/>
      <w:r w:rsidRPr="001B5E9E">
        <w:rPr>
          <w:rFonts w:asciiTheme="majorHAnsi" w:hAnsiTheme="majorHAnsi" w:cstheme="majorHAnsi"/>
          <w:b/>
          <w:bCs/>
        </w:rPr>
        <w:t xml:space="preserve">VII. </w:t>
      </w:r>
      <w:r w:rsidR="00FC4AB9" w:rsidRPr="001B5E9E">
        <w:rPr>
          <w:rFonts w:asciiTheme="majorHAnsi" w:hAnsiTheme="majorHAnsi" w:cstheme="majorHAnsi"/>
          <w:b/>
          <w:bCs/>
        </w:rPr>
        <w:t>Termin wykonania zamówienia</w:t>
      </w:r>
      <w:bookmarkEnd w:id="14"/>
      <w:r w:rsidR="006B6890" w:rsidRPr="001B5E9E">
        <w:rPr>
          <w:rFonts w:asciiTheme="majorHAnsi" w:hAnsiTheme="majorHAnsi" w:cstheme="majorHAnsi"/>
          <w:b/>
          <w:bCs/>
        </w:rPr>
        <w:t xml:space="preserve">: </w:t>
      </w:r>
      <w:bookmarkStart w:id="15" w:name="_Toc65495853"/>
    </w:p>
    <w:p w14:paraId="64F65457" w14:textId="17DC76B3" w:rsidR="00F848D9" w:rsidRPr="0071125E" w:rsidRDefault="0071125E" w:rsidP="00F848D9">
      <w:pPr>
        <w:widowControl w:val="0"/>
        <w:tabs>
          <w:tab w:val="left" w:pos="-3060"/>
        </w:tabs>
        <w:spacing w:line="360" w:lineRule="auto"/>
        <w:jc w:val="both"/>
        <w:rPr>
          <w:rFonts w:asciiTheme="majorHAnsi" w:hAnsiTheme="majorHAnsi" w:cstheme="majorHAnsi"/>
        </w:rPr>
      </w:pPr>
      <w:r w:rsidRPr="0071125E">
        <w:rPr>
          <w:rFonts w:asciiTheme="majorHAnsi" w:eastAsia="Times New Roman" w:hAnsiTheme="majorHAnsi" w:cstheme="majorHAnsi"/>
        </w:rPr>
        <w:t>Od dnia przekazania placu budowy Wykonawcy robót do czasu zakończenia inwestycji – przewidywany termin czerwiec roku 2026.</w:t>
      </w:r>
    </w:p>
    <w:p w14:paraId="19CB64C5" w14:textId="77777777" w:rsidR="00F848D9" w:rsidRDefault="00F848D9" w:rsidP="00F848D9">
      <w:pPr>
        <w:widowControl w:val="0"/>
        <w:tabs>
          <w:tab w:val="left" w:pos="-3060"/>
        </w:tabs>
        <w:spacing w:line="360" w:lineRule="auto"/>
        <w:jc w:val="both"/>
        <w:rPr>
          <w:rFonts w:asciiTheme="minorHAnsi" w:hAnsiTheme="minorHAnsi" w:cstheme="minorHAnsi"/>
        </w:rPr>
      </w:pPr>
    </w:p>
    <w:p w14:paraId="00000082" w14:textId="590E6F29" w:rsidR="001C5D72" w:rsidRPr="001B5E9E" w:rsidRDefault="00FC4AB9" w:rsidP="00F848D9">
      <w:pPr>
        <w:widowControl w:val="0"/>
        <w:tabs>
          <w:tab w:val="left" w:pos="-3060"/>
        </w:tabs>
        <w:spacing w:line="360" w:lineRule="auto"/>
        <w:jc w:val="both"/>
        <w:rPr>
          <w:rFonts w:asciiTheme="majorHAnsi" w:hAnsiTheme="majorHAnsi" w:cstheme="majorHAnsi"/>
          <w:b/>
          <w:bCs/>
        </w:rPr>
      </w:pPr>
      <w:r w:rsidRPr="001B5E9E">
        <w:rPr>
          <w:rFonts w:asciiTheme="majorHAnsi" w:hAnsiTheme="majorHAnsi" w:cstheme="majorHAnsi"/>
          <w:b/>
          <w:bCs/>
        </w:rPr>
        <w:t>VIII. Warunki udziału w postępowaniu</w:t>
      </w:r>
      <w:bookmarkEnd w:id="15"/>
    </w:p>
    <w:p w14:paraId="00000083" w14:textId="77777777" w:rsidR="001C5D72" w:rsidRPr="001B5E9E" w:rsidRDefault="00FC4AB9" w:rsidP="00F0045A">
      <w:pPr>
        <w:numPr>
          <w:ilvl w:val="0"/>
          <w:numId w:val="12"/>
        </w:numPr>
        <w:spacing w:line="360" w:lineRule="auto"/>
        <w:ind w:left="426" w:right="20"/>
        <w:jc w:val="both"/>
        <w:rPr>
          <w:rFonts w:asciiTheme="majorHAnsi" w:hAnsiTheme="majorHAnsi" w:cstheme="majorHAnsi"/>
        </w:rPr>
      </w:pPr>
      <w:r w:rsidRPr="001B5E9E">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Pr="001B5E9E">
        <w:rPr>
          <w:rFonts w:asciiTheme="majorHAnsi" w:hAnsiTheme="majorHAnsi" w:cstheme="majorHAnsi"/>
          <w:b/>
        </w:rPr>
        <w:t xml:space="preserve"> </w:t>
      </w:r>
      <w:r w:rsidRPr="001B5E9E">
        <w:rPr>
          <w:rFonts w:asciiTheme="majorHAnsi" w:hAnsiTheme="majorHAnsi" w:cstheme="majorHAnsi"/>
        </w:rPr>
        <w:t>udziału w postępowaniu.</w:t>
      </w:r>
    </w:p>
    <w:p w14:paraId="00000084" w14:textId="77777777" w:rsidR="001C5D72" w:rsidRPr="001B5E9E" w:rsidRDefault="00FC4AB9" w:rsidP="00F0045A">
      <w:pPr>
        <w:numPr>
          <w:ilvl w:val="0"/>
          <w:numId w:val="12"/>
        </w:numPr>
        <w:spacing w:line="360" w:lineRule="auto"/>
        <w:ind w:left="426" w:right="20"/>
        <w:jc w:val="both"/>
        <w:rPr>
          <w:rFonts w:asciiTheme="majorHAnsi" w:hAnsiTheme="majorHAnsi" w:cstheme="majorHAnsi"/>
        </w:rPr>
      </w:pPr>
      <w:r w:rsidRPr="001B5E9E">
        <w:rPr>
          <w:rFonts w:asciiTheme="majorHAnsi" w:hAnsiTheme="majorHAnsi" w:cstheme="majorHAnsi"/>
        </w:rPr>
        <w:t>O udzielenie zamówienia mogą ubiegać się Wykonawcy, którzy spełniają warunki dotyczące:</w:t>
      </w:r>
    </w:p>
    <w:p w14:paraId="00000085" w14:textId="394D0D90" w:rsidR="001C5D72" w:rsidRPr="001B5E9E" w:rsidRDefault="00FC4AB9" w:rsidP="00B171C1">
      <w:pPr>
        <w:numPr>
          <w:ilvl w:val="0"/>
          <w:numId w:val="3"/>
        </w:numPr>
        <w:spacing w:line="360" w:lineRule="auto"/>
        <w:ind w:left="852" w:right="20" w:hanging="426"/>
        <w:jc w:val="both"/>
        <w:rPr>
          <w:rFonts w:asciiTheme="majorHAnsi" w:hAnsiTheme="majorHAnsi" w:cstheme="majorHAnsi"/>
        </w:rPr>
      </w:pPr>
      <w:r w:rsidRPr="001B5E9E">
        <w:rPr>
          <w:rFonts w:asciiTheme="majorHAnsi" w:hAnsiTheme="majorHAnsi" w:cstheme="majorHAnsi"/>
          <w:b/>
        </w:rPr>
        <w:t>zdolności do występowania w obrocie gospodarczym:</w:t>
      </w:r>
    </w:p>
    <w:p w14:paraId="00000086" w14:textId="77777777" w:rsidR="001C5D72" w:rsidRPr="001B5E9E" w:rsidRDefault="00FC4AB9" w:rsidP="00B171C1">
      <w:pPr>
        <w:spacing w:line="360" w:lineRule="auto"/>
        <w:ind w:left="868" w:right="20"/>
        <w:jc w:val="both"/>
        <w:rPr>
          <w:rFonts w:asciiTheme="majorHAnsi" w:hAnsiTheme="majorHAnsi" w:cstheme="majorHAnsi"/>
        </w:rPr>
      </w:pPr>
      <w:r w:rsidRPr="001B5E9E">
        <w:rPr>
          <w:rFonts w:asciiTheme="majorHAnsi" w:hAnsiTheme="majorHAnsi" w:cstheme="majorHAnsi"/>
        </w:rPr>
        <w:t>Zamawiający nie stawia warunku w powyższym zakresie.</w:t>
      </w:r>
    </w:p>
    <w:p w14:paraId="00000087" w14:textId="5C0E2DAB" w:rsidR="001C5D72" w:rsidRPr="001B5E9E" w:rsidRDefault="00FC4AB9" w:rsidP="00B171C1">
      <w:pPr>
        <w:numPr>
          <w:ilvl w:val="0"/>
          <w:numId w:val="3"/>
        </w:numPr>
        <w:spacing w:line="360" w:lineRule="auto"/>
        <w:ind w:left="852" w:right="20" w:hanging="426"/>
        <w:jc w:val="both"/>
        <w:rPr>
          <w:rFonts w:asciiTheme="majorHAnsi" w:hAnsiTheme="majorHAnsi" w:cstheme="majorHAnsi"/>
        </w:rPr>
      </w:pPr>
      <w:r w:rsidRPr="001B5E9E">
        <w:rPr>
          <w:rFonts w:asciiTheme="majorHAnsi" w:hAnsiTheme="majorHAnsi" w:cstheme="majorHAnsi"/>
          <w:b/>
        </w:rPr>
        <w:t>uprawnień do prowadzenia określonej działalności gospodarczej lub zawodowej, o ile wynika to z odrębnych przepisów:</w:t>
      </w:r>
    </w:p>
    <w:p w14:paraId="00000088" w14:textId="77777777" w:rsidR="001C5D72" w:rsidRPr="001B5E9E" w:rsidRDefault="00FC4AB9" w:rsidP="00B171C1">
      <w:pPr>
        <w:spacing w:line="360" w:lineRule="auto"/>
        <w:ind w:left="868" w:right="20"/>
        <w:jc w:val="both"/>
        <w:rPr>
          <w:rFonts w:asciiTheme="majorHAnsi" w:hAnsiTheme="majorHAnsi" w:cstheme="majorHAnsi"/>
        </w:rPr>
      </w:pPr>
      <w:r w:rsidRPr="001B5E9E">
        <w:rPr>
          <w:rFonts w:asciiTheme="majorHAnsi" w:hAnsiTheme="majorHAnsi" w:cstheme="majorHAnsi"/>
        </w:rPr>
        <w:t>Zamawiający nie stawia warunku w powyższym zakresie.</w:t>
      </w:r>
    </w:p>
    <w:p w14:paraId="00000089" w14:textId="77777777" w:rsidR="001C5D72" w:rsidRPr="001B5E9E" w:rsidRDefault="00FC4AB9" w:rsidP="00B171C1">
      <w:pPr>
        <w:numPr>
          <w:ilvl w:val="0"/>
          <w:numId w:val="3"/>
        </w:numPr>
        <w:spacing w:line="360" w:lineRule="auto"/>
        <w:ind w:left="852" w:right="20" w:hanging="426"/>
        <w:jc w:val="both"/>
        <w:rPr>
          <w:rFonts w:asciiTheme="majorHAnsi" w:hAnsiTheme="majorHAnsi" w:cstheme="majorHAnsi"/>
        </w:rPr>
      </w:pPr>
      <w:r w:rsidRPr="001B5E9E">
        <w:rPr>
          <w:rFonts w:asciiTheme="majorHAnsi" w:hAnsiTheme="majorHAnsi" w:cstheme="majorHAnsi"/>
          <w:b/>
        </w:rPr>
        <w:t>sytuacji ekonomicznej lub finansowej:</w:t>
      </w:r>
    </w:p>
    <w:p w14:paraId="0000008A" w14:textId="555A5E60" w:rsidR="001C5D72" w:rsidRPr="001B5E9E" w:rsidRDefault="00FC4AB9" w:rsidP="00B171C1">
      <w:pPr>
        <w:spacing w:line="360" w:lineRule="auto"/>
        <w:ind w:left="868" w:right="20"/>
        <w:jc w:val="both"/>
        <w:rPr>
          <w:rFonts w:asciiTheme="majorHAnsi" w:hAnsiTheme="majorHAnsi" w:cstheme="majorHAnsi"/>
        </w:rPr>
      </w:pPr>
      <w:r w:rsidRPr="001B5E9E">
        <w:rPr>
          <w:rFonts w:asciiTheme="majorHAnsi" w:hAnsiTheme="majorHAnsi" w:cstheme="majorHAnsi"/>
        </w:rPr>
        <w:t>Zamawiający nie stawia warunku w powyższym zakresie.</w:t>
      </w:r>
    </w:p>
    <w:p w14:paraId="78D88F21" w14:textId="1D02D184" w:rsidR="00850EF2" w:rsidRPr="001B5E9E" w:rsidRDefault="00FC4AB9" w:rsidP="00B171C1">
      <w:pPr>
        <w:numPr>
          <w:ilvl w:val="0"/>
          <w:numId w:val="3"/>
        </w:numPr>
        <w:spacing w:line="360" w:lineRule="auto"/>
        <w:ind w:left="852" w:right="20" w:hanging="426"/>
        <w:jc w:val="both"/>
        <w:rPr>
          <w:rFonts w:asciiTheme="majorHAnsi" w:hAnsiTheme="majorHAnsi" w:cstheme="majorHAnsi"/>
        </w:rPr>
      </w:pPr>
      <w:bookmarkStart w:id="16" w:name="_Hlk159588301"/>
      <w:r w:rsidRPr="001B5E9E">
        <w:rPr>
          <w:rFonts w:asciiTheme="majorHAnsi" w:hAnsiTheme="majorHAnsi" w:cstheme="majorHAnsi"/>
          <w:b/>
        </w:rPr>
        <w:t>zdolności technicznej lub zawodowej:</w:t>
      </w:r>
    </w:p>
    <w:p w14:paraId="3F057BC7" w14:textId="3C6223BB" w:rsidR="00F0045A" w:rsidRDefault="00F0045A" w:rsidP="009C2914">
      <w:pPr>
        <w:pStyle w:val="Akapitzlist"/>
        <w:numPr>
          <w:ilvl w:val="1"/>
          <w:numId w:val="12"/>
        </w:numPr>
        <w:spacing w:line="319" w:lineRule="auto"/>
        <w:ind w:left="879" w:hanging="357"/>
        <w:jc w:val="both"/>
        <w:rPr>
          <w:rFonts w:asciiTheme="majorHAnsi" w:hAnsiTheme="majorHAnsi" w:cstheme="majorHAnsi"/>
          <w:bCs/>
        </w:rPr>
      </w:pPr>
      <w:bookmarkStart w:id="17" w:name="_Hlk105420302"/>
      <w:bookmarkStart w:id="18" w:name="_Hlk90402521"/>
      <w:bookmarkStart w:id="19" w:name="_Hlk5877927"/>
      <w:bookmarkEnd w:id="16"/>
      <w:r w:rsidRPr="00F0045A">
        <w:rPr>
          <w:rFonts w:asciiTheme="majorHAnsi" w:hAnsiTheme="majorHAnsi" w:cstheme="majorHAnsi"/>
        </w:rPr>
        <w:t xml:space="preserve">Wykonawca spełni warunek jeżeli wykaże, że w okresie ostatnich 3 lat przed upływem terminu składania ofert, a jeżeli okres prowadzenia działalności jest krótszy – w tym okresie, </w:t>
      </w:r>
      <w:r w:rsidRPr="00F0045A">
        <w:rPr>
          <w:rFonts w:asciiTheme="majorHAnsi" w:hAnsiTheme="majorHAnsi" w:cstheme="majorHAnsi"/>
          <w:b/>
        </w:rPr>
        <w:t xml:space="preserve">należycie wykonał co najmniej dwie usługi (wykonane każda w ramach jednej umowy) polegające na prowadzeniu kompleksowego wielobranżowego nadzoru nad inwestycją o </w:t>
      </w:r>
      <w:r w:rsidRPr="00F0045A">
        <w:rPr>
          <w:rFonts w:asciiTheme="majorHAnsi" w:hAnsiTheme="majorHAnsi" w:cstheme="majorHAnsi"/>
          <w:b/>
        </w:rPr>
        <w:lastRenderedPageBreak/>
        <w:t>wartości co najmniej 20 000 000,00 zł brutto, obejmującą co najmniej budowę budynku o powierzchni użytkowej minimum 3800 m</w:t>
      </w:r>
      <w:r w:rsidRPr="00F0045A">
        <w:rPr>
          <w:rFonts w:asciiTheme="majorHAnsi" w:hAnsiTheme="majorHAnsi" w:cstheme="majorHAnsi"/>
          <w:b/>
          <w:vertAlign w:val="superscript"/>
        </w:rPr>
        <w:t>2</w:t>
      </w:r>
      <w:r w:rsidRPr="00F0045A">
        <w:rPr>
          <w:rFonts w:asciiTheme="majorHAnsi" w:hAnsiTheme="majorHAnsi" w:cstheme="majorHAnsi"/>
          <w:b/>
        </w:rPr>
        <w:t>.</w:t>
      </w:r>
      <w:r w:rsidRPr="00F0045A">
        <w:rPr>
          <w:rFonts w:asciiTheme="majorHAnsi" w:hAnsiTheme="majorHAnsi" w:cstheme="majorHAnsi"/>
          <w:bCs/>
        </w:rPr>
        <w:t xml:space="preserve"> </w:t>
      </w:r>
    </w:p>
    <w:p w14:paraId="4AADCAF1" w14:textId="77777777" w:rsidR="00872BC7" w:rsidRPr="00872BC7" w:rsidRDefault="00872BC7" w:rsidP="00872BC7">
      <w:pPr>
        <w:spacing w:line="319" w:lineRule="auto"/>
        <w:jc w:val="both"/>
        <w:rPr>
          <w:rFonts w:asciiTheme="majorHAnsi" w:hAnsiTheme="majorHAnsi" w:cstheme="majorHAnsi"/>
        </w:rPr>
      </w:pPr>
      <w:r w:rsidRPr="00872BC7">
        <w:rPr>
          <w:rFonts w:asciiTheme="majorHAnsi" w:hAnsiTheme="majorHAnsi" w:cstheme="majorHAnsi"/>
        </w:rPr>
        <w:t xml:space="preserve">Przez budowę Zamawiający rozumie wykonywanie budynku w określonym miejscu, lub rozbudowę lub nadbudowę, przy czym nowa powierzchnia użytkowa musi być nie mniejsza niż wskazana w warunku. </w:t>
      </w:r>
    </w:p>
    <w:p w14:paraId="084F4B15" w14:textId="77777777" w:rsidR="00872BC7" w:rsidRPr="00872BC7" w:rsidRDefault="00872BC7" w:rsidP="00872BC7">
      <w:pPr>
        <w:spacing w:line="319" w:lineRule="auto"/>
        <w:jc w:val="both"/>
        <w:rPr>
          <w:rFonts w:asciiTheme="majorHAnsi" w:hAnsiTheme="majorHAnsi" w:cstheme="majorHAnsi"/>
        </w:rPr>
      </w:pPr>
      <w:r w:rsidRPr="00872BC7">
        <w:rPr>
          <w:rFonts w:asciiTheme="majorHAnsi" w:hAnsiTheme="majorHAnsi" w:cstheme="majorHAnsi"/>
        </w:rPr>
        <w:t>Przez budynek Zamawiający rozumie budynek stanowiący konstrukcyjnie samodzielną całość, który jest trwale związany z gruntem, wydzielony z przestrzeni za pomocą przegród budowlanych oraz posiada fundamenty i dach. Przez budynek zatem nie należy rozumieć zespołu budynków.</w:t>
      </w:r>
    </w:p>
    <w:p w14:paraId="7E2DE7AB" w14:textId="77777777" w:rsidR="00872BC7" w:rsidRPr="00872BC7" w:rsidRDefault="00872BC7" w:rsidP="00872BC7">
      <w:pPr>
        <w:spacing w:line="240" w:lineRule="auto"/>
        <w:jc w:val="both"/>
        <w:rPr>
          <w:rFonts w:asciiTheme="majorHAnsi" w:hAnsiTheme="majorHAnsi" w:cstheme="majorHAnsi"/>
          <w:bCs/>
        </w:rPr>
      </w:pPr>
    </w:p>
    <w:p w14:paraId="6E1F23D0" w14:textId="77777777" w:rsidR="00F0045A" w:rsidRDefault="00F0045A" w:rsidP="00F0045A">
      <w:pPr>
        <w:spacing w:line="240" w:lineRule="auto"/>
        <w:jc w:val="both"/>
        <w:rPr>
          <w:rFonts w:asciiTheme="majorHAnsi" w:hAnsiTheme="majorHAnsi" w:cstheme="majorHAnsi"/>
          <w:bCs/>
        </w:rPr>
      </w:pPr>
      <w:r w:rsidRPr="00F0045A">
        <w:rPr>
          <w:rFonts w:asciiTheme="majorHAnsi" w:hAnsiTheme="majorHAnsi" w:cstheme="majorHAnsi"/>
          <w:bCs/>
        </w:rPr>
        <w:t xml:space="preserve">Przez kompleksowy wielobranżowy nadzór inwestorski Zamawiający uzna nadzór w branży: </w:t>
      </w:r>
    </w:p>
    <w:p w14:paraId="4B6817A2" w14:textId="07374357" w:rsidR="00F0045A" w:rsidRPr="00F0045A" w:rsidRDefault="00F0045A" w:rsidP="00F0045A">
      <w:pPr>
        <w:pStyle w:val="Akapitzlist"/>
        <w:numPr>
          <w:ilvl w:val="0"/>
          <w:numId w:val="33"/>
        </w:numPr>
        <w:spacing w:line="240" w:lineRule="auto"/>
        <w:jc w:val="both"/>
        <w:rPr>
          <w:rFonts w:asciiTheme="majorHAnsi" w:hAnsiTheme="majorHAnsi" w:cstheme="majorHAnsi"/>
          <w:bCs/>
        </w:rPr>
      </w:pPr>
      <w:r w:rsidRPr="00F0045A">
        <w:rPr>
          <w:rFonts w:asciiTheme="majorHAnsi" w:hAnsiTheme="majorHAnsi" w:cstheme="majorHAnsi"/>
          <w:bCs/>
        </w:rPr>
        <w:t xml:space="preserve">konstrukcyjno-budowlanej, </w:t>
      </w:r>
    </w:p>
    <w:p w14:paraId="2FD71575" w14:textId="77777777" w:rsidR="00F0045A" w:rsidRPr="00F0045A" w:rsidRDefault="00F0045A" w:rsidP="00F0045A">
      <w:pPr>
        <w:pStyle w:val="Akapitzlist"/>
        <w:numPr>
          <w:ilvl w:val="0"/>
          <w:numId w:val="33"/>
        </w:numPr>
        <w:spacing w:line="240" w:lineRule="auto"/>
        <w:jc w:val="both"/>
        <w:rPr>
          <w:rFonts w:asciiTheme="majorHAnsi" w:hAnsiTheme="majorHAnsi" w:cstheme="majorHAnsi"/>
          <w:bCs/>
        </w:rPr>
      </w:pPr>
      <w:r w:rsidRPr="00F0045A">
        <w:rPr>
          <w:rFonts w:asciiTheme="majorHAnsi" w:hAnsiTheme="majorHAnsi" w:cstheme="majorHAnsi"/>
          <w:bCs/>
        </w:rPr>
        <w:t xml:space="preserve">drogowej, </w:t>
      </w:r>
    </w:p>
    <w:p w14:paraId="28C0CED4" w14:textId="77777777" w:rsidR="00F0045A" w:rsidRPr="00F0045A" w:rsidRDefault="00F0045A" w:rsidP="00F0045A">
      <w:pPr>
        <w:pStyle w:val="Akapitzlist"/>
        <w:numPr>
          <w:ilvl w:val="0"/>
          <w:numId w:val="33"/>
        </w:numPr>
        <w:spacing w:line="240" w:lineRule="auto"/>
        <w:jc w:val="both"/>
        <w:rPr>
          <w:rFonts w:asciiTheme="majorHAnsi" w:hAnsiTheme="majorHAnsi" w:cstheme="majorHAnsi"/>
          <w:bCs/>
        </w:rPr>
      </w:pPr>
      <w:r w:rsidRPr="00F0045A">
        <w:rPr>
          <w:rFonts w:asciiTheme="majorHAnsi" w:hAnsiTheme="majorHAnsi" w:cstheme="majorHAnsi"/>
          <w:bCs/>
        </w:rPr>
        <w:t xml:space="preserve">sanitarnej </w:t>
      </w:r>
    </w:p>
    <w:p w14:paraId="21A83A3E" w14:textId="77777777" w:rsidR="00F0045A" w:rsidRPr="00F0045A" w:rsidRDefault="00F0045A" w:rsidP="00F0045A">
      <w:pPr>
        <w:pStyle w:val="Akapitzlist"/>
        <w:numPr>
          <w:ilvl w:val="0"/>
          <w:numId w:val="33"/>
        </w:numPr>
        <w:spacing w:line="240" w:lineRule="auto"/>
        <w:jc w:val="both"/>
        <w:rPr>
          <w:rFonts w:asciiTheme="majorHAnsi" w:hAnsiTheme="majorHAnsi" w:cstheme="majorHAnsi"/>
          <w:bCs/>
        </w:rPr>
      </w:pPr>
      <w:r w:rsidRPr="00F0045A">
        <w:rPr>
          <w:rFonts w:asciiTheme="majorHAnsi" w:hAnsiTheme="majorHAnsi" w:cstheme="majorHAnsi"/>
          <w:bCs/>
        </w:rPr>
        <w:t xml:space="preserve">elektrycznej. </w:t>
      </w:r>
    </w:p>
    <w:p w14:paraId="506A5B5B" w14:textId="07CB69D8" w:rsidR="00F0045A" w:rsidRPr="00F0045A" w:rsidRDefault="00F0045A" w:rsidP="00F0045A">
      <w:pPr>
        <w:spacing w:line="240" w:lineRule="auto"/>
        <w:jc w:val="both"/>
        <w:rPr>
          <w:rFonts w:asciiTheme="majorHAnsi" w:hAnsiTheme="majorHAnsi" w:cstheme="majorHAnsi"/>
          <w:b/>
        </w:rPr>
      </w:pPr>
      <w:r w:rsidRPr="00F0045A">
        <w:rPr>
          <w:rFonts w:asciiTheme="majorHAnsi" w:hAnsiTheme="majorHAnsi" w:cstheme="majorHAnsi"/>
          <w:b/>
        </w:rPr>
        <w:t>Przy czym wskazane referencyjne branże muszą wystąpić łącznie.</w:t>
      </w:r>
    </w:p>
    <w:p w14:paraId="41435457" w14:textId="77777777" w:rsidR="00673C8D" w:rsidRPr="00FA1617" w:rsidRDefault="00673C8D" w:rsidP="00FA1617">
      <w:pPr>
        <w:spacing w:line="360" w:lineRule="auto"/>
        <w:jc w:val="both"/>
        <w:rPr>
          <w:rFonts w:asciiTheme="majorHAnsi" w:eastAsia="Times New Roman" w:hAnsiTheme="majorHAnsi" w:cstheme="majorHAnsi"/>
          <w:b/>
          <w:bCs/>
        </w:rPr>
      </w:pPr>
    </w:p>
    <w:bookmarkEnd w:id="17"/>
    <w:p w14:paraId="6CD26C7B" w14:textId="10A69ADE" w:rsidR="002C3A1A" w:rsidRPr="001B5E9E" w:rsidRDefault="002C3A1A" w:rsidP="00B171C1">
      <w:pPr>
        <w:suppressAutoHyphens/>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Wykonawca nie może sumować wartości kilku usług/umów o mniejszym zakresie dla uzyskania  wymagan</w:t>
      </w:r>
      <w:r w:rsidR="00B00EA0" w:rsidRPr="001B5E9E">
        <w:rPr>
          <w:rFonts w:asciiTheme="majorHAnsi" w:eastAsia="Times New Roman" w:hAnsiTheme="majorHAnsi" w:cstheme="majorHAnsi"/>
        </w:rPr>
        <w:t>ych</w:t>
      </w:r>
      <w:r w:rsidRPr="001B5E9E">
        <w:rPr>
          <w:rFonts w:asciiTheme="majorHAnsi" w:eastAsia="Times New Roman" w:hAnsiTheme="majorHAnsi" w:cstheme="majorHAnsi"/>
        </w:rPr>
        <w:t xml:space="preserve"> wartości referencyjn</w:t>
      </w:r>
      <w:r w:rsidR="00420A1B" w:rsidRPr="001B5E9E">
        <w:rPr>
          <w:rFonts w:asciiTheme="majorHAnsi" w:eastAsia="Times New Roman" w:hAnsiTheme="majorHAnsi" w:cstheme="majorHAnsi"/>
        </w:rPr>
        <w:t>ych.</w:t>
      </w:r>
    </w:p>
    <w:bookmarkEnd w:id="18"/>
    <w:p w14:paraId="63A0E8DA" w14:textId="7E8A5C17" w:rsidR="00EF4BB5" w:rsidRPr="001B5E9E" w:rsidRDefault="00EF4BB5" w:rsidP="00B171C1">
      <w:pPr>
        <w:tabs>
          <w:tab w:val="left" w:pos="851"/>
        </w:tabs>
        <w:spacing w:line="360" w:lineRule="auto"/>
        <w:jc w:val="both"/>
        <w:rPr>
          <w:rFonts w:asciiTheme="majorHAnsi" w:eastAsia="Times New Roman" w:hAnsiTheme="majorHAnsi" w:cstheme="majorHAnsi"/>
        </w:rPr>
      </w:pPr>
    </w:p>
    <w:p w14:paraId="125C5EEE" w14:textId="20498B24" w:rsidR="00007D76" w:rsidRPr="001B5E9E" w:rsidRDefault="00007D76" w:rsidP="00B171C1">
      <w:pPr>
        <w:spacing w:line="360" w:lineRule="auto"/>
        <w:jc w:val="both"/>
        <w:rPr>
          <w:rFonts w:asciiTheme="majorHAnsi" w:hAnsiTheme="majorHAnsi" w:cstheme="majorHAnsi"/>
        </w:rPr>
      </w:pPr>
      <w:bookmarkStart w:id="20" w:name="_Hlk85019839"/>
      <w:r w:rsidRPr="001B5E9E">
        <w:rPr>
          <w:rFonts w:asciiTheme="majorHAnsi" w:hAnsiTheme="majorHAnsi" w:cstheme="majorHAnsi"/>
        </w:rPr>
        <w:t>W przypadku wspólnego ubiegania się wykonawców o udzielenie zamówienia lub polegania na zdolnościach podmiotów udostępniających zasoby w/w warunek</w:t>
      </w:r>
      <w:r w:rsidR="00462F68" w:rsidRPr="001B5E9E">
        <w:rPr>
          <w:rFonts w:asciiTheme="majorHAnsi" w:hAnsiTheme="majorHAnsi" w:cstheme="majorHAnsi"/>
        </w:rPr>
        <w:t xml:space="preserve"> </w:t>
      </w:r>
      <w:r w:rsidRPr="001B5E9E">
        <w:rPr>
          <w:rFonts w:asciiTheme="majorHAnsi" w:hAnsiTheme="majorHAnsi" w:cstheme="majorHAnsi"/>
        </w:rPr>
        <w:t xml:space="preserve">musi spełnić </w:t>
      </w:r>
      <w:r w:rsidR="00462F68" w:rsidRPr="001B5E9E">
        <w:rPr>
          <w:rFonts w:asciiTheme="majorHAnsi" w:hAnsiTheme="majorHAnsi" w:cstheme="majorHAnsi"/>
        </w:rPr>
        <w:t xml:space="preserve">odpowiednio </w:t>
      </w:r>
      <w:r w:rsidRPr="001B5E9E">
        <w:rPr>
          <w:rFonts w:asciiTheme="majorHAnsi" w:hAnsiTheme="majorHAnsi" w:cstheme="majorHAnsi"/>
        </w:rPr>
        <w:t>jeden z wykonawców wspólnie ubiegających się o udzielenie zamówienia lub podmiot udostępniający zasoby</w:t>
      </w:r>
      <w:r w:rsidR="00462F68" w:rsidRPr="001B5E9E">
        <w:rPr>
          <w:rFonts w:asciiTheme="majorHAnsi" w:hAnsiTheme="majorHAnsi" w:cstheme="majorHAnsi"/>
        </w:rPr>
        <w:t>.</w:t>
      </w:r>
    </w:p>
    <w:bookmarkEnd w:id="20"/>
    <w:p w14:paraId="204DBF05" w14:textId="77777777" w:rsidR="00007D76" w:rsidRPr="001B5E9E" w:rsidRDefault="00007D76" w:rsidP="00B171C1">
      <w:pPr>
        <w:spacing w:line="360" w:lineRule="auto"/>
        <w:ind w:left="567"/>
        <w:jc w:val="both"/>
        <w:rPr>
          <w:rFonts w:asciiTheme="majorHAnsi" w:eastAsia="Times New Roman" w:hAnsiTheme="majorHAnsi" w:cstheme="majorHAnsi"/>
        </w:rPr>
      </w:pPr>
    </w:p>
    <w:p w14:paraId="343891DE" w14:textId="175F45A1" w:rsidR="00A258D6" w:rsidRPr="001B5E9E" w:rsidRDefault="00A258D6"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1CB6D3F1" w14:textId="77777777" w:rsidR="00146A09" w:rsidRPr="001B5E9E" w:rsidRDefault="00146A09" w:rsidP="00B171C1">
      <w:pPr>
        <w:spacing w:line="360" w:lineRule="auto"/>
        <w:jc w:val="both"/>
        <w:rPr>
          <w:rFonts w:asciiTheme="majorHAnsi" w:eastAsia="Times New Roman" w:hAnsiTheme="majorHAnsi" w:cstheme="majorHAnsi"/>
          <w:bCs/>
        </w:rPr>
      </w:pPr>
    </w:p>
    <w:p w14:paraId="1F1F4A18" w14:textId="39BCB91B" w:rsidR="00CD58D6" w:rsidRPr="00D972C0" w:rsidRDefault="00146A09" w:rsidP="00B171C1">
      <w:pPr>
        <w:pStyle w:val="Tekstpodstawowy20"/>
        <w:keepLines w:val="0"/>
        <w:spacing w:after="0" w:line="360" w:lineRule="auto"/>
        <w:rPr>
          <w:rFonts w:asciiTheme="majorHAnsi" w:hAnsiTheme="majorHAnsi" w:cstheme="majorHAnsi"/>
          <w:bCs/>
          <w:sz w:val="22"/>
          <w:szCs w:val="22"/>
        </w:rPr>
      </w:pPr>
      <w:bookmarkStart w:id="21" w:name="_Hlk160172258"/>
      <w:r w:rsidRPr="00D972C0">
        <w:rPr>
          <w:rFonts w:asciiTheme="majorHAnsi" w:hAnsiTheme="majorHAnsi" w:cstheme="majorHAnsi"/>
          <w:bCs/>
          <w:sz w:val="22"/>
          <w:szCs w:val="22"/>
        </w:rPr>
        <w:t>b) Wykonawca spełni warunek jeżeli wykaże, że dysponuje osob</w:t>
      </w:r>
      <w:r w:rsidR="00CD58D6" w:rsidRPr="00D972C0">
        <w:rPr>
          <w:rFonts w:asciiTheme="majorHAnsi" w:hAnsiTheme="majorHAnsi" w:cstheme="majorHAnsi"/>
          <w:bCs/>
          <w:sz w:val="22"/>
          <w:szCs w:val="22"/>
        </w:rPr>
        <w:t>ami</w:t>
      </w:r>
      <w:r w:rsidR="008E678E">
        <w:rPr>
          <w:rFonts w:asciiTheme="majorHAnsi" w:hAnsiTheme="majorHAnsi" w:cstheme="majorHAnsi"/>
          <w:bCs/>
          <w:sz w:val="22"/>
          <w:szCs w:val="22"/>
        </w:rPr>
        <w:t>:</w:t>
      </w:r>
    </w:p>
    <w:bookmarkEnd w:id="21"/>
    <w:p w14:paraId="32DCD5CA" w14:textId="77777777" w:rsidR="00CD58D6" w:rsidRPr="00D972C0" w:rsidRDefault="00CD58D6" w:rsidP="00B171C1">
      <w:pPr>
        <w:pStyle w:val="Tekstpodstawowy20"/>
        <w:keepLines w:val="0"/>
        <w:spacing w:after="0" w:line="360" w:lineRule="auto"/>
        <w:rPr>
          <w:rFonts w:asciiTheme="majorHAnsi" w:hAnsiTheme="majorHAnsi" w:cstheme="majorHAnsi"/>
          <w:bCs/>
          <w:sz w:val="22"/>
          <w:szCs w:val="22"/>
        </w:rPr>
      </w:pPr>
    </w:p>
    <w:tbl>
      <w:tblPr>
        <w:tblStyle w:val="Tabela-Siatka1"/>
        <w:tblW w:w="8914" w:type="dxa"/>
        <w:tblInd w:w="-5" w:type="dxa"/>
        <w:tblLook w:val="04A0" w:firstRow="1" w:lastRow="0" w:firstColumn="1" w:lastColumn="0" w:noHBand="0" w:noVBand="1"/>
      </w:tblPr>
      <w:tblGrid>
        <w:gridCol w:w="575"/>
        <w:gridCol w:w="8339"/>
      </w:tblGrid>
      <w:tr w:rsidR="00CD58D6" w:rsidRPr="00D972C0" w14:paraId="1D8D1C62" w14:textId="77777777" w:rsidTr="00B02419">
        <w:tc>
          <w:tcPr>
            <w:tcW w:w="575" w:type="dxa"/>
          </w:tcPr>
          <w:p w14:paraId="756624ED" w14:textId="77777777" w:rsidR="00CD58D6" w:rsidRPr="00D972C0" w:rsidRDefault="00CD58D6" w:rsidP="00B171C1">
            <w:pPr>
              <w:spacing w:line="360" w:lineRule="auto"/>
              <w:contextualSpacing/>
              <w:jc w:val="both"/>
              <w:rPr>
                <w:rFonts w:asciiTheme="majorHAnsi" w:hAnsiTheme="majorHAnsi" w:cstheme="majorHAnsi"/>
                <w:b/>
                <w:bCs/>
                <w:sz w:val="22"/>
                <w:szCs w:val="22"/>
              </w:rPr>
            </w:pPr>
            <w:r w:rsidRPr="00D972C0">
              <w:rPr>
                <w:rFonts w:asciiTheme="majorHAnsi" w:hAnsiTheme="majorHAnsi" w:cstheme="majorHAnsi"/>
                <w:b/>
                <w:bCs/>
                <w:sz w:val="22"/>
                <w:szCs w:val="22"/>
              </w:rPr>
              <w:t>L.p.</w:t>
            </w:r>
          </w:p>
        </w:tc>
        <w:tc>
          <w:tcPr>
            <w:tcW w:w="8339" w:type="dxa"/>
          </w:tcPr>
          <w:p w14:paraId="6AA380B2" w14:textId="49F4FA65" w:rsidR="00CD58D6" w:rsidRPr="00D972C0" w:rsidRDefault="009A37A7" w:rsidP="00B171C1">
            <w:pPr>
              <w:spacing w:line="360" w:lineRule="auto"/>
              <w:contextualSpacing/>
              <w:jc w:val="both"/>
              <w:rPr>
                <w:rFonts w:asciiTheme="majorHAnsi" w:hAnsiTheme="majorHAnsi" w:cstheme="majorHAnsi"/>
                <w:b/>
                <w:bCs/>
                <w:sz w:val="22"/>
                <w:szCs w:val="22"/>
              </w:rPr>
            </w:pPr>
            <w:r w:rsidRPr="00D972C0">
              <w:rPr>
                <w:rFonts w:asciiTheme="majorHAnsi" w:hAnsiTheme="majorHAnsi" w:cstheme="majorHAnsi"/>
                <w:b/>
                <w:bCs/>
                <w:sz w:val="22"/>
                <w:szCs w:val="22"/>
              </w:rPr>
              <w:t>Opis m</w:t>
            </w:r>
            <w:r w:rsidR="00CD58D6" w:rsidRPr="00D972C0">
              <w:rPr>
                <w:rFonts w:asciiTheme="majorHAnsi" w:hAnsiTheme="majorHAnsi" w:cstheme="majorHAnsi"/>
                <w:b/>
                <w:bCs/>
                <w:sz w:val="22"/>
                <w:szCs w:val="22"/>
              </w:rPr>
              <w:t>inimaln</w:t>
            </w:r>
            <w:r w:rsidRPr="00D972C0">
              <w:rPr>
                <w:rFonts w:asciiTheme="majorHAnsi" w:hAnsiTheme="majorHAnsi" w:cstheme="majorHAnsi"/>
                <w:b/>
                <w:bCs/>
                <w:sz w:val="22"/>
                <w:szCs w:val="22"/>
              </w:rPr>
              <w:t>ych</w:t>
            </w:r>
            <w:r w:rsidR="00CD58D6" w:rsidRPr="00D972C0">
              <w:rPr>
                <w:rFonts w:asciiTheme="majorHAnsi" w:hAnsiTheme="majorHAnsi" w:cstheme="majorHAnsi"/>
                <w:b/>
                <w:bCs/>
                <w:sz w:val="22"/>
                <w:szCs w:val="22"/>
              </w:rPr>
              <w:t xml:space="preserve"> wymaga</w:t>
            </w:r>
            <w:r w:rsidRPr="00D972C0">
              <w:rPr>
                <w:rFonts w:asciiTheme="majorHAnsi" w:hAnsiTheme="majorHAnsi" w:cstheme="majorHAnsi"/>
                <w:b/>
                <w:bCs/>
                <w:sz w:val="22"/>
                <w:szCs w:val="22"/>
              </w:rPr>
              <w:t>ń</w:t>
            </w:r>
          </w:p>
        </w:tc>
      </w:tr>
      <w:tr w:rsidR="00CD58D6" w:rsidRPr="00D972C0" w14:paraId="3491A7F2" w14:textId="77777777" w:rsidTr="00B02419">
        <w:tc>
          <w:tcPr>
            <w:tcW w:w="575" w:type="dxa"/>
          </w:tcPr>
          <w:p w14:paraId="4986AEC6" w14:textId="77777777" w:rsidR="00CD58D6" w:rsidRPr="001E0FBA" w:rsidRDefault="00CD58D6" w:rsidP="00B171C1">
            <w:pPr>
              <w:spacing w:line="360" w:lineRule="auto"/>
              <w:contextualSpacing/>
              <w:jc w:val="both"/>
              <w:rPr>
                <w:rFonts w:asciiTheme="majorHAnsi" w:hAnsiTheme="majorHAnsi" w:cstheme="majorHAnsi"/>
                <w:sz w:val="22"/>
                <w:szCs w:val="22"/>
              </w:rPr>
            </w:pPr>
            <w:r w:rsidRPr="001E0FBA">
              <w:rPr>
                <w:rFonts w:asciiTheme="majorHAnsi" w:hAnsiTheme="majorHAnsi" w:cstheme="majorHAnsi"/>
                <w:sz w:val="22"/>
                <w:szCs w:val="22"/>
              </w:rPr>
              <w:t>1.</w:t>
            </w:r>
          </w:p>
        </w:tc>
        <w:tc>
          <w:tcPr>
            <w:tcW w:w="8339" w:type="dxa"/>
          </w:tcPr>
          <w:p w14:paraId="4EEBAD3B" w14:textId="4EADC405" w:rsidR="00CD58D6" w:rsidRPr="001E0FBA" w:rsidRDefault="009A37A7" w:rsidP="00B171C1">
            <w:pPr>
              <w:spacing w:line="360" w:lineRule="auto"/>
              <w:jc w:val="both"/>
              <w:rPr>
                <w:rFonts w:asciiTheme="majorHAnsi" w:hAnsiTheme="majorHAnsi" w:cstheme="majorHAnsi"/>
                <w:sz w:val="22"/>
                <w:szCs w:val="22"/>
              </w:rPr>
            </w:pPr>
            <w:bookmarkStart w:id="22" w:name="_Hlk160172242"/>
            <w:r w:rsidRPr="001E0FBA">
              <w:rPr>
                <w:rFonts w:asciiTheme="majorHAnsi" w:hAnsiTheme="majorHAnsi" w:cstheme="majorHAnsi"/>
                <w:sz w:val="22"/>
                <w:szCs w:val="22"/>
              </w:rPr>
              <w:t>O</w:t>
            </w:r>
            <w:r w:rsidR="00CD58D6" w:rsidRPr="001E0FBA">
              <w:rPr>
                <w:rFonts w:asciiTheme="majorHAnsi" w:hAnsiTheme="majorHAnsi" w:cstheme="majorHAnsi"/>
                <w:sz w:val="22"/>
                <w:szCs w:val="22"/>
              </w:rPr>
              <w:t xml:space="preserve">sobą na stanowisku </w:t>
            </w:r>
            <w:r w:rsidR="00CD58D6" w:rsidRPr="001E0FBA">
              <w:rPr>
                <w:rFonts w:asciiTheme="majorHAnsi" w:hAnsiTheme="majorHAnsi" w:cstheme="majorHAnsi"/>
                <w:b/>
                <w:bCs/>
                <w:sz w:val="22"/>
                <w:szCs w:val="22"/>
              </w:rPr>
              <w:t xml:space="preserve">Inspektora w </w:t>
            </w:r>
            <w:r w:rsidR="003115D7" w:rsidRPr="001E0FBA">
              <w:rPr>
                <w:rFonts w:asciiTheme="majorHAnsi" w:hAnsiTheme="majorHAnsi" w:cstheme="majorHAnsi"/>
                <w:b/>
                <w:bCs/>
                <w:sz w:val="22"/>
                <w:szCs w:val="22"/>
              </w:rPr>
              <w:t>specjalności konstrukcyjno-budowlanej</w:t>
            </w:r>
            <w:r w:rsidR="00CD58D6" w:rsidRPr="001E0FBA">
              <w:rPr>
                <w:rFonts w:asciiTheme="majorHAnsi" w:hAnsiTheme="majorHAnsi" w:cstheme="majorHAnsi"/>
                <w:b/>
                <w:bCs/>
                <w:sz w:val="22"/>
                <w:szCs w:val="22"/>
              </w:rPr>
              <w:t xml:space="preserve">, </w:t>
            </w:r>
            <w:r w:rsidR="00CD58D6" w:rsidRPr="001E0FBA">
              <w:rPr>
                <w:rFonts w:asciiTheme="majorHAnsi" w:hAnsiTheme="majorHAnsi" w:cstheme="majorHAnsi"/>
                <w:sz w:val="22"/>
                <w:szCs w:val="22"/>
              </w:rPr>
              <w:t>która posiada:</w:t>
            </w:r>
          </w:p>
          <w:p w14:paraId="42619F54" w14:textId="6AA983AD" w:rsidR="00CD58D6" w:rsidRPr="001E0FBA" w:rsidRDefault="00CD58D6" w:rsidP="00B171C1">
            <w:pPr>
              <w:spacing w:line="360" w:lineRule="auto"/>
              <w:ind w:hanging="21"/>
              <w:contextualSpacing/>
              <w:jc w:val="both"/>
              <w:rPr>
                <w:rFonts w:asciiTheme="majorHAnsi" w:eastAsia="Calibri" w:hAnsiTheme="majorHAnsi" w:cstheme="majorHAnsi"/>
                <w:sz w:val="22"/>
                <w:szCs w:val="22"/>
              </w:rPr>
            </w:pPr>
            <w:r w:rsidRPr="001E0FBA">
              <w:rPr>
                <w:rFonts w:asciiTheme="majorHAnsi" w:eastAsia="Calibri" w:hAnsiTheme="majorHAnsi" w:cstheme="majorHAnsi"/>
                <w:sz w:val="22"/>
                <w:szCs w:val="22"/>
              </w:rPr>
              <w:t xml:space="preserve">- </w:t>
            </w:r>
            <w:r w:rsidR="003115D7" w:rsidRPr="001E0FBA">
              <w:rPr>
                <w:rFonts w:asciiTheme="majorHAnsi" w:hAnsiTheme="majorHAnsi" w:cstheme="majorHAnsi"/>
                <w:sz w:val="21"/>
                <w:szCs w:val="21"/>
              </w:rPr>
              <w:t>uprawnienia budowlane bez ograniczeń do kierowania robotami budowlanymi w specjalności konstrukcyjno-budowlanej</w:t>
            </w:r>
            <w:r w:rsidR="00B5129B" w:rsidRPr="001E0FBA">
              <w:rPr>
                <w:rFonts w:asciiTheme="majorHAnsi" w:eastAsia="Calibri" w:hAnsiTheme="majorHAnsi" w:cstheme="majorHAnsi"/>
                <w:sz w:val="22"/>
                <w:szCs w:val="22"/>
              </w:rPr>
              <w:t>,</w:t>
            </w:r>
          </w:p>
          <w:p w14:paraId="4EC953D9" w14:textId="307C1F6F" w:rsidR="009A37A7" w:rsidRPr="001E0FBA" w:rsidRDefault="009A37A7" w:rsidP="00B171C1">
            <w:pPr>
              <w:pStyle w:val="Tekstpodstawowy20"/>
              <w:keepLines w:val="0"/>
              <w:spacing w:after="0" w:line="360" w:lineRule="auto"/>
              <w:rPr>
                <w:rFonts w:asciiTheme="majorHAnsi" w:hAnsiTheme="majorHAnsi" w:cstheme="majorHAnsi"/>
                <w:sz w:val="22"/>
                <w:szCs w:val="22"/>
                <w:lang w:eastAsia="pl-PL"/>
              </w:rPr>
            </w:pPr>
            <w:r w:rsidRPr="001E0FBA">
              <w:rPr>
                <w:rFonts w:asciiTheme="majorHAnsi" w:hAnsiTheme="majorHAnsi" w:cstheme="majorHAnsi"/>
                <w:sz w:val="22"/>
                <w:szCs w:val="22"/>
              </w:rPr>
              <w:t>- doświadczenie zawodowe</w:t>
            </w:r>
            <w:r w:rsidR="00D27E52" w:rsidRPr="001E0FBA">
              <w:rPr>
                <w:rFonts w:asciiTheme="majorHAnsi" w:hAnsiTheme="majorHAnsi" w:cstheme="majorHAnsi"/>
                <w:sz w:val="22"/>
                <w:szCs w:val="22"/>
              </w:rPr>
              <w:t>:</w:t>
            </w:r>
            <w:r w:rsidRPr="001E0FBA">
              <w:rPr>
                <w:rFonts w:asciiTheme="majorHAnsi" w:hAnsiTheme="majorHAnsi" w:cstheme="majorHAnsi"/>
                <w:sz w:val="22"/>
                <w:szCs w:val="22"/>
              </w:rPr>
              <w:t xml:space="preserve"> polegające na </w:t>
            </w:r>
            <w:r w:rsidR="00D27E52" w:rsidRPr="001E0FBA">
              <w:rPr>
                <w:rFonts w:asciiTheme="majorHAnsi" w:hAnsiTheme="majorHAnsi" w:cstheme="majorHAnsi"/>
                <w:sz w:val="22"/>
                <w:szCs w:val="22"/>
              </w:rPr>
              <w:t>pełnieniu funkcji inspektora nadzoru inwestorskiego</w:t>
            </w:r>
            <w:r w:rsidR="00CE2755" w:rsidRPr="001E0FBA">
              <w:rPr>
                <w:rFonts w:asciiTheme="majorHAnsi" w:hAnsiTheme="majorHAnsi" w:cstheme="majorHAnsi"/>
                <w:sz w:val="22"/>
                <w:szCs w:val="22"/>
              </w:rPr>
              <w:t xml:space="preserve"> w branży konstrukcyjno-budowlanej</w:t>
            </w:r>
            <w:r w:rsidR="00137AEB" w:rsidRPr="001E0FBA">
              <w:rPr>
                <w:rFonts w:asciiTheme="majorHAnsi" w:hAnsiTheme="majorHAnsi" w:cstheme="majorHAnsi"/>
                <w:sz w:val="22"/>
                <w:szCs w:val="22"/>
              </w:rPr>
              <w:t xml:space="preserve"> (</w:t>
            </w:r>
            <w:r w:rsidR="00B30F92" w:rsidRPr="001E0FBA">
              <w:rPr>
                <w:rFonts w:asciiTheme="majorHAnsi" w:hAnsiTheme="majorHAnsi" w:cstheme="majorHAnsi"/>
                <w:sz w:val="22"/>
                <w:szCs w:val="22"/>
              </w:rPr>
              <w:t xml:space="preserve">prowadzonego </w:t>
            </w:r>
            <w:r w:rsidR="00137AEB" w:rsidRPr="001E0FBA">
              <w:rPr>
                <w:rFonts w:asciiTheme="majorHAnsi" w:hAnsiTheme="majorHAnsi" w:cstheme="majorHAnsi"/>
                <w:sz w:val="22"/>
                <w:szCs w:val="22"/>
              </w:rPr>
              <w:t>w ramach jednej umowy)</w:t>
            </w:r>
            <w:r w:rsidRPr="001E0FBA">
              <w:rPr>
                <w:rFonts w:asciiTheme="majorHAnsi" w:hAnsiTheme="majorHAnsi" w:cstheme="majorHAnsi"/>
                <w:sz w:val="22"/>
                <w:szCs w:val="22"/>
              </w:rPr>
              <w:t xml:space="preserve"> </w:t>
            </w:r>
            <w:r w:rsidR="00304365" w:rsidRPr="001E0FBA">
              <w:rPr>
                <w:rFonts w:asciiTheme="majorHAnsi" w:hAnsiTheme="majorHAnsi" w:cstheme="majorHAnsi"/>
                <w:sz w:val="22"/>
                <w:szCs w:val="22"/>
              </w:rPr>
              <w:t>nad inwestycją o wartości co najmniej  </w:t>
            </w:r>
            <w:r w:rsidR="0007014B" w:rsidRPr="001E0FBA">
              <w:rPr>
                <w:rFonts w:asciiTheme="majorHAnsi" w:hAnsiTheme="majorHAnsi" w:cstheme="majorHAnsi"/>
                <w:sz w:val="22"/>
                <w:szCs w:val="22"/>
              </w:rPr>
              <w:t>20</w:t>
            </w:r>
            <w:r w:rsidR="00304365" w:rsidRPr="001E0FBA">
              <w:rPr>
                <w:rFonts w:asciiTheme="majorHAnsi" w:hAnsiTheme="majorHAnsi" w:cstheme="majorHAnsi"/>
                <w:sz w:val="22"/>
                <w:szCs w:val="22"/>
              </w:rPr>
              <w:t xml:space="preserve">.000.000,00 zł brutto, </w:t>
            </w:r>
            <w:r w:rsidR="0007014B" w:rsidRPr="001E0FBA">
              <w:rPr>
                <w:rFonts w:asciiTheme="majorHAnsi" w:hAnsiTheme="majorHAnsi" w:cstheme="majorHAnsi"/>
                <w:bCs/>
                <w:sz w:val="21"/>
                <w:szCs w:val="21"/>
              </w:rPr>
              <w:t xml:space="preserve">obejmującą co </w:t>
            </w:r>
            <w:r w:rsidR="0007014B" w:rsidRPr="001E0FBA">
              <w:rPr>
                <w:rFonts w:asciiTheme="majorHAnsi" w:hAnsiTheme="majorHAnsi" w:cstheme="majorHAnsi"/>
                <w:bCs/>
                <w:sz w:val="21"/>
                <w:szCs w:val="21"/>
              </w:rPr>
              <w:lastRenderedPageBreak/>
              <w:t>najmniej budowę budynku o powierzchni użytkowej minimum 3800 m</w:t>
            </w:r>
            <w:r w:rsidR="0007014B" w:rsidRPr="001E0FBA">
              <w:rPr>
                <w:rFonts w:asciiTheme="majorHAnsi" w:hAnsiTheme="majorHAnsi" w:cstheme="majorHAnsi"/>
                <w:bCs/>
                <w:sz w:val="21"/>
                <w:szCs w:val="21"/>
                <w:vertAlign w:val="superscript"/>
              </w:rPr>
              <w:t>2</w:t>
            </w:r>
            <w:r w:rsidR="0007014B" w:rsidRPr="001E0FBA">
              <w:rPr>
                <w:rFonts w:asciiTheme="majorHAnsi" w:hAnsiTheme="majorHAnsi" w:cstheme="majorHAnsi"/>
                <w:bCs/>
                <w:sz w:val="21"/>
                <w:szCs w:val="21"/>
              </w:rPr>
              <w:t xml:space="preserve">. </w:t>
            </w:r>
            <w:r w:rsidR="00D27E52" w:rsidRPr="001E0FBA">
              <w:rPr>
                <w:rFonts w:asciiTheme="majorHAnsi" w:hAnsiTheme="majorHAnsi" w:cstheme="majorHAnsi"/>
                <w:sz w:val="22"/>
                <w:szCs w:val="22"/>
              </w:rPr>
              <w:t>(co najmniej jeden nadzór)</w:t>
            </w:r>
          </w:p>
          <w:bookmarkEnd w:id="22"/>
          <w:p w14:paraId="0B04071D" w14:textId="77777777" w:rsidR="00CD58D6" w:rsidRPr="001E0FBA" w:rsidRDefault="00CD58D6" w:rsidP="00B171C1">
            <w:pPr>
              <w:spacing w:line="360" w:lineRule="auto"/>
              <w:contextualSpacing/>
              <w:jc w:val="both"/>
              <w:rPr>
                <w:rFonts w:asciiTheme="majorHAnsi" w:hAnsiTheme="majorHAnsi" w:cstheme="majorHAnsi"/>
                <w:sz w:val="22"/>
                <w:szCs w:val="22"/>
              </w:rPr>
            </w:pPr>
          </w:p>
        </w:tc>
      </w:tr>
      <w:tr w:rsidR="00CD58D6" w:rsidRPr="00D972C0" w14:paraId="445C07A3" w14:textId="77777777" w:rsidTr="00B02419">
        <w:tc>
          <w:tcPr>
            <w:tcW w:w="575" w:type="dxa"/>
          </w:tcPr>
          <w:p w14:paraId="52E4C289" w14:textId="77777777" w:rsidR="00CD58D6" w:rsidRPr="00D972C0" w:rsidRDefault="00CD58D6" w:rsidP="00B171C1">
            <w:pPr>
              <w:spacing w:line="360" w:lineRule="auto"/>
              <w:contextualSpacing/>
              <w:jc w:val="both"/>
              <w:rPr>
                <w:rFonts w:asciiTheme="majorHAnsi" w:hAnsiTheme="majorHAnsi" w:cstheme="majorHAnsi"/>
                <w:sz w:val="22"/>
                <w:szCs w:val="22"/>
              </w:rPr>
            </w:pPr>
            <w:r w:rsidRPr="00D972C0">
              <w:rPr>
                <w:rFonts w:asciiTheme="majorHAnsi" w:hAnsiTheme="majorHAnsi" w:cstheme="majorHAnsi"/>
                <w:sz w:val="22"/>
                <w:szCs w:val="22"/>
              </w:rPr>
              <w:lastRenderedPageBreak/>
              <w:t>2.</w:t>
            </w:r>
          </w:p>
        </w:tc>
        <w:tc>
          <w:tcPr>
            <w:tcW w:w="8339" w:type="dxa"/>
          </w:tcPr>
          <w:p w14:paraId="2D07D085" w14:textId="682C3DDD" w:rsidR="00CD58D6" w:rsidRPr="00D972C0" w:rsidRDefault="005D7D3F" w:rsidP="00B171C1">
            <w:pPr>
              <w:spacing w:line="360" w:lineRule="auto"/>
              <w:jc w:val="both"/>
              <w:rPr>
                <w:rFonts w:asciiTheme="majorHAnsi" w:hAnsiTheme="majorHAnsi" w:cstheme="majorHAnsi"/>
                <w:sz w:val="22"/>
                <w:szCs w:val="22"/>
              </w:rPr>
            </w:pPr>
            <w:r w:rsidRPr="00D972C0">
              <w:rPr>
                <w:rFonts w:asciiTheme="majorHAnsi" w:hAnsiTheme="majorHAnsi" w:cstheme="majorHAnsi"/>
                <w:sz w:val="22"/>
                <w:szCs w:val="22"/>
              </w:rPr>
              <w:t>O</w:t>
            </w:r>
            <w:r w:rsidR="00CD58D6" w:rsidRPr="00D972C0">
              <w:rPr>
                <w:rFonts w:asciiTheme="majorHAnsi" w:hAnsiTheme="majorHAnsi" w:cstheme="majorHAnsi"/>
                <w:sz w:val="22"/>
                <w:szCs w:val="22"/>
              </w:rPr>
              <w:t xml:space="preserve">sobą na stanowisku </w:t>
            </w:r>
            <w:r w:rsidR="00CD58D6" w:rsidRPr="00D972C0">
              <w:rPr>
                <w:rFonts w:asciiTheme="majorHAnsi" w:hAnsiTheme="majorHAnsi" w:cstheme="majorHAnsi"/>
                <w:b/>
                <w:bCs/>
                <w:sz w:val="22"/>
                <w:szCs w:val="22"/>
              </w:rPr>
              <w:t xml:space="preserve">Inspektora w </w:t>
            </w:r>
            <w:r w:rsidR="00C350E9" w:rsidRPr="00D972C0">
              <w:rPr>
                <w:rFonts w:asciiTheme="majorHAnsi" w:hAnsiTheme="majorHAnsi" w:cstheme="majorHAnsi"/>
                <w:b/>
                <w:bCs/>
                <w:sz w:val="22"/>
                <w:szCs w:val="22"/>
              </w:rPr>
              <w:t xml:space="preserve">specjalności </w:t>
            </w:r>
            <w:r w:rsidR="003115D7">
              <w:rPr>
                <w:rFonts w:asciiTheme="majorHAnsi" w:hAnsiTheme="majorHAnsi" w:cstheme="majorHAnsi"/>
                <w:b/>
                <w:bCs/>
                <w:sz w:val="22"/>
                <w:szCs w:val="22"/>
              </w:rPr>
              <w:t>inżynieryjnej drogowej</w:t>
            </w:r>
            <w:r w:rsidR="00CD58D6" w:rsidRPr="00D972C0">
              <w:rPr>
                <w:rFonts w:asciiTheme="majorHAnsi" w:hAnsiTheme="majorHAnsi" w:cstheme="majorHAnsi"/>
                <w:sz w:val="22"/>
                <w:szCs w:val="22"/>
              </w:rPr>
              <w:t>, która posiada:</w:t>
            </w:r>
          </w:p>
          <w:p w14:paraId="22D0EE8B" w14:textId="7FEC55AE" w:rsidR="00CD58D6" w:rsidRPr="00D972C0" w:rsidRDefault="00CD58D6" w:rsidP="00B171C1">
            <w:pPr>
              <w:spacing w:line="360" w:lineRule="auto"/>
              <w:jc w:val="both"/>
              <w:rPr>
                <w:rFonts w:asciiTheme="majorHAnsi" w:hAnsiTheme="majorHAnsi" w:cstheme="majorHAnsi"/>
                <w:sz w:val="22"/>
                <w:szCs w:val="22"/>
              </w:rPr>
            </w:pPr>
            <w:r w:rsidRPr="00D972C0">
              <w:rPr>
                <w:rFonts w:asciiTheme="majorHAnsi" w:hAnsiTheme="majorHAnsi" w:cstheme="majorHAnsi"/>
                <w:sz w:val="22"/>
                <w:szCs w:val="22"/>
              </w:rPr>
              <w:t xml:space="preserve">- </w:t>
            </w:r>
            <w:r w:rsidR="003115D7" w:rsidRPr="00D33DC6">
              <w:rPr>
                <w:rFonts w:ascii="Calibri" w:hAnsi="Calibri"/>
                <w:sz w:val="21"/>
                <w:szCs w:val="21"/>
              </w:rPr>
              <w:t>uprawnienia budowlane do kierowania robotami budowlanymi w specjalności inżynieryjnej drogowej</w:t>
            </w:r>
            <w:r w:rsidR="003115D7">
              <w:rPr>
                <w:rFonts w:ascii="Calibri" w:hAnsi="Calibri"/>
                <w:sz w:val="21"/>
                <w:szCs w:val="21"/>
              </w:rPr>
              <w:t>,</w:t>
            </w:r>
          </w:p>
        </w:tc>
      </w:tr>
      <w:tr w:rsidR="00CD58D6" w:rsidRPr="00D972C0" w14:paraId="08CEA775" w14:textId="77777777" w:rsidTr="00B93497">
        <w:trPr>
          <w:trHeight w:val="1253"/>
        </w:trPr>
        <w:tc>
          <w:tcPr>
            <w:tcW w:w="575" w:type="dxa"/>
          </w:tcPr>
          <w:p w14:paraId="199DDA73" w14:textId="77777777" w:rsidR="00CD58D6" w:rsidRPr="00D972C0" w:rsidRDefault="00CD58D6" w:rsidP="00B171C1">
            <w:pPr>
              <w:spacing w:line="360" w:lineRule="auto"/>
              <w:contextualSpacing/>
              <w:jc w:val="both"/>
              <w:rPr>
                <w:rFonts w:asciiTheme="majorHAnsi" w:hAnsiTheme="majorHAnsi" w:cstheme="majorHAnsi"/>
                <w:sz w:val="22"/>
                <w:szCs w:val="22"/>
              </w:rPr>
            </w:pPr>
            <w:r w:rsidRPr="00D972C0">
              <w:rPr>
                <w:rFonts w:asciiTheme="majorHAnsi" w:hAnsiTheme="majorHAnsi" w:cstheme="majorHAnsi"/>
                <w:sz w:val="22"/>
                <w:szCs w:val="22"/>
              </w:rPr>
              <w:t>3.</w:t>
            </w:r>
          </w:p>
        </w:tc>
        <w:tc>
          <w:tcPr>
            <w:tcW w:w="8339" w:type="dxa"/>
          </w:tcPr>
          <w:p w14:paraId="57D22646" w14:textId="65035D1C" w:rsidR="00CD58D6" w:rsidRPr="00D972C0" w:rsidRDefault="009C1E7D" w:rsidP="00B171C1">
            <w:pPr>
              <w:spacing w:line="360" w:lineRule="auto"/>
              <w:jc w:val="both"/>
              <w:rPr>
                <w:rFonts w:asciiTheme="majorHAnsi" w:hAnsiTheme="majorHAnsi" w:cstheme="majorHAnsi"/>
                <w:sz w:val="22"/>
                <w:szCs w:val="22"/>
              </w:rPr>
            </w:pPr>
            <w:r w:rsidRPr="00D972C0">
              <w:rPr>
                <w:rFonts w:asciiTheme="majorHAnsi" w:hAnsiTheme="majorHAnsi" w:cstheme="majorHAnsi"/>
                <w:sz w:val="22"/>
                <w:szCs w:val="22"/>
              </w:rPr>
              <w:t>O</w:t>
            </w:r>
            <w:r w:rsidR="00CD58D6" w:rsidRPr="00D972C0">
              <w:rPr>
                <w:rFonts w:asciiTheme="majorHAnsi" w:hAnsiTheme="majorHAnsi" w:cstheme="majorHAnsi"/>
                <w:sz w:val="22"/>
                <w:szCs w:val="22"/>
              </w:rPr>
              <w:t xml:space="preserve">sobą na stanowisku </w:t>
            </w:r>
            <w:r w:rsidR="00CD58D6" w:rsidRPr="00D972C0">
              <w:rPr>
                <w:rFonts w:asciiTheme="majorHAnsi" w:hAnsiTheme="majorHAnsi" w:cstheme="majorHAnsi"/>
                <w:b/>
                <w:bCs/>
                <w:sz w:val="22"/>
                <w:szCs w:val="22"/>
              </w:rPr>
              <w:t xml:space="preserve">Inspektora w </w:t>
            </w:r>
            <w:r w:rsidR="00A67EFC" w:rsidRPr="00D972C0">
              <w:rPr>
                <w:rFonts w:asciiTheme="majorHAnsi" w:hAnsiTheme="majorHAnsi" w:cstheme="majorHAnsi"/>
                <w:b/>
                <w:bCs/>
                <w:sz w:val="22"/>
                <w:szCs w:val="22"/>
              </w:rPr>
              <w:t>specjalności instalacyjnej</w:t>
            </w:r>
            <w:r w:rsidR="00CD58D6" w:rsidRPr="00D972C0">
              <w:rPr>
                <w:rFonts w:asciiTheme="majorHAnsi" w:hAnsiTheme="majorHAnsi" w:cstheme="majorHAnsi"/>
                <w:b/>
                <w:bCs/>
                <w:sz w:val="22"/>
                <w:szCs w:val="22"/>
              </w:rPr>
              <w:t xml:space="preserve">, </w:t>
            </w:r>
            <w:r w:rsidR="00CD58D6" w:rsidRPr="00D972C0">
              <w:rPr>
                <w:rFonts w:asciiTheme="majorHAnsi" w:hAnsiTheme="majorHAnsi" w:cstheme="majorHAnsi"/>
                <w:sz w:val="22"/>
                <w:szCs w:val="22"/>
              </w:rPr>
              <w:t>która posiada:</w:t>
            </w:r>
          </w:p>
          <w:p w14:paraId="3413239F" w14:textId="559A8792" w:rsidR="00CD58D6" w:rsidRPr="00D972C0" w:rsidRDefault="00CD58D6" w:rsidP="00B171C1">
            <w:pPr>
              <w:spacing w:line="360" w:lineRule="auto"/>
              <w:ind w:firstLine="2"/>
              <w:jc w:val="both"/>
              <w:rPr>
                <w:rFonts w:asciiTheme="majorHAnsi" w:hAnsiTheme="majorHAnsi" w:cstheme="majorHAnsi"/>
                <w:sz w:val="22"/>
                <w:szCs w:val="22"/>
              </w:rPr>
            </w:pPr>
            <w:r w:rsidRPr="00D972C0">
              <w:rPr>
                <w:rFonts w:asciiTheme="majorHAnsi" w:hAnsiTheme="majorHAnsi" w:cstheme="majorHAnsi"/>
                <w:sz w:val="22"/>
                <w:szCs w:val="22"/>
              </w:rPr>
              <w:t xml:space="preserve">- </w:t>
            </w:r>
            <w:r w:rsidR="003115D7" w:rsidRPr="00D33DC6">
              <w:rPr>
                <w:rFonts w:ascii="Calibri" w:hAnsi="Calibri"/>
                <w:sz w:val="21"/>
                <w:szCs w:val="21"/>
              </w:rPr>
              <w:t>uprawnienia budowlane bez ograniczeń do kierowania robotami budowlanymi w specjalności instalacyjnej w zakresie sieci, instalacji i urządzeń cieplnych, wentylacyjnych, gazowych, wodociągowych i kanalizacyjnych;</w:t>
            </w:r>
          </w:p>
          <w:p w14:paraId="5D4A5C95" w14:textId="572C93DF" w:rsidR="00113F62" w:rsidRPr="00D972C0" w:rsidRDefault="00113F62" w:rsidP="00B171C1">
            <w:pPr>
              <w:spacing w:line="360" w:lineRule="auto"/>
              <w:contextualSpacing/>
              <w:jc w:val="both"/>
              <w:rPr>
                <w:rFonts w:asciiTheme="majorHAnsi" w:eastAsia="Calibri" w:hAnsiTheme="majorHAnsi" w:cstheme="majorHAnsi"/>
                <w:sz w:val="22"/>
                <w:szCs w:val="22"/>
              </w:rPr>
            </w:pPr>
          </w:p>
        </w:tc>
      </w:tr>
      <w:tr w:rsidR="00CD58D6" w:rsidRPr="001B5E9E" w14:paraId="327014A6" w14:textId="77777777" w:rsidTr="00B02419">
        <w:tc>
          <w:tcPr>
            <w:tcW w:w="575" w:type="dxa"/>
          </w:tcPr>
          <w:p w14:paraId="7AFAF97C" w14:textId="77777777" w:rsidR="00CD58D6" w:rsidRPr="00D972C0" w:rsidRDefault="00CD58D6" w:rsidP="00B171C1">
            <w:pPr>
              <w:spacing w:line="360" w:lineRule="auto"/>
              <w:contextualSpacing/>
              <w:jc w:val="both"/>
              <w:rPr>
                <w:rFonts w:asciiTheme="majorHAnsi" w:hAnsiTheme="majorHAnsi" w:cstheme="majorHAnsi"/>
                <w:sz w:val="22"/>
                <w:szCs w:val="22"/>
              </w:rPr>
            </w:pPr>
            <w:r w:rsidRPr="00D972C0">
              <w:rPr>
                <w:rFonts w:asciiTheme="majorHAnsi" w:hAnsiTheme="majorHAnsi" w:cstheme="majorHAnsi"/>
                <w:sz w:val="22"/>
                <w:szCs w:val="22"/>
              </w:rPr>
              <w:t>4</w:t>
            </w:r>
          </w:p>
        </w:tc>
        <w:tc>
          <w:tcPr>
            <w:tcW w:w="8339" w:type="dxa"/>
          </w:tcPr>
          <w:p w14:paraId="0941FCEA" w14:textId="4A2B88F8" w:rsidR="00CD58D6" w:rsidRPr="00D972C0" w:rsidRDefault="009C1E7D" w:rsidP="00B171C1">
            <w:pPr>
              <w:spacing w:line="360" w:lineRule="auto"/>
              <w:jc w:val="both"/>
              <w:rPr>
                <w:rFonts w:asciiTheme="majorHAnsi" w:hAnsiTheme="majorHAnsi" w:cstheme="majorHAnsi"/>
                <w:sz w:val="22"/>
                <w:szCs w:val="22"/>
              </w:rPr>
            </w:pPr>
            <w:r w:rsidRPr="00D972C0">
              <w:rPr>
                <w:rFonts w:asciiTheme="majorHAnsi" w:hAnsiTheme="majorHAnsi" w:cstheme="majorHAnsi"/>
                <w:sz w:val="22"/>
                <w:szCs w:val="22"/>
              </w:rPr>
              <w:t>O</w:t>
            </w:r>
            <w:r w:rsidR="00CD58D6" w:rsidRPr="00D972C0">
              <w:rPr>
                <w:rFonts w:asciiTheme="majorHAnsi" w:hAnsiTheme="majorHAnsi" w:cstheme="majorHAnsi"/>
                <w:sz w:val="22"/>
                <w:szCs w:val="22"/>
              </w:rPr>
              <w:t xml:space="preserve">sobą na stanowisku </w:t>
            </w:r>
            <w:r w:rsidR="003115D7" w:rsidRPr="00D972C0">
              <w:rPr>
                <w:rFonts w:asciiTheme="majorHAnsi" w:hAnsiTheme="majorHAnsi" w:cstheme="majorHAnsi"/>
                <w:b/>
                <w:bCs/>
                <w:sz w:val="22"/>
                <w:szCs w:val="22"/>
              </w:rPr>
              <w:t>Inspektora w specjalności instalacyjnej</w:t>
            </w:r>
            <w:r w:rsidR="00CD58D6" w:rsidRPr="00D972C0">
              <w:rPr>
                <w:rFonts w:asciiTheme="majorHAnsi" w:hAnsiTheme="majorHAnsi" w:cstheme="majorHAnsi"/>
                <w:sz w:val="22"/>
                <w:szCs w:val="22"/>
              </w:rPr>
              <w:t>, która posiada:</w:t>
            </w:r>
          </w:p>
          <w:p w14:paraId="150D1876" w14:textId="562A1C8A" w:rsidR="00CD58D6" w:rsidRPr="00D972C0" w:rsidRDefault="00CD58D6" w:rsidP="00B171C1">
            <w:pPr>
              <w:spacing w:line="360" w:lineRule="auto"/>
              <w:jc w:val="both"/>
              <w:rPr>
                <w:rFonts w:asciiTheme="majorHAnsi" w:hAnsiTheme="majorHAnsi" w:cstheme="majorHAnsi"/>
                <w:sz w:val="22"/>
                <w:szCs w:val="22"/>
              </w:rPr>
            </w:pPr>
            <w:r w:rsidRPr="00D972C0">
              <w:rPr>
                <w:rFonts w:asciiTheme="majorHAnsi" w:hAnsiTheme="majorHAnsi" w:cstheme="majorHAnsi"/>
                <w:sz w:val="22"/>
                <w:szCs w:val="22"/>
              </w:rPr>
              <w:t xml:space="preserve">- </w:t>
            </w:r>
            <w:r w:rsidR="003115D7" w:rsidRPr="00D33DC6">
              <w:rPr>
                <w:rFonts w:ascii="Calibri" w:hAnsi="Calibri"/>
                <w:sz w:val="21"/>
                <w:szCs w:val="21"/>
              </w:rPr>
              <w:t xml:space="preserve">uprawnienia budowlane bez ograniczeń do kierowania robotami budowlanymi w specjalności instalacyjnej w zakresie sieci, instalacji i urządzeń elektrycznych i elektroenergetycznych. </w:t>
            </w:r>
          </w:p>
        </w:tc>
      </w:tr>
    </w:tbl>
    <w:p w14:paraId="44F51142" w14:textId="77777777" w:rsidR="00CD58D6" w:rsidRPr="001B5E9E" w:rsidRDefault="00CD58D6" w:rsidP="00B171C1">
      <w:pPr>
        <w:pStyle w:val="Tekstpodstawowy20"/>
        <w:keepLines w:val="0"/>
        <w:spacing w:after="0" w:line="360" w:lineRule="auto"/>
        <w:rPr>
          <w:rFonts w:asciiTheme="majorHAnsi" w:hAnsiTheme="majorHAnsi" w:cstheme="majorHAnsi"/>
          <w:bCs/>
          <w:sz w:val="22"/>
          <w:szCs w:val="22"/>
        </w:rPr>
      </w:pPr>
    </w:p>
    <w:p w14:paraId="74227003" w14:textId="2B86FEB6" w:rsidR="00496B96" w:rsidRPr="001B5E9E" w:rsidRDefault="00496B96" w:rsidP="00B171C1">
      <w:pPr>
        <w:spacing w:line="360" w:lineRule="auto"/>
        <w:jc w:val="both"/>
        <w:rPr>
          <w:rFonts w:asciiTheme="majorHAnsi" w:eastAsiaTheme="majorEastAsia" w:hAnsiTheme="majorHAnsi" w:cstheme="majorHAnsi"/>
          <w:lang w:eastAsia="en-US"/>
        </w:rPr>
      </w:pPr>
      <w:r w:rsidRPr="001B5E9E">
        <w:rPr>
          <w:rFonts w:asciiTheme="majorHAnsi" w:eastAsiaTheme="majorEastAsia" w:hAnsiTheme="majorHAnsi" w:cstheme="majorHAnsi"/>
          <w:lang w:eastAsia="en-US"/>
        </w:rPr>
        <w:t>Zamawiający dopuszcza łączenia dwóch lub więcej z ww. funkcji przez jedną osobę, pod warunkiem spełniania wszystkich referencyjnych wymogów opisanych w tabeli.</w:t>
      </w:r>
    </w:p>
    <w:bookmarkEnd w:id="19"/>
    <w:p w14:paraId="2EAE52CC" w14:textId="77777777" w:rsidR="008D525A" w:rsidRPr="001B5E9E" w:rsidRDefault="008D525A" w:rsidP="00B171C1">
      <w:pPr>
        <w:spacing w:line="360" w:lineRule="auto"/>
        <w:jc w:val="both"/>
        <w:rPr>
          <w:rFonts w:asciiTheme="majorHAnsi" w:eastAsia="Times New Roman" w:hAnsiTheme="majorHAnsi" w:cstheme="majorHAnsi"/>
          <w:bCs/>
        </w:rPr>
      </w:pPr>
    </w:p>
    <w:p w14:paraId="1FF0CD94" w14:textId="0C48C06D" w:rsidR="00860B09" w:rsidRPr="001B5E9E" w:rsidRDefault="00860B09"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bCs/>
        </w:rPr>
        <w:t xml:space="preserve"> </w:t>
      </w:r>
      <w:r w:rsidRPr="001B5E9E">
        <w:rPr>
          <w:rFonts w:asciiTheme="majorHAnsi" w:eastAsia="Times New Roman" w:hAnsiTheme="majorHAnsi" w:cstheme="majorHAnsi"/>
        </w:rPr>
        <w:t>W przypadku warunku zdolności technicznej lub zawodowej, w zakresie dysponowania osobami skierowanymi przez wykonawcę do realizacji zamówienia publicznego, odpowiedzialnych za projektowanie, zamawiający uznaje wymagane uprawnienia do projektowania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(t.j.Dz. U. z 202</w:t>
      </w:r>
      <w:r w:rsidR="00D01244" w:rsidRPr="001B5E9E">
        <w:rPr>
          <w:rFonts w:asciiTheme="majorHAnsi" w:eastAsia="Times New Roman" w:hAnsiTheme="majorHAnsi" w:cstheme="majorHAnsi"/>
        </w:rPr>
        <w:t>3</w:t>
      </w:r>
      <w:r w:rsidRPr="001B5E9E">
        <w:rPr>
          <w:rFonts w:asciiTheme="majorHAnsi" w:eastAsia="Times New Roman" w:hAnsiTheme="majorHAnsi" w:cstheme="majorHAnsi"/>
        </w:rPr>
        <w:t xml:space="preserve"> r., poz. </w:t>
      </w:r>
      <w:r w:rsidR="00D01244" w:rsidRPr="001B5E9E">
        <w:rPr>
          <w:rFonts w:asciiTheme="majorHAnsi" w:eastAsia="Times New Roman" w:hAnsiTheme="majorHAnsi" w:cstheme="majorHAnsi"/>
        </w:rPr>
        <w:t>682</w:t>
      </w:r>
      <w:r w:rsidRPr="001B5E9E">
        <w:rPr>
          <w:rFonts w:asciiTheme="majorHAnsi" w:eastAsia="Times New Roman" w:hAnsiTheme="majorHAnsi" w:cstheme="majorHAnsi"/>
        </w:rPr>
        <w:t xml:space="preserve"> ze zm.), zamawiający uznaje również wymagane uprawnienia budowlane do projektowania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w:t>
      </w:r>
      <w:r w:rsidR="00D01244" w:rsidRPr="001B5E9E">
        <w:rPr>
          <w:rFonts w:asciiTheme="majorHAnsi" w:eastAsia="Times New Roman" w:hAnsiTheme="majorHAnsi" w:cstheme="majorHAnsi"/>
        </w:rPr>
        <w:t>3</w:t>
      </w:r>
      <w:r w:rsidRPr="001B5E9E">
        <w:rPr>
          <w:rFonts w:asciiTheme="majorHAnsi" w:eastAsia="Times New Roman" w:hAnsiTheme="majorHAnsi" w:cstheme="majorHAnsi"/>
        </w:rPr>
        <w:t xml:space="preserve"> r., poz.</w:t>
      </w:r>
      <w:r w:rsidR="00D01244" w:rsidRPr="001B5E9E">
        <w:rPr>
          <w:rFonts w:asciiTheme="majorHAnsi" w:eastAsia="Times New Roman" w:hAnsiTheme="majorHAnsi" w:cstheme="majorHAnsi"/>
        </w:rPr>
        <w:t>334</w:t>
      </w:r>
      <w:r w:rsidRPr="001B5E9E">
        <w:rPr>
          <w:rFonts w:asciiTheme="majorHAnsi" w:eastAsia="Times New Roman" w:hAnsiTheme="majorHAnsi" w:cstheme="majorHAnsi"/>
        </w:rPr>
        <w:t xml:space="preserve"> ), </w:t>
      </w:r>
      <w:r w:rsidR="00574D43" w:rsidRPr="001B5E9E">
        <w:rPr>
          <w:rFonts w:asciiTheme="majorHAnsi" w:eastAsia="Times New Roman" w:hAnsiTheme="majorHAnsi" w:cstheme="majorHAnsi"/>
        </w:rPr>
        <w:t>umożliwiające</w:t>
      </w:r>
      <w:r w:rsidRPr="001B5E9E">
        <w:rPr>
          <w:rFonts w:asciiTheme="majorHAnsi" w:eastAsia="Times New Roman" w:hAnsiTheme="majorHAnsi" w:cstheme="majorHAnsi"/>
        </w:rPr>
        <w:t xml:space="preserve"> realizację niniejszego zamówienia. </w:t>
      </w:r>
      <w:bookmarkStart w:id="23" w:name="_Hlk53567073"/>
    </w:p>
    <w:p w14:paraId="740B6ADF" w14:textId="77777777" w:rsidR="00860B09" w:rsidRPr="001B5E9E" w:rsidRDefault="00860B09" w:rsidP="00B171C1">
      <w:pPr>
        <w:spacing w:line="360" w:lineRule="auto"/>
        <w:jc w:val="both"/>
        <w:rPr>
          <w:rFonts w:asciiTheme="majorHAnsi" w:eastAsia="Times New Roman" w:hAnsiTheme="majorHAnsi" w:cstheme="majorHAnsi"/>
        </w:rPr>
      </w:pPr>
    </w:p>
    <w:bookmarkEnd w:id="23"/>
    <w:p w14:paraId="750FF17B" w14:textId="63153C47" w:rsidR="00860B09" w:rsidRPr="001B5E9E" w:rsidRDefault="00860B09"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 xml:space="preserve">Zgodnie z art. 117 ust. 3 Pzp w odniesieniu do warunków dotyczących wykształcenia, kwalifikacji zawodowych lub doświadczenia wykonawcy wspólnie ubiegający się o udzielenie zamówienia mogą </w:t>
      </w:r>
      <w:r w:rsidRPr="001B5E9E">
        <w:rPr>
          <w:rFonts w:asciiTheme="majorHAnsi" w:eastAsia="Times New Roman" w:hAnsiTheme="majorHAnsi" w:cstheme="majorHAnsi"/>
        </w:rPr>
        <w:lastRenderedPageBreak/>
        <w:t>polegać na zdolnościach tych wykonawców, którzy wykonają roboty budowlane lub usługi, do realizacji których te zdolności są wymagane.</w:t>
      </w:r>
    </w:p>
    <w:p w14:paraId="40B64D61" w14:textId="77777777" w:rsidR="00486795" w:rsidRPr="001B5E9E" w:rsidRDefault="00486795" w:rsidP="00B171C1">
      <w:pPr>
        <w:spacing w:line="360" w:lineRule="auto"/>
        <w:jc w:val="both"/>
        <w:rPr>
          <w:rFonts w:asciiTheme="majorHAnsi" w:eastAsia="Times New Roman" w:hAnsiTheme="majorHAnsi" w:cstheme="majorHAnsi"/>
        </w:rPr>
      </w:pPr>
    </w:p>
    <w:p w14:paraId="4819EC47" w14:textId="70B0E5E6" w:rsidR="005864EA" w:rsidRPr="001B5E9E" w:rsidRDefault="00486795" w:rsidP="00B171C1">
      <w:pPr>
        <w:spacing w:line="360" w:lineRule="auto"/>
        <w:jc w:val="both"/>
        <w:rPr>
          <w:rFonts w:asciiTheme="majorHAnsi" w:hAnsiTheme="majorHAnsi" w:cstheme="majorHAnsi"/>
        </w:rPr>
      </w:pPr>
      <w:r w:rsidRPr="001B5E9E">
        <w:rPr>
          <w:rFonts w:asciiTheme="majorHAnsi" w:hAnsiTheme="majorHAnsi" w:cstheme="majorHAnsi"/>
        </w:rPr>
        <w:t xml:space="preserve">3. </w:t>
      </w:r>
      <w:r w:rsidR="00FC4AB9" w:rsidRPr="001B5E9E">
        <w:rPr>
          <w:rFonts w:asciiTheme="majorHAnsi" w:hAnsiTheme="majorHAnsi" w:cstheme="maj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77DDEA" w14:textId="77777777" w:rsidR="00007D76" w:rsidRPr="001B5E9E" w:rsidRDefault="00007D76" w:rsidP="00B171C1">
      <w:pPr>
        <w:spacing w:line="360" w:lineRule="auto"/>
        <w:ind w:left="448"/>
        <w:jc w:val="both"/>
        <w:rPr>
          <w:rFonts w:asciiTheme="majorHAnsi" w:hAnsiTheme="majorHAnsi" w:cstheme="majorHAnsi"/>
        </w:rPr>
      </w:pPr>
    </w:p>
    <w:p w14:paraId="0000008F" w14:textId="77777777" w:rsidR="001C5D72" w:rsidRPr="001B5E9E" w:rsidRDefault="00FC4AB9" w:rsidP="00B171C1">
      <w:pPr>
        <w:pStyle w:val="Nagwek2"/>
        <w:spacing w:before="0" w:after="0" w:line="360" w:lineRule="auto"/>
        <w:rPr>
          <w:rFonts w:asciiTheme="majorHAnsi" w:hAnsiTheme="majorHAnsi" w:cstheme="majorHAnsi"/>
          <w:b/>
          <w:bCs/>
          <w:sz w:val="22"/>
          <w:szCs w:val="22"/>
        </w:rPr>
      </w:pPr>
      <w:bookmarkStart w:id="24" w:name="_Toc65495854"/>
      <w:r w:rsidRPr="001B5E9E">
        <w:rPr>
          <w:rFonts w:asciiTheme="majorHAnsi" w:hAnsiTheme="majorHAnsi" w:cstheme="majorHAnsi"/>
          <w:b/>
          <w:bCs/>
          <w:sz w:val="22"/>
          <w:szCs w:val="22"/>
        </w:rPr>
        <w:t>IX. Podstawy wykluczenia z postępowania</w:t>
      </w:r>
      <w:bookmarkEnd w:id="24"/>
    </w:p>
    <w:p w14:paraId="00000090" w14:textId="77777777" w:rsidR="001C5D72" w:rsidRPr="001B5E9E" w:rsidRDefault="00FC4AB9" w:rsidP="00B171C1">
      <w:pPr>
        <w:numPr>
          <w:ilvl w:val="0"/>
          <w:numId w:val="1"/>
        </w:numPr>
        <w:spacing w:line="360" w:lineRule="auto"/>
        <w:ind w:left="426"/>
        <w:jc w:val="both"/>
        <w:rPr>
          <w:rFonts w:asciiTheme="majorHAnsi" w:hAnsiTheme="majorHAnsi" w:cstheme="majorHAnsi"/>
        </w:rPr>
      </w:pPr>
      <w:r w:rsidRPr="001B5E9E">
        <w:rPr>
          <w:rFonts w:asciiTheme="majorHAnsi" w:hAnsiTheme="majorHAnsi" w:cstheme="majorHAnsi"/>
        </w:rPr>
        <w:t>Z postępowania o udzielenie zamówienia wyklucza się Wykonawców, w stosunku do których zachodzi którakolwiek z okoliczności wskazanych:</w:t>
      </w:r>
    </w:p>
    <w:p w14:paraId="00000091" w14:textId="691EB900" w:rsidR="001C5D72" w:rsidRPr="001B5E9E" w:rsidRDefault="00FC4AB9" w:rsidP="00F0045A">
      <w:pPr>
        <w:numPr>
          <w:ilvl w:val="0"/>
          <w:numId w:val="13"/>
        </w:numPr>
        <w:spacing w:line="360" w:lineRule="auto"/>
        <w:ind w:left="284" w:hanging="284"/>
        <w:jc w:val="both"/>
        <w:rPr>
          <w:rFonts w:asciiTheme="majorHAnsi" w:hAnsiTheme="majorHAnsi" w:cstheme="majorHAnsi"/>
          <w:b/>
          <w:bCs/>
        </w:rPr>
      </w:pPr>
      <w:r w:rsidRPr="001B5E9E">
        <w:rPr>
          <w:rFonts w:asciiTheme="majorHAnsi" w:hAnsiTheme="majorHAnsi" w:cstheme="majorHAnsi"/>
          <w:b/>
          <w:bCs/>
        </w:rPr>
        <w:t xml:space="preserve">w art. 108 ust. 1 PZP </w:t>
      </w:r>
      <w:r w:rsidR="00703329" w:rsidRPr="001B5E9E">
        <w:rPr>
          <w:rFonts w:asciiTheme="majorHAnsi" w:hAnsiTheme="majorHAnsi" w:cstheme="majorHAnsi"/>
          <w:b/>
          <w:bCs/>
        </w:rPr>
        <w:t xml:space="preserve"> </w:t>
      </w:r>
      <w:r w:rsidR="00703329" w:rsidRPr="001B5E9E">
        <w:rPr>
          <w:rFonts w:asciiTheme="majorHAnsi" w:hAnsiTheme="majorHAnsi" w:cstheme="majorHAnsi"/>
        </w:rPr>
        <w:t>tj.</w:t>
      </w:r>
      <w:r w:rsidRPr="001B5E9E">
        <w:rPr>
          <w:rFonts w:asciiTheme="majorHAnsi" w:hAnsiTheme="majorHAnsi" w:cstheme="majorHAnsi"/>
        </w:rPr>
        <w:t>;</w:t>
      </w:r>
    </w:p>
    <w:p w14:paraId="75BE9199" w14:textId="77777777" w:rsidR="00D8036D" w:rsidRPr="001B5E9E" w:rsidRDefault="00D8036D" w:rsidP="00B171C1">
      <w:pPr>
        <w:spacing w:line="360" w:lineRule="auto"/>
        <w:jc w:val="both"/>
        <w:rPr>
          <w:rFonts w:asciiTheme="majorHAnsi" w:eastAsia="Times New Roman" w:hAnsiTheme="majorHAnsi" w:cstheme="majorHAnsi"/>
        </w:rPr>
      </w:pPr>
      <w:bookmarkStart w:id="25" w:name="_Toc65495855"/>
      <w:r w:rsidRPr="001B5E9E">
        <w:rPr>
          <w:rFonts w:asciiTheme="majorHAnsi" w:eastAsia="Times New Roman" w:hAnsiTheme="majorHAnsi" w:cstheme="majorHAnsi"/>
        </w:rPr>
        <w:t>Z postępowania o udzielenie zamówienia wyklucza się wykonawcę:</w:t>
      </w:r>
    </w:p>
    <w:p w14:paraId="2AE49A09"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1) będącego osobą fizyczną, którego prawomocnie skazano za przestępstwo:</w:t>
      </w:r>
    </w:p>
    <w:p w14:paraId="1EF62410"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a) udziału w zorganizowanej grupie przestępczej albo związku mającym na celu popełnienie przestępstwa lub przestępstwa skarbowego, o którym mowa w </w:t>
      </w:r>
      <w:hyperlink r:id="rId13" w:anchor="/document/16798683?unitId=art(258)&amp;cm=DOCUMENT" w:history="1">
        <w:r w:rsidRPr="001B5E9E">
          <w:rPr>
            <w:rFonts w:asciiTheme="majorHAnsi" w:eastAsia="Times New Roman" w:hAnsiTheme="majorHAnsi" w:cstheme="majorHAnsi"/>
          </w:rPr>
          <w:t>art. 258</w:t>
        </w:r>
      </w:hyperlink>
      <w:r w:rsidRPr="001B5E9E">
        <w:rPr>
          <w:rFonts w:asciiTheme="majorHAnsi" w:eastAsia="Times New Roman" w:hAnsiTheme="majorHAnsi" w:cstheme="majorHAnsi"/>
        </w:rPr>
        <w:t xml:space="preserve"> Kodeksu karnego,</w:t>
      </w:r>
    </w:p>
    <w:p w14:paraId="63D236A7"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b) handlu ludźmi, o którym mowa w </w:t>
      </w:r>
      <w:hyperlink r:id="rId14" w:anchor="/document/16798683?unitId=art(189(a))&amp;cm=DOCUMENT" w:history="1">
        <w:r w:rsidRPr="001B5E9E">
          <w:rPr>
            <w:rFonts w:asciiTheme="majorHAnsi" w:eastAsia="Times New Roman" w:hAnsiTheme="majorHAnsi" w:cstheme="majorHAnsi"/>
          </w:rPr>
          <w:t>art. 189a</w:t>
        </w:r>
      </w:hyperlink>
      <w:r w:rsidRPr="001B5E9E">
        <w:rPr>
          <w:rFonts w:asciiTheme="majorHAnsi" w:eastAsia="Times New Roman" w:hAnsiTheme="majorHAnsi" w:cstheme="majorHAnsi"/>
        </w:rPr>
        <w:t xml:space="preserve"> Kodeksu karnego,</w:t>
      </w:r>
    </w:p>
    <w:p w14:paraId="12879164" w14:textId="5D1B988C"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c) o którym mowa w </w:t>
      </w:r>
      <w:hyperlink r:id="rId15" w:anchor="/document/16798683?unitId=art(228)&amp;cm=DOCUMENT" w:history="1">
        <w:r w:rsidRPr="001B5E9E">
          <w:rPr>
            <w:rFonts w:asciiTheme="majorHAnsi" w:eastAsia="Times New Roman" w:hAnsiTheme="majorHAnsi" w:cstheme="majorHAnsi"/>
          </w:rPr>
          <w:t>art. 228-230a</w:t>
        </w:r>
      </w:hyperlink>
      <w:r w:rsidRPr="001B5E9E">
        <w:rPr>
          <w:rFonts w:asciiTheme="majorHAnsi" w:eastAsia="Times New Roman" w:hAnsiTheme="majorHAnsi" w:cstheme="majorHAnsi"/>
        </w:rPr>
        <w:t xml:space="preserve">, </w:t>
      </w:r>
      <w:hyperlink r:id="rId16" w:anchor="/document/16798683?unitId=art(250(a))&amp;cm=DOCUMENT" w:history="1">
        <w:r w:rsidRPr="001B5E9E">
          <w:rPr>
            <w:rFonts w:asciiTheme="majorHAnsi" w:eastAsia="Times New Roman" w:hAnsiTheme="majorHAnsi" w:cstheme="majorHAnsi"/>
          </w:rPr>
          <w:t>art. 250a</w:t>
        </w:r>
      </w:hyperlink>
      <w:r w:rsidRPr="001B5E9E">
        <w:rPr>
          <w:rFonts w:asciiTheme="majorHAnsi" w:eastAsia="Times New Roman" w:hAnsiTheme="majorHAnsi" w:cstheme="majorHAnsi"/>
        </w:rPr>
        <w:t xml:space="preserve"> Kodeksu karnego lub w art. 46 lub art. 48 ustawy z dnia 25 czerwca 2010 r. o sporcie,</w:t>
      </w:r>
      <w:r w:rsidRPr="001B5E9E">
        <w:rPr>
          <w:rFonts w:asciiTheme="majorHAnsi" w:eastAsia="Times New Roman" w:hAnsiTheme="majorHAnsi" w:cstheme="majorHAnsi"/>
          <w:b/>
          <w:bCs/>
          <w:i/>
          <w:iCs/>
        </w:rPr>
        <w:t xml:space="preserve"> </w:t>
      </w:r>
      <w:r w:rsidRPr="001B5E9E">
        <w:rPr>
          <w:rFonts w:asciiTheme="majorHAnsi" w:eastAsia="Times New Roman" w:hAnsiTheme="majorHAnsi" w:cstheme="majorHAnsi"/>
        </w:rPr>
        <w:t xml:space="preserve">lub w </w:t>
      </w:r>
      <w:hyperlink r:id="rId17" w:anchor="/document/17712396?unitId=art(54)ust(1)&amp;cm=DOCUMENT" w:history="1">
        <w:r w:rsidRPr="001B5E9E">
          <w:rPr>
            <w:rFonts w:asciiTheme="majorHAnsi" w:eastAsia="Times New Roman" w:hAnsiTheme="majorHAnsi" w:cstheme="majorHAnsi"/>
          </w:rPr>
          <w:t>art. 54 ust. 1-4</w:t>
        </w:r>
      </w:hyperlink>
      <w:r w:rsidRPr="001B5E9E">
        <w:rPr>
          <w:rFonts w:asciiTheme="majorHAnsi" w:eastAsia="Times New Roman" w:hAnsiTheme="majorHAnsi" w:cstheme="majorHAnsi"/>
        </w:rPr>
        <w:t xml:space="preserve"> ustawy z dnia 12 maja 2011 r. o refundacji leków, środków spożywczych specjalnego przeznaczenia żywieniowego oraz wyrobów medycznych (Dz. U. z 202</w:t>
      </w:r>
      <w:r w:rsidR="00D01244" w:rsidRPr="001B5E9E">
        <w:rPr>
          <w:rFonts w:asciiTheme="majorHAnsi" w:eastAsia="Times New Roman" w:hAnsiTheme="majorHAnsi" w:cstheme="majorHAnsi"/>
        </w:rPr>
        <w:t>3</w:t>
      </w:r>
      <w:r w:rsidRPr="001B5E9E">
        <w:rPr>
          <w:rFonts w:asciiTheme="majorHAnsi" w:eastAsia="Times New Roman" w:hAnsiTheme="majorHAnsi" w:cstheme="majorHAnsi"/>
        </w:rPr>
        <w:t xml:space="preserve"> r. poz.</w:t>
      </w:r>
      <w:r w:rsidR="00D01244" w:rsidRPr="001B5E9E">
        <w:rPr>
          <w:rFonts w:asciiTheme="majorHAnsi" w:eastAsia="Times New Roman" w:hAnsiTheme="majorHAnsi" w:cstheme="majorHAnsi"/>
        </w:rPr>
        <w:t xml:space="preserve"> 826</w:t>
      </w:r>
      <w:r w:rsidRPr="001B5E9E">
        <w:rPr>
          <w:rFonts w:asciiTheme="majorHAnsi" w:eastAsia="Times New Roman" w:hAnsiTheme="majorHAnsi" w:cstheme="majorHAnsi"/>
        </w:rPr>
        <w:t>),</w:t>
      </w:r>
    </w:p>
    <w:p w14:paraId="75E1724E"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d) finansowania przestępstwa o charakterze terrorystycznym, o którym mowa w </w:t>
      </w:r>
      <w:hyperlink r:id="rId18" w:anchor="/document/16798683?unitId=art(165(a))&amp;cm=DOCUMENT" w:history="1">
        <w:r w:rsidRPr="001B5E9E">
          <w:rPr>
            <w:rFonts w:asciiTheme="majorHAnsi" w:eastAsia="Times New Roman" w:hAnsiTheme="majorHAnsi" w:cstheme="majorHAnsi"/>
          </w:rPr>
          <w:t>art. 165a</w:t>
        </w:r>
      </w:hyperlink>
      <w:r w:rsidRPr="001B5E9E">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1B5E9E">
          <w:rPr>
            <w:rFonts w:asciiTheme="majorHAnsi" w:eastAsia="Times New Roman" w:hAnsiTheme="majorHAnsi" w:cstheme="majorHAnsi"/>
          </w:rPr>
          <w:t>art. 299</w:t>
        </w:r>
      </w:hyperlink>
      <w:r w:rsidRPr="001B5E9E">
        <w:rPr>
          <w:rFonts w:asciiTheme="majorHAnsi" w:eastAsia="Times New Roman" w:hAnsiTheme="majorHAnsi" w:cstheme="majorHAnsi"/>
        </w:rPr>
        <w:t xml:space="preserve"> Kodeksu karnego,</w:t>
      </w:r>
    </w:p>
    <w:p w14:paraId="64EB1764"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e) o charakterze terrorystycznym, o którym mowa w </w:t>
      </w:r>
      <w:hyperlink r:id="rId20" w:anchor="/document/16798683?unitId=art(115)par(20)&amp;cm=DOCUMENT" w:history="1">
        <w:r w:rsidRPr="001B5E9E">
          <w:rPr>
            <w:rFonts w:asciiTheme="majorHAnsi" w:eastAsia="Times New Roman" w:hAnsiTheme="majorHAnsi" w:cstheme="majorHAnsi"/>
          </w:rPr>
          <w:t>art. 115 § 20</w:t>
        </w:r>
      </w:hyperlink>
      <w:r w:rsidRPr="001B5E9E">
        <w:rPr>
          <w:rFonts w:asciiTheme="majorHAnsi" w:eastAsia="Times New Roman" w:hAnsiTheme="majorHAnsi" w:cstheme="majorHAnsi"/>
        </w:rPr>
        <w:t xml:space="preserve"> Kodeksu karnego, lub mające na celu popełnienie tego przestępstwa,</w:t>
      </w:r>
    </w:p>
    <w:p w14:paraId="29ED3750" w14:textId="10F2A530"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f) powierzenia wykonywania pracy małoletniemu cudzoziemcowi, o którym mowa w </w:t>
      </w:r>
      <w:hyperlink r:id="rId21" w:anchor="/document/17896506?unitId=art(9)ust(2)&amp;cm=DOCUMENT" w:history="1">
        <w:r w:rsidRPr="001B5E9E">
          <w:rPr>
            <w:rFonts w:asciiTheme="majorHAnsi" w:eastAsia="Times New Roman" w:hAnsiTheme="majorHAnsi" w:cstheme="majorHAnsi"/>
          </w:rPr>
          <w:t>art. 9 ust. 2</w:t>
        </w:r>
      </w:hyperlink>
      <w:r w:rsidRPr="001B5E9E">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w:t>
      </w:r>
      <w:r w:rsidR="00D01244" w:rsidRPr="001B5E9E">
        <w:rPr>
          <w:rFonts w:asciiTheme="majorHAnsi" w:eastAsia="Times New Roman" w:hAnsiTheme="majorHAnsi" w:cstheme="majorHAnsi"/>
        </w:rPr>
        <w:t xml:space="preserve"> z 2021</w:t>
      </w:r>
      <w:r w:rsidRPr="001B5E9E">
        <w:rPr>
          <w:rFonts w:asciiTheme="majorHAnsi" w:eastAsia="Times New Roman" w:hAnsiTheme="majorHAnsi" w:cstheme="majorHAnsi"/>
        </w:rPr>
        <w:t xml:space="preserve"> poz. </w:t>
      </w:r>
      <w:r w:rsidR="00D01244" w:rsidRPr="001B5E9E">
        <w:rPr>
          <w:rFonts w:asciiTheme="majorHAnsi" w:eastAsia="Times New Roman" w:hAnsiTheme="majorHAnsi" w:cstheme="majorHAnsi"/>
        </w:rPr>
        <w:t>1745</w:t>
      </w:r>
      <w:r w:rsidRPr="001B5E9E">
        <w:rPr>
          <w:rFonts w:asciiTheme="majorHAnsi" w:eastAsia="Times New Roman" w:hAnsiTheme="majorHAnsi" w:cstheme="majorHAnsi"/>
        </w:rPr>
        <w:t>),</w:t>
      </w:r>
    </w:p>
    <w:p w14:paraId="0C6FC5B1"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g) przeciwko obrotowi gospodarczemu, o których mowa w </w:t>
      </w:r>
      <w:hyperlink r:id="rId22" w:anchor="/document/16798683?unitId=art(296)&amp;cm=DOCUMENT" w:history="1">
        <w:r w:rsidRPr="001B5E9E">
          <w:rPr>
            <w:rFonts w:asciiTheme="majorHAnsi" w:eastAsia="Times New Roman" w:hAnsiTheme="majorHAnsi" w:cstheme="majorHAnsi"/>
          </w:rPr>
          <w:t>art. 296-307</w:t>
        </w:r>
      </w:hyperlink>
      <w:r w:rsidRPr="001B5E9E">
        <w:rPr>
          <w:rFonts w:asciiTheme="majorHAnsi" w:eastAsia="Times New Roman" w:hAnsiTheme="majorHAnsi" w:cstheme="majorHAnsi"/>
        </w:rPr>
        <w:t xml:space="preserve"> Kodeksu karnego, przestępstwo oszustwa, o którym mowa w </w:t>
      </w:r>
      <w:hyperlink r:id="rId23" w:anchor="/document/16798683?unitId=art(286)&amp;cm=DOCUMENT" w:history="1">
        <w:r w:rsidRPr="001B5E9E">
          <w:rPr>
            <w:rFonts w:asciiTheme="majorHAnsi" w:eastAsia="Times New Roman" w:hAnsiTheme="majorHAnsi" w:cstheme="majorHAnsi"/>
          </w:rPr>
          <w:t>art. 286</w:t>
        </w:r>
      </w:hyperlink>
      <w:r w:rsidRPr="001B5E9E">
        <w:rPr>
          <w:rFonts w:asciiTheme="majorHAnsi" w:eastAsia="Times New Roman" w:hAnsiTheme="majorHAnsi" w:cstheme="majorHAnsi"/>
        </w:rPr>
        <w:t xml:space="preserve"> Kodeksu karnego, przestępstwo przeciwko </w:t>
      </w:r>
      <w:r w:rsidRPr="001B5E9E">
        <w:rPr>
          <w:rFonts w:asciiTheme="majorHAnsi" w:eastAsia="Times New Roman" w:hAnsiTheme="majorHAnsi" w:cstheme="majorHAnsi"/>
        </w:rPr>
        <w:lastRenderedPageBreak/>
        <w:t xml:space="preserve">wiarygodności dokumentów, o których mowa w </w:t>
      </w:r>
      <w:hyperlink r:id="rId24" w:anchor="/document/16798683?unitId=art(270)&amp;cm=DOCUMENT" w:history="1">
        <w:r w:rsidRPr="001B5E9E">
          <w:rPr>
            <w:rFonts w:asciiTheme="majorHAnsi" w:eastAsia="Times New Roman" w:hAnsiTheme="majorHAnsi" w:cstheme="majorHAnsi"/>
          </w:rPr>
          <w:t>art. 270-277d</w:t>
        </w:r>
      </w:hyperlink>
      <w:r w:rsidRPr="001B5E9E">
        <w:rPr>
          <w:rFonts w:asciiTheme="majorHAnsi" w:eastAsia="Times New Roman" w:hAnsiTheme="majorHAnsi" w:cstheme="majorHAnsi"/>
        </w:rPr>
        <w:t xml:space="preserve"> Kodeksu karnego, lub przestępstwo skarbowe,</w:t>
      </w:r>
    </w:p>
    <w:p w14:paraId="36FFD1AC"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h) o którym mowa w art. 9 ust. 1 i 3 lub art. 10 ustawy z dnia 15 czerwca 2012 r. o skutkach powierzania wykonywania pracy cudzoziemcom przebywającym wbrew przepisom na terytorium Rzeczypospolitej Polskiej</w:t>
      </w:r>
    </w:p>
    <w:p w14:paraId="0F1B7A12"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lub za odpowiedni czyn zabroniony określony w przepisach prawa obcego;</w:t>
      </w:r>
    </w:p>
    <w:p w14:paraId="2C26BC10"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p>
    <w:p w14:paraId="65097C24"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7EC521C"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p>
    <w:p w14:paraId="0016DEA2"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6793E5"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p>
    <w:p w14:paraId="08A15DA9"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4) wobec którego prawomocnie orzeczono zakaz ubiegania się o zamówienia publiczne;</w:t>
      </w:r>
    </w:p>
    <w:p w14:paraId="3192D6A2"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p>
    <w:p w14:paraId="6940DC02"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1B5E9E">
          <w:rPr>
            <w:rFonts w:asciiTheme="majorHAnsi" w:eastAsia="Times New Roman" w:hAnsiTheme="majorHAnsi" w:cstheme="majorHAnsi"/>
          </w:rPr>
          <w:t>ustawy</w:t>
        </w:r>
      </w:hyperlink>
      <w:r w:rsidRPr="001B5E9E">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8453A93"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p>
    <w:p w14:paraId="12E5114A" w14:textId="77777777" w:rsidR="00D8036D" w:rsidRPr="001B5E9E" w:rsidRDefault="00D8036D" w:rsidP="00B171C1">
      <w:pPr>
        <w:pStyle w:val="Akapitzlist"/>
        <w:spacing w:after="0" w:line="360" w:lineRule="auto"/>
        <w:ind w:left="502"/>
        <w:jc w:val="both"/>
        <w:rPr>
          <w:rFonts w:asciiTheme="majorHAnsi" w:eastAsia="Times New Roman" w:hAnsiTheme="majorHAnsi" w:cstheme="majorHAnsi"/>
        </w:rPr>
      </w:pPr>
      <w:r w:rsidRPr="001B5E9E">
        <w:rPr>
          <w:rFonts w:asciiTheme="majorHAnsi" w:eastAsia="Times New Roman" w:hAnsiTheme="majorHAnsi" w:cstheme="maj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1B5E9E">
          <w:rPr>
            <w:rFonts w:asciiTheme="majorHAnsi" w:eastAsia="Times New Roman" w:hAnsiTheme="majorHAnsi" w:cstheme="majorHAnsi"/>
          </w:rPr>
          <w:t>ustawy</w:t>
        </w:r>
      </w:hyperlink>
      <w:r w:rsidRPr="001B5E9E">
        <w:rPr>
          <w:rFonts w:asciiTheme="majorHAnsi" w:eastAsia="Times New Roman" w:hAnsiTheme="majorHAnsi" w:cstheme="majorHAnsi"/>
        </w:rPr>
        <w:t xml:space="preserve"> z dnia 16 lutego 2007 r. o ochronie konkurencji i konsumentów, chyba że spowodowane tym zakłócenie konkurencji może </w:t>
      </w:r>
      <w:r w:rsidRPr="001B5E9E">
        <w:rPr>
          <w:rFonts w:asciiTheme="majorHAnsi" w:eastAsia="Times New Roman" w:hAnsiTheme="majorHAnsi" w:cstheme="majorHAnsi"/>
        </w:rPr>
        <w:lastRenderedPageBreak/>
        <w:t>być wyeliminowane w inny sposób niż przez wykluczenie wykonawcy z udziału w postępowaniu o udzielenie zamówienia.</w:t>
      </w:r>
    </w:p>
    <w:p w14:paraId="78D50F55" w14:textId="77777777" w:rsidR="00D8036D" w:rsidRPr="001B5E9E" w:rsidRDefault="00D8036D" w:rsidP="00B171C1">
      <w:pPr>
        <w:numPr>
          <w:ilvl w:val="0"/>
          <w:numId w:val="1"/>
        </w:numPr>
        <w:spacing w:line="360" w:lineRule="auto"/>
        <w:ind w:left="426"/>
        <w:jc w:val="both"/>
        <w:rPr>
          <w:rFonts w:asciiTheme="majorHAnsi" w:hAnsiTheme="majorHAnsi" w:cstheme="majorHAnsi"/>
        </w:rPr>
      </w:pPr>
      <w:r w:rsidRPr="001B5E9E">
        <w:rPr>
          <w:rFonts w:asciiTheme="majorHAnsi" w:hAnsiTheme="majorHAnsi" w:cstheme="majorHAnsi"/>
        </w:rPr>
        <w:t>Wykluczenie Wykonawcy następuje zgodnie z art. 111 PZP.</w:t>
      </w:r>
    </w:p>
    <w:p w14:paraId="20BA2CB6" w14:textId="77777777" w:rsidR="00D8036D" w:rsidRPr="001B5E9E" w:rsidRDefault="00D8036D" w:rsidP="00B171C1">
      <w:pPr>
        <w:numPr>
          <w:ilvl w:val="0"/>
          <w:numId w:val="1"/>
        </w:numPr>
        <w:spacing w:line="360" w:lineRule="auto"/>
        <w:ind w:left="426"/>
        <w:jc w:val="both"/>
        <w:rPr>
          <w:rFonts w:asciiTheme="majorHAnsi" w:hAnsiTheme="majorHAnsi" w:cstheme="majorHAnsi"/>
        </w:rPr>
      </w:pPr>
      <w:r w:rsidRPr="001B5E9E">
        <w:rPr>
          <w:rFonts w:asciiTheme="majorHAnsi" w:hAnsiTheme="majorHAnsi" w:cstheme="majorHAnsi"/>
        </w:rPr>
        <w:t>Wykonawca nie podlega wykluczeniu w okolicznościach określonych w art. 108 ust. 1 pkt. 1, 2 i 5, jeżeli udowodni Zamawiającemu, że spełnił przesłanki, o których mowa w art. 110 ust. 2.</w:t>
      </w:r>
    </w:p>
    <w:p w14:paraId="21520D46" w14:textId="67EF9733" w:rsidR="00D8036D" w:rsidRPr="001B5E9E" w:rsidRDefault="00D8036D" w:rsidP="00B171C1">
      <w:pPr>
        <w:spacing w:line="360" w:lineRule="auto"/>
        <w:ind w:left="426" w:hanging="426"/>
        <w:jc w:val="both"/>
        <w:rPr>
          <w:rFonts w:asciiTheme="majorHAnsi" w:hAnsiTheme="majorHAnsi" w:cstheme="majorHAnsi"/>
        </w:rPr>
      </w:pPr>
      <w:r w:rsidRPr="001B5E9E">
        <w:rPr>
          <w:rFonts w:asciiTheme="majorHAnsi" w:eastAsia="Times New Roman" w:hAnsiTheme="majorHAnsi" w:cstheme="majorHAnsi"/>
          <w:b/>
          <w:bCs/>
        </w:rPr>
        <w:t>4.</w:t>
      </w:r>
      <w:r w:rsidRPr="001B5E9E">
        <w:rPr>
          <w:rFonts w:asciiTheme="majorHAnsi" w:eastAsia="Times New Roman" w:hAnsiTheme="majorHAnsi" w:cstheme="majorHAnsi"/>
        </w:rPr>
        <w:t xml:space="preserve"> </w:t>
      </w:r>
      <w:r w:rsidR="003336DD" w:rsidRPr="001B5E9E">
        <w:rPr>
          <w:rFonts w:asciiTheme="majorHAnsi" w:eastAsia="Times New Roman" w:hAnsiTheme="majorHAnsi" w:cstheme="majorHAnsi"/>
        </w:rPr>
        <w:t xml:space="preserve">    </w:t>
      </w:r>
      <w:r w:rsidRPr="001B5E9E">
        <w:rPr>
          <w:rFonts w:asciiTheme="majorHAnsi" w:eastAsia="Calibri" w:hAnsiTheme="majorHAnsi" w:cstheme="majorHAnsi"/>
        </w:rPr>
        <w:t xml:space="preserve">Mając na uwadze </w:t>
      </w:r>
      <w:r w:rsidRPr="001B5E9E">
        <w:rPr>
          <w:rFonts w:asciiTheme="majorHAnsi" w:hAnsiTheme="majorHAnsi" w:cstheme="majorHAnsi"/>
        </w:rPr>
        <w:t>przesłanki wykluczenia zawarte w art. 7 ust. 1 ustawy z dnia 13 kwietnia 2022 r.  o szczególnych rozwiązaniach w zakresie przeciwdziałania wspieraniu agresji na Ukrainę oraz służących ochronie bezpieczeństwa narodowego (Dz. U.</w:t>
      </w:r>
      <w:r w:rsidR="00D01244" w:rsidRPr="001B5E9E">
        <w:rPr>
          <w:rFonts w:asciiTheme="majorHAnsi" w:hAnsiTheme="majorHAnsi" w:cstheme="majorHAnsi"/>
        </w:rPr>
        <w:t xml:space="preserve"> 2023</w:t>
      </w:r>
      <w:r w:rsidRPr="001B5E9E">
        <w:rPr>
          <w:rFonts w:asciiTheme="majorHAnsi" w:hAnsiTheme="majorHAnsi" w:cstheme="majorHAnsi"/>
        </w:rPr>
        <w:t xml:space="preserve"> poz.</w:t>
      </w:r>
      <w:r w:rsidR="00D01244" w:rsidRPr="001B5E9E">
        <w:rPr>
          <w:rFonts w:asciiTheme="majorHAnsi" w:hAnsiTheme="majorHAnsi" w:cstheme="majorHAnsi"/>
        </w:rPr>
        <w:t xml:space="preserve"> 129 ze zm.</w:t>
      </w:r>
      <w:r w:rsidRPr="001B5E9E">
        <w:rPr>
          <w:rFonts w:asciiTheme="majorHAnsi" w:hAnsiTheme="majorHAnsi" w:cstheme="majorHAnsi"/>
        </w:rPr>
        <w:t>):</w:t>
      </w:r>
    </w:p>
    <w:p w14:paraId="63D3F106" w14:textId="77777777" w:rsidR="00D8036D" w:rsidRPr="001B5E9E" w:rsidRDefault="00D8036D" w:rsidP="00B171C1">
      <w:pPr>
        <w:spacing w:line="360" w:lineRule="auto"/>
        <w:ind w:left="284"/>
        <w:jc w:val="both"/>
        <w:rPr>
          <w:rFonts w:asciiTheme="majorHAnsi" w:hAnsiTheme="majorHAnsi" w:cstheme="majorHAnsi"/>
        </w:rPr>
      </w:pPr>
      <w:r w:rsidRPr="001B5E9E">
        <w:rPr>
          <w:rFonts w:asciiTheme="majorHAnsi" w:hAnsiTheme="majorHAnsi" w:cstheme="majorHAnsi"/>
        </w:rPr>
        <w:t>Z postępowania o udzielenie zamówienia publicznego lub konkursu prowadzonego na podstawie ustawy z dnia 11 września 2019 r. - Prawo zamówień publicznych wyklucza się:</w:t>
      </w:r>
    </w:p>
    <w:p w14:paraId="54D24EAB" w14:textId="77777777" w:rsidR="00D8036D" w:rsidRPr="001B5E9E" w:rsidRDefault="00D8036D" w:rsidP="00B171C1">
      <w:pPr>
        <w:spacing w:line="360" w:lineRule="auto"/>
        <w:ind w:left="284"/>
        <w:jc w:val="both"/>
        <w:rPr>
          <w:rFonts w:asciiTheme="majorHAnsi" w:hAnsiTheme="majorHAnsi" w:cstheme="majorHAnsi"/>
        </w:rPr>
      </w:pPr>
      <w:r w:rsidRPr="001B5E9E">
        <w:rPr>
          <w:rFonts w:asciiTheme="majorHAnsi"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20C7A5" w14:textId="0C628E55" w:rsidR="00D8036D" w:rsidRPr="001B5E9E" w:rsidRDefault="00D8036D" w:rsidP="00B171C1">
      <w:pPr>
        <w:spacing w:line="360" w:lineRule="auto"/>
        <w:ind w:left="284"/>
        <w:jc w:val="both"/>
        <w:rPr>
          <w:rFonts w:asciiTheme="majorHAnsi" w:hAnsiTheme="majorHAnsi" w:cstheme="majorHAnsi"/>
        </w:rPr>
      </w:pPr>
      <w:r w:rsidRPr="001B5E9E">
        <w:rPr>
          <w:rFonts w:asciiTheme="majorHAnsi" w:hAnsiTheme="majorHAnsi" w:cstheme="majorHAnsi"/>
        </w:rPr>
        <w:t>2) wykonawcę oraz uczestnika konkursu, którego beneficjentem rzeczywistym w rozumieniu ustawy z dnia 1 marca 2018 r. o przeciwdziałaniu praniu pieniędzy oraz finansowaniu terroryzmu (Dz. U. z 202</w:t>
      </w:r>
      <w:r w:rsidR="00D01244" w:rsidRPr="001B5E9E">
        <w:rPr>
          <w:rFonts w:asciiTheme="majorHAnsi" w:hAnsiTheme="majorHAnsi" w:cstheme="majorHAnsi"/>
        </w:rPr>
        <w:t>3</w:t>
      </w:r>
      <w:r w:rsidRPr="001B5E9E">
        <w:rPr>
          <w:rFonts w:asciiTheme="majorHAnsi" w:hAnsiTheme="majorHAnsi" w:cstheme="majorHAnsi"/>
        </w:rPr>
        <w:t xml:space="preserve"> r. poz. </w:t>
      </w:r>
      <w:r w:rsidR="00D01244" w:rsidRPr="001B5E9E">
        <w:rPr>
          <w:rFonts w:asciiTheme="majorHAnsi" w:hAnsiTheme="majorHAnsi" w:cstheme="majorHAnsi"/>
        </w:rPr>
        <w:t>1124</w:t>
      </w:r>
      <w:r w:rsidRPr="001B5E9E">
        <w:rPr>
          <w:rFonts w:asciiTheme="majorHAnsi" w:hAnsiTheme="majorHAnsi" w:cstheme="maj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97D065" w14:textId="04BDB9CE" w:rsidR="00D8036D" w:rsidRPr="001B5E9E" w:rsidRDefault="00D8036D" w:rsidP="00B171C1">
      <w:pPr>
        <w:spacing w:line="360" w:lineRule="auto"/>
        <w:ind w:left="284"/>
        <w:jc w:val="both"/>
        <w:rPr>
          <w:rFonts w:asciiTheme="majorHAnsi" w:hAnsiTheme="majorHAnsi" w:cstheme="majorHAnsi"/>
        </w:rPr>
      </w:pPr>
      <w:r w:rsidRPr="001B5E9E">
        <w:rPr>
          <w:rFonts w:asciiTheme="majorHAnsi" w:hAnsiTheme="majorHAnsi" w:cstheme="majorHAnsi"/>
        </w:rPr>
        <w:t>3) wykonawcę oraz uczestnika konkursu, którego jednostką dominującą w rozumieniu art. 3 ust. 1 pkt 37 ustawy z dnia 29 września 1994 r. o rachunkowości (Dz. U. z 202</w:t>
      </w:r>
      <w:r w:rsidR="00D01244" w:rsidRPr="001B5E9E">
        <w:rPr>
          <w:rFonts w:asciiTheme="majorHAnsi" w:hAnsiTheme="majorHAnsi" w:cstheme="majorHAnsi"/>
        </w:rPr>
        <w:t>3</w:t>
      </w:r>
      <w:r w:rsidRPr="001B5E9E">
        <w:rPr>
          <w:rFonts w:asciiTheme="majorHAnsi" w:hAnsiTheme="majorHAnsi" w:cstheme="majorHAnsi"/>
        </w:rPr>
        <w:t xml:space="preserve"> r. poz. </w:t>
      </w:r>
      <w:r w:rsidR="00D01244" w:rsidRPr="001B5E9E">
        <w:rPr>
          <w:rFonts w:asciiTheme="majorHAnsi" w:hAnsiTheme="majorHAnsi" w:cstheme="majorHAnsi"/>
        </w:rPr>
        <w:t>120 ze zm.</w:t>
      </w:r>
      <w:r w:rsidRPr="001B5E9E">
        <w:rPr>
          <w:rFonts w:asciiTheme="majorHAnsi" w:hAnsiTheme="majorHAnsi" w:cstheme="majorHAns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28929" w14:textId="77777777" w:rsidR="00D8036D" w:rsidRPr="001B5E9E" w:rsidRDefault="00D8036D" w:rsidP="00B171C1">
      <w:pPr>
        <w:spacing w:line="360" w:lineRule="auto"/>
        <w:ind w:left="426"/>
        <w:jc w:val="both"/>
        <w:rPr>
          <w:rFonts w:asciiTheme="majorHAnsi" w:hAnsiTheme="majorHAnsi" w:cstheme="majorHAnsi"/>
        </w:rPr>
      </w:pPr>
    </w:p>
    <w:p w14:paraId="00000097" w14:textId="71278889" w:rsidR="001C5D72" w:rsidRPr="001B5E9E" w:rsidRDefault="00FC4AB9" w:rsidP="00B171C1">
      <w:pPr>
        <w:pStyle w:val="Nagwek2"/>
        <w:spacing w:before="0" w:after="0" w:line="360" w:lineRule="auto"/>
        <w:jc w:val="both"/>
        <w:rPr>
          <w:rFonts w:asciiTheme="majorHAnsi" w:hAnsiTheme="majorHAnsi" w:cstheme="majorHAnsi"/>
          <w:b/>
          <w:bCs/>
          <w:sz w:val="22"/>
          <w:szCs w:val="22"/>
        </w:rPr>
      </w:pPr>
      <w:r w:rsidRPr="001B5E9E">
        <w:rPr>
          <w:rFonts w:asciiTheme="majorHAnsi" w:hAnsiTheme="majorHAnsi" w:cstheme="majorHAnsi"/>
          <w:b/>
          <w:bCs/>
          <w:sz w:val="22"/>
          <w:szCs w:val="22"/>
        </w:rPr>
        <w:t>X. Podmiotowe środki dowodowe. Oświadczenia i dokumenty, jakie zobowiązani są dostarczyć Wykonawcy w celu potwierdzenia spełniania warunków udziału w postępowaniu oraz wykazania braku podstaw wykluczenia</w:t>
      </w:r>
      <w:bookmarkEnd w:id="25"/>
    </w:p>
    <w:p w14:paraId="14ADD6F3" w14:textId="77777777" w:rsidR="00881111" w:rsidRPr="001B5E9E" w:rsidRDefault="00881111" w:rsidP="00B171C1">
      <w:pPr>
        <w:spacing w:line="360" w:lineRule="auto"/>
        <w:rPr>
          <w:rFonts w:asciiTheme="majorHAnsi" w:hAnsiTheme="majorHAnsi" w:cstheme="majorHAnsi"/>
        </w:rPr>
      </w:pPr>
    </w:p>
    <w:p w14:paraId="00000098" w14:textId="75D386A2" w:rsidR="001C5D72" w:rsidRPr="001B5E9E" w:rsidRDefault="00FC4AB9" w:rsidP="00B171C1">
      <w:pPr>
        <w:numPr>
          <w:ilvl w:val="0"/>
          <w:numId w:val="6"/>
        </w:numPr>
        <w:spacing w:line="360" w:lineRule="auto"/>
        <w:ind w:left="284" w:hanging="426"/>
        <w:jc w:val="both"/>
        <w:rPr>
          <w:rFonts w:asciiTheme="majorHAnsi" w:hAnsiTheme="majorHAnsi" w:cstheme="majorHAnsi"/>
        </w:rPr>
      </w:pPr>
      <w:r w:rsidRPr="001B5E9E">
        <w:rPr>
          <w:rFonts w:asciiTheme="majorHAnsi" w:hAnsiTheme="majorHAnsi" w:cstheme="majorHAnsi"/>
        </w:rPr>
        <w:t xml:space="preserve">Do oferty Wykonawca zobowiązany jest dołączyć aktualne na dzień składania ofert oświadczenie o spełnianiu warunków udziału w postępowaniu oraz o braku podstaw do wykluczenia z postępowania – zgodnie z </w:t>
      </w:r>
      <w:r w:rsidRPr="001B5E9E">
        <w:rPr>
          <w:rFonts w:asciiTheme="majorHAnsi" w:hAnsiTheme="majorHAnsi" w:cstheme="majorHAnsi"/>
          <w:b/>
        </w:rPr>
        <w:t xml:space="preserve">Załącznikiem nr </w:t>
      </w:r>
      <w:r w:rsidR="002409D3" w:rsidRPr="001B5E9E">
        <w:rPr>
          <w:rFonts w:asciiTheme="majorHAnsi" w:hAnsiTheme="majorHAnsi" w:cstheme="majorHAnsi"/>
          <w:b/>
        </w:rPr>
        <w:t>3</w:t>
      </w:r>
      <w:r w:rsidR="00857D03" w:rsidRPr="001B5E9E">
        <w:rPr>
          <w:rFonts w:asciiTheme="majorHAnsi" w:hAnsiTheme="majorHAnsi" w:cstheme="majorHAnsi"/>
          <w:b/>
        </w:rPr>
        <w:t xml:space="preserve"> i 4</w:t>
      </w:r>
      <w:r w:rsidRPr="001B5E9E">
        <w:rPr>
          <w:rFonts w:asciiTheme="majorHAnsi" w:hAnsiTheme="majorHAnsi" w:cstheme="majorHAnsi"/>
          <w:b/>
        </w:rPr>
        <w:t xml:space="preserve"> </w:t>
      </w:r>
      <w:r w:rsidR="001107AD" w:rsidRPr="001B5E9E">
        <w:rPr>
          <w:rFonts w:asciiTheme="majorHAnsi" w:hAnsiTheme="majorHAnsi" w:cstheme="majorHAnsi"/>
          <w:b/>
        </w:rPr>
        <w:t xml:space="preserve">(oraz 4.1. jeżeli dotyczy) </w:t>
      </w:r>
      <w:r w:rsidRPr="001B5E9E">
        <w:rPr>
          <w:rFonts w:asciiTheme="majorHAnsi" w:hAnsiTheme="majorHAnsi" w:cstheme="majorHAnsi"/>
          <w:b/>
        </w:rPr>
        <w:t>do SWZ</w:t>
      </w:r>
      <w:r w:rsidR="009A31BF" w:rsidRPr="001B5E9E">
        <w:rPr>
          <w:rFonts w:asciiTheme="majorHAnsi" w:hAnsiTheme="majorHAnsi" w:cstheme="majorHAnsi"/>
        </w:rPr>
        <w:t>.</w:t>
      </w:r>
    </w:p>
    <w:p w14:paraId="7C016088" w14:textId="1B3CD4C1" w:rsidR="003B22F7" w:rsidRPr="001B5E9E" w:rsidRDefault="003B22F7" w:rsidP="00B171C1">
      <w:pPr>
        <w:numPr>
          <w:ilvl w:val="0"/>
          <w:numId w:val="6"/>
        </w:numPr>
        <w:spacing w:line="360" w:lineRule="auto"/>
        <w:ind w:left="284" w:hanging="426"/>
        <w:jc w:val="both"/>
        <w:rPr>
          <w:rFonts w:asciiTheme="majorHAnsi" w:hAnsiTheme="majorHAnsi" w:cstheme="majorHAnsi"/>
        </w:rPr>
      </w:pPr>
      <w:r w:rsidRPr="001B5E9E">
        <w:rPr>
          <w:rFonts w:asciiTheme="majorHAnsi" w:hAnsiTheme="majorHAnsi" w:cstheme="majorHAnsi"/>
        </w:rPr>
        <w:lastRenderedPageBreak/>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37DFB897" w14:textId="7E241A17" w:rsidR="00BE5227" w:rsidRPr="001B5E9E" w:rsidRDefault="00FC4AB9" w:rsidP="00B171C1">
      <w:pPr>
        <w:numPr>
          <w:ilvl w:val="0"/>
          <w:numId w:val="6"/>
        </w:numPr>
        <w:spacing w:line="360" w:lineRule="auto"/>
        <w:ind w:left="284" w:hanging="426"/>
        <w:jc w:val="both"/>
        <w:rPr>
          <w:rFonts w:asciiTheme="majorHAnsi" w:hAnsiTheme="majorHAnsi" w:cstheme="majorHAnsi"/>
        </w:rPr>
      </w:pPr>
      <w:r w:rsidRPr="001B5E9E">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CBACD38" w14:textId="77777777" w:rsidR="0044546B" w:rsidRPr="001B5E9E" w:rsidRDefault="0044546B" w:rsidP="00B171C1">
      <w:pPr>
        <w:spacing w:line="360" w:lineRule="auto"/>
        <w:jc w:val="both"/>
        <w:rPr>
          <w:rFonts w:asciiTheme="majorHAnsi" w:hAnsiTheme="majorHAnsi" w:cstheme="majorHAnsi"/>
        </w:rPr>
      </w:pPr>
    </w:p>
    <w:p w14:paraId="0000009D" w14:textId="42FA8CF1" w:rsidR="001C5D72" w:rsidRPr="001B5E9E" w:rsidRDefault="00FC4AB9" w:rsidP="00B171C1">
      <w:pPr>
        <w:numPr>
          <w:ilvl w:val="0"/>
          <w:numId w:val="6"/>
        </w:numPr>
        <w:spacing w:line="360" w:lineRule="auto"/>
        <w:ind w:left="284" w:hanging="426"/>
        <w:jc w:val="both"/>
        <w:rPr>
          <w:rFonts w:asciiTheme="majorHAnsi" w:hAnsiTheme="majorHAnsi" w:cstheme="majorHAnsi"/>
        </w:rPr>
      </w:pPr>
      <w:r w:rsidRPr="001B5E9E">
        <w:rPr>
          <w:rFonts w:asciiTheme="majorHAnsi" w:hAnsiTheme="majorHAnsi" w:cstheme="majorHAnsi"/>
        </w:rPr>
        <w:t>Podmiotowe środki dowodowe wymagane od wykonawcy obejmują:</w:t>
      </w:r>
    </w:p>
    <w:p w14:paraId="1D4FB20A" w14:textId="3C2246D2" w:rsidR="00826B05" w:rsidRPr="001B5E9E" w:rsidRDefault="001767E2" w:rsidP="00F0045A">
      <w:pPr>
        <w:pStyle w:val="Akapitzlist"/>
        <w:numPr>
          <w:ilvl w:val="1"/>
          <w:numId w:val="27"/>
        </w:numPr>
        <w:spacing w:after="0" w:line="360" w:lineRule="auto"/>
        <w:ind w:left="142" w:firstLine="0"/>
        <w:jc w:val="both"/>
        <w:rPr>
          <w:rFonts w:asciiTheme="majorHAnsi" w:hAnsiTheme="majorHAnsi" w:cstheme="majorHAnsi"/>
        </w:rPr>
      </w:pPr>
      <w:r w:rsidRPr="001B5E9E">
        <w:rPr>
          <w:rFonts w:asciiTheme="majorHAnsi" w:hAnsiTheme="majorHAnsi" w:cstheme="majorHAnsi"/>
          <w:b/>
          <w:bCs/>
        </w:rPr>
        <w:t>W</w:t>
      </w:r>
      <w:r w:rsidR="00826B05" w:rsidRPr="001B5E9E">
        <w:rPr>
          <w:rFonts w:asciiTheme="majorHAnsi" w:hAnsiTheme="majorHAnsi" w:cstheme="majorHAnsi"/>
          <w:b/>
          <w:bCs/>
        </w:rPr>
        <w:t xml:space="preserve">ykaz </w:t>
      </w:r>
      <w:r w:rsidR="00F15DFF" w:rsidRPr="001B5E9E">
        <w:rPr>
          <w:rFonts w:asciiTheme="majorHAnsi" w:hAnsiTheme="majorHAnsi" w:cstheme="majorHAnsi"/>
          <w:b/>
          <w:bCs/>
        </w:rPr>
        <w:t>usług</w:t>
      </w:r>
      <w:r w:rsidR="008E667F" w:rsidRPr="001B5E9E">
        <w:rPr>
          <w:rFonts w:asciiTheme="majorHAnsi" w:hAnsiTheme="majorHAnsi" w:cstheme="majorHAnsi"/>
          <w:b/>
          <w:bCs/>
        </w:rPr>
        <w:t xml:space="preserve"> </w:t>
      </w:r>
      <w:r w:rsidR="008E667F" w:rsidRPr="001B5E9E">
        <w:rPr>
          <w:rFonts w:asciiTheme="majorHAnsi" w:hAnsiTheme="majorHAnsi" w:cstheme="majorHAnsi"/>
        </w:rPr>
        <w:t xml:space="preserve">wykonanych, a w przypadku świadczeń powtarzających się lub ciągłych również wykonywanych, w okresie ostatnich 3 lat </w:t>
      </w:r>
      <w:r w:rsidR="00FB5DC2" w:rsidRPr="001B5E9E">
        <w:rPr>
          <w:rFonts w:asciiTheme="majorHAnsi" w:hAnsiTheme="majorHAnsi" w:cstheme="majorHAnsi"/>
        </w:rPr>
        <w:t>(licząc wstecz od dnia, w którym upływa termin składnia ofert)</w:t>
      </w:r>
      <w:r w:rsidR="001A5AB9" w:rsidRPr="001B5E9E">
        <w:rPr>
          <w:rFonts w:asciiTheme="majorHAnsi" w:hAnsiTheme="majorHAnsi" w:cstheme="majorHAnsi"/>
        </w:rPr>
        <w:t xml:space="preserve">, </w:t>
      </w:r>
      <w:r w:rsidR="008E667F" w:rsidRPr="001B5E9E">
        <w:rPr>
          <w:rFonts w:asciiTheme="majorHAnsi" w:hAnsiTheme="majorHAnsi" w:cstheme="majorHAnsi"/>
        </w:rPr>
        <w:t xml:space="preserve">a jeżeli okres prowadzenia działalności jest krótszy – w tym okresie, wraz z podaniem ich wartości, przedmiotu, dat wykonania i pomiotów, na rzecz których </w:t>
      </w:r>
      <w:r w:rsidR="00F15DFF" w:rsidRPr="001B5E9E">
        <w:rPr>
          <w:rFonts w:asciiTheme="majorHAnsi" w:hAnsiTheme="majorHAnsi" w:cstheme="majorHAnsi"/>
        </w:rPr>
        <w:t xml:space="preserve">usługi </w:t>
      </w:r>
      <w:r w:rsidR="008E667F" w:rsidRPr="001B5E9E">
        <w:rPr>
          <w:rFonts w:asciiTheme="majorHAnsi" w:hAnsiTheme="majorHAnsi" w:cstheme="majorHAnsi"/>
        </w:rPr>
        <w:t xml:space="preserve">zostały wykonane lub są wykonywane, oraz załączeniem dowodów określających, czy te </w:t>
      </w:r>
      <w:r w:rsidR="00F15DFF" w:rsidRPr="001B5E9E">
        <w:rPr>
          <w:rFonts w:asciiTheme="majorHAnsi" w:hAnsiTheme="majorHAnsi" w:cstheme="majorHAnsi"/>
        </w:rPr>
        <w:t>usługi</w:t>
      </w:r>
      <w:r w:rsidR="008E667F" w:rsidRPr="001B5E9E">
        <w:rPr>
          <w:rFonts w:asciiTheme="majorHAnsi" w:hAnsiTheme="majorHAnsi" w:cstheme="majorHAnsi"/>
        </w:rPr>
        <w:t xml:space="preserve"> zostały wykonane lub s</w:t>
      </w:r>
      <w:r w:rsidR="001A5AB9" w:rsidRPr="001B5E9E">
        <w:rPr>
          <w:rFonts w:asciiTheme="majorHAnsi" w:hAnsiTheme="majorHAnsi" w:cstheme="majorHAnsi"/>
        </w:rPr>
        <w:t>ą</w:t>
      </w:r>
      <w:r w:rsidR="008E667F" w:rsidRPr="001B5E9E">
        <w:rPr>
          <w:rFonts w:asciiTheme="majorHAnsi" w:hAnsiTheme="majorHAnsi" w:cstheme="majorHAnsi"/>
        </w:rPr>
        <w:t xml:space="preserve"> wykonywane należycie</w:t>
      </w:r>
      <w:r w:rsidR="001A5AB9" w:rsidRPr="001B5E9E">
        <w:rPr>
          <w:rFonts w:asciiTheme="majorHAnsi" w:hAnsiTheme="majorHAnsi" w:cstheme="majorHAnsi"/>
        </w:rPr>
        <w:t xml:space="preserve">, przy czym dowodami, o których mowa, są referencje bądź inne dokumenty sporządzone przez podmiot, na rzecz którego </w:t>
      </w:r>
      <w:r w:rsidR="00F15DFF" w:rsidRPr="001B5E9E">
        <w:rPr>
          <w:rFonts w:asciiTheme="majorHAnsi" w:hAnsiTheme="majorHAnsi" w:cstheme="majorHAnsi"/>
        </w:rPr>
        <w:t xml:space="preserve">usługi </w:t>
      </w:r>
      <w:r w:rsidR="001A5AB9" w:rsidRPr="001B5E9E">
        <w:rPr>
          <w:rFonts w:asciiTheme="majorHAnsi" w:hAnsiTheme="majorHAnsi" w:cstheme="majorHAnsi"/>
        </w:rPr>
        <w:t>zostały wykonane, a w przypadku świadczeń powtarzających się lub ciągłych są wykonywane, a jeżeli  Wykonawca z przyczyn niezależnych od niego nie jest w stanie uzyskać tych dokumentów – oświadczenie Wykonawcy</w:t>
      </w:r>
      <w:r w:rsidR="00316FC3" w:rsidRPr="001B5E9E">
        <w:rPr>
          <w:rFonts w:asciiTheme="majorHAnsi" w:hAnsiTheme="majorHAnsi" w:cstheme="majorHAnsi"/>
        </w:rPr>
        <w:t>;</w:t>
      </w:r>
      <w:r w:rsidR="001A5AB9" w:rsidRPr="001B5E9E">
        <w:rPr>
          <w:rFonts w:asciiTheme="majorHAnsi" w:hAnsiTheme="majorHAnsi" w:cstheme="majorHAnsi"/>
        </w:rPr>
        <w:t xml:space="preserve"> w przypadku świadczeń powtarzających się lub ciągłych nadal wykonywanych referencje bądź inne dokumenty potwierdzające ich należyte wykonanie powinny być wystawione w okresie 3 ostatnich miesięcy</w:t>
      </w:r>
      <w:r w:rsidR="008E667F" w:rsidRPr="001B5E9E">
        <w:rPr>
          <w:rFonts w:asciiTheme="majorHAnsi" w:hAnsiTheme="majorHAnsi" w:cstheme="majorHAnsi"/>
          <w:b/>
          <w:bCs/>
        </w:rPr>
        <w:t xml:space="preserve"> </w:t>
      </w:r>
      <w:r w:rsidR="00826B05" w:rsidRPr="001B5E9E">
        <w:rPr>
          <w:rFonts w:asciiTheme="majorHAnsi" w:hAnsiTheme="majorHAnsi" w:cstheme="majorHAnsi"/>
        </w:rPr>
        <w:t xml:space="preserve"> – </w:t>
      </w:r>
      <w:r w:rsidR="00826B05" w:rsidRPr="001B5E9E">
        <w:rPr>
          <w:rFonts w:asciiTheme="majorHAnsi" w:hAnsiTheme="majorHAnsi" w:cstheme="majorHAnsi"/>
          <w:b/>
          <w:bCs/>
        </w:rPr>
        <w:t xml:space="preserve">załącznik nr </w:t>
      </w:r>
      <w:r w:rsidR="00E95F17" w:rsidRPr="001B5E9E">
        <w:rPr>
          <w:rFonts w:asciiTheme="majorHAnsi" w:hAnsiTheme="majorHAnsi" w:cstheme="majorHAnsi"/>
          <w:b/>
          <w:bCs/>
        </w:rPr>
        <w:t>5</w:t>
      </w:r>
      <w:r w:rsidR="00826B05" w:rsidRPr="001B5E9E">
        <w:rPr>
          <w:rFonts w:asciiTheme="majorHAnsi" w:hAnsiTheme="majorHAnsi" w:cstheme="majorHAnsi"/>
          <w:b/>
          <w:bCs/>
        </w:rPr>
        <w:t xml:space="preserve"> do SWZ.</w:t>
      </w:r>
      <w:r w:rsidR="00316FC3" w:rsidRPr="001B5E9E">
        <w:rPr>
          <w:rFonts w:asciiTheme="majorHAnsi" w:hAnsiTheme="majorHAnsi" w:cstheme="majorHAnsi"/>
          <w:b/>
          <w:bCs/>
        </w:rPr>
        <w:t xml:space="preserve"> </w:t>
      </w:r>
    </w:p>
    <w:p w14:paraId="6A0DAD4F" w14:textId="77777777" w:rsidR="00203843" w:rsidRPr="001B5E9E" w:rsidRDefault="00203843" w:rsidP="00B171C1">
      <w:pPr>
        <w:pStyle w:val="Tekstpodstawowy"/>
        <w:spacing w:after="0" w:line="360" w:lineRule="auto"/>
        <w:ind w:left="142" w:right="20"/>
        <w:jc w:val="both"/>
        <w:rPr>
          <w:rFonts w:asciiTheme="majorHAnsi" w:hAnsiTheme="majorHAnsi" w:cstheme="majorHAnsi"/>
          <w:sz w:val="22"/>
          <w:szCs w:val="22"/>
        </w:rPr>
      </w:pPr>
    </w:p>
    <w:p w14:paraId="156DE820" w14:textId="5C5DFF08" w:rsidR="00826B05" w:rsidRPr="001B5E9E" w:rsidRDefault="00826B05" w:rsidP="00B171C1">
      <w:pPr>
        <w:pStyle w:val="Tekstpodstawowy"/>
        <w:spacing w:after="0" w:line="360" w:lineRule="auto"/>
        <w:ind w:left="142" w:right="20"/>
        <w:jc w:val="both"/>
        <w:rPr>
          <w:rFonts w:asciiTheme="majorHAnsi" w:hAnsiTheme="majorHAnsi" w:cstheme="majorHAnsi"/>
          <w:sz w:val="22"/>
          <w:szCs w:val="22"/>
        </w:rPr>
      </w:pPr>
      <w:r w:rsidRPr="001B5E9E">
        <w:rPr>
          <w:rFonts w:asciiTheme="majorHAnsi" w:hAnsiTheme="majorHAnsi" w:cstheme="majorHAnsi"/>
          <w:sz w:val="22"/>
          <w:szCs w:val="22"/>
        </w:rPr>
        <w:t xml:space="preserve">Jeżeli Wykonawca powołuje sią na doświadczenie w realizacji </w:t>
      </w:r>
      <w:r w:rsidR="00F15DFF" w:rsidRPr="001B5E9E">
        <w:rPr>
          <w:rFonts w:asciiTheme="majorHAnsi" w:hAnsiTheme="majorHAnsi" w:cstheme="majorHAnsi"/>
          <w:sz w:val="22"/>
          <w:szCs w:val="22"/>
        </w:rPr>
        <w:t>usług</w:t>
      </w:r>
      <w:r w:rsidRPr="001B5E9E">
        <w:rPr>
          <w:rFonts w:asciiTheme="majorHAnsi" w:hAnsiTheme="majorHAnsi" w:cstheme="majorHAnsi"/>
          <w:sz w:val="22"/>
          <w:szCs w:val="22"/>
        </w:rPr>
        <w:t xml:space="preserve">, wykonanych wspólnie z innymi Wykonawcami w ramach </w:t>
      </w:r>
      <w:r w:rsidR="00316FC3" w:rsidRPr="001B5E9E">
        <w:rPr>
          <w:rFonts w:asciiTheme="majorHAnsi" w:hAnsiTheme="majorHAnsi" w:cstheme="majorHAnsi"/>
          <w:sz w:val="22"/>
          <w:szCs w:val="22"/>
        </w:rPr>
        <w:t xml:space="preserve">np. </w:t>
      </w:r>
      <w:r w:rsidRPr="001B5E9E">
        <w:rPr>
          <w:rFonts w:asciiTheme="majorHAnsi" w:hAnsiTheme="majorHAnsi" w:cstheme="majorHAnsi"/>
          <w:sz w:val="22"/>
          <w:szCs w:val="22"/>
        </w:rPr>
        <w:t xml:space="preserve">konsorcjum, powyższy wykaz dotyczy </w:t>
      </w:r>
      <w:r w:rsidR="00EC1FBC" w:rsidRPr="001B5E9E">
        <w:rPr>
          <w:rFonts w:asciiTheme="majorHAnsi" w:hAnsiTheme="majorHAnsi" w:cstheme="majorHAnsi"/>
          <w:sz w:val="22"/>
          <w:szCs w:val="22"/>
        </w:rPr>
        <w:t>usług</w:t>
      </w:r>
      <w:r w:rsidR="001A5AB9" w:rsidRPr="001B5E9E">
        <w:rPr>
          <w:rFonts w:asciiTheme="majorHAnsi" w:hAnsiTheme="majorHAnsi" w:cstheme="majorHAnsi"/>
          <w:sz w:val="22"/>
          <w:szCs w:val="22"/>
        </w:rPr>
        <w:t>, w których wykonani</w:t>
      </w:r>
      <w:r w:rsidR="00203843" w:rsidRPr="001B5E9E">
        <w:rPr>
          <w:rFonts w:asciiTheme="majorHAnsi" w:hAnsiTheme="majorHAnsi" w:cstheme="majorHAnsi"/>
          <w:sz w:val="22"/>
          <w:szCs w:val="22"/>
        </w:rPr>
        <w:t>u</w:t>
      </w:r>
      <w:r w:rsidR="001A5AB9" w:rsidRPr="001B5E9E">
        <w:rPr>
          <w:rFonts w:asciiTheme="majorHAnsi" w:hAnsiTheme="majorHAnsi" w:cstheme="majorHAnsi"/>
          <w:sz w:val="22"/>
          <w:szCs w:val="22"/>
        </w:rPr>
        <w:t xml:space="preserve"> Wykonawca ten</w:t>
      </w:r>
      <w:r w:rsidR="00203843" w:rsidRPr="001B5E9E">
        <w:rPr>
          <w:rFonts w:asciiTheme="majorHAnsi" w:hAnsiTheme="majorHAnsi" w:cstheme="majorHAnsi"/>
          <w:sz w:val="22"/>
          <w:szCs w:val="22"/>
        </w:rPr>
        <w:t xml:space="preserve"> bezpośrednio uczestniczył, a w przypadku świadczeń powtarzających się lub ciągłych, w których wykonaniu bezpośrednio uczestniczył lub uczestniczy</w:t>
      </w:r>
      <w:r w:rsidR="00316FC3" w:rsidRPr="001B5E9E">
        <w:rPr>
          <w:rFonts w:asciiTheme="majorHAnsi" w:hAnsiTheme="majorHAnsi" w:cstheme="majorHAnsi"/>
          <w:sz w:val="22"/>
          <w:szCs w:val="22"/>
        </w:rPr>
        <w:t>.</w:t>
      </w:r>
    </w:p>
    <w:p w14:paraId="346ED9D5" w14:textId="299871FD" w:rsidR="00826B05" w:rsidRPr="001B5E9E" w:rsidRDefault="00826B05" w:rsidP="00B171C1">
      <w:pPr>
        <w:pStyle w:val="Tekstpodstawowy"/>
        <w:spacing w:after="0" w:line="360" w:lineRule="auto"/>
        <w:ind w:left="142" w:right="23"/>
        <w:jc w:val="both"/>
        <w:rPr>
          <w:rFonts w:asciiTheme="majorHAnsi" w:hAnsiTheme="majorHAnsi" w:cstheme="majorHAnsi"/>
          <w:sz w:val="22"/>
          <w:szCs w:val="22"/>
        </w:rPr>
      </w:pPr>
      <w:r w:rsidRPr="001B5E9E">
        <w:rPr>
          <w:rFonts w:asciiTheme="majorHAnsi" w:hAnsiTheme="majorHAnsi" w:cstheme="majorHAnsi"/>
          <w:sz w:val="22"/>
          <w:szCs w:val="22"/>
        </w:rPr>
        <w:t xml:space="preserve">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w:t>
      </w:r>
      <w:r w:rsidRPr="001B5E9E">
        <w:rPr>
          <w:rFonts w:asciiTheme="majorHAnsi" w:hAnsiTheme="majorHAnsi" w:cstheme="majorHAnsi"/>
          <w:sz w:val="22"/>
          <w:szCs w:val="22"/>
        </w:rPr>
        <w:lastRenderedPageBreak/>
        <w:t>publikowany pierwszego dnia, po dniu publikacji ogłoszenia o zamówieniu, w którym zostanie on opublikowany.</w:t>
      </w:r>
    </w:p>
    <w:p w14:paraId="411B6E5E" w14:textId="7FF106AD" w:rsidR="00614F91" w:rsidRPr="001B5E9E" w:rsidRDefault="00614F91" w:rsidP="00F0045A">
      <w:pPr>
        <w:pStyle w:val="Tekstpodstawowy"/>
        <w:numPr>
          <w:ilvl w:val="1"/>
          <w:numId w:val="27"/>
        </w:numPr>
        <w:tabs>
          <w:tab w:val="left" w:pos="426"/>
        </w:tabs>
        <w:spacing w:after="0" w:line="360" w:lineRule="auto"/>
        <w:ind w:left="0" w:right="23" w:firstLine="0"/>
        <w:jc w:val="both"/>
        <w:rPr>
          <w:rFonts w:asciiTheme="majorHAnsi" w:hAnsiTheme="majorHAnsi" w:cstheme="majorHAnsi"/>
          <w:b/>
          <w:bCs/>
          <w:sz w:val="22"/>
          <w:szCs w:val="22"/>
        </w:rPr>
      </w:pPr>
      <w:r w:rsidRPr="001B5E9E">
        <w:rPr>
          <w:rFonts w:asciiTheme="majorHAnsi" w:hAnsiTheme="majorHAnsi" w:cstheme="majorHAnsi"/>
          <w:b/>
          <w:bCs/>
          <w:sz w:val="22"/>
          <w:szCs w:val="22"/>
        </w:rPr>
        <w:t>Wykazu osób</w:t>
      </w:r>
      <w:r w:rsidRPr="001B5E9E">
        <w:rPr>
          <w:rFonts w:asciiTheme="majorHAnsi" w:hAnsiTheme="majorHAnsi" w:cstheme="majorHAnsi"/>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B5E9E">
        <w:rPr>
          <w:rFonts w:asciiTheme="majorHAnsi" w:hAnsiTheme="majorHAnsi" w:cstheme="majorHAnsi"/>
          <w:b/>
          <w:sz w:val="22"/>
          <w:szCs w:val="22"/>
        </w:rPr>
        <w:t>załącznik nr 6 do SWZ</w:t>
      </w:r>
      <w:r w:rsidRPr="001B5E9E">
        <w:rPr>
          <w:rFonts w:asciiTheme="majorHAnsi" w:hAnsiTheme="majorHAnsi" w:cstheme="majorHAnsi"/>
          <w:sz w:val="22"/>
          <w:szCs w:val="22"/>
        </w:rPr>
        <w:t>.</w:t>
      </w:r>
    </w:p>
    <w:p w14:paraId="6DE5E4BF" w14:textId="77777777" w:rsidR="00614F91" w:rsidRPr="001B5E9E" w:rsidRDefault="00614F91" w:rsidP="00B171C1">
      <w:pPr>
        <w:pStyle w:val="Tekstpodstawowy"/>
        <w:spacing w:after="0" w:line="360" w:lineRule="auto"/>
        <w:ind w:left="142" w:right="23"/>
        <w:jc w:val="both"/>
        <w:rPr>
          <w:rFonts w:asciiTheme="majorHAnsi" w:hAnsiTheme="majorHAnsi" w:cstheme="majorHAnsi"/>
          <w:sz w:val="22"/>
          <w:szCs w:val="22"/>
        </w:rPr>
      </w:pPr>
    </w:p>
    <w:p w14:paraId="000000A3" w14:textId="52BC34B6" w:rsidR="001C5D72" w:rsidRPr="001B5E9E" w:rsidRDefault="00481726" w:rsidP="00B171C1">
      <w:pPr>
        <w:spacing w:line="360" w:lineRule="auto"/>
        <w:jc w:val="both"/>
        <w:rPr>
          <w:rFonts w:asciiTheme="majorHAnsi" w:hAnsiTheme="majorHAnsi" w:cstheme="majorHAnsi"/>
        </w:rPr>
      </w:pPr>
      <w:r w:rsidRPr="001B5E9E">
        <w:rPr>
          <w:rFonts w:asciiTheme="majorHAnsi" w:hAnsiTheme="majorHAnsi" w:cstheme="majorHAnsi"/>
          <w:b/>
          <w:bCs/>
        </w:rPr>
        <w:t>5</w:t>
      </w:r>
      <w:r w:rsidR="00556659" w:rsidRPr="001B5E9E">
        <w:rPr>
          <w:rFonts w:asciiTheme="majorHAnsi" w:hAnsiTheme="majorHAnsi" w:cstheme="majorHAnsi"/>
          <w:b/>
          <w:bCs/>
        </w:rPr>
        <w:t>.</w:t>
      </w:r>
      <w:r w:rsidR="00556659" w:rsidRPr="001B5E9E">
        <w:rPr>
          <w:rFonts w:asciiTheme="majorHAnsi" w:hAnsiTheme="majorHAnsi" w:cstheme="majorHAnsi"/>
        </w:rPr>
        <w:t xml:space="preserve"> </w:t>
      </w:r>
      <w:r w:rsidR="00FC4AB9" w:rsidRPr="001B5E9E">
        <w:rPr>
          <w:rFonts w:asciiTheme="majorHAnsi" w:hAnsiTheme="majorHAnsi" w:cstheme="majorHAnsi"/>
        </w:rPr>
        <w:t>Zamawiający nie wzywa do złożenia podmiotowych środków dowodowych, jeżeli</w:t>
      </w:r>
      <w:r w:rsidR="00612559" w:rsidRPr="001B5E9E">
        <w:rPr>
          <w:rFonts w:asciiTheme="majorHAnsi" w:hAnsiTheme="majorHAnsi" w:cstheme="majorHAnsi"/>
        </w:rPr>
        <w:t xml:space="preserve"> </w:t>
      </w:r>
      <w:r w:rsidR="00FC4AB9" w:rsidRPr="001B5E9E">
        <w:rPr>
          <w:rFonts w:asciiTheme="majorHAnsi" w:hAnsiTheme="majorHAnsi" w:cstheme="majorHAns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CB268F" w:rsidRPr="001B5E9E">
        <w:rPr>
          <w:rFonts w:asciiTheme="majorHAnsi" w:hAnsiTheme="majorHAnsi" w:cstheme="majorHAnsi"/>
        </w:rPr>
        <w:t xml:space="preserve"> Pzp </w:t>
      </w:r>
      <w:r w:rsidR="00FC4AB9" w:rsidRPr="001B5E9E">
        <w:rPr>
          <w:rFonts w:asciiTheme="majorHAnsi" w:hAnsiTheme="majorHAnsi" w:cstheme="majorHAnsi"/>
        </w:rPr>
        <w:t>dane umożliwiające dostęp do tych środków;</w:t>
      </w:r>
    </w:p>
    <w:p w14:paraId="2B5BEC81" w14:textId="77777777" w:rsidR="00556659" w:rsidRPr="001B5E9E" w:rsidRDefault="00556659" w:rsidP="00B171C1">
      <w:pPr>
        <w:spacing w:line="360" w:lineRule="auto"/>
        <w:jc w:val="both"/>
        <w:rPr>
          <w:rFonts w:asciiTheme="majorHAnsi" w:hAnsiTheme="majorHAnsi" w:cstheme="majorHAnsi"/>
        </w:rPr>
      </w:pPr>
    </w:p>
    <w:p w14:paraId="000000A5" w14:textId="24A0FBFC" w:rsidR="001C5D72" w:rsidRPr="001B5E9E" w:rsidRDefault="00481726" w:rsidP="00B171C1">
      <w:p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b/>
          <w:bCs/>
        </w:rPr>
        <w:t>6</w:t>
      </w:r>
      <w:r w:rsidR="00556659" w:rsidRPr="001B5E9E">
        <w:rPr>
          <w:rFonts w:asciiTheme="majorHAnsi" w:hAnsiTheme="majorHAnsi" w:cstheme="majorHAnsi"/>
          <w:b/>
          <w:bCs/>
        </w:rPr>
        <w:t>.</w:t>
      </w:r>
      <w:r w:rsidR="00556659" w:rsidRPr="001B5E9E">
        <w:rPr>
          <w:rFonts w:asciiTheme="majorHAnsi" w:hAnsiTheme="majorHAnsi" w:cstheme="majorHAnsi"/>
        </w:rPr>
        <w:t xml:space="preserve"> </w:t>
      </w:r>
      <w:r w:rsidR="00FC4AB9" w:rsidRPr="001B5E9E">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14:paraId="170B8435" w14:textId="2FDBB581" w:rsidR="00556659" w:rsidRPr="001B5E9E" w:rsidRDefault="00556659" w:rsidP="00B171C1">
      <w:pPr>
        <w:pBdr>
          <w:top w:val="nil"/>
          <w:left w:val="nil"/>
          <w:bottom w:val="nil"/>
          <w:right w:val="nil"/>
          <w:between w:val="nil"/>
        </w:pBdr>
        <w:spacing w:line="360" w:lineRule="auto"/>
        <w:jc w:val="both"/>
        <w:rPr>
          <w:rFonts w:asciiTheme="majorHAnsi" w:hAnsiTheme="majorHAnsi" w:cstheme="majorHAnsi"/>
        </w:rPr>
      </w:pPr>
    </w:p>
    <w:p w14:paraId="43821E5F" w14:textId="5CB52F59" w:rsidR="00923863" w:rsidRPr="001B5E9E" w:rsidRDefault="00481726" w:rsidP="00B171C1">
      <w:p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b/>
          <w:bCs/>
        </w:rPr>
        <w:t>7</w:t>
      </w:r>
      <w:r w:rsidR="00556659" w:rsidRPr="001B5E9E">
        <w:rPr>
          <w:rFonts w:asciiTheme="majorHAnsi" w:hAnsiTheme="majorHAnsi" w:cstheme="majorHAnsi"/>
          <w:b/>
          <w:bCs/>
        </w:rPr>
        <w:t>.</w:t>
      </w:r>
      <w:r w:rsidR="00556659" w:rsidRPr="001B5E9E">
        <w:rPr>
          <w:rFonts w:asciiTheme="majorHAnsi" w:hAnsiTheme="majorHAnsi" w:cstheme="majorHAnsi"/>
        </w:rPr>
        <w:t xml:space="preserve"> </w:t>
      </w:r>
      <w:r w:rsidR="00923863" w:rsidRPr="001B5E9E">
        <w:rPr>
          <w:rFonts w:asciiTheme="majorHAnsi" w:hAnsiTheme="majorHAnsi" w:cstheme="majorHAnsi"/>
        </w:rPr>
        <w:t>Jeżeli jest to niezbędne do zapewnienia odpowiedniego przebiegu postępowania</w:t>
      </w:r>
      <w:r w:rsidR="001E189E" w:rsidRPr="001B5E9E">
        <w:rPr>
          <w:rFonts w:asciiTheme="majorHAnsi" w:hAnsiTheme="majorHAnsi" w:cstheme="majorHAnsi"/>
        </w:rPr>
        <w:t xml:space="preserve"> </w:t>
      </w:r>
      <w:r w:rsidR="00923863" w:rsidRPr="001B5E9E">
        <w:rPr>
          <w:rFonts w:asciiTheme="majorHAnsi" w:hAnsiTheme="majorHAnsi" w:cstheme="majorHAnsi"/>
        </w:rPr>
        <w:t>o udzielenie zamówienia, Zamawiający może na każdym etapie postępowania wezwać Wykonawców do złożenia wszystkich lub niektórych podmiotowych środków dowodowych, aktualnych na dzień ich złożenia.</w:t>
      </w:r>
    </w:p>
    <w:p w14:paraId="25F609C5" w14:textId="77777777" w:rsidR="00556659" w:rsidRPr="001B5E9E" w:rsidRDefault="00556659" w:rsidP="00B171C1">
      <w:pPr>
        <w:pBdr>
          <w:top w:val="nil"/>
          <w:left w:val="nil"/>
          <w:bottom w:val="nil"/>
          <w:right w:val="nil"/>
          <w:between w:val="nil"/>
        </w:pBdr>
        <w:spacing w:line="360" w:lineRule="auto"/>
        <w:jc w:val="both"/>
        <w:rPr>
          <w:rFonts w:asciiTheme="majorHAnsi" w:hAnsiTheme="majorHAnsi" w:cstheme="majorHAnsi"/>
        </w:rPr>
      </w:pPr>
    </w:p>
    <w:p w14:paraId="71D40125" w14:textId="02BA8A5C" w:rsidR="00923863" w:rsidRPr="001B5E9E" w:rsidRDefault="00481726" w:rsidP="00B171C1">
      <w:pPr>
        <w:spacing w:line="360" w:lineRule="auto"/>
        <w:jc w:val="both"/>
        <w:rPr>
          <w:rFonts w:asciiTheme="majorHAnsi" w:hAnsiTheme="majorHAnsi" w:cstheme="majorHAnsi"/>
        </w:rPr>
      </w:pPr>
      <w:r w:rsidRPr="001B5E9E">
        <w:rPr>
          <w:rFonts w:asciiTheme="majorHAnsi" w:hAnsiTheme="majorHAnsi" w:cstheme="majorHAnsi"/>
          <w:b/>
          <w:bCs/>
        </w:rPr>
        <w:t>8</w:t>
      </w:r>
      <w:r w:rsidR="00556659" w:rsidRPr="001B5E9E">
        <w:rPr>
          <w:rFonts w:asciiTheme="majorHAnsi" w:hAnsiTheme="majorHAnsi" w:cstheme="majorHAnsi"/>
        </w:rPr>
        <w:t>.</w:t>
      </w:r>
      <w:r w:rsidR="00923863" w:rsidRPr="001B5E9E">
        <w:rPr>
          <w:rFonts w:asciiTheme="majorHAnsi" w:hAnsiTheme="majorHAnsi" w:cstheme="majorHAnsi"/>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E4922C" w14:textId="33C29869" w:rsidR="00923863" w:rsidRPr="001B5E9E" w:rsidRDefault="00481726" w:rsidP="00B171C1">
      <w:pPr>
        <w:spacing w:line="360" w:lineRule="auto"/>
        <w:jc w:val="both"/>
        <w:rPr>
          <w:rFonts w:asciiTheme="majorHAnsi" w:hAnsiTheme="majorHAnsi" w:cstheme="majorHAnsi"/>
        </w:rPr>
      </w:pPr>
      <w:r w:rsidRPr="001B5E9E">
        <w:rPr>
          <w:rFonts w:asciiTheme="majorHAnsi" w:hAnsiTheme="majorHAnsi" w:cstheme="majorHAnsi"/>
          <w:b/>
          <w:bCs/>
        </w:rPr>
        <w:t>9</w:t>
      </w:r>
      <w:r w:rsidR="00556659" w:rsidRPr="001B5E9E">
        <w:rPr>
          <w:rFonts w:asciiTheme="majorHAnsi" w:hAnsiTheme="majorHAnsi" w:cstheme="majorHAnsi"/>
          <w:b/>
          <w:bCs/>
        </w:rPr>
        <w:t>.</w:t>
      </w:r>
      <w:r w:rsidR="00556659" w:rsidRPr="001B5E9E">
        <w:rPr>
          <w:rFonts w:asciiTheme="majorHAnsi" w:hAnsiTheme="majorHAnsi" w:cstheme="majorHAnsi"/>
        </w:rPr>
        <w:t xml:space="preserve"> </w:t>
      </w:r>
      <w:r w:rsidR="00923863" w:rsidRPr="001B5E9E">
        <w:rPr>
          <w:rFonts w:asciiTheme="majorHAnsi" w:hAnsiTheme="majorHAnsi" w:cstheme="majorHAnsi"/>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w:t>
      </w:r>
      <w:r w:rsidR="00344DDF" w:rsidRPr="001B5E9E">
        <w:rPr>
          <w:rFonts w:asciiTheme="majorHAnsi" w:hAnsiTheme="majorHAnsi" w:cstheme="majorHAnsi"/>
        </w:rPr>
        <w:t xml:space="preserve"> </w:t>
      </w:r>
      <w:r w:rsidR="00923863" w:rsidRPr="001B5E9E">
        <w:rPr>
          <w:rFonts w:asciiTheme="majorHAnsi" w:hAnsiTheme="majorHAnsi" w:cstheme="majorHAnsi"/>
        </w:rPr>
        <w:t>w  postępowaniu lub braku podstaw wykluczenia, o przedstawienie takich informacji lub dokumentów.</w:t>
      </w:r>
    </w:p>
    <w:p w14:paraId="56675579" w14:textId="77777777" w:rsidR="00556659" w:rsidRPr="001B5E9E" w:rsidRDefault="00556659" w:rsidP="00B171C1">
      <w:pPr>
        <w:spacing w:line="360" w:lineRule="auto"/>
        <w:jc w:val="both"/>
        <w:rPr>
          <w:rFonts w:asciiTheme="majorHAnsi" w:hAnsiTheme="majorHAnsi" w:cstheme="majorHAnsi"/>
        </w:rPr>
      </w:pPr>
    </w:p>
    <w:p w14:paraId="000000A6" w14:textId="69F03FFE" w:rsidR="001C5D72" w:rsidRPr="001B5E9E" w:rsidRDefault="00556659" w:rsidP="00B171C1">
      <w:pPr>
        <w:spacing w:line="360" w:lineRule="auto"/>
        <w:jc w:val="both"/>
        <w:rPr>
          <w:rFonts w:asciiTheme="majorHAnsi" w:hAnsiTheme="majorHAnsi" w:cstheme="majorHAnsi"/>
        </w:rPr>
      </w:pPr>
      <w:r w:rsidRPr="001B5E9E">
        <w:rPr>
          <w:rFonts w:asciiTheme="majorHAnsi" w:hAnsiTheme="majorHAnsi" w:cstheme="majorHAnsi"/>
          <w:b/>
          <w:bCs/>
        </w:rPr>
        <w:lastRenderedPageBreak/>
        <w:t>1</w:t>
      </w:r>
      <w:r w:rsidR="00481726" w:rsidRPr="001B5E9E">
        <w:rPr>
          <w:rFonts w:asciiTheme="majorHAnsi" w:hAnsiTheme="majorHAnsi" w:cstheme="majorHAnsi"/>
          <w:b/>
          <w:bCs/>
        </w:rPr>
        <w:t>0</w:t>
      </w:r>
      <w:r w:rsidRPr="001B5E9E">
        <w:rPr>
          <w:rFonts w:asciiTheme="majorHAnsi" w:hAnsiTheme="majorHAnsi" w:cstheme="majorHAnsi"/>
          <w:b/>
          <w:bCs/>
        </w:rPr>
        <w:t>.</w:t>
      </w:r>
      <w:r w:rsidRPr="001B5E9E">
        <w:rPr>
          <w:rFonts w:asciiTheme="majorHAnsi" w:hAnsiTheme="majorHAnsi" w:cstheme="majorHAnsi"/>
        </w:rPr>
        <w:t xml:space="preserve"> </w:t>
      </w:r>
      <w:r w:rsidR="00FC4AB9" w:rsidRPr="001B5E9E">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B268F" w:rsidRPr="001B5E9E">
        <w:rPr>
          <w:rFonts w:asciiTheme="majorHAnsi" w:hAnsiTheme="majorHAnsi" w:cstheme="majorHAnsi"/>
          <w:smallCaps/>
        </w:rPr>
        <w:t>30</w:t>
      </w:r>
      <w:r w:rsidR="00FC4AB9" w:rsidRPr="001B5E9E">
        <w:rPr>
          <w:rFonts w:asciiTheme="majorHAnsi" w:hAnsiTheme="majorHAnsi" w:cstheme="majorHAnsi"/>
          <w:smallCaps/>
        </w:rPr>
        <w:t xml:space="preserve">  </w:t>
      </w:r>
      <w:r w:rsidR="00FC4AB9" w:rsidRPr="001B5E9E">
        <w:rPr>
          <w:rFonts w:asciiTheme="majorHAnsi" w:hAnsiTheme="majorHAnsi" w:cstheme="majorHAnsi"/>
        </w:rPr>
        <w:t>grudnia 2020 r. w sprawie sposobu sporządzania i przekazywania informacji oraz wymagań technicznych dla dokumentów elektronicznych oraz środków komunikacji elektronicznej w postępowaniu o udzielenie zamówienia publicznego lub konkursie.</w:t>
      </w:r>
    </w:p>
    <w:p w14:paraId="2EF5BAF1" w14:textId="77777777" w:rsidR="00881111" w:rsidRPr="001B5E9E" w:rsidRDefault="00881111" w:rsidP="00B171C1">
      <w:pPr>
        <w:pBdr>
          <w:top w:val="nil"/>
          <w:left w:val="nil"/>
          <w:bottom w:val="nil"/>
          <w:right w:val="nil"/>
          <w:between w:val="nil"/>
        </w:pBdr>
        <w:spacing w:line="360" w:lineRule="auto"/>
        <w:ind w:left="434"/>
        <w:jc w:val="both"/>
        <w:rPr>
          <w:rFonts w:asciiTheme="majorHAnsi" w:hAnsiTheme="majorHAnsi" w:cstheme="majorHAnsi"/>
        </w:rPr>
      </w:pPr>
    </w:p>
    <w:p w14:paraId="000000A7" w14:textId="559F92C3" w:rsidR="001C5D72" w:rsidRPr="001B5E9E" w:rsidRDefault="00FC4AB9" w:rsidP="00B171C1">
      <w:pPr>
        <w:pStyle w:val="Nagwek2"/>
        <w:spacing w:before="0" w:after="0" w:line="360" w:lineRule="auto"/>
        <w:rPr>
          <w:rFonts w:asciiTheme="majorHAnsi" w:hAnsiTheme="majorHAnsi" w:cstheme="majorHAnsi"/>
          <w:b/>
          <w:bCs/>
          <w:sz w:val="22"/>
          <w:szCs w:val="22"/>
        </w:rPr>
      </w:pPr>
      <w:bookmarkStart w:id="26" w:name="_Toc65495856"/>
      <w:r w:rsidRPr="001B5E9E">
        <w:rPr>
          <w:rFonts w:asciiTheme="majorHAnsi" w:hAnsiTheme="majorHAnsi" w:cstheme="majorHAnsi"/>
          <w:b/>
          <w:bCs/>
          <w:sz w:val="22"/>
          <w:szCs w:val="22"/>
        </w:rPr>
        <w:t>XI. Poleganie na zasobach innych podmiotów</w:t>
      </w:r>
      <w:bookmarkEnd w:id="26"/>
    </w:p>
    <w:p w14:paraId="78802A88" w14:textId="11100870" w:rsidR="00B878D6" w:rsidRPr="001B5E9E" w:rsidRDefault="00B878D6" w:rsidP="00B171C1">
      <w:pPr>
        <w:numPr>
          <w:ilvl w:val="3"/>
          <w:numId w:val="1"/>
        </w:numPr>
        <w:spacing w:line="360" w:lineRule="auto"/>
        <w:ind w:left="426" w:right="20"/>
        <w:jc w:val="both"/>
        <w:rPr>
          <w:rFonts w:asciiTheme="majorHAnsi" w:hAnsiTheme="majorHAnsi" w:cstheme="majorHAnsi"/>
        </w:rPr>
      </w:pPr>
      <w:r w:rsidRPr="001B5E9E">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1B5E9E" w:rsidRDefault="00FC4AB9" w:rsidP="00B171C1">
      <w:pPr>
        <w:numPr>
          <w:ilvl w:val="3"/>
          <w:numId w:val="1"/>
        </w:numPr>
        <w:spacing w:line="360" w:lineRule="auto"/>
        <w:ind w:left="426" w:right="20"/>
        <w:jc w:val="both"/>
        <w:rPr>
          <w:rFonts w:asciiTheme="majorHAnsi" w:hAnsiTheme="majorHAnsi" w:cstheme="majorHAnsi"/>
        </w:rPr>
      </w:pPr>
      <w:r w:rsidRPr="001B5E9E">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1B5E9E">
        <w:rPr>
          <w:rFonts w:asciiTheme="majorHAnsi" w:hAnsiTheme="majorHAnsi" w:cstheme="majorHAnsi"/>
        </w:rPr>
        <w:t>usługi</w:t>
      </w:r>
      <w:r w:rsidR="001C7733" w:rsidRPr="001B5E9E">
        <w:rPr>
          <w:rFonts w:asciiTheme="majorHAnsi" w:hAnsiTheme="majorHAnsi" w:cstheme="majorHAnsi"/>
        </w:rPr>
        <w:t xml:space="preserve"> </w:t>
      </w:r>
      <w:r w:rsidRPr="001B5E9E">
        <w:rPr>
          <w:rFonts w:asciiTheme="majorHAnsi" w:hAnsiTheme="majorHAnsi" w:cstheme="majorHAnsi"/>
        </w:rPr>
        <w:t xml:space="preserve"> do realizacji którego te zdolności są wymagane.</w:t>
      </w:r>
    </w:p>
    <w:p w14:paraId="000000AA" w14:textId="2C4E0C85" w:rsidR="001C5D72" w:rsidRPr="001B5E9E" w:rsidRDefault="00FC4AB9" w:rsidP="00B171C1">
      <w:pPr>
        <w:numPr>
          <w:ilvl w:val="3"/>
          <w:numId w:val="1"/>
        </w:numPr>
        <w:spacing w:line="360" w:lineRule="auto"/>
        <w:ind w:left="426" w:right="20"/>
        <w:jc w:val="both"/>
        <w:rPr>
          <w:rFonts w:asciiTheme="majorHAnsi" w:hAnsiTheme="majorHAnsi" w:cstheme="majorHAnsi"/>
        </w:rPr>
      </w:pPr>
      <w:r w:rsidRPr="001B5E9E">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1B5E9E">
        <w:rPr>
          <w:rFonts w:asciiTheme="majorHAnsi" w:hAnsiTheme="majorHAnsi" w:cstheme="majorHAnsi"/>
          <w:b/>
        </w:rPr>
        <w:t xml:space="preserve">załącznik nr </w:t>
      </w:r>
      <w:r w:rsidR="00654308" w:rsidRPr="001B5E9E">
        <w:rPr>
          <w:rFonts w:asciiTheme="majorHAnsi" w:hAnsiTheme="majorHAnsi" w:cstheme="majorHAnsi"/>
          <w:b/>
        </w:rPr>
        <w:t xml:space="preserve">7 </w:t>
      </w:r>
      <w:r w:rsidRPr="001B5E9E">
        <w:rPr>
          <w:rFonts w:asciiTheme="majorHAnsi" w:hAnsiTheme="majorHAnsi" w:cstheme="majorHAnsi"/>
          <w:b/>
        </w:rPr>
        <w:t>do SWZ.</w:t>
      </w:r>
    </w:p>
    <w:p w14:paraId="000000AB" w14:textId="77777777" w:rsidR="001C5D72" w:rsidRPr="001B5E9E" w:rsidRDefault="00FC4AB9" w:rsidP="00B171C1">
      <w:pPr>
        <w:numPr>
          <w:ilvl w:val="3"/>
          <w:numId w:val="1"/>
        </w:numPr>
        <w:spacing w:line="360" w:lineRule="auto"/>
        <w:ind w:left="426" w:right="20"/>
        <w:jc w:val="both"/>
        <w:rPr>
          <w:rFonts w:asciiTheme="majorHAnsi" w:hAnsiTheme="majorHAnsi" w:cstheme="majorHAnsi"/>
        </w:rPr>
      </w:pPr>
      <w:r w:rsidRPr="001B5E9E">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1B5E9E" w:rsidRDefault="00FC4AB9" w:rsidP="00B171C1">
      <w:pPr>
        <w:numPr>
          <w:ilvl w:val="3"/>
          <w:numId w:val="1"/>
        </w:numPr>
        <w:spacing w:line="360" w:lineRule="auto"/>
        <w:ind w:left="426" w:right="20"/>
        <w:jc w:val="both"/>
        <w:rPr>
          <w:rFonts w:asciiTheme="majorHAnsi" w:hAnsiTheme="majorHAnsi" w:cstheme="majorHAnsi"/>
        </w:rPr>
      </w:pPr>
      <w:r w:rsidRPr="001B5E9E">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1B5E9E" w:rsidRDefault="00FC4AB9" w:rsidP="00B171C1">
      <w:pPr>
        <w:numPr>
          <w:ilvl w:val="3"/>
          <w:numId w:val="1"/>
        </w:numPr>
        <w:spacing w:line="360" w:lineRule="auto"/>
        <w:ind w:left="426" w:right="20"/>
        <w:jc w:val="both"/>
        <w:rPr>
          <w:rFonts w:asciiTheme="majorHAnsi" w:hAnsiTheme="majorHAnsi" w:cstheme="majorHAnsi"/>
        </w:rPr>
      </w:pPr>
      <w:r w:rsidRPr="001B5E9E">
        <w:rPr>
          <w:rFonts w:asciiTheme="majorHAnsi" w:hAnsiTheme="majorHAnsi" w:cstheme="majorHAnsi"/>
          <w:b/>
          <w:u w:val="single"/>
        </w:rPr>
        <w:lastRenderedPageBreak/>
        <w:t>UWAGA:</w:t>
      </w:r>
      <w:r w:rsidRPr="001B5E9E">
        <w:rPr>
          <w:rFonts w:asciiTheme="majorHAnsi" w:hAnsiTheme="majorHAnsi" w:cstheme="majorHAnsi"/>
          <w:b/>
        </w:rPr>
        <w:t xml:space="preserve"> </w:t>
      </w:r>
      <w:r w:rsidRPr="001B5E9E">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0E753431" w:rsidR="001C5D72" w:rsidRPr="001B5E9E" w:rsidRDefault="00FC4AB9" w:rsidP="00B171C1">
      <w:pPr>
        <w:numPr>
          <w:ilvl w:val="3"/>
          <w:numId w:val="1"/>
        </w:numPr>
        <w:shd w:val="clear" w:color="auto" w:fill="FFFFFF"/>
        <w:spacing w:line="360" w:lineRule="auto"/>
        <w:ind w:left="426"/>
        <w:jc w:val="both"/>
        <w:rPr>
          <w:rFonts w:asciiTheme="majorHAnsi" w:hAnsiTheme="majorHAnsi" w:cstheme="majorHAnsi"/>
        </w:rPr>
      </w:pPr>
      <w:r w:rsidRPr="001B5E9E">
        <w:rPr>
          <w:rFonts w:asciiTheme="majorHAnsi" w:hAnsiTheme="majorHAnsi" w:cstheme="majorHAnsi"/>
        </w:rPr>
        <w:t>Wykonawca, w przypadku polegania na zdolnościach lub sytuacji podmiotów udostępniających zasoby, przedstawia, wraz z oświadczeniem, o którym mowa w Rozdziale X ust. 1 SWZ, także oświadczenie podmiotu udostępniającego zasoby</w:t>
      </w:r>
      <w:r w:rsidR="007D1D4F" w:rsidRPr="001B5E9E">
        <w:rPr>
          <w:rFonts w:asciiTheme="majorHAnsi" w:hAnsiTheme="majorHAnsi" w:cstheme="majorHAnsi"/>
        </w:rPr>
        <w:t xml:space="preserve"> </w:t>
      </w:r>
      <w:r w:rsidR="007D1D4F" w:rsidRPr="001B5E9E">
        <w:rPr>
          <w:rFonts w:asciiTheme="majorHAnsi" w:hAnsiTheme="majorHAnsi" w:cstheme="majorHAnsi"/>
          <w:b/>
          <w:bCs/>
        </w:rPr>
        <w:t>(załącznik nr 4.1. do SWZ)</w:t>
      </w:r>
      <w:r w:rsidRPr="001B5E9E">
        <w:rPr>
          <w:rFonts w:asciiTheme="majorHAnsi" w:hAnsiTheme="majorHAnsi" w:cstheme="majorHAnsi"/>
        </w:rPr>
        <w:t xml:space="preserve">, potwierdzające brak podstaw wykluczenia tego podmiotu oraz odpowiednio spełnianie warunków udziału w postępowaniu, w zakresie, w jakim </w:t>
      </w:r>
      <w:bookmarkStart w:id="27" w:name="_Hlk65499459"/>
      <w:r w:rsidRPr="001B5E9E">
        <w:rPr>
          <w:rFonts w:asciiTheme="majorHAnsi" w:hAnsiTheme="majorHAnsi" w:cstheme="majorHAnsi"/>
        </w:rPr>
        <w:t xml:space="preserve">Wykonawca powołuje się na jego zasoby, </w:t>
      </w:r>
      <w:bookmarkEnd w:id="27"/>
      <w:r w:rsidRPr="001B5E9E">
        <w:rPr>
          <w:rFonts w:asciiTheme="majorHAnsi" w:hAnsiTheme="majorHAnsi" w:cstheme="majorHAnsi"/>
        </w:rPr>
        <w:t>zgodnie z katalogiem dokumentów określonych w Rozdziale X SWZ.</w:t>
      </w:r>
    </w:p>
    <w:p w14:paraId="239D8541" w14:textId="77777777" w:rsidR="00F51825" w:rsidRPr="001B5E9E" w:rsidRDefault="00F51825" w:rsidP="00B171C1">
      <w:pPr>
        <w:spacing w:line="360" w:lineRule="auto"/>
        <w:rPr>
          <w:rFonts w:asciiTheme="majorHAnsi" w:hAnsiTheme="majorHAnsi" w:cstheme="majorHAnsi"/>
        </w:rPr>
      </w:pPr>
      <w:bookmarkStart w:id="28" w:name="_Toc65495857"/>
    </w:p>
    <w:p w14:paraId="000000AF" w14:textId="3BFA2286" w:rsidR="001C5D72" w:rsidRPr="001B5E9E" w:rsidRDefault="00FC4AB9" w:rsidP="00B171C1">
      <w:pPr>
        <w:pStyle w:val="Nagwek2"/>
        <w:spacing w:before="0" w:after="0" w:line="360" w:lineRule="auto"/>
        <w:jc w:val="both"/>
        <w:rPr>
          <w:rFonts w:asciiTheme="majorHAnsi" w:hAnsiTheme="majorHAnsi" w:cstheme="majorHAnsi"/>
          <w:b/>
          <w:bCs/>
          <w:sz w:val="22"/>
          <w:szCs w:val="22"/>
        </w:rPr>
      </w:pPr>
      <w:r w:rsidRPr="001B5E9E">
        <w:rPr>
          <w:rFonts w:asciiTheme="majorHAnsi" w:hAnsiTheme="majorHAnsi" w:cstheme="majorHAnsi"/>
          <w:b/>
          <w:bCs/>
          <w:sz w:val="22"/>
          <w:szCs w:val="22"/>
        </w:rPr>
        <w:t>XII. Informacja dla Wykonawców wspólnie ubiegających się o udzielenie zamówienia</w:t>
      </w:r>
      <w:bookmarkEnd w:id="28"/>
    </w:p>
    <w:p w14:paraId="060B4A3F" w14:textId="77777777" w:rsidR="006B40FC" w:rsidRPr="001B5E9E" w:rsidRDefault="006B40FC" w:rsidP="00B171C1">
      <w:pPr>
        <w:spacing w:line="360" w:lineRule="auto"/>
        <w:rPr>
          <w:rFonts w:asciiTheme="majorHAnsi" w:hAnsiTheme="majorHAnsi" w:cstheme="majorHAnsi"/>
        </w:rPr>
      </w:pPr>
    </w:p>
    <w:p w14:paraId="000000B0" w14:textId="77777777" w:rsidR="001C5D72" w:rsidRPr="001B5E9E" w:rsidRDefault="00FC4AB9" w:rsidP="00F0045A">
      <w:pPr>
        <w:numPr>
          <w:ilvl w:val="0"/>
          <w:numId w:val="11"/>
        </w:numPr>
        <w:spacing w:line="360" w:lineRule="auto"/>
        <w:ind w:left="426"/>
        <w:jc w:val="both"/>
        <w:rPr>
          <w:rFonts w:asciiTheme="majorHAnsi" w:hAnsiTheme="majorHAnsi" w:cstheme="majorHAnsi"/>
        </w:rPr>
      </w:pPr>
      <w:r w:rsidRPr="001B5E9E">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1B5E9E">
        <w:rPr>
          <w:rFonts w:asciiTheme="majorHAnsi" w:hAnsiTheme="majorHAnsi" w:cstheme="majorHAnsi"/>
          <w:b/>
        </w:rPr>
        <w:t xml:space="preserve"> </w:t>
      </w:r>
      <w:r w:rsidRPr="001B5E9E">
        <w:rPr>
          <w:rFonts w:asciiTheme="majorHAnsi" w:hAnsiTheme="majorHAnsi" w:cstheme="majorHAnsi"/>
        </w:rPr>
        <w:t xml:space="preserve">winno być załączone do oferty. </w:t>
      </w:r>
    </w:p>
    <w:p w14:paraId="000000B1" w14:textId="77777777" w:rsidR="001C5D72" w:rsidRPr="001B5E9E" w:rsidRDefault="00FC4AB9" w:rsidP="00F0045A">
      <w:pPr>
        <w:numPr>
          <w:ilvl w:val="0"/>
          <w:numId w:val="11"/>
        </w:numPr>
        <w:spacing w:line="360" w:lineRule="auto"/>
        <w:ind w:left="426"/>
        <w:jc w:val="both"/>
        <w:rPr>
          <w:rFonts w:asciiTheme="majorHAnsi" w:hAnsiTheme="majorHAnsi" w:cstheme="majorHAnsi"/>
        </w:rPr>
      </w:pPr>
      <w:r w:rsidRPr="001B5E9E">
        <w:rPr>
          <w:rFonts w:asciiTheme="majorHAnsi" w:hAnsiTheme="majorHAnsi" w:cstheme="maj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46504A63" w:rsidR="001C5D72" w:rsidRPr="001B5E9E" w:rsidRDefault="00FC4AB9" w:rsidP="00F0045A">
      <w:pPr>
        <w:numPr>
          <w:ilvl w:val="0"/>
          <w:numId w:val="11"/>
        </w:numPr>
        <w:spacing w:line="360" w:lineRule="auto"/>
        <w:ind w:left="426"/>
        <w:jc w:val="both"/>
        <w:rPr>
          <w:rFonts w:asciiTheme="majorHAnsi" w:hAnsiTheme="majorHAnsi" w:cstheme="majorHAnsi"/>
          <w:b/>
          <w:bCs/>
        </w:rPr>
      </w:pPr>
      <w:bookmarkStart w:id="29" w:name="_Hlk63772459"/>
      <w:r w:rsidRPr="001B5E9E">
        <w:rPr>
          <w:rFonts w:asciiTheme="majorHAnsi" w:hAnsiTheme="majorHAnsi" w:cstheme="majorHAnsi"/>
        </w:rPr>
        <w:t xml:space="preserve">Wykonawcy wspólnie ubiegający się o udzielenie zamówienia dołączają do oferty </w:t>
      </w:r>
      <w:bookmarkStart w:id="30" w:name="_Hlk63766266"/>
      <w:r w:rsidRPr="001B5E9E">
        <w:rPr>
          <w:rFonts w:asciiTheme="majorHAnsi" w:hAnsiTheme="majorHAnsi" w:cstheme="majorHAnsi"/>
        </w:rPr>
        <w:t xml:space="preserve">oświadczenie, z którego wynika, które </w:t>
      </w:r>
      <w:r w:rsidR="00614F91" w:rsidRPr="001B5E9E">
        <w:rPr>
          <w:rFonts w:asciiTheme="majorHAnsi" w:hAnsiTheme="majorHAnsi" w:cstheme="majorHAnsi"/>
        </w:rPr>
        <w:t>usługi</w:t>
      </w:r>
      <w:r w:rsidR="00897FAC" w:rsidRPr="001B5E9E">
        <w:rPr>
          <w:rFonts w:asciiTheme="majorHAnsi" w:hAnsiTheme="majorHAnsi" w:cstheme="majorHAnsi"/>
        </w:rPr>
        <w:t xml:space="preserve"> </w:t>
      </w:r>
      <w:r w:rsidRPr="001B5E9E">
        <w:rPr>
          <w:rFonts w:asciiTheme="majorHAnsi" w:hAnsiTheme="majorHAnsi" w:cstheme="majorHAnsi"/>
        </w:rPr>
        <w:t>wykonają poszczególni wykonawcy</w:t>
      </w:r>
      <w:r w:rsidR="00C35BEF" w:rsidRPr="001B5E9E">
        <w:rPr>
          <w:rFonts w:asciiTheme="majorHAnsi" w:hAnsiTheme="majorHAnsi" w:cstheme="majorHAnsi"/>
        </w:rPr>
        <w:t xml:space="preserve">, według wzoru stanowiącego </w:t>
      </w:r>
      <w:r w:rsidR="00C35BEF" w:rsidRPr="001B5E9E">
        <w:rPr>
          <w:rFonts w:asciiTheme="majorHAnsi" w:hAnsiTheme="majorHAnsi" w:cstheme="majorHAnsi"/>
          <w:b/>
          <w:bCs/>
        </w:rPr>
        <w:t xml:space="preserve">załącznik nr </w:t>
      </w:r>
      <w:r w:rsidR="00614F91" w:rsidRPr="001B5E9E">
        <w:rPr>
          <w:rFonts w:asciiTheme="majorHAnsi" w:hAnsiTheme="majorHAnsi" w:cstheme="majorHAnsi"/>
          <w:b/>
          <w:bCs/>
        </w:rPr>
        <w:t>8</w:t>
      </w:r>
      <w:r w:rsidR="00C35BEF" w:rsidRPr="001B5E9E">
        <w:rPr>
          <w:rFonts w:asciiTheme="majorHAnsi" w:hAnsiTheme="majorHAnsi" w:cstheme="majorHAnsi"/>
          <w:b/>
          <w:bCs/>
        </w:rPr>
        <w:t xml:space="preserve"> do SWZ.</w:t>
      </w:r>
    </w:p>
    <w:bookmarkEnd w:id="29"/>
    <w:bookmarkEnd w:id="30"/>
    <w:p w14:paraId="000000B3" w14:textId="540C0A47" w:rsidR="001C5D72" w:rsidRPr="001B5E9E" w:rsidRDefault="00FC4AB9" w:rsidP="00F0045A">
      <w:pPr>
        <w:numPr>
          <w:ilvl w:val="0"/>
          <w:numId w:val="11"/>
        </w:numPr>
        <w:spacing w:line="360" w:lineRule="auto"/>
        <w:ind w:left="426"/>
        <w:jc w:val="both"/>
        <w:rPr>
          <w:rFonts w:asciiTheme="majorHAnsi" w:hAnsiTheme="majorHAnsi" w:cstheme="majorHAnsi"/>
        </w:rPr>
      </w:pPr>
      <w:r w:rsidRPr="001B5E9E">
        <w:rPr>
          <w:rFonts w:asciiTheme="majorHAnsi" w:hAnsiTheme="majorHAnsi" w:cstheme="majorHAnsi"/>
        </w:rPr>
        <w:t>Oświadczenia i dokumenty potwierdzające brak podstaw do wykluczenia z postępowania składa każdy z Wykonawców wspólnie ubiegających się o zamówienie.</w:t>
      </w:r>
    </w:p>
    <w:p w14:paraId="6CF32819" w14:textId="2363D7AC" w:rsidR="008E6CE0" w:rsidRPr="001B5E9E" w:rsidRDefault="008E6CE0" w:rsidP="00F0045A">
      <w:pPr>
        <w:numPr>
          <w:ilvl w:val="0"/>
          <w:numId w:val="11"/>
        </w:numPr>
        <w:spacing w:line="360" w:lineRule="auto"/>
        <w:ind w:left="426"/>
        <w:jc w:val="both"/>
        <w:rPr>
          <w:rFonts w:asciiTheme="majorHAnsi" w:hAnsiTheme="majorHAnsi" w:cstheme="majorHAnsi"/>
        </w:rPr>
      </w:pPr>
      <w:r w:rsidRPr="001B5E9E">
        <w:rPr>
          <w:rFonts w:asciiTheme="majorHAnsi" w:hAnsiTheme="majorHAnsi" w:cstheme="majorHAnsi"/>
        </w:rPr>
        <w:t>Oświadczenia i dokumenty potwierdzające spełnianie warunków udziału w postepowaniu składa każdy z wykonawców w zakresie, w jakim każdy z wykonawców wykazuje spełnianie warunków.</w:t>
      </w:r>
    </w:p>
    <w:p w14:paraId="4855A478" w14:textId="415DD7D1" w:rsidR="00881111" w:rsidRPr="001B5E9E" w:rsidRDefault="00212957" w:rsidP="00B171C1">
      <w:pPr>
        <w:spacing w:line="360" w:lineRule="auto"/>
        <w:ind w:left="426"/>
        <w:jc w:val="both"/>
        <w:rPr>
          <w:rFonts w:asciiTheme="majorHAnsi" w:hAnsiTheme="majorHAnsi" w:cstheme="majorHAnsi"/>
        </w:rPr>
      </w:pPr>
      <w:r>
        <w:rPr>
          <w:sz w:val="19"/>
          <w:szCs w:val="19"/>
        </w:rPr>
        <w:t>* dotyczy także spółek cywilnych</w:t>
      </w:r>
    </w:p>
    <w:p w14:paraId="000000B4" w14:textId="7D4B5FC3" w:rsidR="001C5D72" w:rsidRPr="001B5E9E" w:rsidRDefault="00FC4AB9" w:rsidP="00B171C1">
      <w:pPr>
        <w:pStyle w:val="Nagwek2"/>
        <w:spacing w:before="0" w:after="0" w:line="360" w:lineRule="auto"/>
        <w:jc w:val="both"/>
        <w:rPr>
          <w:rFonts w:asciiTheme="majorHAnsi" w:hAnsiTheme="majorHAnsi" w:cstheme="majorHAnsi"/>
          <w:b/>
          <w:bCs/>
          <w:sz w:val="22"/>
          <w:szCs w:val="22"/>
        </w:rPr>
      </w:pPr>
      <w:bookmarkStart w:id="31" w:name="_Toc65495858"/>
      <w:bookmarkStart w:id="32" w:name="_Hlk65242347"/>
      <w:r w:rsidRPr="001B5E9E">
        <w:rPr>
          <w:rFonts w:asciiTheme="majorHAnsi" w:hAnsiTheme="majorHAnsi" w:cstheme="majorHAnsi"/>
          <w:b/>
          <w:bCs/>
          <w:sz w:val="22"/>
          <w:szCs w:val="22"/>
        </w:rPr>
        <w:t>XIII. Informacje o sposobie porozumiewania się zamawiającego z Wykonawcami oraz przekazywania oświadczeń lub dokumentów</w:t>
      </w:r>
      <w:bookmarkEnd w:id="31"/>
    </w:p>
    <w:p w14:paraId="4FA5C6FB" w14:textId="77777777" w:rsidR="006B40FC" w:rsidRPr="001B5E9E" w:rsidRDefault="006B40FC" w:rsidP="00B171C1">
      <w:pPr>
        <w:spacing w:line="360" w:lineRule="auto"/>
        <w:rPr>
          <w:rFonts w:asciiTheme="majorHAnsi" w:hAnsiTheme="majorHAnsi" w:cstheme="majorHAnsi"/>
        </w:rPr>
      </w:pPr>
    </w:p>
    <w:p w14:paraId="18D927C3" w14:textId="0AC0CC18" w:rsidR="00703D85" w:rsidRPr="001B5E9E" w:rsidRDefault="00FC4AB9" w:rsidP="00F0045A">
      <w:pPr>
        <w:numPr>
          <w:ilvl w:val="0"/>
          <w:numId w:val="10"/>
        </w:numPr>
        <w:spacing w:line="360" w:lineRule="auto"/>
        <w:ind w:left="284" w:hanging="284"/>
        <w:jc w:val="both"/>
        <w:rPr>
          <w:rFonts w:asciiTheme="majorHAnsi" w:hAnsiTheme="majorHAnsi" w:cstheme="majorHAnsi"/>
          <w:b/>
          <w:bCs/>
        </w:rPr>
      </w:pPr>
      <w:bookmarkStart w:id="33" w:name="_Hlk66116939"/>
      <w:r w:rsidRPr="001B5E9E">
        <w:rPr>
          <w:rFonts w:asciiTheme="majorHAnsi" w:hAnsiTheme="majorHAnsi" w:cstheme="majorHAnsi"/>
        </w:rPr>
        <w:t xml:space="preserve">Osobą uprawnioną do kontaktu z Wykonawcami jest: </w:t>
      </w:r>
      <w:r w:rsidR="00CE5E67" w:rsidRPr="001B5E9E">
        <w:rPr>
          <w:rFonts w:asciiTheme="majorHAnsi" w:hAnsiTheme="majorHAnsi" w:cstheme="majorHAnsi"/>
          <w:b/>
          <w:bCs/>
        </w:rPr>
        <w:t>pod</w:t>
      </w:r>
      <w:r w:rsidR="008B6724" w:rsidRPr="001B5E9E">
        <w:rPr>
          <w:rFonts w:asciiTheme="majorHAnsi" w:hAnsiTheme="majorHAnsi" w:cstheme="majorHAnsi"/>
          <w:b/>
          <w:bCs/>
        </w:rPr>
        <w:t xml:space="preserve">inspektor ds. zamówień publicznych – </w:t>
      </w:r>
      <w:r w:rsidR="00CE5E67" w:rsidRPr="001B5E9E">
        <w:rPr>
          <w:rFonts w:asciiTheme="majorHAnsi" w:hAnsiTheme="majorHAnsi" w:cstheme="majorHAnsi"/>
          <w:b/>
          <w:bCs/>
        </w:rPr>
        <w:t>Agnieszka Lewandowska</w:t>
      </w:r>
      <w:r w:rsidR="008B6724" w:rsidRPr="001B5E9E">
        <w:rPr>
          <w:rFonts w:asciiTheme="majorHAnsi" w:hAnsiTheme="majorHAnsi" w:cstheme="majorHAnsi"/>
          <w:b/>
          <w:bCs/>
        </w:rPr>
        <w:t>.</w:t>
      </w:r>
    </w:p>
    <w:p w14:paraId="1A5FB187" w14:textId="6C95D210" w:rsidR="00AF2298" w:rsidRPr="001B5E9E" w:rsidRDefault="00AF2298" w:rsidP="00F0045A">
      <w:pPr>
        <w:numPr>
          <w:ilvl w:val="0"/>
          <w:numId w:val="10"/>
        </w:numPr>
        <w:spacing w:line="360" w:lineRule="auto"/>
        <w:ind w:left="284" w:hanging="284"/>
        <w:jc w:val="both"/>
        <w:rPr>
          <w:rFonts w:asciiTheme="majorHAnsi" w:hAnsiTheme="majorHAnsi" w:cstheme="majorHAnsi"/>
          <w:b/>
          <w:bCs/>
        </w:rPr>
      </w:pPr>
      <w:r w:rsidRPr="001B5E9E">
        <w:rPr>
          <w:rFonts w:asciiTheme="majorHAnsi" w:hAnsiTheme="majorHAnsi" w:cstheme="majorHAnsi"/>
        </w:rPr>
        <w:t>W korespondencji kierowanej do Zamawiającego Wykonawcy powinni posługiwać się numerem przedmiotowego postępowania.</w:t>
      </w:r>
    </w:p>
    <w:p w14:paraId="078ADB10" w14:textId="16AA2B52" w:rsidR="009B34E2" w:rsidRPr="001B5E9E" w:rsidRDefault="009B34E2" w:rsidP="00F0045A">
      <w:pPr>
        <w:pStyle w:val="Akapitzlist"/>
        <w:numPr>
          <w:ilvl w:val="0"/>
          <w:numId w:val="10"/>
        </w:numPr>
        <w:spacing w:after="0" w:line="360" w:lineRule="auto"/>
        <w:ind w:left="284" w:hanging="284"/>
        <w:jc w:val="both"/>
        <w:rPr>
          <w:rFonts w:asciiTheme="majorHAnsi" w:hAnsiTheme="majorHAnsi" w:cstheme="majorHAnsi"/>
        </w:rPr>
      </w:pPr>
      <w:r w:rsidRPr="001B5E9E">
        <w:rPr>
          <w:rFonts w:asciiTheme="majorHAnsi" w:hAnsiTheme="majorHAnsi" w:cstheme="majorHAnsi"/>
        </w:rPr>
        <w:lastRenderedPageBreak/>
        <w:t xml:space="preserve">Komunikacja w postępowaniu o udzielenie zamówienia, w tym składanie ofert, wymiana informacji oraz przekazywanie dokumentów lub oświadczeń między </w:t>
      </w:r>
      <w:r w:rsidR="003467F4" w:rsidRPr="001B5E9E">
        <w:rPr>
          <w:rFonts w:asciiTheme="majorHAnsi" w:hAnsiTheme="majorHAnsi" w:cstheme="majorHAnsi"/>
        </w:rPr>
        <w:t>zamawiającym</w:t>
      </w:r>
      <w:r w:rsidRPr="001B5E9E">
        <w:rPr>
          <w:rFonts w:asciiTheme="majorHAnsi" w:hAnsiTheme="majorHAnsi" w:cstheme="majorHAnsi"/>
        </w:rPr>
        <w:t xml:space="preserve"> a wykonawcą, z uwzględnieniem wyjątków </w:t>
      </w:r>
      <w:r w:rsidR="003467F4" w:rsidRPr="001B5E9E">
        <w:rPr>
          <w:rFonts w:asciiTheme="majorHAnsi" w:hAnsiTheme="majorHAnsi" w:cstheme="majorHAnsi"/>
        </w:rPr>
        <w:t>określonych</w:t>
      </w:r>
      <w:r w:rsidRPr="001B5E9E">
        <w:rPr>
          <w:rFonts w:asciiTheme="majorHAnsi" w:hAnsiTheme="majorHAnsi" w:cstheme="majorHAnsi"/>
        </w:rPr>
        <w:t xml:space="preserve"> w ustawie </w:t>
      </w:r>
      <w:r w:rsidR="003467F4" w:rsidRPr="001B5E9E">
        <w:rPr>
          <w:rFonts w:asciiTheme="majorHAnsi" w:hAnsiTheme="majorHAnsi" w:cstheme="majorHAnsi"/>
        </w:rPr>
        <w:t>P</w:t>
      </w:r>
      <w:r w:rsidRPr="001B5E9E">
        <w:rPr>
          <w:rFonts w:asciiTheme="majorHAnsi" w:hAnsiTheme="majorHAnsi" w:cstheme="majorHAnsi"/>
        </w:rPr>
        <w:t>z</w:t>
      </w:r>
      <w:r w:rsidR="003467F4" w:rsidRPr="001B5E9E">
        <w:rPr>
          <w:rFonts w:asciiTheme="majorHAnsi" w:hAnsiTheme="majorHAnsi" w:cstheme="majorHAnsi"/>
        </w:rPr>
        <w:t>p</w:t>
      </w:r>
      <w:r w:rsidRPr="001B5E9E">
        <w:rPr>
          <w:rFonts w:asciiTheme="majorHAnsi" w:hAnsiTheme="majorHAnsi" w:cstheme="majorHAnsi"/>
        </w:rPr>
        <w:t xml:space="preserve">, </w:t>
      </w:r>
      <w:r w:rsidR="003467F4" w:rsidRPr="001B5E9E">
        <w:rPr>
          <w:rFonts w:asciiTheme="majorHAnsi" w:hAnsiTheme="majorHAnsi" w:cstheme="majorHAnsi"/>
        </w:rPr>
        <w:t>odbywa</w:t>
      </w:r>
      <w:r w:rsidRPr="001B5E9E">
        <w:rPr>
          <w:rFonts w:asciiTheme="majorHAnsi" w:hAnsiTheme="majorHAnsi" w:cstheme="majorHAnsi"/>
        </w:rPr>
        <w:t xml:space="preserve"> </w:t>
      </w:r>
      <w:r w:rsidR="003467F4" w:rsidRPr="001B5E9E">
        <w:rPr>
          <w:rFonts w:asciiTheme="majorHAnsi" w:hAnsiTheme="majorHAnsi" w:cstheme="majorHAnsi"/>
        </w:rPr>
        <w:t xml:space="preserve">się </w:t>
      </w:r>
      <w:r w:rsidR="00FD79DF" w:rsidRPr="001B5E9E">
        <w:rPr>
          <w:rFonts w:asciiTheme="majorHAnsi" w:hAnsiTheme="majorHAnsi" w:cstheme="majorHAnsi"/>
        </w:rPr>
        <w:t>przy użyciu środków komunikacji elektronicznej</w:t>
      </w:r>
      <w:r w:rsidR="00056FCF" w:rsidRPr="001B5E9E">
        <w:rPr>
          <w:rFonts w:asciiTheme="majorHAnsi" w:hAnsiTheme="majorHAnsi" w:cstheme="majorHAnsi"/>
        </w:rPr>
        <w:t xml:space="preserve">, za pośrednictwem platformy zakupowej, dostępnej pod adresem </w:t>
      </w:r>
      <w:hyperlink r:id="rId27" w:history="1">
        <w:r w:rsidR="00056FCF" w:rsidRPr="001B5E9E">
          <w:rPr>
            <w:rStyle w:val="Hipercze"/>
            <w:rFonts w:asciiTheme="majorHAnsi" w:hAnsiTheme="majorHAnsi" w:cstheme="majorHAnsi"/>
          </w:rPr>
          <w:t>https://platformazakupowa.pl/pn/dopiewo</w:t>
        </w:r>
      </w:hyperlink>
      <w:r w:rsidR="00056FCF" w:rsidRPr="001B5E9E">
        <w:rPr>
          <w:rFonts w:asciiTheme="majorHAnsi" w:hAnsiTheme="majorHAnsi" w:cstheme="majorHAnsi"/>
        </w:rPr>
        <w:t>.</w:t>
      </w:r>
      <w:r w:rsidR="00056FCF" w:rsidRPr="001B5E9E">
        <w:rPr>
          <w:rFonts w:asciiTheme="majorHAnsi" w:hAnsiTheme="majorHAnsi" w:cstheme="majorHAnsi"/>
          <w:color w:val="FF0000"/>
        </w:rPr>
        <w:t xml:space="preserve"> </w:t>
      </w:r>
      <w:r w:rsidR="00FD79DF" w:rsidRPr="001B5E9E">
        <w:rPr>
          <w:rFonts w:asciiTheme="majorHAnsi" w:hAnsiTheme="majorHAnsi" w:cstheme="majorHAnsi"/>
        </w:rPr>
        <w:t>Przez środki komunikacji elektronicznej rozumie się środki komunikacji elektronicznej zdefiniowane w ustawie z dnia 18 lipca 2002</w:t>
      </w:r>
      <w:r w:rsidR="00056FCF" w:rsidRPr="001B5E9E">
        <w:rPr>
          <w:rFonts w:asciiTheme="majorHAnsi" w:hAnsiTheme="majorHAnsi" w:cstheme="majorHAnsi"/>
        </w:rPr>
        <w:t xml:space="preserve"> </w:t>
      </w:r>
      <w:r w:rsidR="00FD79DF" w:rsidRPr="001B5E9E">
        <w:rPr>
          <w:rFonts w:asciiTheme="majorHAnsi" w:hAnsiTheme="majorHAnsi" w:cstheme="majorHAnsi"/>
        </w:rPr>
        <w:t>r. o świadczeniu usług drogą elektroniczną (</w:t>
      </w:r>
      <w:r w:rsidR="00056FCF" w:rsidRPr="001B5E9E">
        <w:rPr>
          <w:rFonts w:asciiTheme="majorHAnsi" w:hAnsiTheme="majorHAnsi" w:cstheme="majorHAnsi"/>
        </w:rPr>
        <w:t xml:space="preserve">t.j. </w:t>
      </w:r>
      <w:r w:rsidR="00FD79DF" w:rsidRPr="001B5E9E">
        <w:rPr>
          <w:rFonts w:asciiTheme="majorHAnsi" w:hAnsiTheme="majorHAnsi" w:cstheme="majorHAnsi"/>
        </w:rPr>
        <w:t xml:space="preserve">Dz. U. </w:t>
      </w:r>
      <w:r w:rsidR="00056FCF" w:rsidRPr="001B5E9E">
        <w:rPr>
          <w:rFonts w:asciiTheme="majorHAnsi" w:hAnsiTheme="majorHAnsi" w:cstheme="majorHAnsi"/>
        </w:rPr>
        <w:t>z</w:t>
      </w:r>
      <w:r w:rsidR="00FD79DF" w:rsidRPr="001B5E9E">
        <w:rPr>
          <w:rFonts w:asciiTheme="majorHAnsi" w:hAnsiTheme="majorHAnsi" w:cstheme="majorHAnsi"/>
        </w:rPr>
        <w:t xml:space="preserve"> 20</w:t>
      </w:r>
      <w:r w:rsidR="00056FCF" w:rsidRPr="001B5E9E">
        <w:rPr>
          <w:rFonts w:asciiTheme="majorHAnsi" w:hAnsiTheme="majorHAnsi" w:cstheme="majorHAnsi"/>
        </w:rPr>
        <w:t xml:space="preserve">20 </w:t>
      </w:r>
      <w:r w:rsidR="00FD79DF" w:rsidRPr="001B5E9E">
        <w:rPr>
          <w:rFonts w:asciiTheme="majorHAnsi" w:hAnsiTheme="majorHAnsi" w:cstheme="majorHAnsi"/>
        </w:rPr>
        <w:t>r.</w:t>
      </w:r>
      <w:r w:rsidR="00056FCF" w:rsidRPr="001B5E9E">
        <w:rPr>
          <w:rFonts w:asciiTheme="majorHAnsi" w:hAnsiTheme="majorHAnsi" w:cstheme="majorHAnsi"/>
        </w:rPr>
        <w:t>,</w:t>
      </w:r>
      <w:r w:rsidR="00FD79DF" w:rsidRPr="001B5E9E">
        <w:rPr>
          <w:rFonts w:asciiTheme="majorHAnsi" w:hAnsiTheme="majorHAnsi" w:cstheme="majorHAnsi"/>
        </w:rPr>
        <w:t xml:space="preserve"> </w:t>
      </w:r>
      <w:r w:rsidR="00056FCF" w:rsidRPr="001B5E9E">
        <w:rPr>
          <w:rFonts w:asciiTheme="majorHAnsi" w:hAnsiTheme="majorHAnsi" w:cstheme="majorHAnsi"/>
        </w:rPr>
        <w:t>poz. 344</w:t>
      </w:r>
      <w:r w:rsidR="00FD79DF" w:rsidRPr="001B5E9E">
        <w:rPr>
          <w:rFonts w:asciiTheme="majorHAnsi" w:hAnsiTheme="majorHAnsi" w:cstheme="majorHAnsi"/>
        </w:rPr>
        <w:t>).</w:t>
      </w:r>
      <w:r w:rsidRPr="001B5E9E">
        <w:rPr>
          <w:rFonts w:asciiTheme="majorHAnsi" w:hAnsiTheme="majorHAnsi" w:cstheme="majorHAnsi"/>
        </w:rPr>
        <w:t xml:space="preserve"> </w:t>
      </w:r>
      <w:bookmarkStart w:id="34" w:name="_Hlk66119211"/>
      <w:r w:rsidR="00056FCF" w:rsidRPr="001B5E9E">
        <w:rPr>
          <w:rFonts w:asciiTheme="majorHAnsi" w:hAnsiTheme="majorHAnsi" w:cstheme="majorHAnsi"/>
        </w:rPr>
        <w:t>Zamawiający dopuszcza</w:t>
      </w:r>
      <w:r w:rsidR="00B738D5" w:rsidRPr="001B5E9E">
        <w:rPr>
          <w:rFonts w:asciiTheme="majorHAnsi" w:hAnsiTheme="majorHAnsi" w:cstheme="majorHAnsi"/>
        </w:rPr>
        <w:t xml:space="preserve"> </w:t>
      </w:r>
      <w:r w:rsidR="00056FCF" w:rsidRPr="001B5E9E">
        <w:rPr>
          <w:rFonts w:asciiTheme="majorHAnsi" w:hAnsiTheme="majorHAnsi" w:cstheme="majorHAnsi"/>
        </w:rPr>
        <w:t xml:space="preserve">komunikację  za pośrednictwem poczty elektronicznej. Adres poczty elektronicznej osoby uprawnionej do kontaktu z Wykonawcami: </w:t>
      </w:r>
      <w:hyperlink r:id="rId28" w:history="1">
        <w:r w:rsidR="00A524DA" w:rsidRPr="001B5E9E">
          <w:rPr>
            <w:rStyle w:val="Hipercze"/>
            <w:rFonts w:asciiTheme="majorHAnsi" w:hAnsiTheme="majorHAnsi" w:cstheme="majorHAnsi"/>
          </w:rPr>
          <w:t>agnieszka.lewandowska@dopiewo.pl</w:t>
        </w:r>
      </w:hyperlink>
    </w:p>
    <w:bookmarkEnd w:id="34"/>
    <w:p w14:paraId="622FF532" w14:textId="55DF89B1" w:rsidR="00FD79DF" w:rsidRPr="001B5E9E" w:rsidRDefault="00FD79DF" w:rsidP="00F0045A">
      <w:pPr>
        <w:numPr>
          <w:ilvl w:val="0"/>
          <w:numId w:val="10"/>
        </w:numPr>
        <w:spacing w:line="360" w:lineRule="auto"/>
        <w:ind w:left="284" w:hanging="284"/>
        <w:jc w:val="both"/>
        <w:rPr>
          <w:rFonts w:asciiTheme="majorHAnsi" w:hAnsiTheme="majorHAnsi" w:cstheme="majorHAnsi"/>
        </w:rPr>
      </w:pPr>
      <w:r w:rsidRPr="001B5E9E">
        <w:rPr>
          <w:rFonts w:asciiTheme="majorHAnsi" w:hAnsiTheme="majorHAnsi" w:cstheme="majorHAnsi"/>
        </w:rPr>
        <w:t>Ofertę, oświadczenia, o których mowa w art. 125 ust. 1 Pzp, podmiotowe środki dowodowe, pełnomocnictwa, zobowiązanie podmiotu udostepniającego zasoby sporządza się w postaci elektronicznej, w ogólnie dostępnych formatach danych</w:t>
      </w:r>
      <w:r w:rsidR="00FB6B65" w:rsidRPr="001B5E9E">
        <w:rPr>
          <w:rFonts w:asciiTheme="majorHAnsi" w:hAnsiTheme="majorHAnsi" w:cstheme="majorHAnsi"/>
        </w:rPr>
        <w:t>.</w:t>
      </w:r>
      <w:r w:rsidRPr="001B5E9E">
        <w:rPr>
          <w:rFonts w:asciiTheme="majorHAnsi" w:hAnsiTheme="majorHAnsi" w:cstheme="majorHAnsi"/>
        </w:rPr>
        <w:t xml:space="preserve"> </w:t>
      </w:r>
    </w:p>
    <w:p w14:paraId="6B086E1B" w14:textId="34665D78" w:rsidR="00FD79DF" w:rsidRPr="001B5E9E" w:rsidRDefault="00FD79DF" w:rsidP="00B171C1">
      <w:pPr>
        <w:spacing w:line="360" w:lineRule="auto"/>
        <w:ind w:left="284"/>
        <w:jc w:val="both"/>
        <w:rPr>
          <w:rFonts w:asciiTheme="majorHAnsi" w:hAnsiTheme="majorHAnsi" w:cstheme="majorHAnsi"/>
        </w:rPr>
      </w:pPr>
      <w:r w:rsidRPr="001B5E9E">
        <w:rPr>
          <w:rFonts w:asciiTheme="majorHAnsi" w:hAnsiTheme="majorHAnsi" w:cstheme="majorHAnsi"/>
        </w:rPr>
        <w:t>Ofertę, a także oświadczenia</w:t>
      </w:r>
      <w:r w:rsidR="00C76D05" w:rsidRPr="001B5E9E">
        <w:rPr>
          <w:rFonts w:asciiTheme="majorHAnsi" w:hAnsiTheme="majorHAnsi" w:cstheme="majorHAnsi"/>
        </w:rPr>
        <w:t>,</w:t>
      </w:r>
      <w:r w:rsidRPr="001B5E9E">
        <w:rPr>
          <w:rFonts w:asciiTheme="majorHAnsi" w:hAnsiTheme="majorHAnsi" w:cstheme="majorHAnsi"/>
        </w:rPr>
        <w:t xml:space="preserve"> o jakich mowa w Rozdziale X ust. 1 SWZ składa się pod rygorem nieważności, w formie elektronicznej lub w postaci elektronicznej opatrzonej podpisem zaufanym lub podpisem osobistym.</w:t>
      </w:r>
    </w:p>
    <w:p w14:paraId="32A11306" w14:textId="561C8A5A" w:rsidR="00FD79DF" w:rsidRPr="001B5E9E" w:rsidRDefault="00FD79DF" w:rsidP="00F0045A">
      <w:pPr>
        <w:pStyle w:val="Akapitzlist"/>
        <w:numPr>
          <w:ilvl w:val="0"/>
          <w:numId w:val="10"/>
        </w:numPr>
        <w:spacing w:after="0" w:line="360" w:lineRule="auto"/>
        <w:ind w:left="284" w:hanging="284"/>
        <w:jc w:val="both"/>
        <w:rPr>
          <w:rFonts w:asciiTheme="majorHAnsi" w:hAnsiTheme="majorHAnsi" w:cstheme="majorHAnsi"/>
        </w:rPr>
      </w:pPr>
      <w:r w:rsidRPr="001B5E9E">
        <w:rPr>
          <w:rFonts w:asciiTheme="majorHAnsi" w:hAnsiTheme="majorHAnsi" w:cstheme="majorHAnsi"/>
        </w:rPr>
        <w:t>Postępowanie prowadzone jest w języku polskim.</w:t>
      </w:r>
    </w:p>
    <w:p w14:paraId="015F0A55" w14:textId="3BBCB8A6" w:rsidR="00C76D05" w:rsidRPr="001B5E9E" w:rsidRDefault="00C76D05" w:rsidP="00F0045A">
      <w:pPr>
        <w:pStyle w:val="Akapitzlist"/>
        <w:numPr>
          <w:ilvl w:val="0"/>
          <w:numId w:val="10"/>
        </w:numPr>
        <w:spacing w:after="0" w:line="360" w:lineRule="auto"/>
        <w:ind w:left="284" w:hanging="284"/>
        <w:jc w:val="both"/>
        <w:rPr>
          <w:rFonts w:asciiTheme="majorHAnsi" w:hAnsiTheme="majorHAnsi" w:cstheme="majorHAnsi"/>
        </w:rPr>
      </w:pPr>
      <w:r w:rsidRPr="001B5E9E">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1B5E9E">
        <w:rPr>
          <w:rFonts w:asciiTheme="majorHAnsi" w:hAnsiTheme="majorHAnsi" w:cstheme="majorHAnsi"/>
        </w:rPr>
        <w:t>8</w:t>
      </w:r>
      <w:r w:rsidRPr="001B5E9E">
        <w:rPr>
          <w:rFonts w:asciiTheme="majorHAnsi" w:hAnsiTheme="majorHAnsi" w:cstheme="majorHAnsi"/>
        </w:rPr>
        <w:t>) przy maksymalnej wielkości 150 MB.</w:t>
      </w:r>
    </w:p>
    <w:p w14:paraId="0AD1B60A" w14:textId="059F7B73" w:rsidR="00612559" w:rsidRPr="001B5E9E" w:rsidRDefault="00612559" w:rsidP="00F0045A">
      <w:pPr>
        <w:pStyle w:val="Akapitzlist"/>
        <w:numPr>
          <w:ilvl w:val="0"/>
          <w:numId w:val="10"/>
        </w:numPr>
        <w:pBdr>
          <w:top w:val="nil"/>
          <w:left w:val="nil"/>
          <w:bottom w:val="nil"/>
          <w:right w:val="nil"/>
          <w:between w:val="nil"/>
        </w:pBdr>
        <w:spacing w:after="0" w:line="360" w:lineRule="auto"/>
        <w:ind w:left="284" w:hanging="284"/>
        <w:jc w:val="both"/>
        <w:rPr>
          <w:rFonts w:asciiTheme="majorHAnsi" w:hAnsiTheme="majorHAnsi" w:cstheme="majorHAnsi"/>
        </w:rPr>
      </w:pPr>
      <w:r w:rsidRPr="001B5E9E">
        <w:rPr>
          <w:rFonts w:asciiTheme="majorHAnsi" w:hAnsiTheme="majorHAnsi" w:cstheme="majorHAnsi"/>
        </w:rPr>
        <w:t xml:space="preserve">Komunikacja poprzez </w:t>
      </w:r>
      <w:r w:rsidR="001E189E" w:rsidRPr="001B5E9E">
        <w:rPr>
          <w:rFonts w:asciiTheme="majorHAnsi" w:hAnsiTheme="majorHAnsi" w:cstheme="majorHAnsi"/>
        </w:rPr>
        <w:t>„</w:t>
      </w:r>
      <w:r w:rsidRPr="001B5E9E">
        <w:rPr>
          <w:rFonts w:asciiTheme="majorHAnsi" w:hAnsiTheme="majorHAnsi" w:cstheme="majorHAnsi"/>
        </w:rPr>
        <w:t>Wyślij wiadomość</w:t>
      </w:r>
      <w:r w:rsidR="001E189E" w:rsidRPr="001B5E9E">
        <w:rPr>
          <w:rFonts w:asciiTheme="majorHAnsi" w:hAnsiTheme="majorHAnsi" w:cstheme="majorHAnsi"/>
        </w:rPr>
        <w:t>”</w:t>
      </w:r>
      <w:r w:rsidRPr="001B5E9E">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1B5E9E" w:rsidRDefault="00C76D05" w:rsidP="00F0045A">
      <w:pPr>
        <w:pStyle w:val="Akapitzlist"/>
        <w:numPr>
          <w:ilvl w:val="0"/>
          <w:numId w:val="10"/>
        </w:numPr>
        <w:spacing w:after="0" w:line="360" w:lineRule="auto"/>
        <w:ind w:left="284" w:hanging="284"/>
        <w:jc w:val="both"/>
        <w:rPr>
          <w:rFonts w:asciiTheme="majorHAnsi" w:hAnsiTheme="majorHAnsi" w:cstheme="majorHAnsi"/>
        </w:rPr>
      </w:pPr>
      <w:r w:rsidRPr="001B5E9E">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1B5E9E" w:rsidRDefault="00C76D05" w:rsidP="00F0045A">
      <w:pPr>
        <w:pStyle w:val="Akapitzlist"/>
        <w:numPr>
          <w:ilvl w:val="0"/>
          <w:numId w:val="10"/>
        </w:numPr>
        <w:spacing w:after="0" w:line="360" w:lineRule="auto"/>
        <w:ind w:left="284" w:hanging="284"/>
        <w:jc w:val="both"/>
        <w:rPr>
          <w:rFonts w:asciiTheme="majorHAnsi" w:hAnsiTheme="majorHAnsi" w:cstheme="majorHAnsi"/>
        </w:rPr>
      </w:pPr>
      <w:r w:rsidRPr="001B5E9E">
        <w:rPr>
          <w:rFonts w:asciiTheme="majorHAnsi" w:hAnsiTheme="majorHAnsi" w:cstheme="majorHAnsi"/>
        </w:rPr>
        <w:t>Czas wyświetlany na platformazakupowa.pl synchronizuje się automatycznie z serwerem Głównego Urzędu Miar.</w:t>
      </w:r>
    </w:p>
    <w:p w14:paraId="1FF47CA8" w14:textId="6289C57F" w:rsidR="00C76D05" w:rsidRPr="001B5E9E" w:rsidRDefault="00C76D05" w:rsidP="00F0045A">
      <w:pPr>
        <w:pStyle w:val="Akapitzlist"/>
        <w:numPr>
          <w:ilvl w:val="0"/>
          <w:numId w:val="10"/>
        </w:numPr>
        <w:spacing w:after="0" w:line="360" w:lineRule="auto"/>
        <w:ind w:left="284" w:hanging="284"/>
        <w:jc w:val="both"/>
        <w:rPr>
          <w:rFonts w:asciiTheme="majorHAnsi" w:hAnsiTheme="majorHAnsi" w:cstheme="majorHAnsi"/>
        </w:rPr>
      </w:pPr>
      <w:r w:rsidRPr="001B5E9E">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1B5E9E" w:rsidRDefault="00567CE6" w:rsidP="00F0045A">
      <w:pPr>
        <w:pStyle w:val="Akapitzlist"/>
        <w:numPr>
          <w:ilvl w:val="0"/>
          <w:numId w:val="10"/>
        </w:numPr>
        <w:spacing w:after="0" w:line="360" w:lineRule="auto"/>
        <w:ind w:left="284" w:hanging="284"/>
        <w:jc w:val="both"/>
        <w:rPr>
          <w:rFonts w:asciiTheme="majorHAnsi" w:hAnsiTheme="majorHAnsi" w:cstheme="majorHAnsi"/>
        </w:rPr>
      </w:pPr>
      <w:r w:rsidRPr="001B5E9E">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w:t>
      </w:r>
      <w:r w:rsidRPr="001B5E9E">
        <w:rPr>
          <w:rFonts w:asciiTheme="majorHAnsi" w:hAnsiTheme="majorHAnsi" w:cstheme="majorHAnsi"/>
        </w:rPr>
        <w:lastRenderedPageBreak/>
        <w:t xml:space="preserve">podejmowanych w niniejszym postępowaniu przy użyciu Platformy zakupowej znajdują się w zakładce „Instrukcje dla Wykonawców" na stronie internetowej pod adresem: </w:t>
      </w:r>
      <w:hyperlink r:id="rId29">
        <w:r w:rsidRPr="001B5E9E">
          <w:rPr>
            <w:rFonts w:asciiTheme="majorHAnsi" w:hAnsiTheme="majorHAnsi" w:cstheme="majorHAnsi"/>
            <w:u w:val="single"/>
          </w:rPr>
          <w:t>https://platformazakupowa.pl/strona/45-instrukcje</w:t>
        </w:r>
      </w:hyperlink>
    </w:p>
    <w:p w14:paraId="120FC523" w14:textId="6AA16605" w:rsidR="00567CE6" w:rsidRPr="001B5E9E" w:rsidRDefault="00567CE6" w:rsidP="00F0045A">
      <w:pPr>
        <w:numPr>
          <w:ilvl w:val="0"/>
          <w:numId w:val="10"/>
        </w:numPr>
        <w:pBdr>
          <w:top w:val="nil"/>
          <w:left w:val="nil"/>
          <w:bottom w:val="nil"/>
          <w:right w:val="nil"/>
          <w:between w:val="nil"/>
        </w:pBdr>
        <w:spacing w:line="360" w:lineRule="auto"/>
        <w:ind w:left="284" w:hanging="284"/>
        <w:jc w:val="both"/>
        <w:rPr>
          <w:rFonts w:asciiTheme="majorHAnsi" w:hAnsiTheme="majorHAnsi" w:cstheme="majorHAnsi"/>
        </w:rPr>
      </w:pPr>
      <w:r w:rsidRPr="001B5E9E">
        <w:rPr>
          <w:rFonts w:asciiTheme="majorHAnsi" w:hAnsiTheme="majorHAnsi" w:cstheme="majorHAnsi"/>
        </w:rPr>
        <w:t xml:space="preserve">Zamawiający, określa niezbędne wymagania sprzętowo - aplikacyjne umożliwiające pracę na </w:t>
      </w:r>
      <w:hyperlink r:id="rId30">
        <w:r w:rsidRPr="001B5E9E">
          <w:rPr>
            <w:rFonts w:asciiTheme="majorHAnsi" w:hAnsiTheme="majorHAnsi" w:cstheme="majorHAnsi"/>
            <w:u w:val="single"/>
          </w:rPr>
          <w:t>platformazakupowa.pl</w:t>
        </w:r>
      </w:hyperlink>
      <w:r w:rsidRPr="001B5E9E">
        <w:rPr>
          <w:rFonts w:asciiTheme="majorHAnsi" w:hAnsiTheme="majorHAnsi" w:cstheme="majorHAnsi"/>
        </w:rPr>
        <w:t>, tj.:</w:t>
      </w:r>
    </w:p>
    <w:p w14:paraId="020A9CF8" w14:textId="77777777" w:rsidR="00567CE6" w:rsidRPr="001B5E9E" w:rsidRDefault="00567CE6" w:rsidP="00F0045A">
      <w:pPr>
        <w:numPr>
          <w:ilvl w:val="1"/>
          <w:numId w:val="8"/>
        </w:numPr>
        <w:spacing w:line="360" w:lineRule="auto"/>
        <w:ind w:left="284" w:hanging="284"/>
        <w:jc w:val="both"/>
        <w:rPr>
          <w:rFonts w:asciiTheme="majorHAnsi" w:hAnsiTheme="majorHAnsi" w:cstheme="majorHAnsi"/>
        </w:rPr>
      </w:pPr>
      <w:r w:rsidRPr="001B5E9E">
        <w:rPr>
          <w:rFonts w:asciiTheme="majorHAnsi" w:hAnsiTheme="majorHAnsi" w:cstheme="majorHAnsi"/>
        </w:rPr>
        <w:t>stały dostęp do sieci Internet o gwarantowanej przepustowości nie mniejszej niż 512 kb/s,</w:t>
      </w:r>
    </w:p>
    <w:p w14:paraId="6C3493FB" w14:textId="77777777" w:rsidR="00567CE6" w:rsidRPr="001B5E9E" w:rsidRDefault="00567CE6" w:rsidP="00F0045A">
      <w:pPr>
        <w:numPr>
          <w:ilvl w:val="1"/>
          <w:numId w:val="8"/>
        </w:numPr>
        <w:spacing w:line="360" w:lineRule="auto"/>
        <w:ind w:left="284" w:hanging="284"/>
        <w:jc w:val="both"/>
        <w:rPr>
          <w:rFonts w:asciiTheme="majorHAnsi" w:hAnsiTheme="majorHAnsi" w:cstheme="majorHAnsi"/>
        </w:rPr>
      </w:pPr>
      <w:r w:rsidRPr="001B5E9E">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079B76A5" w14:textId="34D79B8B" w:rsidR="00A44EB3" w:rsidRPr="001B5E9E" w:rsidRDefault="00A44EB3" w:rsidP="00F0045A">
      <w:pPr>
        <w:numPr>
          <w:ilvl w:val="1"/>
          <w:numId w:val="8"/>
        </w:numPr>
        <w:spacing w:line="360" w:lineRule="auto"/>
        <w:ind w:left="284" w:hanging="284"/>
        <w:jc w:val="both"/>
        <w:rPr>
          <w:rFonts w:asciiTheme="majorHAnsi" w:hAnsiTheme="majorHAnsi" w:cstheme="majorHAnsi"/>
        </w:rPr>
      </w:pPr>
      <w:r w:rsidRPr="001B5E9E">
        <w:rPr>
          <w:rFonts w:asciiTheme="majorHAnsi" w:hAnsiTheme="majorHAnsi" w:cstheme="majorHAnsi"/>
        </w:rPr>
        <w:t>zainstalowana dowolna przeglądarka internetowa, z wyłączeniem od 17 sierpnia 2021r Internet Explorer,</w:t>
      </w:r>
    </w:p>
    <w:p w14:paraId="72CEF04F" w14:textId="77777777" w:rsidR="00567CE6" w:rsidRPr="001B5E9E" w:rsidRDefault="00567CE6" w:rsidP="00F0045A">
      <w:pPr>
        <w:numPr>
          <w:ilvl w:val="1"/>
          <w:numId w:val="8"/>
        </w:numPr>
        <w:spacing w:line="360" w:lineRule="auto"/>
        <w:ind w:left="284" w:hanging="284"/>
        <w:jc w:val="both"/>
        <w:rPr>
          <w:rFonts w:asciiTheme="majorHAnsi" w:hAnsiTheme="majorHAnsi" w:cstheme="majorHAnsi"/>
        </w:rPr>
      </w:pPr>
      <w:r w:rsidRPr="001B5E9E">
        <w:rPr>
          <w:rFonts w:asciiTheme="majorHAnsi" w:hAnsiTheme="majorHAnsi" w:cstheme="majorHAnsi"/>
        </w:rPr>
        <w:t>włączona obsługa JavaScript,</w:t>
      </w:r>
    </w:p>
    <w:p w14:paraId="07E5FFF0" w14:textId="77777777" w:rsidR="00567CE6" w:rsidRPr="001B5E9E" w:rsidRDefault="00567CE6" w:rsidP="00F0045A">
      <w:pPr>
        <w:numPr>
          <w:ilvl w:val="1"/>
          <w:numId w:val="8"/>
        </w:numPr>
        <w:spacing w:line="360" w:lineRule="auto"/>
        <w:ind w:left="284" w:hanging="284"/>
        <w:jc w:val="both"/>
        <w:rPr>
          <w:rFonts w:asciiTheme="majorHAnsi" w:hAnsiTheme="majorHAnsi" w:cstheme="majorHAnsi"/>
        </w:rPr>
      </w:pPr>
      <w:r w:rsidRPr="001B5E9E">
        <w:rPr>
          <w:rFonts w:asciiTheme="majorHAnsi" w:hAnsiTheme="majorHAnsi" w:cstheme="majorHAnsi"/>
        </w:rPr>
        <w:t>zainstalowany program Adobe Acrobat Reader lub inny obsługujący format plików .pdf,</w:t>
      </w:r>
    </w:p>
    <w:p w14:paraId="1D9849C5" w14:textId="77777777" w:rsidR="00567CE6" w:rsidRPr="001B5E9E" w:rsidRDefault="00567CE6" w:rsidP="00F0045A">
      <w:pPr>
        <w:numPr>
          <w:ilvl w:val="1"/>
          <w:numId w:val="8"/>
        </w:numPr>
        <w:spacing w:line="360" w:lineRule="auto"/>
        <w:ind w:left="284" w:hanging="284"/>
        <w:jc w:val="both"/>
        <w:rPr>
          <w:rFonts w:asciiTheme="majorHAnsi" w:hAnsiTheme="majorHAnsi" w:cstheme="majorHAnsi"/>
        </w:rPr>
      </w:pPr>
      <w:r w:rsidRPr="001B5E9E">
        <w:rPr>
          <w:rFonts w:asciiTheme="majorHAnsi" w:hAnsiTheme="majorHAnsi" w:cstheme="majorHAnsi"/>
        </w:rPr>
        <w:t>Platformazakupowa.pl działa według standardu przyjętego w komunikacji sieciowej - kodowanie UTF8,</w:t>
      </w:r>
    </w:p>
    <w:p w14:paraId="3B503F9E" w14:textId="2C656F4C" w:rsidR="00FD79DF" w:rsidRPr="001B5E9E" w:rsidRDefault="00567CE6" w:rsidP="00F0045A">
      <w:pPr>
        <w:numPr>
          <w:ilvl w:val="1"/>
          <w:numId w:val="8"/>
        </w:numPr>
        <w:spacing w:line="360" w:lineRule="auto"/>
        <w:ind w:left="284" w:hanging="284"/>
        <w:jc w:val="both"/>
        <w:rPr>
          <w:rFonts w:asciiTheme="majorHAnsi" w:hAnsiTheme="majorHAnsi" w:cstheme="majorHAnsi"/>
        </w:rPr>
      </w:pPr>
      <w:r w:rsidRPr="001B5E9E">
        <w:rPr>
          <w:rFonts w:asciiTheme="majorHAnsi" w:hAnsiTheme="majorHAnsi" w:cstheme="majorHAnsi"/>
        </w:rPr>
        <w:t>Oznaczenie czasu odbioru danych przez platformę zakupową stanowi datę oraz dokładny czas (hh:mm:ss) generowany wg. czasu lokalnego serwera synchronizowanego z zegarem Głównego Urzędu Miar.</w:t>
      </w:r>
    </w:p>
    <w:p w14:paraId="0A2A61A1" w14:textId="77777777" w:rsidR="00B965C8" w:rsidRPr="001B5E9E" w:rsidRDefault="00FC4AB9" w:rsidP="00F0045A">
      <w:pPr>
        <w:numPr>
          <w:ilvl w:val="0"/>
          <w:numId w:val="10"/>
        </w:numPr>
        <w:pBdr>
          <w:top w:val="nil"/>
          <w:left w:val="nil"/>
          <w:bottom w:val="nil"/>
          <w:right w:val="nil"/>
          <w:between w:val="nil"/>
        </w:pBdr>
        <w:spacing w:line="360" w:lineRule="auto"/>
        <w:ind w:left="284" w:hanging="284"/>
        <w:jc w:val="both"/>
        <w:rPr>
          <w:rFonts w:asciiTheme="majorHAnsi" w:eastAsia="Calibri" w:hAnsiTheme="majorHAnsi" w:cstheme="majorHAnsi"/>
        </w:rPr>
      </w:pPr>
      <w:r w:rsidRPr="001B5E9E">
        <w:rPr>
          <w:rFonts w:asciiTheme="majorHAnsi" w:hAnsiTheme="majorHAnsi" w:cstheme="majorHAnsi"/>
          <w:bCs/>
        </w:rPr>
        <w:t xml:space="preserve">Zamawiający nie ponosi odpowiedzialności za złożenie oferty w sposób niezgodny z Instrukcją korzystania </w:t>
      </w:r>
      <w:r w:rsidRPr="001B5E9E">
        <w:rPr>
          <w:rFonts w:asciiTheme="majorHAnsi" w:hAnsiTheme="majorHAnsi" w:cstheme="majorHAnsi"/>
          <w:b/>
        </w:rPr>
        <w:t xml:space="preserve">z </w:t>
      </w:r>
      <w:hyperlink r:id="rId31">
        <w:r w:rsidRPr="001B5E9E">
          <w:rPr>
            <w:rFonts w:asciiTheme="majorHAnsi" w:hAnsiTheme="majorHAnsi" w:cstheme="majorHAnsi"/>
            <w:b/>
            <w:u w:val="single"/>
          </w:rPr>
          <w:t>platformazakupowa.pl</w:t>
        </w:r>
      </w:hyperlink>
      <w:r w:rsidRPr="001B5E9E">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1B5E9E" w:rsidRDefault="00FC4AB9" w:rsidP="00B171C1">
      <w:pPr>
        <w:pBdr>
          <w:top w:val="nil"/>
          <w:left w:val="nil"/>
          <w:bottom w:val="nil"/>
          <w:right w:val="nil"/>
          <w:between w:val="nil"/>
        </w:pBdr>
        <w:spacing w:line="360" w:lineRule="auto"/>
        <w:ind w:left="284"/>
        <w:jc w:val="both"/>
        <w:rPr>
          <w:rFonts w:asciiTheme="majorHAnsi" w:hAnsiTheme="majorHAnsi" w:cstheme="majorHAnsi"/>
        </w:rPr>
      </w:pPr>
      <w:r w:rsidRPr="001B5E9E">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1B5E9E" w:rsidRDefault="00C76D05" w:rsidP="00B171C1">
      <w:pPr>
        <w:spacing w:line="360" w:lineRule="auto"/>
        <w:jc w:val="both"/>
        <w:rPr>
          <w:rFonts w:asciiTheme="majorHAnsi" w:hAnsiTheme="majorHAnsi" w:cstheme="majorHAnsi"/>
        </w:rPr>
      </w:pPr>
    </w:p>
    <w:p w14:paraId="58EF29CF" w14:textId="631D0D56" w:rsidR="00C76D05" w:rsidRPr="001B5E9E" w:rsidRDefault="00B738D5" w:rsidP="00B171C1">
      <w:pPr>
        <w:pStyle w:val="Akapitzlist"/>
        <w:spacing w:after="0" w:line="360" w:lineRule="auto"/>
        <w:ind w:left="0"/>
        <w:jc w:val="both"/>
        <w:rPr>
          <w:rFonts w:asciiTheme="majorHAnsi" w:hAnsiTheme="majorHAnsi" w:cstheme="majorHAnsi"/>
          <w:b/>
          <w:bCs/>
          <w:u w:val="single"/>
        </w:rPr>
      </w:pPr>
      <w:r w:rsidRPr="001B5E9E">
        <w:rPr>
          <w:rFonts w:asciiTheme="majorHAnsi" w:hAnsiTheme="majorHAnsi" w:cstheme="majorHAnsi"/>
          <w:b/>
          <w:bCs/>
          <w:u w:val="single"/>
        </w:rPr>
        <w:t>1</w:t>
      </w:r>
      <w:r w:rsidR="00BA6700" w:rsidRPr="001B5E9E">
        <w:rPr>
          <w:rFonts w:asciiTheme="majorHAnsi" w:hAnsiTheme="majorHAnsi" w:cstheme="majorHAnsi"/>
          <w:b/>
          <w:bCs/>
          <w:u w:val="single"/>
        </w:rPr>
        <w:t>4</w:t>
      </w:r>
      <w:r w:rsidRPr="001B5E9E">
        <w:rPr>
          <w:rFonts w:asciiTheme="majorHAnsi" w:hAnsiTheme="majorHAnsi" w:cstheme="majorHAnsi"/>
          <w:b/>
          <w:bCs/>
          <w:u w:val="single"/>
        </w:rPr>
        <w:t xml:space="preserve">. </w:t>
      </w:r>
      <w:r w:rsidR="00C76D05" w:rsidRPr="001B5E9E">
        <w:rPr>
          <w:rFonts w:asciiTheme="majorHAnsi" w:hAnsiTheme="majorHAnsi" w:cstheme="majorHAnsi"/>
          <w:b/>
          <w:bCs/>
          <w:u w:val="single"/>
        </w:rPr>
        <w:t>Sposób komunikowania się Zamawiającego z wykonawcami (dotyczy złożenia oferty):</w:t>
      </w:r>
    </w:p>
    <w:p w14:paraId="6A23C04A" w14:textId="1BEC5880"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bookmarkStart w:id="35" w:name="_Hlk66973478"/>
      <w:r w:rsidRPr="001B5E9E">
        <w:rPr>
          <w:rFonts w:asciiTheme="majorHAnsi" w:hAnsiTheme="majorHAnsi" w:cstheme="majorHAnsi"/>
        </w:rPr>
        <w:t xml:space="preserve">Zaleca się, aby przed rozpoczęciem </w:t>
      </w:r>
      <w:r w:rsidR="00954767" w:rsidRPr="001B5E9E">
        <w:rPr>
          <w:rFonts w:asciiTheme="majorHAnsi" w:hAnsiTheme="majorHAnsi" w:cstheme="majorHAnsi"/>
        </w:rPr>
        <w:t>składania oferty</w:t>
      </w:r>
      <w:r w:rsidRPr="001B5E9E">
        <w:rPr>
          <w:rFonts w:asciiTheme="majorHAnsi" w:hAnsiTheme="majorHAnsi" w:cstheme="majorHAnsi"/>
          <w:i/>
          <w:iCs/>
        </w:rPr>
        <w:t xml:space="preserve"> </w:t>
      </w:r>
      <w:r w:rsidRPr="001B5E9E">
        <w:rPr>
          <w:rFonts w:asciiTheme="majorHAnsi" w:hAnsiTheme="majorHAnsi" w:cstheme="majorHAnsi"/>
        </w:rPr>
        <w:t>wykonawca zalogował się do systemu, a jeżeli nie posiada konta, założył bezpłatne konto.</w:t>
      </w:r>
    </w:p>
    <w:p w14:paraId="7894CBC5" w14:textId="173D9358"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 xml:space="preserve">Wykonawca składa ofertę za pośrednictwem </w:t>
      </w:r>
      <w:r w:rsidRPr="001B5E9E">
        <w:rPr>
          <w:rFonts w:asciiTheme="majorHAnsi" w:hAnsiTheme="majorHAnsi" w:cstheme="majorHAnsi"/>
          <w:i/>
          <w:iCs/>
        </w:rPr>
        <w:t>Formularza</w:t>
      </w:r>
      <w:r w:rsidRPr="001B5E9E">
        <w:rPr>
          <w:rFonts w:asciiTheme="majorHAnsi" w:hAnsiTheme="majorHAnsi" w:cstheme="majorHAnsi"/>
        </w:rPr>
        <w:t>, dostępnego na platformazakupowa.pl w konkretnym postępowaniu w sprawie udzielenia zamówienia publicznego</w:t>
      </w:r>
      <w:r w:rsidR="00954767" w:rsidRPr="001B5E9E">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lastRenderedPageBreak/>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1B5E9E" w:rsidRDefault="00C76D05" w:rsidP="00F0045A">
      <w:pPr>
        <w:pStyle w:val="Akapitzlist"/>
        <w:numPr>
          <w:ilvl w:val="3"/>
          <w:numId w:val="23"/>
        </w:numPr>
        <w:tabs>
          <w:tab w:val="left" w:pos="284"/>
        </w:tabs>
        <w:spacing w:after="0" w:line="360" w:lineRule="auto"/>
        <w:ind w:left="328" w:hanging="470"/>
        <w:jc w:val="both"/>
        <w:rPr>
          <w:rFonts w:asciiTheme="majorHAnsi" w:hAnsiTheme="majorHAnsi" w:cstheme="majorHAnsi"/>
        </w:rPr>
      </w:pPr>
      <w:r w:rsidRPr="001B5E9E">
        <w:rPr>
          <w:rFonts w:asciiTheme="majorHAnsi" w:hAnsiTheme="majorHAnsi" w:cstheme="majorHAnsi"/>
        </w:rPr>
        <w:t>Zaleca się, aby każdy dokument zawierający tajemnicę przedsiębiorstwa został zamieszczony w odrębnym pliku.</w:t>
      </w:r>
    </w:p>
    <w:p w14:paraId="778C02B3" w14:textId="304A62B9"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 xml:space="preserve">Po wypełnieniu </w:t>
      </w:r>
      <w:r w:rsidRPr="001B5E9E">
        <w:rPr>
          <w:rFonts w:asciiTheme="majorHAnsi" w:hAnsiTheme="majorHAnsi" w:cstheme="majorHAnsi"/>
          <w:i/>
          <w:iCs/>
        </w:rPr>
        <w:t>Formularza</w:t>
      </w:r>
      <w:r w:rsidRPr="001B5E9E">
        <w:rPr>
          <w:rFonts w:asciiTheme="majorHAnsi" w:hAnsiTheme="majorHAnsi" w:cstheme="majorHAnsi"/>
        </w:rPr>
        <w:t xml:space="preserve"> i załadowaniu wszystkich wymaganych załączników należy kliknąć przycisk „Przejdź do podsumowania”.</w:t>
      </w:r>
    </w:p>
    <w:p w14:paraId="51507F98" w14:textId="01141ACD"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1B5E9E" w:rsidRDefault="00C76D05" w:rsidP="00F0045A">
      <w:pPr>
        <w:pStyle w:val="Akapitzlist"/>
        <w:numPr>
          <w:ilvl w:val="3"/>
          <w:numId w:val="23"/>
        </w:numPr>
        <w:tabs>
          <w:tab w:val="left" w:pos="284"/>
        </w:tabs>
        <w:spacing w:after="0" w:line="360" w:lineRule="auto"/>
        <w:ind w:left="328" w:hanging="470"/>
        <w:jc w:val="both"/>
        <w:rPr>
          <w:rFonts w:asciiTheme="majorHAnsi" w:hAnsiTheme="majorHAnsi" w:cstheme="majorHAnsi"/>
        </w:rPr>
      </w:pPr>
      <w:r w:rsidRPr="001B5E9E">
        <w:rPr>
          <w:rFonts w:asciiTheme="majorHAnsi" w:hAnsiTheme="majorHAnsi" w:cstheme="majorHAnsi"/>
        </w:rPr>
        <w:t>Ostatnim krokiem jest wyświetlenie się komunikatu i przesłanie wiadomości e-mail</w:t>
      </w:r>
      <w:r w:rsidR="00B738D5" w:rsidRPr="001B5E9E">
        <w:rPr>
          <w:rFonts w:asciiTheme="majorHAnsi" w:hAnsiTheme="majorHAnsi" w:cstheme="majorHAnsi"/>
        </w:rPr>
        <w:t xml:space="preserve"> </w:t>
      </w:r>
      <w:r w:rsidRPr="001B5E9E">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Wykonawca może przed upływem terminu do składania ofert wycofać ofertę za pośrednictwem Formularza składania oferty.</w:t>
      </w:r>
    </w:p>
    <w:p w14:paraId="05BD8BEA" w14:textId="72F9B98A"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1B5E9E" w:rsidRDefault="00C76D05" w:rsidP="00F0045A">
      <w:pPr>
        <w:pStyle w:val="Akapitzlist"/>
        <w:numPr>
          <w:ilvl w:val="3"/>
          <w:numId w:val="23"/>
        </w:numPr>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1B5E9E" w:rsidRDefault="00C76D05" w:rsidP="00F0045A">
      <w:pPr>
        <w:pStyle w:val="Akapitzlist"/>
        <w:numPr>
          <w:ilvl w:val="3"/>
          <w:numId w:val="23"/>
        </w:numPr>
        <w:spacing w:after="0" w:line="360" w:lineRule="auto"/>
        <w:ind w:left="284" w:hanging="426"/>
        <w:jc w:val="both"/>
        <w:rPr>
          <w:rFonts w:asciiTheme="majorHAnsi" w:hAnsiTheme="majorHAnsi" w:cstheme="majorHAnsi"/>
        </w:rPr>
      </w:pPr>
      <w:r w:rsidRPr="001B5E9E">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1B5E9E" w:rsidRDefault="00C76D05" w:rsidP="00B171C1">
      <w:pPr>
        <w:pStyle w:val="Akapitzlist"/>
        <w:tabs>
          <w:tab w:val="left" w:pos="284"/>
        </w:tabs>
        <w:spacing w:after="0" w:line="360" w:lineRule="auto"/>
        <w:ind w:left="284"/>
        <w:jc w:val="both"/>
        <w:rPr>
          <w:rFonts w:asciiTheme="majorHAnsi" w:hAnsiTheme="majorHAnsi" w:cstheme="majorHAnsi"/>
        </w:rPr>
      </w:pPr>
      <w:r w:rsidRPr="001B5E9E">
        <w:rPr>
          <w:rFonts w:asciiTheme="majorHAnsi" w:hAnsiTheme="majorHAnsi" w:cstheme="majorHAnsi"/>
        </w:rPr>
        <w:t>1</w:t>
      </w:r>
      <w:r w:rsidR="00B738D5" w:rsidRPr="001B5E9E">
        <w:rPr>
          <w:rFonts w:asciiTheme="majorHAnsi" w:hAnsiTheme="majorHAnsi" w:cstheme="majorHAnsi"/>
        </w:rPr>
        <w:t>3</w:t>
      </w:r>
      <w:r w:rsidRPr="001B5E9E">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1B5E9E" w:rsidRDefault="00C76D05" w:rsidP="00B171C1">
      <w:pPr>
        <w:pStyle w:val="Akapitzlist"/>
        <w:tabs>
          <w:tab w:val="left" w:pos="284"/>
        </w:tabs>
        <w:spacing w:after="0" w:line="360" w:lineRule="auto"/>
        <w:ind w:left="0"/>
        <w:jc w:val="both"/>
        <w:rPr>
          <w:rFonts w:asciiTheme="majorHAnsi" w:hAnsiTheme="majorHAnsi" w:cstheme="majorHAnsi"/>
        </w:rPr>
      </w:pPr>
      <w:r w:rsidRPr="001B5E9E">
        <w:rPr>
          <w:rFonts w:asciiTheme="majorHAnsi" w:hAnsiTheme="majorHAnsi" w:cstheme="majorHAnsi"/>
        </w:rPr>
        <w:tab/>
        <w:t>1</w:t>
      </w:r>
      <w:r w:rsidR="00B738D5" w:rsidRPr="001B5E9E">
        <w:rPr>
          <w:rFonts w:asciiTheme="majorHAnsi" w:hAnsiTheme="majorHAnsi" w:cstheme="majorHAnsi"/>
        </w:rPr>
        <w:t>3</w:t>
      </w:r>
      <w:r w:rsidRPr="001B5E9E">
        <w:rPr>
          <w:rFonts w:asciiTheme="majorHAnsi" w:hAnsiTheme="majorHAnsi" w:cstheme="majorHAnsi"/>
        </w:rPr>
        <w:t>.2. zalogowanie i kliknięcie w przycisk „Potwierdź ofertę”.</w:t>
      </w:r>
    </w:p>
    <w:p w14:paraId="7130D9C1" w14:textId="7789C56D" w:rsidR="00C76D05" w:rsidRPr="001B5E9E" w:rsidRDefault="00C76D05" w:rsidP="00B171C1">
      <w:pPr>
        <w:pStyle w:val="Akapitzlist"/>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1</w:t>
      </w:r>
      <w:r w:rsidR="004B5B12" w:rsidRPr="001B5E9E">
        <w:rPr>
          <w:rFonts w:asciiTheme="majorHAnsi" w:hAnsiTheme="majorHAnsi" w:cstheme="majorHAnsi"/>
        </w:rPr>
        <w:t>4</w:t>
      </w:r>
      <w:r w:rsidRPr="001B5E9E">
        <w:rPr>
          <w:rFonts w:asciiTheme="majorHAnsi" w:hAnsiTheme="majorHAnsi" w:cstheme="majorHAnsi"/>
        </w:rPr>
        <w:t>. Potwierdzeniem wycofania oferty w przypadku ust. 1</w:t>
      </w:r>
      <w:r w:rsidR="00F37E70" w:rsidRPr="001B5E9E">
        <w:rPr>
          <w:rFonts w:asciiTheme="majorHAnsi" w:hAnsiTheme="majorHAnsi" w:cstheme="majorHAnsi"/>
        </w:rPr>
        <w:t>3</w:t>
      </w:r>
      <w:r w:rsidRPr="001B5E9E">
        <w:rPr>
          <w:rFonts w:asciiTheme="majorHAnsi" w:hAnsiTheme="majorHAnsi" w:cstheme="majorHAnsi"/>
        </w:rPr>
        <w:t>.1 jest data potwierdzenia akcji przez kliknięcia w przycisk „Wycofaj ofertę”.</w:t>
      </w:r>
    </w:p>
    <w:p w14:paraId="7EC1A495" w14:textId="24D0CC96" w:rsidR="004B5B12" w:rsidRPr="001B5E9E" w:rsidRDefault="004B5B12" w:rsidP="00B171C1">
      <w:pPr>
        <w:pStyle w:val="Akapitzlist"/>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lastRenderedPageBreak/>
        <w:t xml:space="preserve">15. </w:t>
      </w:r>
      <w:r w:rsidR="00C76D05" w:rsidRPr="001B5E9E">
        <w:rPr>
          <w:rFonts w:asciiTheme="majorHAnsi" w:hAnsiTheme="majorHAnsi" w:cstheme="majorHAnsi"/>
        </w:rPr>
        <w:t>Wycofanie oferty lub wniosku możliwe jest do zakończeniu terminu składania ofert  w postępowaniu.</w:t>
      </w:r>
    </w:p>
    <w:p w14:paraId="087AF725" w14:textId="67D27CEE" w:rsidR="00C76D05" w:rsidRPr="001B5E9E" w:rsidRDefault="004B5B12" w:rsidP="00B171C1">
      <w:pPr>
        <w:pStyle w:val="Akapitzlist"/>
        <w:tabs>
          <w:tab w:val="left" w:pos="284"/>
        </w:tabs>
        <w:spacing w:after="0" w:line="360" w:lineRule="auto"/>
        <w:ind w:left="284" w:hanging="426"/>
        <w:jc w:val="both"/>
        <w:rPr>
          <w:rFonts w:asciiTheme="majorHAnsi" w:hAnsiTheme="majorHAnsi" w:cstheme="majorHAnsi"/>
        </w:rPr>
      </w:pPr>
      <w:r w:rsidRPr="001B5E9E">
        <w:rPr>
          <w:rFonts w:asciiTheme="majorHAnsi" w:hAnsiTheme="majorHAnsi" w:cstheme="majorHAnsi"/>
        </w:rPr>
        <w:t xml:space="preserve">16. </w:t>
      </w:r>
      <w:r w:rsidR="00C76D05" w:rsidRPr="001B5E9E">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1B5E9E" w:rsidRDefault="00C76D05" w:rsidP="00F0045A">
      <w:pPr>
        <w:pStyle w:val="Akapitzlist"/>
        <w:numPr>
          <w:ilvl w:val="0"/>
          <w:numId w:val="25"/>
        </w:numPr>
        <w:tabs>
          <w:tab w:val="left" w:pos="284"/>
        </w:tabs>
        <w:spacing w:after="0" w:line="360" w:lineRule="auto"/>
        <w:ind w:hanging="862"/>
        <w:jc w:val="both"/>
        <w:rPr>
          <w:rFonts w:asciiTheme="majorHAnsi" w:hAnsiTheme="majorHAnsi" w:cstheme="majorHAnsi"/>
        </w:rPr>
      </w:pPr>
      <w:r w:rsidRPr="001B5E9E">
        <w:rPr>
          <w:rFonts w:asciiTheme="majorHAnsi" w:hAnsiTheme="majorHAnsi" w:cstheme="majorHAnsi"/>
        </w:rPr>
        <w:t>Wykonawca po upływie terminu składania ofert nie może dokonać zmiany złożonej oferty.</w:t>
      </w:r>
    </w:p>
    <w:bookmarkEnd w:id="35"/>
    <w:p w14:paraId="60F3F225" w14:textId="77777777" w:rsidR="00C76D05" w:rsidRPr="001B5E9E" w:rsidRDefault="00C76D05" w:rsidP="00B171C1">
      <w:pPr>
        <w:pStyle w:val="Akapitzlist"/>
        <w:tabs>
          <w:tab w:val="left" w:pos="284"/>
        </w:tabs>
        <w:spacing w:after="0" w:line="360" w:lineRule="auto"/>
        <w:ind w:left="-142"/>
        <w:jc w:val="both"/>
        <w:rPr>
          <w:rFonts w:asciiTheme="majorHAnsi" w:hAnsiTheme="majorHAnsi" w:cstheme="majorHAnsi"/>
          <w:color w:val="FF0000"/>
        </w:rPr>
      </w:pPr>
    </w:p>
    <w:p w14:paraId="099D537B" w14:textId="3FD99308" w:rsidR="00C76D05" w:rsidRPr="001B5E9E" w:rsidRDefault="004B5B12" w:rsidP="00B171C1">
      <w:pPr>
        <w:pStyle w:val="Akapitzlist"/>
        <w:tabs>
          <w:tab w:val="left" w:pos="284"/>
        </w:tabs>
        <w:spacing w:after="0" w:line="360" w:lineRule="auto"/>
        <w:ind w:left="-142"/>
        <w:jc w:val="both"/>
        <w:rPr>
          <w:rFonts w:asciiTheme="majorHAnsi" w:hAnsiTheme="majorHAnsi" w:cstheme="majorHAnsi"/>
          <w:b/>
          <w:bCs/>
          <w:u w:val="single"/>
        </w:rPr>
      </w:pPr>
      <w:r w:rsidRPr="001B5E9E">
        <w:rPr>
          <w:rFonts w:asciiTheme="majorHAnsi" w:hAnsiTheme="majorHAnsi" w:cstheme="majorHAnsi"/>
          <w:b/>
          <w:bCs/>
          <w:u w:val="single"/>
        </w:rPr>
        <w:t>1</w:t>
      </w:r>
      <w:r w:rsidR="00BA6700" w:rsidRPr="001B5E9E">
        <w:rPr>
          <w:rFonts w:asciiTheme="majorHAnsi" w:hAnsiTheme="majorHAnsi" w:cstheme="majorHAnsi"/>
          <w:b/>
          <w:bCs/>
          <w:u w:val="single"/>
        </w:rPr>
        <w:t>5</w:t>
      </w:r>
      <w:r w:rsidRPr="001B5E9E">
        <w:rPr>
          <w:rFonts w:asciiTheme="majorHAnsi" w:hAnsiTheme="majorHAnsi" w:cstheme="majorHAnsi"/>
          <w:b/>
          <w:bCs/>
          <w:u w:val="single"/>
        </w:rPr>
        <w:t xml:space="preserve">. </w:t>
      </w:r>
      <w:r w:rsidR="00C76D05" w:rsidRPr="001B5E9E">
        <w:rPr>
          <w:rFonts w:asciiTheme="majorHAnsi" w:hAnsiTheme="majorHAnsi" w:cstheme="majorHAnsi"/>
          <w:b/>
          <w:bCs/>
          <w:u w:val="single"/>
        </w:rPr>
        <w:t>Sposób komunikowania się Zamawiającego z wykonawcami (nie dotyczy składania ofert)</w:t>
      </w:r>
    </w:p>
    <w:p w14:paraId="73984795" w14:textId="77777777" w:rsidR="00C76D05" w:rsidRPr="001B5E9E" w:rsidRDefault="00C76D05" w:rsidP="00F0045A">
      <w:pPr>
        <w:pStyle w:val="Akapitzlist"/>
        <w:numPr>
          <w:ilvl w:val="3"/>
          <w:numId w:val="24"/>
        </w:numPr>
        <w:tabs>
          <w:tab w:val="left" w:pos="284"/>
        </w:tabs>
        <w:spacing w:after="0" w:line="360" w:lineRule="auto"/>
        <w:ind w:left="328" w:hanging="470"/>
        <w:jc w:val="both"/>
        <w:rPr>
          <w:rFonts w:asciiTheme="majorHAnsi" w:hAnsiTheme="majorHAnsi" w:cstheme="majorHAnsi"/>
        </w:rPr>
      </w:pPr>
      <w:r w:rsidRPr="001B5E9E">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1B5E9E">
        <w:rPr>
          <w:rFonts w:asciiTheme="majorHAnsi" w:hAnsiTheme="majorHAnsi" w:cstheme="majorHAnsi"/>
          <w:i/>
          <w:iCs/>
        </w:rPr>
        <w:t>Wyślij wiadomość</w:t>
      </w:r>
      <w:r w:rsidRPr="001B5E9E">
        <w:rPr>
          <w:rFonts w:asciiTheme="majorHAnsi" w:hAnsiTheme="majorHAnsi" w:cstheme="majorHAnsi"/>
        </w:rPr>
        <w:t xml:space="preserve">. </w:t>
      </w:r>
    </w:p>
    <w:p w14:paraId="33FF1E49" w14:textId="77777777" w:rsidR="00C76D05" w:rsidRPr="001B5E9E" w:rsidRDefault="00C76D05" w:rsidP="00F0045A">
      <w:pPr>
        <w:pStyle w:val="Akapitzlist"/>
        <w:numPr>
          <w:ilvl w:val="3"/>
          <w:numId w:val="24"/>
        </w:numPr>
        <w:tabs>
          <w:tab w:val="left" w:pos="284"/>
        </w:tabs>
        <w:spacing w:after="0" w:line="360" w:lineRule="auto"/>
        <w:ind w:left="328" w:hanging="470"/>
        <w:jc w:val="both"/>
        <w:rPr>
          <w:rFonts w:asciiTheme="majorHAnsi" w:hAnsiTheme="majorHAnsi" w:cstheme="majorHAnsi"/>
        </w:rPr>
      </w:pPr>
      <w:r w:rsidRPr="001B5E9E">
        <w:rPr>
          <w:rFonts w:asciiTheme="majorHAnsi" w:hAnsiTheme="majorHAnsi" w:cstheme="majorHAnsi"/>
        </w:rPr>
        <w:t xml:space="preserve">Za datę przekazania (wpływu) dokumentów, oświadczeń, wniosków, zawiadomień oraz informacji przyjmuje się datę ich przesłania za pośrednictwem </w:t>
      </w:r>
      <w:hyperlink r:id="rId32" w:history="1">
        <w:r w:rsidRPr="001B5E9E">
          <w:rPr>
            <w:rStyle w:val="Hipercze"/>
            <w:rFonts w:asciiTheme="majorHAnsi" w:hAnsiTheme="majorHAnsi" w:cstheme="majorHAnsi"/>
            <w:color w:val="auto"/>
          </w:rPr>
          <w:t>platformazakupowa.pl</w:t>
        </w:r>
      </w:hyperlink>
      <w:r w:rsidRPr="001B5E9E">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1B5E9E" w:rsidRDefault="00C76D05" w:rsidP="00F0045A">
      <w:pPr>
        <w:pStyle w:val="Akapitzlist"/>
        <w:numPr>
          <w:ilvl w:val="3"/>
          <w:numId w:val="24"/>
        </w:numPr>
        <w:tabs>
          <w:tab w:val="left" w:pos="284"/>
        </w:tabs>
        <w:spacing w:after="0" w:line="360" w:lineRule="auto"/>
        <w:ind w:left="328" w:hanging="470"/>
        <w:jc w:val="both"/>
        <w:rPr>
          <w:rFonts w:asciiTheme="majorHAnsi" w:hAnsiTheme="majorHAnsi" w:cstheme="majorHAnsi"/>
        </w:rPr>
      </w:pPr>
      <w:r w:rsidRPr="001B5E9E">
        <w:rPr>
          <w:rFonts w:asciiTheme="majorHAnsi" w:hAnsiTheme="majorHAnsi" w:cstheme="majorHAnsi"/>
        </w:rPr>
        <w:t xml:space="preserve">Zamawiający będzie przekazywał wykonawcom informacje w formie elektronicznej za pośrednictwem </w:t>
      </w:r>
      <w:hyperlink r:id="rId33" w:history="1">
        <w:r w:rsidRPr="001B5E9E">
          <w:rPr>
            <w:rStyle w:val="Hipercze"/>
            <w:rFonts w:asciiTheme="majorHAnsi" w:hAnsiTheme="majorHAnsi" w:cstheme="majorHAnsi"/>
            <w:color w:val="auto"/>
          </w:rPr>
          <w:t>platformazakupowa.pl</w:t>
        </w:r>
      </w:hyperlink>
      <w:r w:rsidRPr="001B5E9E">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1B5E9E">
        <w:rPr>
          <w:rFonts w:asciiTheme="majorHAnsi" w:hAnsiTheme="majorHAnsi" w:cstheme="majorHAnsi"/>
        </w:rPr>
        <w:t xml:space="preserve"> </w:t>
      </w:r>
      <w:r w:rsidRPr="001B5E9E">
        <w:rPr>
          <w:rFonts w:asciiTheme="majorHAnsi" w:hAnsiTheme="majorHAnsi" w:cstheme="majorHAnsi"/>
        </w:rPr>
        <w:t xml:space="preserve">z obowiązującymi przepisami adresatem jest konkretny wykonawca, będzie przekazywana w formie elektronicznej za pośrednictwem </w:t>
      </w:r>
      <w:hyperlink r:id="rId34" w:history="1">
        <w:r w:rsidRPr="001B5E9E">
          <w:rPr>
            <w:rStyle w:val="Hipercze"/>
            <w:rFonts w:asciiTheme="majorHAnsi" w:hAnsiTheme="majorHAnsi" w:cstheme="majorHAnsi"/>
            <w:color w:val="auto"/>
          </w:rPr>
          <w:t>platformazakupowa.pl</w:t>
        </w:r>
      </w:hyperlink>
      <w:r w:rsidRPr="001B5E9E">
        <w:rPr>
          <w:rFonts w:asciiTheme="majorHAnsi" w:hAnsiTheme="majorHAnsi" w:cstheme="majorHAnsi"/>
        </w:rPr>
        <w:t xml:space="preserve"> do konkretnego wykonawcy.</w:t>
      </w:r>
    </w:p>
    <w:p w14:paraId="04D9FD04" w14:textId="7FE5E034" w:rsidR="00C76D05" w:rsidRPr="001B5E9E" w:rsidRDefault="00C76D05" w:rsidP="00F0045A">
      <w:pPr>
        <w:pStyle w:val="Akapitzlist"/>
        <w:numPr>
          <w:ilvl w:val="3"/>
          <w:numId w:val="24"/>
        </w:numPr>
        <w:tabs>
          <w:tab w:val="left" w:pos="284"/>
        </w:tabs>
        <w:spacing w:after="0" w:line="360" w:lineRule="auto"/>
        <w:ind w:left="328" w:hanging="470"/>
        <w:jc w:val="both"/>
        <w:rPr>
          <w:rFonts w:asciiTheme="majorHAnsi" w:hAnsiTheme="majorHAnsi" w:cstheme="majorHAnsi"/>
        </w:rPr>
      </w:pPr>
      <w:r w:rsidRPr="001B5E9E">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EC8767" w14:textId="77777777" w:rsidR="00E47C2E" w:rsidRPr="001B5E9E" w:rsidRDefault="00E47C2E" w:rsidP="00B171C1">
      <w:pPr>
        <w:pBdr>
          <w:top w:val="nil"/>
          <w:left w:val="nil"/>
          <w:bottom w:val="nil"/>
          <w:right w:val="nil"/>
          <w:between w:val="nil"/>
        </w:pBdr>
        <w:spacing w:line="360" w:lineRule="auto"/>
        <w:jc w:val="both"/>
        <w:rPr>
          <w:rFonts w:asciiTheme="majorHAnsi" w:eastAsia="Calibri" w:hAnsiTheme="majorHAnsi" w:cstheme="majorHAnsi"/>
        </w:rPr>
      </w:pPr>
    </w:p>
    <w:p w14:paraId="3B5C15C0" w14:textId="04AC1972" w:rsidR="004C76C6" w:rsidRPr="001B5E9E" w:rsidRDefault="00E7717C" w:rsidP="00F0045A">
      <w:pPr>
        <w:pStyle w:val="Akapitzlist"/>
        <w:numPr>
          <w:ilvl w:val="0"/>
          <w:numId w:val="24"/>
        </w:numPr>
        <w:pBdr>
          <w:top w:val="nil"/>
          <w:left w:val="nil"/>
          <w:bottom w:val="nil"/>
          <w:right w:val="nil"/>
          <w:between w:val="nil"/>
        </w:pBdr>
        <w:spacing w:after="0" w:line="360" w:lineRule="auto"/>
        <w:ind w:left="284" w:hanging="284"/>
        <w:jc w:val="both"/>
        <w:rPr>
          <w:rFonts w:asciiTheme="majorHAnsi" w:hAnsiTheme="majorHAnsi" w:cstheme="majorHAnsi"/>
          <w:b/>
          <w:bCs/>
        </w:rPr>
      </w:pPr>
      <w:r w:rsidRPr="001B5E9E">
        <w:rPr>
          <w:rFonts w:asciiTheme="majorHAnsi" w:hAnsiTheme="majorHAnsi" w:cstheme="majorHAnsi"/>
          <w:b/>
          <w:bCs/>
        </w:rPr>
        <w:t xml:space="preserve"> </w:t>
      </w:r>
      <w:r w:rsidR="004C76C6" w:rsidRPr="001B5E9E">
        <w:rPr>
          <w:rFonts w:asciiTheme="majorHAnsi" w:hAnsiTheme="majorHAnsi" w:cstheme="majorHAnsi"/>
          <w:b/>
          <w:bCs/>
        </w:rPr>
        <w:t>Zalecenia</w:t>
      </w:r>
      <w:r w:rsidR="009E3DDB" w:rsidRPr="001B5E9E">
        <w:rPr>
          <w:rFonts w:asciiTheme="majorHAnsi" w:hAnsiTheme="majorHAnsi" w:cstheme="majorHAnsi"/>
          <w:b/>
          <w:bCs/>
        </w:rPr>
        <w:t xml:space="preserve"> </w:t>
      </w:r>
      <w:r w:rsidR="009E718F" w:rsidRPr="001B5E9E">
        <w:rPr>
          <w:rFonts w:asciiTheme="majorHAnsi" w:hAnsiTheme="majorHAnsi" w:cstheme="majorHAnsi"/>
          <w:b/>
          <w:bCs/>
        </w:rPr>
        <w:t>Zamawiającego</w:t>
      </w:r>
      <w:r w:rsidR="009E3DDB" w:rsidRPr="001B5E9E">
        <w:rPr>
          <w:rFonts w:asciiTheme="majorHAnsi" w:hAnsiTheme="majorHAnsi" w:cstheme="majorHAnsi"/>
          <w:b/>
          <w:bCs/>
        </w:rPr>
        <w:t>:</w:t>
      </w:r>
    </w:p>
    <w:p w14:paraId="56BB392C" w14:textId="168B2FEE" w:rsidR="004C76C6" w:rsidRPr="001B5E9E" w:rsidRDefault="004C76C6" w:rsidP="00B171C1">
      <w:pPr>
        <w:pStyle w:val="NormalnyWeb"/>
        <w:spacing w:line="360" w:lineRule="auto"/>
        <w:jc w:val="both"/>
        <w:rPr>
          <w:rFonts w:asciiTheme="majorHAnsi" w:hAnsiTheme="majorHAnsi" w:cstheme="majorHAnsi"/>
          <w:sz w:val="22"/>
          <w:szCs w:val="22"/>
        </w:rPr>
      </w:pPr>
      <w:r w:rsidRPr="001B5E9E">
        <w:rPr>
          <w:rFonts w:asciiTheme="majorHAnsi" w:hAnsiTheme="majorHAnsi" w:cstheme="majorHAnsi"/>
          <w:b/>
          <w:bCs/>
          <w:sz w:val="22"/>
          <w:szCs w:val="22"/>
        </w:rPr>
        <w:t xml:space="preserve">Formaty plików wykorzystywanych przez </w:t>
      </w:r>
      <w:r w:rsidR="00FB6B65" w:rsidRPr="001B5E9E">
        <w:rPr>
          <w:rFonts w:asciiTheme="majorHAnsi" w:hAnsiTheme="majorHAnsi" w:cstheme="majorHAnsi"/>
          <w:b/>
          <w:bCs/>
          <w:sz w:val="22"/>
          <w:szCs w:val="22"/>
        </w:rPr>
        <w:t>W</w:t>
      </w:r>
      <w:r w:rsidRPr="001B5E9E">
        <w:rPr>
          <w:rFonts w:asciiTheme="majorHAnsi" w:hAnsiTheme="majorHAnsi" w:cstheme="majorHAnsi"/>
          <w:b/>
          <w:bCs/>
          <w:sz w:val="22"/>
          <w:szCs w:val="22"/>
        </w:rPr>
        <w:t>ykonawców powinny być zgodne z</w:t>
      </w:r>
      <w:r w:rsidRPr="001B5E9E">
        <w:rPr>
          <w:rFonts w:asciiTheme="majorHAnsi" w:hAnsiTheme="majorHAnsi" w:cstheme="maj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F7CB42" w14:textId="10286918" w:rsidR="004C76C6" w:rsidRPr="001B5E9E" w:rsidRDefault="004C76C6" w:rsidP="00F0045A">
      <w:pPr>
        <w:pStyle w:val="NormalnyWeb"/>
        <w:numPr>
          <w:ilvl w:val="0"/>
          <w:numId w:val="20"/>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 xml:space="preserve">Zamawiający rekomenduje wykorzystanie formatów: .pdf .doc .xls .jpg (.jpeg) </w:t>
      </w:r>
      <w:r w:rsidRPr="001B5E9E">
        <w:rPr>
          <w:rFonts w:asciiTheme="majorHAnsi" w:hAnsiTheme="majorHAnsi" w:cstheme="majorHAnsi"/>
          <w:b/>
          <w:bCs/>
          <w:sz w:val="22"/>
          <w:szCs w:val="22"/>
        </w:rPr>
        <w:t>ze szczególnym wskazaniem na .pdf</w:t>
      </w:r>
    </w:p>
    <w:p w14:paraId="795478FC" w14:textId="7E9C9D71" w:rsidR="00502BF3" w:rsidRPr="001B5E9E" w:rsidRDefault="00502BF3" w:rsidP="00F0045A">
      <w:pPr>
        <w:pStyle w:val="NormalnyWeb"/>
        <w:numPr>
          <w:ilvl w:val="0"/>
          <w:numId w:val="20"/>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lastRenderedPageBreak/>
        <w:t xml:space="preserve">Wśród formatów powszechnych a </w:t>
      </w:r>
      <w:r w:rsidRPr="001B5E9E">
        <w:rPr>
          <w:rFonts w:asciiTheme="majorHAnsi" w:hAnsiTheme="majorHAnsi" w:cstheme="majorHAnsi"/>
          <w:b/>
          <w:bCs/>
          <w:sz w:val="22"/>
          <w:szCs w:val="22"/>
        </w:rPr>
        <w:t>nie występujących</w:t>
      </w:r>
      <w:r w:rsidRPr="001B5E9E">
        <w:rPr>
          <w:rFonts w:asciiTheme="majorHAnsi" w:hAnsiTheme="majorHAnsi" w:cstheme="majorHAnsi"/>
          <w:sz w:val="22"/>
          <w:szCs w:val="22"/>
        </w:rPr>
        <w:t xml:space="preserve"> w rozporządzeniu występują:.</w:t>
      </w:r>
      <w:r w:rsidR="00DE1E25" w:rsidRPr="001B5E9E">
        <w:rPr>
          <w:rFonts w:asciiTheme="majorHAnsi" w:hAnsiTheme="majorHAnsi" w:cstheme="majorHAnsi"/>
          <w:sz w:val="22"/>
          <w:szCs w:val="22"/>
        </w:rPr>
        <w:t xml:space="preserve">                          </w:t>
      </w:r>
      <w:r w:rsidRPr="001B5E9E">
        <w:rPr>
          <w:rFonts w:asciiTheme="majorHAnsi" w:hAnsiTheme="majorHAnsi" w:cstheme="majorHAnsi"/>
          <w:sz w:val="22"/>
          <w:szCs w:val="22"/>
        </w:rPr>
        <w:t xml:space="preserve"> .numbers .pages. </w:t>
      </w:r>
      <w:r w:rsidRPr="001B5E9E">
        <w:rPr>
          <w:rFonts w:asciiTheme="majorHAnsi" w:hAnsiTheme="majorHAnsi" w:cstheme="majorHAnsi"/>
          <w:b/>
          <w:bCs/>
          <w:sz w:val="22"/>
          <w:szCs w:val="22"/>
        </w:rPr>
        <w:t>Dokumenty złożone w takich plikach zostaną uznane za złożone nieskutecznie.</w:t>
      </w:r>
    </w:p>
    <w:p w14:paraId="5C3D7279" w14:textId="77777777" w:rsidR="004C76C6" w:rsidRPr="001B5E9E" w:rsidRDefault="004C76C6" w:rsidP="00F0045A">
      <w:pPr>
        <w:pStyle w:val="NormalnyWeb"/>
        <w:numPr>
          <w:ilvl w:val="0"/>
          <w:numId w:val="20"/>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W celu ewentualnej kompresji danych Zamawiający rekomenduje wykorzystanie jednego z formatów:</w:t>
      </w:r>
    </w:p>
    <w:p w14:paraId="3C5D8172" w14:textId="77777777" w:rsidR="004C76C6" w:rsidRPr="001B5E9E" w:rsidRDefault="004C76C6" w:rsidP="00F0045A">
      <w:pPr>
        <w:pStyle w:val="NormalnyWeb"/>
        <w:numPr>
          <w:ilvl w:val="1"/>
          <w:numId w:val="21"/>
        </w:numPr>
        <w:tabs>
          <w:tab w:val="left" w:pos="993"/>
        </w:tabs>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.zip </w:t>
      </w:r>
    </w:p>
    <w:p w14:paraId="6A3BC50F" w14:textId="77777777" w:rsidR="004C76C6" w:rsidRPr="001B5E9E" w:rsidRDefault="004C76C6" w:rsidP="00F0045A">
      <w:pPr>
        <w:pStyle w:val="NormalnyWeb"/>
        <w:numPr>
          <w:ilvl w:val="1"/>
          <w:numId w:val="21"/>
        </w:numPr>
        <w:tabs>
          <w:tab w:val="left" w:pos="993"/>
        </w:tabs>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.7Z</w:t>
      </w:r>
    </w:p>
    <w:p w14:paraId="33AB3368"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DFED67"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EA37358"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Pliki w innych formatach niż PDF zaleca się opatrzyć zewnętrznym podpisem XAdES. Wykonawca powinien pamiętać, aby plik z podpisem przekazywać łącznie z dokumentem podpisywanym.</w:t>
      </w:r>
    </w:p>
    <w:p w14:paraId="4F8CB229"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639BBBC3"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Zamawiający zaleca, aby Wykonawca z odpowiednim wyprzedzeniem przetestował możliwość prawidłowego wykorzystania wybranej metody podpisania plików oferty.</w:t>
      </w:r>
    </w:p>
    <w:p w14:paraId="687F251E" w14:textId="6877E291"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 xml:space="preserve">Zaleca się, aby komunikacja z wykonawcami odbywała się tylko na Platformie za pośrednictwem formularza “Wyślij wiadomość do zamawiającego”, nie za pośrednictwem </w:t>
      </w:r>
      <w:r w:rsidR="00056FCF" w:rsidRPr="001B5E9E">
        <w:rPr>
          <w:rFonts w:asciiTheme="majorHAnsi" w:hAnsiTheme="majorHAnsi" w:cstheme="majorHAnsi"/>
          <w:sz w:val="22"/>
          <w:szCs w:val="22"/>
        </w:rPr>
        <w:t>poczty elektronicznej (</w:t>
      </w:r>
      <w:r w:rsidRPr="001B5E9E">
        <w:rPr>
          <w:rFonts w:asciiTheme="majorHAnsi" w:hAnsiTheme="majorHAnsi" w:cstheme="majorHAnsi"/>
          <w:sz w:val="22"/>
          <w:szCs w:val="22"/>
        </w:rPr>
        <w:t>e</w:t>
      </w:r>
      <w:r w:rsidR="00056FCF" w:rsidRPr="001B5E9E">
        <w:rPr>
          <w:rFonts w:asciiTheme="majorHAnsi" w:hAnsiTheme="majorHAnsi" w:cstheme="majorHAnsi"/>
          <w:sz w:val="22"/>
          <w:szCs w:val="22"/>
        </w:rPr>
        <w:t>-</w:t>
      </w:r>
      <w:r w:rsidRPr="001B5E9E">
        <w:rPr>
          <w:rFonts w:asciiTheme="majorHAnsi" w:hAnsiTheme="majorHAnsi" w:cstheme="majorHAnsi"/>
          <w:sz w:val="22"/>
          <w:szCs w:val="22"/>
        </w:rPr>
        <w:t>mail</w:t>
      </w:r>
      <w:r w:rsidR="00056FCF" w:rsidRPr="001B5E9E">
        <w:rPr>
          <w:rFonts w:asciiTheme="majorHAnsi" w:hAnsiTheme="majorHAnsi" w:cstheme="majorHAnsi"/>
          <w:sz w:val="22"/>
          <w:szCs w:val="22"/>
        </w:rPr>
        <w:t>)</w:t>
      </w:r>
      <w:r w:rsidRPr="001B5E9E">
        <w:rPr>
          <w:rFonts w:asciiTheme="majorHAnsi" w:hAnsiTheme="majorHAnsi" w:cstheme="majorHAnsi"/>
          <w:sz w:val="22"/>
          <w:szCs w:val="22"/>
        </w:rPr>
        <w:t>.</w:t>
      </w:r>
    </w:p>
    <w:p w14:paraId="3C62640F"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Podczas podpisywania plików zaleca się stosowanie algorytmu skrótu SHA2 zamiast SHA1.  </w:t>
      </w:r>
    </w:p>
    <w:p w14:paraId="25A55D08"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Jeśli wykonawca pakuje dokumenty np. w plik ZIP zalecamy wcześniejsze podpisanie każdego ze skompresowanych plików. </w:t>
      </w:r>
    </w:p>
    <w:p w14:paraId="53EEBD9E" w14:textId="77777777"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Zamawiający rekomenduje wykorzystanie podpisu z kwalifikowanym znacznikiem czasu.</w:t>
      </w:r>
    </w:p>
    <w:p w14:paraId="03F0B562" w14:textId="18937845" w:rsidR="004C76C6" w:rsidRPr="001B5E9E" w:rsidRDefault="004C76C6" w:rsidP="00F0045A">
      <w:pPr>
        <w:pStyle w:val="NormalnyWeb"/>
        <w:numPr>
          <w:ilvl w:val="0"/>
          <w:numId w:val="21"/>
        </w:numPr>
        <w:spacing w:line="360" w:lineRule="auto"/>
        <w:jc w:val="both"/>
        <w:textAlignment w:val="baseline"/>
        <w:rPr>
          <w:rFonts w:asciiTheme="majorHAnsi" w:hAnsiTheme="majorHAnsi" w:cstheme="majorHAnsi"/>
          <w:sz w:val="22"/>
          <w:szCs w:val="22"/>
        </w:rPr>
      </w:pPr>
      <w:r w:rsidRPr="001B5E9E">
        <w:rPr>
          <w:rFonts w:asciiTheme="majorHAnsi" w:hAnsiTheme="majorHAnsi" w:cstheme="majorHAnsi"/>
          <w:sz w:val="22"/>
          <w:szCs w:val="22"/>
        </w:rPr>
        <w:t xml:space="preserve">Zamawiający zaleca aby </w:t>
      </w:r>
      <w:r w:rsidRPr="001B5E9E">
        <w:rPr>
          <w:rFonts w:asciiTheme="majorHAnsi" w:hAnsiTheme="majorHAnsi" w:cstheme="majorHAnsi"/>
          <w:sz w:val="22"/>
          <w:szCs w:val="22"/>
          <w:u w:val="single"/>
        </w:rPr>
        <w:t>nie</w:t>
      </w:r>
      <w:r w:rsidRPr="001B5E9E">
        <w:rPr>
          <w:rFonts w:asciiTheme="majorHAnsi" w:hAnsiTheme="majorHAnsi" w:cstheme="maj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40CD0AC0" w14:textId="77777777" w:rsidR="006B40FC" w:rsidRPr="001B5E9E" w:rsidRDefault="006B40FC" w:rsidP="00B171C1">
      <w:pPr>
        <w:pStyle w:val="NormalnyWeb"/>
        <w:spacing w:line="360" w:lineRule="auto"/>
        <w:jc w:val="both"/>
        <w:textAlignment w:val="baseline"/>
        <w:rPr>
          <w:rFonts w:asciiTheme="majorHAnsi" w:hAnsiTheme="majorHAnsi" w:cstheme="majorHAnsi"/>
          <w:sz w:val="22"/>
          <w:szCs w:val="22"/>
        </w:rPr>
      </w:pPr>
    </w:p>
    <w:p w14:paraId="7FA78A0E" w14:textId="4EF9D5B4" w:rsidR="00897FAC" w:rsidRPr="001B5E9E" w:rsidRDefault="00FC4AB9" w:rsidP="00B171C1">
      <w:pPr>
        <w:pStyle w:val="Nagwek2"/>
        <w:spacing w:before="0" w:after="0" w:line="360" w:lineRule="auto"/>
        <w:jc w:val="both"/>
        <w:rPr>
          <w:rFonts w:asciiTheme="majorHAnsi" w:hAnsiTheme="majorHAnsi" w:cstheme="majorHAnsi"/>
          <w:b/>
          <w:bCs/>
          <w:sz w:val="22"/>
          <w:szCs w:val="22"/>
        </w:rPr>
      </w:pPr>
      <w:bookmarkStart w:id="36" w:name="_Toc65495859"/>
      <w:bookmarkStart w:id="37" w:name="_Hlk66110879"/>
      <w:r w:rsidRPr="001B5E9E">
        <w:rPr>
          <w:rFonts w:asciiTheme="majorHAnsi" w:hAnsiTheme="majorHAnsi" w:cstheme="majorHAnsi"/>
          <w:b/>
          <w:bCs/>
          <w:sz w:val="22"/>
          <w:szCs w:val="22"/>
        </w:rPr>
        <w:lastRenderedPageBreak/>
        <w:t>XIV. Opis sposobu przygotowania ofert oraz dokumentów wymaganych przez Zamawiającego w SWZ</w:t>
      </w:r>
      <w:bookmarkEnd w:id="36"/>
      <w:r w:rsidR="00D80DA3" w:rsidRPr="001B5E9E">
        <w:rPr>
          <w:rFonts w:asciiTheme="majorHAnsi" w:hAnsiTheme="majorHAnsi" w:cstheme="majorHAnsi"/>
          <w:b/>
          <w:bCs/>
          <w:sz w:val="22"/>
          <w:szCs w:val="22"/>
        </w:rPr>
        <w:t>.</w:t>
      </w:r>
    </w:p>
    <w:p w14:paraId="1D595F67" w14:textId="77777777" w:rsidR="00897FAC" w:rsidRPr="001B5E9E" w:rsidRDefault="00897FAC" w:rsidP="00B171C1">
      <w:pPr>
        <w:spacing w:line="360" w:lineRule="auto"/>
        <w:rPr>
          <w:rFonts w:asciiTheme="majorHAnsi" w:hAnsiTheme="majorHAnsi" w:cstheme="majorHAnsi"/>
        </w:rPr>
      </w:pPr>
    </w:p>
    <w:p w14:paraId="000000C9" w14:textId="66180083" w:rsidR="001C5D72" w:rsidRPr="001B5E9E" w:rsidRDefault="00E32059" w:rsidP="00F0045A">
      <w:pPr>
        <w:numPr>
          <w:ilvl w:val="0"/>
          <w:numId w:val="17"/>
        </w:numPr>
        <w:spacing w:line="360" w:lineRule="auto"/>
        <w:jc w:val="both"/>
        <w:rPr>
          <w:rFonts w:asciiTheme="majorHAnsi" w:eastAsia="Calibri" w:hAnsiTheme="majorHAnsi" w:cstheme="majorHAnsi"/>
          <w:b/>
          <w:bCs/>
        </w:rPr>
      </w:pPr>
      <w:r w:rsidRPr="001B5E9E">
        <w:rPr>
          <w:rFonts w:asciiTheme="majorHAnsi" w:hAnsiTheme="majorHAnsi" w:cstheme="majorHAnsi"/>
          <w:b/>
          <w:bCs/>
        </w:rPr>
        <w:t>Oferta musi zawierać następujące oświadczenia i dokumenty:</w:t>
      </w:r>
    </w:p>
    <w:p w14:paraId="0A341941" w14:textId="04674267" w:rsidR="00E32059" w:rsidRPr="001B5E9E" w:rsidRDefault="002409D3" w:rsidP="00F0045A">
      <w:pPr>
        <w:pStyle w:val="Akapitzlist"/>
        <w:numPr>
          <w:ilvl w:val="1"/>
          <w:numId w:val="22"/>
        </w:numPr>
        <w:spacing w:after="0" w:line="360" w:lineRule="auto"/>
        <w:jc w:val="both"/>
        <w:rPr>
          <w:rFonts w:asciiTheme="majorHAnsi" w:hAnsiTheme="majorHAnsi" w:cstheme="majorHAnsi"/>
        </w:rPr>
      </w:pPr>
      <w:r w:rsidRPr="001B5E9E">
        <w:rPr>
          <w:rFonts w:asciiTheme="majorHAnsi" w:hAnsiTheme="majorHAnsi" w:cstheme="majorHAnsi"/>
          <w:b/>
          <w:bCs/>
        </w:rPr>
        <w:t>Formularz ofertowy</w:t>
      </w:r>
      <w:r w:rsidRPr="001B5E9E">
        <w:rPr>
          <w:rFonts w:asciiTheme="majorHAnsi" w:hAnsiTheme="majorHAnsi" w:cstheme="majorHAnsi"/>
        </w:rPr>
        <w:t xml:space="preserve"> – zgodnie z załącznikiem nr </w:t>
      </w:r>
      <w:r w:rsidR="006A32F0" w:rsidRPr="001B5E9E">
        <w:rPr>
          <w:rFonts w:asciiTheme="majorHAnsi" w:hAnsiTheme="majorHAnsi" w:cstheme="majorHAnsi"/>
        </w:rPr>
        <w:t>1</w:t>
      </w:r>
      <w:r w:rsidRPr="001B5E9E">
        <w:rPr>
          <w:rFonts w:asciiTheme="majorHAnsi" w:hAnsiTheme="majorHAnsi" w:cstheme="majorHAnsi"/>
        </w:rPr>
        <w:t xml:space="preserve"> do SWZ, w przypadku gdy Wykonawca nie korzysta z przygotowanego przez </w:t>
      </w:r>
      <w:r w:rsidR="00DE36D5" w:rsidRPr="001B5E9E">
        <w:rPr>
          <w:rFonts w:asciiTheme="majorHAnsi" w:hAnsiTheme="majorHAnsi" w:cstheme="majorHAnsi"/>
        </w:rPr>
        <w:t>Zamawiającego</w:t>
      </w:r>
      <w:r w:rsidRPr="001B5E9E">
        <w:rPr>
          <w:rFonts w:asciiTheme="majorHAnsi" w:hAnsiTheme="majorHAnsi" w:cstheme="majorHAnsi"/>
        </w:rPr>
        <w:t xml:space="preserve"> wzoru, w treści oferty należy zamieścić wszystkie informacje wymagane w Formularzu ofertowym</w:t>
      </w:r>
      <w:r w:rsidR="00DE36D5" w:rsidRPr="001B5E9E">
        <w:rPr>
          <w:rFonts w:asciiTheme="majorHAnsi" w:hAnsiTheme="majorHAnsi" w:cstheme="majorHAnsi"/>
        </w:rPr>
        <w:t>.</w:t>
      </w:r>
    </w:p>
    <w:p w14:paraId="086B0C90" w14:textId="30A52E00" w:rsidR="00CA299C" w:rsidRPr="0014142F" w:rsidRDefault="00CA299C" w:rsidP="00F0045A">
      <w:pPr>
        <w:pStyle w:val="Akapitzlist"/>
        <w:numPr>
          <w:ilvl w:val="1"/>
          <w:numId w:val="22"/>
        </w:numPr>
        <w:spacing w:after="0" w:line="360" w:lineRule="auto"/>
        <w:jc w:val="both"/>
        <w:rPr>
          <w:rFonts w:asciiTheme="majorHAnsi" w:hAnsiTheme="majorHAnsi" w:cstheme="majorHAnsi"/>
        </w:rPr>
      </w:pPr>
      <w:r w:rsidRPr="0014142F">
        <w:rPr>
          <w:rFonts w:asciiTheme="majorHAnsi" w:hAnsiTheme="majorHAnsi" w:cstheme="majorHAnsi"/>
          <w:b/>
          <w:bCs/>
        </w:rPr>
        <w:t xml:space="preserve">Wykaz dodatkowego doświadczenia </w:t>
      </w:r>
      <w:r w:rsidR="00F768B2" w:rsidRPr="0014142F">
        <w:rPr>
          <w:rFonts w:asciiTheme="majorHAnsi" w:hAnsiTheme="majorHAnsi" w:cstheme="majorHAnsi"/>
          <w:bCs/>
          <w:lang w:eastAsia="pl-PL"/>
        </w:rPr>
        <w:t xml:space="preserve">Inspektora nadzoru posiadającego uprawnienia do kierowania robotami budowlanymi w specjalności </w:t>
      </w:r>
      <w:r w:rsidR="00B72F06">
        <w:rPr>
          <w:rFonts w:asciiTheme="majorHAnsi" w:hAnsiTheme="majorHAnsi" w:cstheme="majorHAnsi"/>
          <w:bCs/>
          <w:lang w:eastAsia="pl-PL"/>
        </w:rPr>
        <w:t>konstrukcyjno-budowlanej</w:t>
      </w:r>
      <w:r w:rsidR="0014142F" w:rsidRPr="0014142F">
        <w:rPr>
          <w:rFonts w:asciiTheme="majorHAnsi" w:hAnsiTheme="majorHAnsi" w:cstheme="majorHAnsi"/>
          <w:bCs/>
          <w:lang w:eastAsia="pl-PL"/>
        </w:rPr>
        <w:t xml:space="preserve"> bez ograniczeń</w:t>
      </w:r>
      <w:r w:rsidR="00F768B2" w:rsidRPr="0014142F">
        <w:rPr>
          <w:rFonts w:asciiTheme="majorHAnsi" w:hAnsiTheme="majorHAnsi" w:cstheme="majorHAnsi"/>
          <w:b/>
          <w:lang w:eastAsia="pl-PL"/>
        </w:rPr>
        <w:t xml:space="preserve"> </w:t>
      </w:r>
      <w:r w:rsidRPr="0014142F">
        <w:rPr>
          <w:rFonts w:asciiTheme="majorHAnsi" w:hAnsiTheme="majorHAnsi" w:cstheme="majorHAnsi"/>
        </w:rPr>
        <w:t>– załącznik nr 9 do SWZ.</w:t>
      </w:r>
    </w:p>
    <w:p w14:paraId="07A1F3B4" w14:textId="1FBA47D6" w:rsidR="00E93BFA" w:rsidRPr="001B5E9E" w:rsidRDefault="002409D3" w:rsidP="00F0045A">
      <w:pPr>
        <w:pStyle w:val="Akapitzlist"/>
        <w:numPr>
          <w:ilvl w:val="1"/>
          <w:numId w:val="22"/>
        </w:numPr>
        <w:spacing w:after="0" w:line="360" w:lineRule="auto"/>
        <w:jc w:val="both"/>
        <w:rPr>
          <w:rFonts w:asciiTheme="majorHAnsi" w:hAnsiTheme="majorHAnsi" w:cstheme="majorHAnsi"/>
          <w:b/>
          <w:bCs/>
        </w:rPr>
      </w:pPr>
      <w:r w:rsidRPr="001B5E9E">
        <w:rPr>
          <w:rFonts w:asciiTheme="majorHAnsi" w:hAnsiTheme="majorHAnsi" w:cstheme="majorHAnsi"/>
          <w:b/>
          <w:bCs/>
        </w:rPr>
        <w:t xml:space="preserve">Oświadczenia, o których mowa w Rozdziale X ust. </w:t>
      </w:r>
      <w:r w:rsidR="007839A2" w:rsidRPr="001B5E9E">
        <w:rPr>
          <w:rFonts w:asciiTheme="majorHAnsi" w:hAnsiTheme="majorHAnsi" w:cstheme="majorHAnsi"/>
          <w:b/>
          <w:bCs/>
        </w:rPr>
        <w:t>1</w:t>
      </w:r>
      <w:r w:rsidR="002F286A" w:rsidRPr="001B5E9E">
        <w:rPr>
          <w:rFonts w:asciiTheme="majorHAnsi" w:hAnsiTheme="majorHAnsi" w:cstheme="majorHAnsi"/>
          <w:b/>
          <w:bCs/>
        </w:rPr>
        <w:t xml:space="preserve">: </w:t>
      </w:r>
    </w:p>
    <w:p w14:paraId="78136ED3" w14:textId="240480DC" w:rsidR="00857D03" w:rsidRPr="001B5E9E" w:rsidRDefault="00857D03" w:rsidP="00F0045A">
      <w:pPr>
        <w:pStyle w:val="Akapitzlist"/>
        <w:numPr>
          <w:ilvl w:val="2"/>
          <w:numId w:val="22"/>
        </w:numPr>
        <w:spacing w:after="0" w:line="360" w:lineRule="auto"/>
        <w:ind w:left="1560" w:hanging="567"/>
        <w:jc w:val="both"/>
        <w:rPr>
          <w:rFonts w:asciiTheme="majorHAnsi" w:hAnsiTheme="majorHAnsi" w:cstheme="majorHAnsi"/>
        </w:rPr>
      </w:pPr>
      <w:r w:rsidRPr="001B5E9E">
        <w:rPr>
          <w:rFonts w:asciiTheme="majorHAnsi" w:hAnsiTheme="majorHAnsi" w:cstheme="maj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55E5715" w14:textId="77777777" w:rsidR="001F6FA3" w:rsidRPr="001B5E9E" w:rsidRDefault="002F286A" w:rsidP="00F0045A">
      <w:pPr>
        <w:pStyle w:val="Akapitzlist"/>
        <w:numPr>
          <w:ilvl w:val="2"/>
          <w:numId w:val="22"/>
        </w:numPr>
        <w:spacing w:after="0" w:line="360" w:lineRule="auto"/>
        <w:ind w:left="1560" w:hanging="567"/>
        <w:jc w:val="both"/>
        <w:rPr>
          <w:rFonts w:asciiTheme="majorHAnsi" w:hAnsiTheme="majorHAnsi" w:cstheme="majorHAnsi"/>
        </w:rPr>
      </w:pPr>
      <w:r w:rsidRPr="001B5E9E">
        <w:rPr>
          <w:rFonts w:asciiTheme="majorHAnsi" w:hAnsiTheme="majorHAnsi" w:cstheme="majorHAnsi"/>
        </w:rPr>
        <w:t>Oświadczenie</w:t>
      </w:r>
      <w:r w:rsidR="00857D03" w:rsidRPr="001B5E9E">
        <w:rPr>
          <w:rFonts w:asciiTheme="majorHAnsi" w:hAnsiTheme="majorHAnsi" w:cstheme="majorHAnsi"/>
        </w:rPr>
        <w:t xml:space="preserve"> Wykonawcy </w:t>
      </w:r>
      <w:r w:rsidRPr="001B5E9E">
        <w:rPr>
          <w:rFonts w:asciiTheme="majorHAnsi" w:hAnsiTheme="majorHAnsi" w:cstheme="majorHAnsi"/>
        </w:rPr>
        <w:t>o</w:t>
      </w:r>
      <w:r w:rsidR="00857D03" w:rsidRPr="001B5E9E">
        <w:rPr>
          <w:rFonts w:asciiTheme="majorHAnsi" w:hAnsiTheme="majorHAnsi" w:cstheme="majorHAnsi"/>
        </w:rPr>
        <w:t xml:space="preserve"> niepodleganiu wykluczeniu z postępowania – wzór </w:t>
      </w:r>
      <w:r w:rsidRPr="001B5E9E">
        <w:rPr>
          <w:rFonts w:asciiTheme="majorHAnsi" w:hAnsiTheme="majorHAnsi" w:cstheme="majorHAnsi"/>
        </w:rPr>
        <w:t>oświadczenia</w:t>
      </w:r>
      <w:r w:rsidR="00857D03" w:rsidRPr="001B5E9E">
        <w:rPr>
          <w:rFonts w:asciiTheme="majorHAnsi" w:hAnsiTheme="majorHAnsi" w:cstheme="majorHAnsi"/>
        </w:rPr>
        <w:t xml:space="preserve"> stanowi załącznik nr 4 do SWZ. </w:t>
      </w:r>
    </w:p>
    <w:p w14:paraId="4D529765" w14:textId="1F3F9FCA" w:rsidR="00857D03" w:rsidRPr="001B5E9E" w:rsidRDefault="00857D03" w:rsidP="00B171C1">
      <w:pPr>
        <w:pStyle w:val="Akapitzlist"/>
        <w:spacing w:after="0" w:line="360" w:lineRule="auto"/>
        <w:ind w:left="1560"/>
        <w:jc w:val="both"/>
        <w:rPr>
          <w:rFonts w:asciiTheme="majorHAnsi" w:hAnsiTheme="majorHAnsi" w:cstheme="majorHAnsi"/>
        </w:rPr>
      </w:pPr>
      <w:r w:rsidRPr="001B5E9E">
        <w:rPr>
          <w:rFonts w:asciiTheme="majorHAnsi" w:hAnsiTheme="majorHAnsi" w:cstheme="majorHAnsi"/>
        </w:rPr>
        <w:t>W przypadku wspólnego ubiegania się o zamówienie przez Wykonawców,</w:t>
      </w:r>
      <w:r w:rsidR="002F286A" w:rsidRPr="001B5E9E">
        <w:rPr>
          <w:rFonts w:asciiTheme="majorHAnsi" w:hAnsiTheme="majorHAnsi" w:cstheme="majorHAnsi"/>
        </w:rPr>
        <w:t xml:space="preserve"> </w:t>
      </w:r>
      <w:bookmarkStart w:id="38" w:name="_Hlk65238743"/>
      <w:r w:rsidR="002F286A" w:rsidRPr="001B5E9E">
        <w:rPr>
          <w:rFonts w:asciiTheme="majorHAnsi" w:hAnsiTheme="majorHAnsi" w:cstheme="majorHAnsi"/>
        </w:rPr>
        <w:t xml:space="preserve">oświadczenie o niepodleganiu wykluczeniu składa </w:t>
      </w:r>
      <w:bookmarkEnd w:id="38"/>
      <w:r w:rsidR="002F286A" w:rsidRPr="001B5E9E">
        <w:rPr>
          <w:rFonts w:asciiTheme="majorHAnsi" w:hAnsiTheme="majorHAnsi" w:cstheme="majorHAnsi"/>
        </w:rPr>
        <w:t>każdy Wykonawca.</w:t>
      </w:r>
    </w:p>
    <w:p w14:paraId="66E1D615" w14:textId="50650FA8" w:rsidR="001F6FA3" w:rsidRPr="001B5E9E" w:rsidRDefault="001F6FA3" w:rsidP="00B171C1">
      <w:pPr>
        <w:pStyle w:val="Akapitzlist"/>
        <w:spacing w:after="0" w:line="360" w:lineRule="auto"/>
        <w:ind w:left="1560"/>
        <w:jc w:val="both"/>
        <w:rPr>
          <w:rFonts w:asciiTheme="majorHAnsi" w:hAnsiTheme="majorHAnsi" w:cstheme="majorHAnsi"/>
        </w:rPr>
      </w:pPr>
      <w:r w:rsidRPr="001B5E9E">
        <w:rPr>
          <w:rFonts w:asciiTheme="majorHAnsi" w:hAnsiTheme="majorHAnsi" w:cstheme="majorHAnsi"/>
        </w:rPr>
        <w:t xml:space="preserve">W przypadku gdy Wykonawca polega na zasobach Podmiotu trzeciego oświadczenie o niepodleganiu wykluczeniu </w:t>
      </w:r>
      <w:r w:rsidR="00C62B07" w:rsidRPr="001B5E9E">
        <w:rPr>
          <w:rFonts w:asciiTheme="majorHAnsi" w:hAnsiTheme="majorHAnsi" w:cstheme="majorHAnsi"/>
        </w:rPr>
        <w:t xml:space="preserve">i spełnianiu warunków udziału, w zakresie w jakim </w:t>
      </w:r>
      <w:r w:rsidR="00424543" w:rsidRPr="001B5E9E">
        <w:rPr>
          <w:rFonts w:asciiTheme="majorHAnsi" w:hAnsiTheme="majorHAnsi" w:cstheme="majorHAnsi"/>
        </w:rPr>
        <w:t>g</w:t>
      </w:r>
      <w:r w:rsidR="00C62B07" w:rsidRPr="001B5E9E">
        <w:rPr>
          <w:rFonts w:asciiTheme="majorHAnsi" w:hAnsiTheme="majorHAnsi" w:cstheme="majorHAnsi"/>
        </w:rPr>
        <w:t>o dotyczą, składa</w:t>
      </w:r>
      <w:r w:rsidRPr="001B5E9E">
        <w:rPr>
          <w:rFonts w:asciiTheme="majorHAnsi" w:hAnsiTheme="majorHAnsi" w:cstheme="majorHAnsi"/>
        </w:rPr>
        <w:t xml:space="preserve"> także Podmiot trzeci</w:t>
      </w:r>
      <w:r w:rsidR="00C62B07" w:rsidRPr="001B5E9E">
        <w:rPr>
          <w:rFonts w:asciiTheme="majorHAnsi" w:hAnsiTheme="majorHAnsi" w:cstheme="majorHAnsi"/>
        </w:rPr>
        <w:t xml:space="preserve"> (załącznik nr 4.1. do SWZ)</w:t>
      </w:r>
    </w:p>
    <w:p w14:paraId="1E184F8F" w14:textId="00E22294" w:rsidR="002409D3" w:rsidRPr="001B5E9E" w:rsidRDefault="002409D3" w:rsidP="00F0045A">
      <w:pPr>
        <w:pStyle w:val="Akapitzlist"/>
        <w:numPr>
          <w:ilvl w:val="1"/>
          <w:numId w:val="22"/>
        </w:numPr>
        <w:spacing w:after="0" w:line="360" w:lineRule="auto"/>
        <w:jc w:val="both"/>
        <w:rPr>
          <w:rFonts w:asciiTheme="majorHAnsi" w:hAnsiTheme="majorHAnsi" w:cstheme="majorHAnsi"/>
        </w:rPr>
      </w:pPr>
      <w:r w:rsidRPr="001B5E9E">
        <w:rPr>
          <w:rFonts w:asciiTheme="majorHAnsi" w:hAnsiTheme="majorHAnsi" w:cstheme="majorHAnsi"/>
          <w:b/>
          <w:bCs/>
        </w:rPr>
        <w:t>Zobowiązanie innego podmiotu</w:t>
      </w:r>
      <w:r w:rsidRPr="001B5E9E">
        <w:rPr>
          <w:rFonts w:asciiTheme="majorHAnsi" w:hAnsiTheme="majorHAnsi" w:cstheme="majorHAnsi"/>
        </w:rPr>
        <w:t>, o którym mowa w Rozdziale XI ust. 3 SWZ (jeżeli dotyczy</w:t>
      </w:r>
      <w:r w:rsidR="00E43ABB" w:rsidRPr="001B5E9E">
        <w:rPr>
          <w:rFonts w:asciiTheme="majorHAnsi" w:hAnsiTheme="majorHAnsi" w:cstheme="majorHAnsi"/>
        </w:rPr>
        <w:t xml:space="preserve"> – wzór zobowiązania załącznik nr </w:t>
      </w:r>
      <w:r w:rsidR="00654308" w:rsidRPr="001B5E9E">
        <w:rPr>
          <w:rFonts w:asciiTheme="majorHAnsi" w:hAnsiTheme="majorHAnsi" w:cstheme="majorHAnsi"/>
        </w:rPr>
        <w:t>7</w:t>
      </w:r>
      <w:r w:rsidR="00E43ABB" w:rsidRPr="001B5E9E">
        <w:rPr>
          <w:rFonts w:asciiTheme="majorHAnsi" w:hAnsiTheme="majorHAnsi" w:cstheme="majorHAnsi"/>
        </w:rPr>
        <w:t xml:space="preserve"> do SWZ</w:t>
      </w:r>
      <w:r w:rsidRPr="001B5E9E">
        <w:rPr>
          <w:rFonts w:asciiTheme="majorHAnsi" w:hAnsiTheme="majorHAnsi" w:cstheme="majorHAnsi"/>
        </w:rPr>
        <w:t>)</w:t>
      </w:r>
      <w:r w:rsidR="002F286A" w:rsidRPr="001B5E9E">
        <w:rPr>
          <w:rFonts w:asciiTheme="majorHAnsi" w:hAnsiTheme="majorHAnsi" w:cstheme="majorHAnsi"/>
        </w:rPr>
        <w:t>.</w:t>
      </w:r>
    </w:p>
    <w:p w14:paraId="63EEDF57" w14:textId="444D4193" w:rsidR="001D079F" w:rsidRPr="001B5E9E" w:rsidRDefault="001F6FA3" w:rsidP="00F0045A">
      <w:pPr>
        <w:pStyle w:val="Akapitzlist"/>
        <w:numPr>
          <w:ilvl w:val="1"/>
          <w:numId w:val="22"/>
        </w:numPr>
        <w:spacing w:after="0" w:line="360" w:lineRule="auto"/>
        <w:jc w:val="both"/>
        <w:rPr>
          <w:rFonts w:asciiTheme="majorHAnsi" w:hAnsiTheme="majorHAnsi" w:cstheme="majorHAnsi"/>
          <w:b/>
          <w:bCs/>
        </w:rPr>
      </w:pPr>
      <w:r w:rsidRPr="001B5E9E">
        <w:rPr>
          <w:rFonts w:asciiTheme="majorHAnsi" w:hAnsiTheme="majorHAnsi" w:cstheme="majorHAnsi"/>
          <w:b/>
          <w:bCs/>
        </w:rPr>
        <w:t>O</w:t>
      </w:r>
      <w:r w:rsidR="00EB3CA2" w:rsidRPr="001B5E9E">
        <w:rPr>
          <w:rFonts w:asciiTheme="majorHAnsi" w:hAnsiTheme="majorHAnsi" w:cstheme="majorHAnsi"/>
          <w:b/>
          <w:bCs/>
        </w:rPr>
        <w:t>świadczenie</w:t>
      </w:r>
      <w:r w:rsidR="00EB3CA2" w:rsidRPr="001B5E9E">
        <w:rPr>
          <w:rFonts w:asciiTheme="majorHAnsi" w:hAnsiTheme="majorHAnsi" w:cstheme="majorHAnsi"/>
        </w:rPr>
        <w:t xml:space="preserve">, z którego wynika, które </w:t>
      </w:r>
      <w:r w:rsidR="00D80DA3" w:rsidRPr="001B5E9E">
        <w:rPr>
          <w:rFonts w:asciiTheme="majorHAnsi" w:hAnsiTheme="majorHAnsi" w:cstheme="majorHAnsi"/>
        </w:rPr>
        <w:t>dostawy</w:t>
      </w:r>
      <w:r w:rsidR="00EB3CA2" w:rsidRPr="001B5E9E">
        <w:rPr>
          <w:rFonts w:asciiTheme="majorHAnsi" w:hAnsiTheme="majorHAnsi" w:cstheme="majorHAnsi"/>
        </w:rPr>
        <w:t xml:space="preserve"> wykonają poszczególni wykonawcy, według wzoru stanowiącego </w:t>
      </w:r>
      <w:r w:rsidR="00EB3CA2" w:rsidRPr="001B5E9E">
        <w:rPr>
          <w:rFonts w:asciiTheme="majorHAnsi" w:hAnsiTheme="majorHAnsi" w:cstheme="majorHAnsi"/>
          <w:b/>
          <w:bCs/>
        </w:rPr>
        <w:t xml:space="preserve">załącznik nr </w:t>
      </w:r>
      <w:r w:rsidR="00614F91" w:rsidRPr="001B5E9E">
        <w:rPr>
          <w:rFonts w:asciiTheme="majorHAnsi" w:hAnsiTheme="majorHAnsi" w:cstheme="majorHAnsi"/>
          <w:b/>
          <w:bCs/>
        </w:rPr>
        <w:t>8</w:t>
      </w:r>
      <w:r w:rsidR="00EB3CA2" w:rsidRPr="001B5E9E">
        <w:rPr>
          <w:rFonts w:asciiTheme="majorHAnsi" w:hAnsiTheme="majorHAnsi" w:cstheme="majorHAnsi"/>
          <w:b/>
          <w:bCs/>
        </w:rPr>
        <w:t xml:space="preserve"> do SWZ</w:t>
      </w:r>
      <w:r w:rsidR="00EB3CA2" w:rsidRPr="001B5E9E">
        <w:rPr>
          <w:rFonts w:asciiTheme="majorHAnsi" w:hAnsiTheme="majorHAnsi" w:cstheme="majorHAnsi"/>
        </w:rPr>
        <w:t xml:space="preserve"> – </w:t>
      </w:r>
      <w:r w:rsidR="00EB3CA2" w:rsidRPr="001B5E9E">
        <w:rPr>
          <w:rFonts w:asciiTheme="majorHAnsi" w:hAnsiTheme="majorHAnsi" w:cstheme="majorHAnsi"/>
          <w:b/>
          <w:bCs/>
        </w:rPr>
        <w:t xml:space="preserve">dotyczy </w:t>
      </w:r>
      <w:r w:rsidR="001D079F" w:rsidRPr="001B5E9E">
        <w:rPr>
          <w:rFonts w:asciiTheme="majorHAnsi" w:hAnsiTheme="majorHAnsi" w:cstheme="majorHAnsi"/>
          <w:b/>
          <w:bCs/>
        </w:rPr>
        <w:t xml:space="preserve"> </w:t>
      </w:r>
      <w:r w:rsidR="00EB3CA2" w:rsidRPr="001B5E9E">
        <w:rPr>
          <w:rFonts w:asciiTheme="majorHAnsi" w:hAnsiTheme="majorHAnsi" w:cstheme="majorHAnsi"/>
          <w:b/>
          <w:bCs/>
        </w:rPr>
        <w:t>przypadku Wykonawców wspólnie ubiegających się o zamówienie.</w:t>
      </w:r>
    </w:p>
    <w:p w14:paraId="35E7C83D" w14:textId="77777777" w:rsidR="002F286A" w:rsidRPr="001B5E9E" w:rsidRDefault="00E93BFA" w:rsidP="00F0045A">
      <w:pPr>
        <w:pStyle w:val="Akapitzlist"/>
        <w:numPr>
          <w:ilvl w:val="1"/>
          <w:numId w:val="22"/>
        </w:numPr>
        <w:spacing w:after="0" w:line="360" w:lineRule="auto"/>
        <w:jc w:val="both"/>
        <w:rPr>
          <w:rFonts w:asciiTheme="majorHAnsi" w:hAnsiTheme="majorHAnsi" w:cstheme="majorHAnsi"/>
        </w:rPr>
      </w:pPr>
      <w:r w:rsidRPr="001B5E9E">
        <w:rPr>
          <w:rFonts w:asciiTheme="majorHAnsi" w:hAnsiTheme="majorHAnsi" w:cstheme="majorHAnsi"/>
          <w:b/>
          <w:bCs/>
        </w:rPr>
        <w:t>P</w:t>
      </w:r>
      <w:r w:rsidR="002409D3" w:rsidRPr="001B5E9E">
        <w:rPr>
          <w:rFonts w:asciiTheme="majorHAnsi" w:hAnsiTheme="majorHAnsi" w:cstheme="majorHAnsi"/>
          <w:b/>
          <w:bCs/>
        </w:rPr>
        <w:t>ełnomocnictwa</w:t>
      </w:r>
      <w:r w:rsidR="002409D3" w:rsidRPr="001B5E9E">
        <w:rPr>
          <w:rFonts w:asciiTheme="majorHAnsi" w:hAnsiTheme="majorHAnsi" w:cstheme="majorHAnsi"/>
        </w:rPr>
        <w:t xml:space="preserve"> </w:t>
      </w:r>
      <w:r w:rsidR="00857D03" w:rsidRPr="001B5E9E">
        <w:rPr>
          <w:rFonts w:asciiTheme="majorHAnsi" w:hAnsiTheme="majorHAnsi" w:cstheme="majorHAnsi"/>
        </w:rPr>
        <w:t xml:space="preserve">upoważniające do złożenia oferty, </w:t>
      </w:r>
      <w:r w:rsidR="00DE36D5" w:rsidRPr="001B5E9E">
        <w:rPr>
          <w:rFonts w:asciiTheme="majorHAnsi" w:hAnsiTheme="majorHAnsi" w:cstheme="majorHAnsi"/>
        </w:rPr>
        <w:t>o ile ofertę składa pełnomocnik.</w:t>
      </w:r>
    </w:p>
    <w:p w14:paraId="11676919" w14:textId="0ECDF26B" w:rsidR="00D82F07" w:rsidRPr="001B5E9E" w:rsidRDefault="00DE36D5" w:rsidP="00F0045A">
      <w:pPr>
        <w:pStyle w:val="Akapitzlist"/>
        <w:numPr>
          <w:ilvl w:val="1"/>
          <w:numId w:val="22"/>
        </w:numPr>
        <w:spacing w:after="0" w:line="360" w:lineRule="auto"/>
        <w:jc w:val="both"/>
        <w:rPr>
          <w:rFonts w:asciiTheme="majorHAnsi" w:hAnsiTheme="majorHAnsi" w:cstheme="majorHAnsi"/>
        </w:rPr>
      </w:pPr>
      <w:r w:rsidRPr="001B5E9E">
        <w:rPr>
          <w:rFonts w:asciiTheme="majorHAnsi" w:hAnsiTheme="majorHAnsi" w:cstheme="majorHAnsi"/>
          <w:b/>
          <w:bCs/>
        </w:rPr>
        <w:t>Pełnomocnictwo dla pełnomocnika</w:t>
      </w:r>
      <w:r w:rsidRPr="001B5E9E">
        <w:rPr>
          <w:rFonts w:asciiTheme="majorHAnsi" w:hAnsiTheme="majorHAnsi" w:cstheme="majorHAnsi"/>
        </w:rPr>
        <w:t xml:space="preserve"> </w:t>
      </w:r>
      <w:r w:rsidR="0040480A" w:rsidRPr="001B5E9E">
        <w:rPr>
          <w:rFonts w:asciiTheme="majorHAnsi" w:hAnsiTheme="majorHAnsi" w:cstheme="majorHAnsi"/>
        </w:rPr>
        <w:t xml:space="preserve">uprawnionego </w:t>
      </w:r>
      <w:r w:rsidRPr="001B5E9E">
        <w:rPr>
          <w:rFonts w:asciiTheme="majorHAnsi" w:hAnsiTheme="majorHAnsi" w:cstheme="majorHAnsi"/>
        </w:rPr>
        <w:t>do reprezentowania w postepowaniu Wykonawców wspólnie ubiegających się o udzielenie zamówienia – dotyczy ofert składanych przez Wykonawców wspólnie ubiegających się o udzielenie zamówienia.</w:t>
      </w:r>
    </w:p>
    <w:p w14:paraId="511408D3" w14:textId="7CA77346" w:rsidR="00897FAC" w:rsidRPr="001B5E9E" w:rsidRDefault="00897FAC" w:rsidP="00B171C1">
      <w:pPr>
        <w:spacing w:line="360" w:lineRule="auto"/>
        <w:jc w:val="both"/>
        <w:rPr>
          <w:rFonts w:asciiTheme="majorHAnsi" w:hAnsiTheme="majorHAnsi" w:cstheme="majorHAnsi"/>
        </w:rPr>
      </w:pPr>
    </w:p>
    <w:p w14:paraId="44857C5C" w14:textId="38EAD4F3" w:rsidR="00D82F07" w:rsidRPr="001B5E9E" w:rsidRDefault="00D82F07" w:rsidP="00F0045A">
      <w:pPr>
        <w:pStyle w:val="NormalnyWeb"/>
        <w:numPr>
          <w:ilvl w:val="0"/>
          <w:numId w:val="22"/>
        </w:numPr>
        <w:spacing w:line="360" w:lineRule="auto"/>
        <w:jc w:val="both"/>
        <w:textAlignment w:val="baseline"/>
        <w:rPr>
          <w:rFonts w:asciiTheme="majorHAnsi" w:hAnsiTheme="majorHAnsi" w:cstheme="majorHAnsi"/>
          <w:sz w:val="22"/>
          <w:szCs w:val="22"/>
        </w:rPr>
      </w:pPr>
      <w:bookmarkStart w:id="39" w:name="_Hlk66110848"/>
      <w:r w:rsidRPr="001B5E9E">
        <w:rPr>
          <w:rFonts w:asciiTheme="majorHAnsi" w:hAnsiTheme="majorHAnsi" w:cstheme="majorHAnsi"/>
          <w:sz w:val="22"/>
          <w:szCs w:val="22"/>
        </w:rPr>
        <w:t xml:space="preserve">Wymagania formalne dotyczące składanych w postępowaniu podmiotowych środków dowodowych oraz innych dokumentów lub oświadczeń: </w:t>
      </w:r>
    </w:p>
    <w:p w14:paraId="5C209999" w14:textId="77777777" w:rsidR="002B75A1" w:rsidRPr="001B5E9E" w:rsidRDefault="002B75A1" w:rsidP="00B171C1">
      <w:pPr>
        <w:pStyle w:val="NormalnyWeb"/>
        <w:spacing w:line="360" w:lineRule="auto"/>
        <w:ind w:left="360"/>
        <w:jc w:val="both"/>
        <w:textAlignment w:val="baseline"/>
        <w:rPr>
          <w:rFonts w:asciiTheme="majorHAnsi" w:hAnsiTheme="majorHAnsi" w:cstheme="majorHAnsi"/>
          <w:sz w:val="22"/>
          <w:szCs w:val="22"/>
        </w:rPr>
      </w:pPr>
    </w:p>
    <w:p w14:paraId="5878E0DB" w14:textId="77777777" w:rsidR="008A3EE9" w:rsidRPr="001B5E9E" w:rsidRDefault="004B5B12" w:rsidP="00B171C1">
      <w:pPr>
        <w:pStyle w:val="NormalnyWeb"/>
        <w:spacing w:line="360" w:lineRule="auto"/>
        <w:ind w:left="709" w:hanging="424"/>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2</w:t>
      </w:r>
      <w:r w:rsidR="00D82F07" w:rsidRPr="001B5E9E">
        <w:rPr>
          <w:rFonts w:asciiTheme="majorHAnsi" w:hAnsiTheme="majorHAnsi" w:cstheme="majorHAnsi"/>
          <w:b/>
          <w:sz w:val="22"/>
          <w:szCs w:val="22"/>
        </w:rPr>
        <w:t>.1.</w:t>
      </w:r>
      <w:r w:rsidR="00D82F07" w:rsidRPr="001B5E9E">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1B5E9E">
        <w:rPr>
          <w:rFonts w:asciiTheme="majorHAnsi" w:hAnsiTheme="majorHAnsi" w:cstheme="majorHAnsi"/>
          <w:sz w:val="22"/>
          <w:szCs w:val="22"/>
        </w:rPr>
        <w:t xml:space="preserve"> </w:t>
      </w:r>
      <w:r w:rsidR="00D82F07" w:rsidRPr="001B5E9E">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1B5E9E" w:rsidRDefault="00D82F07" w:rsidP="00B171C1">
      <w:pPr>
        <w:pStyle w:val="NormalnyWeb"/>
        <w:spacing w:line="360" w:lineRule="auto"/>
        <w:ind w:left="709" w:hanging="424"/>
        <w:jc w:val="both"/>
        <w:textAlignment w:val="baseline"/>
        <w:rPr>
          <w:rFonts w:asciiTheme="majorHAnsi" w:hAnsiTheme="majorHAnsi" w:cstheme="majorHAnsi"/>
          <w:sz w:val="22"/>
          <w:szCs w:val="22"/>
        </w:rPr>
      </w:pPr>
      <w:r w:rsidRPr="001B5E9E">
        <w:rPr>
          <w:rFonts w:asciiTheme="majorHAnsi" w:hAnsiTheme="majorHAnsi" w:cstheme="majorHAnsi"/>
          <w:sz w:val="22"/>
          <w:szCs w:val="22"/>
        </w:rPr>
        <w:t xml:space="preserve"> </w:t>
      </w:r>
    </w:p>
    <w:p w14:paraId="46B1FF1B" w14:textId="6A60ECA8" w:rsidR="00D82F07" w:rsidRPr="001B5E9E" w:rsidRDefault="00D82F07" w:rsidP="00B171C1">
      <w:pPr>
        <w:pStyle w:val="NormalnyWeb"/>
        <w:spacing w:line="360" w:lineRule="auto"/>
        <w:ind w:left="709" w:hanging="709"/>
        <w:jc w:val="both"/>
        <w:textAlignment w:val="baseline"/>
        <w:rPr>
          <w:rFonts w:asciiTheme="majorHAnsi" w:hAnsiTheme="majorHAnsi" w:cstheme="majorHAnsi"/>
          <w:sz w:val="22"/>
          <w:szCs w:val="22"/>
        </w:rPr>
      </w:pPr>
      <w:r w:rsidRPr="001B5E9E">
        <w:rPr>
          <w:rFonts w:asciiTheme="majorHAnsi" w:hAnsiTheme="majorHAnsi" w:cstheme="majorHAnsi"/>
          <w:sz w:val="22"/>
          <w:szCs w:val="22"/>
        </w:rPr>
        <w:t xml:space="preserve">     </w:t>
      </w:r>
      <w:r w:rsidR="004B5B12" w:rsidRPr="001B5E9E">
        <w:rPr>
          <w:rFonts w:asciiTheme="majorHAnsi" w:hAnsiTheme="majorHAnsi" w:cstheme="majorHAnsi"/>
          <w:b/>
          <w:sz w:val="22"/>
          <w:szCs w:val="22"/>
        </w:rPr>
        <w:t>2</w:t>
      </w:r>
      <w:r w:rsidRPr="001B5E9E">
        <w:rPr>
          <w:rFonts w:asciiTheme="majorHAnsi" w:hAnsiTheme="majorHAnsi" w:cstheme="majorHAnsi"/>
          <w:b/>
          <w:sz w:val="22"/>
          <w:szCs w:val="22"/>
        </w:rPr>
        <w:t>.2.</w:t>
      </w:r>
      <w:r w:rsidRPr="001B5E9E">
        <w:rPr>
          <w:rFonts w:asciiTheme="majorHAnsi" w:hAnsiTheme="majorHAnsi" w:cstheme="majorHAnsi"/>
          <w:sz w:val="22"/>
          <w:szCs w:val="22"/>
        </w:rPr>
        <w:t xml:space="preserve"> </w:t>
      </w:r>
      <w:bookmarkStart w:id="40" w:name="_Hlk79506224"/>
      <w:r w:rsidRPr="001B5E9E">
        <w:rPr>
          <w:rFonts w:asciiTheme="majorHAnsi" w:hAnsiTheme="majorHAnsi" w:cstheme="majorHAnsi"/>
          <w:sz w:val="22"/>
          <w:szCs w:val="22"/>
        </w:rPr>
        <w:t xml:space="preserve">W przypadku, gdy podmiotowe środki dowodowe, inne dokumenty lub dokumenty potwierdzające umocowanie do reprezentowania zostały wystawione przez upoważnione podmioty: </w:t>
      </w:r>
    </w:p>
    <w:p w14:paraId="35948008" w14:textId="77777777" w:rsidR="00D82F07" w:rsidRPr="001B5E9E" w:rsidRDefault="00D82F07" w:rsidP="00B171C1">
      <w:pPr>
        <w:pStyle w:val="NormalnyWeb"/>
        <w:spacing w:line="360" w:lineRule="auto"/>
        <w:ind w:left="709"/>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1)</w:t>
      </w:r>
      <w:r w:rsidRPr="001B5E9E">
        <w:rPr>
          <w:rFonts w:asciiTheme="majorHAnsi" w:hAnsiTheme="majorHAnsi" w:cstheme="majorHAnsi"/>
          <w:sz w:val="22"/>
          <w:szCs w:val="22"/>
        </w:rPr>
        <w:t xml:space="preserve"> jako dokument elektroniczny – Wykonawca przekazuje ten dokument; </w:t>
      </w:r>
    </w:p>
    <w:p w14:paraId="1D0088DA" w14:textId="11D66D12" w:rsidR="00D82F07" w:rsidRPr="001B5E9E" w:rsidRDefault="00D82F07" w:rsidP="00B171C1">
      <w:pPr>
        <w:pStyle w:val="NormalnyWeb"/>
        <w:spacing w:line="360" w:lineRule="auto"/>
        <w:ind w:left="709"/>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2)</w:t>
      </w:r>
      <w:r w:rsidRPr="001B5E9E">
        <w:rPr>
          <w:rFonts w:asciiTheme="majorHAnsi" w:hAnsiTheme="majorHAnsi" w:cstheme="maj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w:t>
      </w:r>
      <w:r w:rsidR="00A136BD" w:rsidRPr="001B5E9E">
        <w:rPr>
          <w:rFonts w:asciiTheme="majorHAnsi" w:hAnsiTheme="majorHAnsi" w:cstheme="majorHAnsi"/>
          <w:sz w:val="22"/>
          <w:szCs w:val="22"/>
        </w:rPr>
        <w:t>.</w:t>
      </w:r>
      <w:r w:rsidRPr="001B5E9E">
        <w:rPr>
          <w:rFonts w:asciiTheme="majorHAnsi" w:hAnsiTheme="majorHAnsi" w:cstheme="majorHAnsi"/>
          <w:sz w:val="22"/>
          <w:szCs w:val="22"/>
        </w:rPr>
        <w:t xml:space="preserve"> Poświadczenia zgodności cyfrowego odwzorowania z dokumentem w postaci papierowej, o którym mowa w ppkt. 2) powyżej, dokonuje notariusz lub: </w:t>
      </w:r>
    </w:p>
    <w:p w14:paraId="388ED3C9" w14:textId="56A18D87" w:rsidR="00D82F07" w:rsidRPr="001B5E9E" w:rsidRDefault="00D82F07" w:rsidP="00B171C1">
      <w:pPr>
        <w:pStyle w:val="NormalnyWeb"/>
        <w:spacing w:line="360" w:lineRule="auto"/>
        <w:ind w:left="993"/>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a)</w:t>
      </w:r>
      <w:r w:rsidRPr="001B5E9E">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w:t>
      </w:r>
      <w:r w:rsidR="00A136BD" w:rsidRPr="001B5E9E">
        <w:rPr>
          <w:rFonts w:asciiTheme="majorHAnsi" w:hAnsiTheme="majorHAnsi" w:cstheme="majorHAnsi"/>
          <w:sz w:val="22"/>
          <w:szCs w:val="22"/>
        </w:rPr>
        <w:t xml:space="preserve"> lub podwykonawca,</w:t>
      </w:r>
      <w:r w:rsidRPr="001B5E9E">
        <w:rPr>
          <w:rFonts w:asciiTheme="majorHAnsi" w:hAnsiTheme="majorHAnsi" w:cstheme="majorHAnsi"/>
          <w:sz w:val="22"/>
          <w:szCs w:val="22"/>
        </w:rPr>
        <w:t xml:space="preserve"> każdy w zakresie dokumentu, który go dotyczy; </w:t>
      </w:r>
    </w:p>
    <w:p w14:paraId="5A5F8F86" w14:textId="5D7A58FF" w:rsidR="00D82F07" w:rsidRPr="001B5E9E" w:rsidRDefault="00D82F07" w:rsidP="00B171C1">
      <w:pPr>
        <w:pStyle w:val="NormalnyWeb"/>
        <w:spacing w:line="360" w:lineRule="auto"/>
        <w:ind w:left="993"/>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b)</w:t>
      </w:r>
      <w:r w:rsidRPr="001B5E9E">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w:t>
      </w:r>
      <w:r w:rsidR="00A136BD" w:rsidRPr="001B5E9E">
        <w:rPr>
          <w:rFonts w:asciiTheme="majorHAnsi" w:hAnsiTheme="majorHAnsi" w:cstheme="majorHAnsi"/>
          <w:sz w:val="22"/>
          <w:szCs w:val="22"/>
        </w:rPr>
        <w:t>.</w:t>
      </w:r>
      <w:r w:rsidRPr="001B5E9E">
        <w:rPr>
          <w:rFonts w:asciiTheme="majorHAnsi" w:hAnsiTheme="majorHAnsi" w:cstheme="majorHAnsi"/>
          <w:sz w:val="22"/>
          <w:szCs w:val="22"/>
        </w:rPr>
        <w:t xml:space="preserve"> </w:t>
      </w:r>
    </w:p>
    <w:p w14:paraId="1F11E8CA" w14:textId="2EE8B9B6" w:rsidR="00D82F07" w:rsidRPr="001B5E9E" w:rsidRDefault="002645CD" w:rsidP="00B171C1">
      <w:pPr>
        <w:pStyle w:val="NormalnyWeb"/>
        <w:spacing w:line="360" w:lineRule="auto"/>
        <w:ind w:left="851" w:hanging="509"/>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2</w:t>
      </w:r>
      <w:r w:rsidR="00D82F07" w:rsidRPr="001B5E9E">
        <w:rPr>
          <w:rFonts w:asciiTheme="majorHAnsi" w:hAnsiTheme="majorHAnsi" w:cstheme="majorHAnsi"/>
          <w:b/>
          <w:sz w:val="22"/>
          <w:szCs w:val="22"/>
        </w:rPr>
        <w:t>.3.</w:t>
      </w:r>
      <w:r w:rsidR="00D82F07" w:rsidRPr="001B5E9E">
        <w:rPr>
          <w:rFonts w:asciiTheme="majorHAnsi" w:hAnsiTheme="majorHAnsi" w:cstheme="majorHAnsi"/>
          <w:sz w:val="22"/>
          <w:szCs w:val="22"/>
        </w:rPr>
        <w:t xml:space="preserve"> Podmiotowe środki dowodowe, w tym oświadczenie, o którym mowa w art. 117 ust. 4 Pzp</w:t>
      </w:r>
      <w:r w:rsidR="001A2849" w:rsidRPr="001B5E9E">
        <w:rPr>
          <w:rFonts w:asciiTheme="majorHAnsi" w:hAnsiTheme="majorHAnsi" w:cstheme="majorHAnsi"/>
          <w:sz w:val="22"/>
          <w:szCs w:val="22"/>
        </w:rPr>
        <w:t>,</w:t>
      </w:r>
      <w:r w:rsidR="00D82F07" w:rsidRPr="001B5E9E">
        <w:rPr>
          <w:rFonts w:asciiTheme="majorHAnsi" w:hAnsiTheme="majorHAnsi" w:cstheme="majorHAnsi"/>
          <w:sz w:val="22"/>
          <w:szCs w:val="22"/>
        </w:rPr>
        <w:t xml:space="preserve"> zobowiązanie/-nia podmiotu udostępniającego zasoby, które nie zostały wystawione przez upoważnione podmioty, oraz wymagane pełnomocnictwa: </w:t>
      </w:r>
    </w:p>
    <w:p w14:paraId="0D1C5072" w14:textId="431C2FEE" w:rsidR="00D82F07" w:rsidRPr="001B5E9E" w:rsidRDefault="00D82F07" w:rsidP="00B171C1">
      <w:pPr>
        <w:pStyle w:val="NormalnyWeb"/>
        <w:spacing w:line="360" w:lineRule="auto"/>
        <w:ind w:left="851"/>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1)</w:t>
      </w:r>
      <w:r w:rsidRPr="001B5E9E">
        <w:rPr>
          <w:rFonts w:asciiTheme="majorHAnsi" w:hAnsiTheme="majorHAnsi" w:cstheme="majorHAnsi"/>
          <w:sz w:val="22"/>
          <w:szCs w:val="22"/>
        </w:rPr>
        <w:t xml:space="preserve"> przekazuje </w:t>
      </w:r>
      <w:r w:rsidR="00A136BD" w:rsidRPr="001B5E9E">
        <w:rPr>
          <w:rFonts w:asciiTheme="majorHAnsi" w:hAnsiTheme="majorHAnsi" w:cstheme="majorHAnsi"/>
          <w:sz w:val="22"/>
          <w:szCs w:val="22"/>
        </w:rPr>
        <w:t xml:space="preserve">się </w:t>
      </w:r>
      <w:r w:rsidRPr="001B5E9E">
        <w:rPr>
          <w:rFonts w:asciiTheme="majorHAnsi" w:hAnsiTheme="majorHAnsi" w:cstheme="majorHAnsi"/>
          <w:sz w:val="22"/>
          <w:szCs w:val="22"/>
        </w:rPr>
        <w:t xml:space="preserve">w postaci elektronicznej i opatruje </w:t>
      </w:r>
      <w:r w:rsidR="00A136BD" w:rsidRPr="001B5E9E">
        <w:rPr>
          <w:rFonts w:asciiTheme="majorHAnsi" w:hAnsiTheme="majorHAnsi" w:cstheme="majorHAnsi"/>
          <w:sz w:val="22"/>
          <w:szCs w:val="22"/>
        </w:rPr>
        <w:t xml:space="preserve">się </w:t>
      </w:r>
      <w:r w:rsidRPr="001B5E9E">
        <w:rPr>
          <w:rFonts w:asciiTheme="majorHAnsi" w:hAnsiTheme="majorHAnsi" w:cstheme="majorHAnsi"/>
          <w:sz w:val="22"/>
          <w:szCs w:val="22"/>
        </w:rPr>
        <w:t xml:space="preserve">kwalifikowanym podpisem elektronicznym, podpisem zaufanym lub podpisem osobistym; </w:t>
      </w:r>
    </w:p>
    <w:p w14:paraId="1246EEB2" w14:textId="2E77C075" w:rsidR="00D82F07" w:rsidRPr="001B5E9E" w:rsidRDefault="00D82F07" w:rsidP="00B171C1">
      <w:pPr>
        <w:pStyle w:val="NormalnyWeb"/>
        <w:spacing w:line="360" w:lineRule="auto"/>
        <w:ind w:left="851"/>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2)</w:t>
      </w:r>
      <w:r w:rsidRPr="001B5E9E">
        <w:rPr>
          <w:rFonts w:asciiTheme="majorHAnsi" w:hAnsiTheme="majorHAnsi" w:cstheme="maj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463FEEDE" w14:textId="77777777" w:rsidR="00D82F07" w:rsidRPr="001B5E9E" w:rsidRDefault="00D82F07" w:rsidP="00B171C1">
      <w:pPr>
        <w:pStyle w:val="NormalnyWeb"/>
        <w:spacing w:line="360" w:lineRule="auto"/>
        <w:ind w:left="1134"/>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lastRenderedPageBreak/>
        <w:t>a)</w:t>
      </w:r>
      <w:r w:rsidRPr="001B5E9E">
        <w:rPr>
          <w:rFonts w:asciiTheme="majorHAnsi" w:hAnsiTheme="majorHAnsi" w:cstheme="maj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1DBB8A13" w14:textId="6A134925" w:rsidR="00D82F07" w:rsidRPr="001B5E9E" w:rsidRDefault="00D82F07" w:rsidP="00B171C1">
      <w:pPr>
        <w:pStyle w:val="NormalnyWeb"/>
        <w:spacing w:line="360" w:lineRule="auto"/>
        <w:ind w:left="1134"/>
        <w:jc w:val="both"/>
        <w:textAlignment w:val="baseline"/>
        <w:rPr>
          <w:rFonts w:asciiTheme="majorHAnsi" w:hAnsiTheme="majorHAnsi" w:cstheme="majorHAnsi"/>
          <w:sz w:val="22"/>
          <w:szCs w:val="22"/>
        </w:rPr>
      </w:pPr>
      <w:r w:rsidRPr="001B5E9E">
        <w:rPr>
          <w:rFonts w:asciiTheme="majorHAnsi" w:hAnsiTheme="majorHAnsi" w:cstheme="majorHAnsi"/>
          <w:b/>
          <w:sz w:val="22"/>
          <w:szCs w:val="22"/>
        </w:rPr>
        <w:t>b)</w:t>
      </w:r>
      <w:r w:rsidRPr="001B5E9E">
        <w:rPr>
          <w:rFonts w:asciiTheme="majorHAnsi" w:hAnsiTheme="majorHAnsi" w:cstheme="majorHAnsi"/>
          <w:sz w:val="22"/>
          <w:szCs w:val="22"/>
        </w:rPr>
        <w:t xml:space="preserve"> w przypadku oświadczenia, o którym mowa  </w:t>
      </w:r>
      <w:r w:rsidR="00EB5EE9" w:rsidRPr="001B5E9E">
        <w:rPr>
          <w:rFonts w:asciiTheme="majorHAnsi" w:hAnsiTheme="majorHAnsi" w:cstheme="majorHAnsi"/>
          <w:sz w:val="22"/>
          <w:szCs w:val="22"/>
        </w:rPr>
        <w:t>w art. 117 ust. 4 Pzp,</w:t>
      </w:r>
      <w:r w:rsidRPr="001B5E9E">
        <w:rPr>
          <w:rFonts w:asciiTheme="majorHAnsi" w:hAnsiTheme="majorHAnsi" w:cstheme="majorHAnsi"/>
          <w:sz w:val="22"/>
          <w:szCs w:val="22"/>
        </w:rPr>
        <w:t xml:space="preserve"> zobowiązania podmiotu udostępniającego zasoby – odpowiednio Wykonawca lub Wykonawca wspólnie ubiegający się o udzielenie zamówienia; </w:t>
      </w:r>
    </w:p>
    <w:p w14:paraId="3EACC30F" w14:textId="14F39114" w:rsidR="00D82F07" w:rsidRPr="001B5E9E" w:rsidRDefault="00D82F07" w:rsidP="00B171C1">
      <w:pPr>
        <w:pStyle w:val="NormalnyWeb"/>
        <w:spacing w:line="360" w:lineRule="auto"/>
        <w:ind w:left="1134"/>
        <w:jc w:val="both"/>
        <w:textAlignment w:val="baseline"/>
        <w:rPr>
          <w:rFonts w:asciiTheme="majorHAnsi" w:hAnsiTheme="majorHAnsi" w:cstheme="majorHAnsi"/>
          <w:strike/>
          <w:sz w:val="22"/>
          <w:szCs w:val="22"/>
        </w:rPr>
      </w:pPr>
      <w:r w:rsidRPr="001B5E9E">
        <w:rPr>
          <w:rFonts w:asciiTheme="majorHAnsi" w:hAnsiTheme="majorHAnsi" w:cstheme="majorHAnsi"/>
          <w:b/>
          <w:sz w:val="22"/>
          <w:szCs w:val="22"/>
        </w:rPr>
        <w:t>c)</w:t>
      </w:r>
      <w:r w:rsidRPr="001B5E9E">
        <w:rPr>
          <w:rFonts w:asciiTheme="majorHAnsi" w:hAnsiTheme="majorHAnsi" w:cstheme="majorHAnsi"/>
          <w:sz w:val="22"/>
          <w:szCs w:val="22"/>
        </w:rPr>
        <w:t xml:space="preserve"> w przypadku pełnomocnictwa – mocodawca. </w:t>
      </w:r>
    </w:p>
    <w:bookmarkEnd w:id="37"/>
    <w:bookmarkEnd w:id="39"/>
    <w:bookmarkEnd w:id="40"/>
    <w:p w14:paraId="22CF23E8" w14:textId="77777777" w:rsidR="002F286A" w:rsidRPr="001B5E9E" w:rsidRDefault="002F286A" w:rsidP="00B171C1">
      <w:pPr>
        <w:spacing w:line="360" w:lineRule="auto"/>
        <w:jc w:val="both"/>
        <w:rPr>
          <w:rFonts w:asciiTheme="majorHAnsi" w:hAnsiTheme="majorHAnsi" w:cstheme="majorHAnsi"/>
        </w:rPr>
      </w:pPr>
    </w:p>
    <w:p w14:paraId="09888548" w14:textId="758B187C" w:rsidR="00F00266" w:rsidRPr="001B5E9E" w:rsidRDefault="001B6804" w:rsidP="00F0045A">
      <w:pPr>
        <w:pStyle w:val="Akapitzlist"/>
        <w:numPr>
          <w:ilvl w:val="0"/>
          <w:numId w:val="22"/>
        </w:numPr>
        <w:spacing w:after="0" w:line="360" w:lineRule="auto"/>
        <w:ind w:left="357" w:hanging="357"/>
        <w:jc w:val="both"/>
        <w:rPr>
          <w:rFonts w:asciiTheme="majorHAnsi" w:hAnsiTheme="majorHAnsi" w:cstheme="majorHAnsi"/>
        </w:rPr>
      </w:pPr>
      <w:r w:rsidRPr="001B5E9E">
        <w:rPr>
          <w:rFonts w:asciiTheme="majorHAnsi" w:hAnsiTheme="majorHAnsi" w:cstheme="majorHAnsi"/>
        </w:rPr>
        <w:t>Wszelkie informacje stanowiące tajemnice przedsiębiorstwa w rozumieniu ustawy z dnia 16 kwietnia 1993r. o zwalczaniu nieuczciwej konkurencji (Dz. U. z 20</w:t>
      </w:r>
      <w:r w:rsidR="00A524DA" w:rsidRPr="001B5E9E">
        <w:rPr>
          <w:rFonts w:asciiTheme="majorHAnsi" w:hAnsiTheme="majorHAnsi" w:cstheme="majorHAnsi"/>
        </w:rPr>
        <w:t>22</w:t>
      </w:r>
      <w:r w:rsidRPr="001B5E9E">
        <w:rPr>
          <w:rFonts w:asciiTheme="majorHAnsi" w:hAnsiTheme="majorHAnsi" w:cstheme="majorHAnsi"/>
        </w:rPr>
        <w:t>r. poz. 1</w:t>
      </w:r>
      <w:r w:rsidR="00A524DA" w:rsidRPr="001B5E9E">
        <w:rPr>
          <w:rFonts w:asciiTheme="majorHAnsi" w:hAnsiTheme="majorHAnsi" w:cstheme="majorHAnsi"/>
        </w:rPr>
        <w:t>233</w:t>
      </w:r>
      <w:r w:rsidRPr="001B5E9E">
        <w:rPr>
          <w:rFonts w:asciiTheme="majorHAnsi" w:hAnsiTheme="majorHAnsi" w:cstheme="majorHAnsi"/>
        </w:rPr>
        <w:t>), które Wykonawca zastrzeże jako tajemnicę przedsiębiorstwa, powinny zostać złożone w osobnym pliku wraz z jednoczesnym zaznaczeniem polecenia „</w:t>
      </w:r>
      <w:r w:rsidR="00FD4563" w:rsidRPr="001B5E9E">
        <w:rPr>
          <w:rFonts w:asciiTheme="majorHAnsi" w:hAnsiTheme="majorHAnsi" w:cstheme="majorHAnsi"/>
        </w:rPr>
        <w:t>Z</w:t>
      </w:r>
      <w:r w:rsidRPr="001B5E9E">
        <w:rPr>
          <w:rFonts w:asciiTheme="majorHAnsi" w:hAnsiTheme="majorHAnsi" w:cstheme="majorHAnsi"/>
        </w:rPr>
        <w:t>ałącznik stanowiący tajemnicę przedsiębiorstwa”</w:t>
      </w:r>
      <w:r w:rsidR="00FD4563" w:rsidRPr="001B5E9E">
        <w:rPr>
          <w:rFonts w:asciiTheme="majorHAnsi" w:hAnsiTheme="majorHAnsi" w:cstheme="majorHAnsi"/>
        </w:rPr>
        <w:t>. Informacje stanowiące tajemnice przedsiębiorstwa Wykonawca powinien nie później niż w terminie składania ofert, zastrzec, że nie mogą one być udostępnione oraz wykazać, iż zastrzeżone informacje stanowią tajemnicę przedsiębiorstwa.</w:t>
      </w:r>
    </w:p>
    <w:p w14:paraId="63C91F32" w14:textId="77777777" w:rsidR="00F00266" w:rsidRPr="001B5E9E" w:rsidRDefault="00F00266" w:rsidP="00B171C1">
      <w:pPr>
        <w:spacing w:line="360" w:lineRule="auto"/>
        <w:jc w:val="both"/>
        <w:rPr>
          <w:rFonts w:asciiTheme="majorHAnsi" w:hAnsiTheme="majorHAnsi" w:cstheme="majorHAnsi"/>
        </w:rPr>
      </w:pPr>
    </w:p>
    <w:p w14:paraId="620C5808" w14:textId="2E59FED8" w:rsidR="00E32059" w:rsidRPr="001B5E9E" w:rsidRDefault="00E32059" w:rsidP="00F0045A">
      <w:pPr>
        <w:pStyle w:val="Akapitzlist"/>
        <w:numPr>
          <w:ilvl w:val="0"/>
          <w:numId w:val="22"/>
        </w:numPr>
        <w:spacing w:after="0" w:line="360" w:lineRule="auto"/>
        <w:jc w:val="both"/>
        <w:rPr>
          <w:rFonts w:asciiTheme="majorHAnsi" w:hAnsiTheme="majorHAnsi" w:cstheme="majorHAnsi"/>
        </w:rPr>
      </w:pPr>
      <w:r w:rsidRPr="001B5E9E">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1B5E9E">
        <w:rPr>
          <w:rFonts w:asciiTheme="majorHAnsi" w:hAnsiTheme="majorHAnsi" w:cstheme="majorHAnsi"/>
        </w:rPr>
        <w:t xml:space="preserve">lub podpis zaufany lub podpis osobisty </w:t>
      </w:r>
      <w:r w:rsidRPr="001B5E9E">
        <w:rPr>
          <w:rFonts w:asciiTheme="majorHAnsi" w:hAnsiTheme="majorHAnsi" w:cstheme="majorHAnsi"/>
        </w:rPr>
        <w:t>Wykonawca może złożyć bezpośrednio na dokumencie, który następnie przesyła do systemu (</w:t>
      </w:r>
      <w:r w:rsidRPr="001B5E9E">
        <w:rPr>
          <w:rFonts w:asciiTheme="majorHAnsi" w:hAnsiTheme="majorHAnsi" w:cstheme="majorHAnsi"/>
          <w:b/>
        </w:rPr>
        <w:t xml:space="preserve">opcja rekomendowana </w:t>
      </w:r>
      <w:r w:rsidRPr="001B5E9E">
        <w:rPr>
          <w:rFonts w:asciiTheme="majorHAnsi" w:hAnsiTheme="majorHAnsi" w:cstheme="majorHAnsi"/>
        </w:rPr>
        <w:t>przez</w:t>
      </w:r>
      <w:r w:rsidRPr="001B5E9E">
        <w:rPr>
          <w:rFonts w:asciiTheme="majorHAnsi" w:hAnsiTheme="majorHAnsi" w:cstheme="majorHAnsi"/>
          <w:b/>
        </w:rPr>
        <w:t xml:space="preserve"> </w:t>
      </w:r>
      <w:hyperlink r:id="rId35">
        <w:r w:rsidRPr="001B5E9E">
          <w:rPr>
            <w:rFonts w:asciiTheme="majorHAnsi" w:hAnsiTheme="majorHAnsi" w:cstheme="majorHAnsi"/>
            <w:b/>
            <w:u w:val="single"/>
          </w:rPr>
          <w:t>platformazakupowa.pl</w:t>
        </w:r>
      </w:hyperlink>
      <w:r w:rsidRPr="001B5E9E">
        <w:rPr>
          <w:rFonts w:asciiTheme="majorHAnsi" w:hAnsiTheme="majorHAnsi" w:cstheme="majorHAnsi"/>
        </w:rPr>
        <w:t xml:space="preserve">) oraz dodatkowo dla całego pakietu dokumentów w kroku 2 </w:t>
      </w:r>
      <w:r w:rsidRPr="001B5E9E">
        <w:rPr>
          <w:rFonts w:asciiTheme="majorHAnsi" w:hAnsiTheme="majorHAnsi" w:cstheme="majorHAnsi"/>
          <w:b/>
        </w:rPr>
        <w:t xml:space="preserve">Formularza składania oferty lub wniosku </w:t>
      </w:r>
      <w:r w:rsidRPr="001B5E9E">
        <w:rPr>
          <w:rFonts w:asciiTheme="majorHAnsi" w:hAnsiTheme="majorHAnsi" w:cstheme="majorHAnsi"/>
        </w:rPr>
        <w:t xml:space="preserve">(po kliknięciu w przycisk </w:t>
      </w:r>
      <w:r w:rsidRPr="001B5E9E">
        <w:rPr>
          <w:rFonts w:asciiTheme="majorHAnsi" w:hAnsiTheme="majorHAnsi" w:cstheme="majorHAnsi"/>
          <w:b/>
        </w:rPr>
        <w:t>Przejdź do podsumowania</w:t>
      </w:r>
      <w:r w:rsidRPr="001B5E9E">
        <w:rPr>
          <w:rFonts w:asciiTheme="majorHAnsi" w:hAnsiTheme="majorHAnsi" w:cstheme="majorHAnsi"/>
        </w:rPr>
        <w:t>).</w:t>
      </w:r>
    </w:p>
    <w:p w14:paraId="34C5AAC9" w14:textId="77777777" w:rsidR="00A45459" w:rsidRPr="001B5E9E" w:rsidRDefault="00A45459" w:rsidP="00B171C1">
      <w:pPr>
        <w:spacing w:line="360" w:lineRule="auto"/>
        <w:jc w:val="both"/>
        <w:rPr>
          <w:rFonts w:asciiTheme="majorHAnsi" w:hAnsiTheme="majorHAnsi" w:cstheme="majorHAnsi"/>
        </w:rPr>
      </w:pPr>
    </w:p>
    <w:p w14:paraId="000000CB" w14:textId="77777777" w:rsidR="001C5D72" w:rsidRPr="001B5E9E" w:rsidRDefault="00FC4AB9" w:rsidP="00F0045A">
      <w:pPr>
        <w:numPr>
          <w:ilvl w:val="0"/>
          <w:numId w:val="2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Oferta powinna być:</w:t>
      </w:r>
    </w:p>
    <w:p w14:paraId="000000CC" w14:textId="29310AAA" w:rsidR="001C5D72" w:rsidRPr="001B5E9E" w:rsidRDefault="004A400F" w:rsidP="00B171C1">
      <w:pPr>
        <w:pBdr>
          <w:top w:val="nil"/>
          <w:left w:val="nil"/>
          <w:bottom w:val="nil"/>
          <w:right w:val="nil"/>
          <w:between w:val="nil"/>
        </w:pBdr>
        <w:spacing w:line="360" w:lineRule="auto"/>
        <w:ind w:left="426"/>
        <w:jc w:val="both"/>
        <w:rPr>
          <w:rFonts w:asciiTheme="majorHAnsi" w:hAnsiTheme="majorHAnsi" w:cstheme="majorHAnsi"/>
        </w:rPr>
      </w:pPr>
      <w:r w:rsidRPr="001B5E9E">
        <w:rPr>
          <w:rFonts w:asciiTheme="majorHAnsi" w:hAnsiTheme="majorHAnsi" w:cstheme="majorHAnsi"/>
        </w:rPr>
        <w:t xml:space="preserve">a) </w:t>
      </w:r>
      <w:r w:rsidR="00FC4AB9" w:rsidRPr="001B5E9E">
        <w:rPr>
          <w:rFonts w:asciiTheme="majorHAnsi" w:hAnsiTheme="majorHAnsi" w:cstheme="majorHAnsi"/>
        </w:rPr>
        <w:t xml:space="preserve">sporządzona na podstawie załączników </w:t>
      </w:r>
      <w:r w:rsidR="00E32059" w:rsidRPr="001B5E9E">
        <w:rPr>
          <w:rFonts w:asciiTheme="majorHAnsi" w:hAnsiTheme="majorHAnsi" w:cstheme="majorHAnsi"/>
        </w:rPr>
        <w:t xml:space="preserve">do </w:t>
      </w:r>
      <w:r w:rsidR="00FC4AB9" w:rsidRPr="001B5E9E">
        <w:rPr>
          <w:rFonts w:asciiTheme="majorHAnsi" w:hAnsiTheme="majorHAnsi" w:cstheme="majorHAnsi"/>
        </w:rPr>
        <w:t>niniejszej SWZ w języku polskim</w:t>
      </w:r>
      <w:r w:rsidR="000816E2" w:rsidRPr="001B5E9E">
        <w:rPr>
          <w:rFonts w:asciiTheme="majorHAnsi" w:hAnsiTheme="majorHAnsi" w:cstheme="majorHAnsi"/>
        </w:rPr>
        <w:t>.</w:t>
      </w:r>
      <w:r w:rsidR="003A4FFA" w:rsidRPr="001B5E9E">
        <w:rPr>
          <w:rFonts w:asciiTheme="majorHAnsi" w:hAnsiTheme="majorHAnsi" w:cstheme="majorHAnsi"/>
        </w:rPr>
        <w:t xml:space="preserve"> </w:t>
      </w:r>
      <w:r w:rsidR="000816E2" w:rsidRPr="001B5E9E">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1B5E9E" w:rsidRDefault="004A400F" w:rsidP="00B171C1">
      <w:pPr>
        <w:spacing w:line="360" w:lineRule="auto"/>
        <w:ind w:left="426"/>
        <w:jc w:val="both"/>
        <w:rPr>
          <w:rFonts w:asciiTheme="majorHAnsi" w:hAnsiTheme="majorHAnsi" w:cstheme="majorHAnsi"/>
        </w:rPr>
      </w:pPr>
      <w:r w:rsidRPr="001B5E9E">
        <w:rPr>
          <w:rFonts w:asciiTheme="majorHAnsi" w:hAnsiTheme="majorHAnsi" w:cstheme="majorHAnsi"/>
        </w:rPr>
        <w:t xml:space="preserve">b) </w:t>
      </w:r>
      <w:r w:rsidR="00FC4AB9" w:rsidRPr="001B5E9E">
        <w:rPr>
          <w:rFonts w:asciiTheme="majorHAnsi" w:hAnsiTheme="majorHAnsi" w:cstheme="majorHAnsi"/>
        </w:rPr>
        <w:t>złożona przy użyciu środków komunikacji elektronicznej tzn. za pośrednictwem</w:t>
      </w:r>
      <w:r w:rsidR="00A45459" w:rsidRPr="001B5E9E">
        <w:rPr>
          <w:rFonts w:asciiTheme="majorHAnsi" w:hAnsiTheme="majorHAnsi" w:cstheme="majorHAnsi"/>
        </w:rPr>
        <w:t xml:space="preserve"> </w:t>
      </w:r>
      <w:hyperlink r:id="rId36">
        <w:r w:rsidR="00FC4AB9" w:rsidRPr="001B5E9E">
          <w:rPr>
            <w:rFonts w:asciiTheme="majorHAnsi" w:hAnsiTheme="majorHAnsi" w:cstheme="majorHAnsi"/>
            <w:u w:val="single"/>
          </w:rPr>
          <w:t>platformazakupowa.pl</w:t>
        </w:r>
      </w:hyperlink>
      <w:r w:rsidR="00FC4AB9" w:rsidRPr="001B5E9E">
        <w:rPr>
          <w:rFonts w:asciiTheme="majorHAnsi" w:hAnsiTheme="majorHAnsi" w:cstheme="majorHAnsi"/>
        </w:rPr>
        <w:t>,</w:t>
      </w:r>
    </w:p>
    <w:p w14:paraId="000000CE" w14:textId="39DB8314" w:rsidR="001C5D72" w:rsidRPr="001B5E9E" w:rsidRDefault="004A400F" w:rsidP="00B171C1">
      <w:pPr>
        <w:spacing w:line="360" w:lineRule="auto"/>
        <w:ind w:left="426"/>
        <w:jc w:val="both"/>
        <w:rPr>
          <w:rFonts w:asciiTheme="majorHAnsi" w:hAnsiTheme="majorHAnsi" w:cstheme="majorHAnsi"/>
        </w:rPr>
      </w:pPr>
      <w:r w:rsidRPr="001B5E9E">
        <w:rPr>
          <w:rFonts w:asciiTheme="majorHAnsi" w:hAnsiTheme="majorHAnsi" w:cstheme="majorHAnsi"/>
        </w:rPr>
        <w:t xml:space="preserve">c) </w:t>
      </w:r>
      <w:r w:rsidR="00FC4AB9" w:rsidRPr="001B5E9E">
        <w:rPr>
          <w:rFonts w:asciiTheme="majorHAnsi" w:hAnsiTheme="majorHAnsi" w:cstheme="majorHAnsi"/>
        </w:rPr>
        <w:t xml:space="preserve">podpisana </w:t>
      </w:r>
      <w:hyperlink r:id="rId37">
        <w:r w:rsidR="00FC4AB9" w:rsidRPr="001B5E9E">
          <w:rPr>
            <w:rFonts w:asciiTheme="majorHAnsi" w:hAnsiTheme="majorHAnsi" w:cstheme="majorHAnsi"/>
            <w:b/>
            <w:u w:val="single"/>
          </w:rPr>
          <w:t>kwalifikowanym podpisem elektronicznym</w:t>
        </w:r>
      </w:hyperlink>
      <w:r w:rsidR="00FC4AB9" w:rsidRPr="001B5E9E">
        <w:rPr>
          <w:rFonts w:asciiTheme="majorHAnsi" w:hAnsiTheme="majorHAnsi" w:cstheme="majorHAnsi"/>
        </w:rPr>
        <w:t xml:space="preserve"> lub </w:t>
      </w:r>
      <w:hyperlink r:id="rId38">
        <w:r w:rsidR="00FC4AB9" w:rsidRPr="001B5E9E">
          <w:rPr>
            <w:rFonts w:asciiTheme="majorHAnsi" w:hAnsiTheme="majorHAnsi" w:cstheme="majorHAnsi"/>
            <w:b/>
            <w:u w:val="single"/>
          </w:rPr>
          <w:t>podpisem zaufanym</w:t>
        </w:r>
      </w:hyperlink>
      <w:r w:rsidR="00FC4AB9" w:rsidRPr="001B5E9E">
        <w:rPr>
          <w:rFonts w:asciiTheme="majorHAnsi" w:hAnsiTheme="majorHAnsi" w:cstheme="majorHAnsi"/>
        </w:rPr>
        <w:t xml:space="preserve"> lub </w:t>
      </w:r>
      <w:hyperlink r:id="rId39">
        <w:r w:rsidR="00FC4AB9" w:rsidRPr="001B5E9E">
          <w:rPr>
            <w:rFonts w:asciiTheme="majorHAnsi" w:hAnsiTheme="majorHAnsi" w:cstheme="majorHAnsi"/>
            <w:b/>
            <w:u w:val="single"/>
          </w:rPr>
          <w:t>podpisem osobistym</w:t>
        </w:r>
      </w:hyperlink>
      <w:r w:rsidR="00FC4AB9" w:rsidRPr="001B5E9E">
        <w:rPr>
          <w:rFonts w:asciiTheme="majorHAnsi" w:hAnsiTheme="majorHAnsi" w:cstheme="majorHAnsi"/>
        </w:rPr>
        <w:t xml:space="preserve"> przez osobę/osoby upoważnioną/upoważnione.</w:t>
      </w:r>
    </w:p>
    <w:p w14:paraId="703D7209" w14:textId="77777777" w:rsidR="003A4FFA" w:rsidRPr="001B5E9E" w:rsidRDefault="003A4FFA" w:rsidP="00B171C1">
      <w:pPr>
        <w:spacing w:line="360" w:lineRule="auto"/>
        <w:ind w:left="1440"/>
        <w:jc w:val="both"/>
        <w:rPr>
          <w:rFonts w:asciiTheme="majorHAnsi" w:eastAsia="Calibri" w:hAnsiTheme="majorHAnsi" w:cstheme="majorHAnsi"/>
        </w:rPr>
      </w:pPr>
    </w:p>
    <w:p w14:paraId="000000CF" w14:textId="1B6ADCB8" w:rsidR="001C5D72" w:rsidRPr="001B5E9E" w:rsidRDefault="00FC4AB9" w:rsidP="00F0045A">
      <w:pPr>
        <w:numPr>
          <w:ilvl w:val="0"/>
          <w:numId w:val="2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DA235D7" w14:textId="77777777" w:rsidR="000816E2" w:rsidRPr="001B5E9E" w:rsidRDefault="000816E2" w:rsidP="00B171C1">
      <w:pPr>
        <w:pBdr>
          <w:top w:val="nil"/>
          <w:left w:val="nil"/>
          <w:bottom w:val="nil"/>
          <w:right w:val="nil"/>
          <w:between w:val="nil"/>
        </w:pBdr>
        <w:spacing w:line="360" w:lineRule="auto"/>
        <w:ind w:left="360"/>
        <w:jc w:val="both"/>
        <w:rPr>
          <w:rFonts w:asciiTheme="majorHAnsi" w:hAnsiTheme="majorHAnsi" w:cstheme="majorHAnsi"/>
        </w:rPr>
      </w:pPr>
    </w:p>
    <w:p w14:paraId="000000D0" w14:textId="02F85F63" w:rsidR="001C5D72" w:rsidRPr="001B5E9E" w:rsidRDefault="00FC4AB9" w:rsidP="00F0045A">
      <w:pPr>
        <w:numPr>
          <w:ilvl w:val="0"/>
          <w:numId w:val="2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W przypadku wykorzystania formatu podpisu XAdES zewnętrzny. Zamawiający wymaga dołączenia odpowiedniej ilości plików tj. podpisywanych plików z danymi oraz plików XAdES.</w:t>
      </w:r>
    </w:p>
    <w:p w14:paraId="0D700A32" w14:textId="77777777" w:rsidR="000816E2" w:rsidRPr="001B5E9E" w:rsidRDefault="000816E2" w:rsidP="00B171C1">
      <w:pPr>
        <w:pBdr>
          <w:top w:val="nil"/>
          <w:left w:val="nil"/>
          <w:bottom w:val="nil"/>
          <w:right w:val="nil"/>
          <w:between w:val="nil"/>
        </w:pBdr>
        <w:spacing w:line="360" w:lineRule="auto"/>
        <w:jc w:val="both"/>
        <w:rPr>
          <w:rFonts w:asciiTheme="majorHAnsi" w:hAnsiTheme="majorHAnsi" w:cstheme="majorHAnsi"/>
        </w:rPr>
      </w:pPr>
    </w:p>
    <w:p w14:paraId="000000D1" w14:textId="2D0C6CE2" w:rsidR="001C5D72" w:rsidRPr="001B5E9E" w:rsidRDefault="00FC4AB9" w:rsidP="00F0045A">
      <w:pPr>
        <w:numPr>
          <w:ilvl w:val="0"/>
          <w:numId w:val="2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B9D405" w14:textId="77777777" w:rsidR="000816E2" w:rsidRPr="001B5E9E" w:rsidRDefault="000816E2" w:rsidP="00B171C1">
      <w:pPr>
        <w:pBdr>
          <w:top w:val="nil"/>
          <w:left w:val="nil"/>
          <w:bottom w:val="nil"/>
          <w:right w:val="nil"/>
          <w:between w:val="nil"/>
        </w:pBdr>
        <w:spacing w:line="360" w:lineRule="auto"/>
        <w:jc w:val="both"/>
        <w:rPr>
          <w:rFonts w:asciiTheme="majorHAnsi" w:hAnsiTheme="majorHAnsi" w:cstheme="majorHAnsi"/>
        </w:rPr>
      </w:pPr>
    </w:p>
    <w:p w14:paraId="000000D2" w14:textId="77777777" w:rsidR="001C5D72" w:rsidRPr="001B5E9E" w:rsidRDefault="00FC4AB9" w:rsidP="00F0045A">
      <w:pPr>
        <w:numPr>
          <w:ilvl w:val="0"/>
          <w:numId w:val="2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 xml:space="preserve">Wykonawca, za pośrednictwem </w:t>
      </w:r>
      <w:hyperlink r:id="rId40">
        <w:r w:rsidRPr="001B5E9E">
          <w:rPr>
            <w:rFonts w:asciiTheme="majorHAnsi" w:hAnsiTheme="majorHAnsi" w:cstheme="majorHAnsi"/>
            <w:u w:val="single"/>
          </w:rPr>
          <w:t>platformazakupowa.pl</w:t>
        </w:r>
      </w:hyperlink>
      <w:r w:rsidRPr="001B5E9E">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3590CCAD" w:rsidR="001C5D72" w:rsidRPr="001B5E9E" w:rsidRDefault="00F26BBE" w:rsidP="00B171C1">
      <w:pPr>
        <w:spacing w:line="360" w:lineRule="auto"/>
        <w:ind w:left="720"/>
        <w:jc w:val="both"/>
        <w:rPr>
          <w:rFonts w:asciiTheme="majorHAnsi" w:hAnsiTheme="majorHAnsi" w:cstheme="majorHAnsi"/>
          <w:u w:val="single"/>
        </w:rPr>
      </w:pPr>
      <w:hyperlink r:id="rId41">
        <w:r w:rsidR="00FC4AB9" w:rsidRPr="001B5E9E">
          <w:rPr>
            <w:rFonts w:asciiTheme="majorHAnsi" w:hAnsiTheme="majorHAnsi" w:cstheme="majorHAnsi"/>
            <w:u w:val="single"/>
          </w:rPr>
          <w:t>https://platformazakupowa.pl/strona/45-instrukcje</w:t>
        </w:r>
      </w:hyperlink>
    </w:p>
    <w:p w14:paraId="0F08D0EF" w14:textId="77777777" w:rsidR="000816E2" w:rsidRPr="001B5E9E" w:rsidRDefault="000816E2" w:rsidP="00B171C1">
      <w:pPr>
        <w:spacing w:line="360" w:lineRule="auto"/>
        <w:ind w:left="720"/>
        <w:jc w:val="both"/>
        <w:rPr>
          <w:rFonts w:asciiTheme="majorHAnsi" w:hAnsiTheme="majorHAnsi" w:cstheme="majorHAnsi"/>
        </w:rPr>
      </w:pPr>
    </w:p>
    <w:p w14:paraId="2D4A70FA" w14:textId="0B2417D1" w:rsidR="000816E2" w:rsidRPr="001B5E9E" w:rsidRDefault="00FC4AB9" w:rsidP="00F0045A">
      <w:pPr>
        <w:numPr>
          <w:ilvl w:val="0"/>
          <w:numId w:val="2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Każdy z Wykonawców może złożyć tylko jedną ofertę. Złożenie większej liczby ofert lub oferty zawierającej propozycje wariantowe podlegać będzie odrzuceniu.</w:t>
      </w:r>
    </w:p>
    <w:p w14:paraId="02B2589D" w14:textId="77777777" w:rsidR="000816E2" w:rsidRPr="001B5E9E" w:rsidRDefault="000816E2" w:rsidP="00B171C1">
      <w:pPr>
        <w:pBdr>
          <w:top w:val="nil"/>
          <w:left w:val="nil"/>
          <w:bottom w:val="nil"/>
          <w:right w:val="nil"/>
          <w:between w:val="nil"/>
        </w:pBdr>
        <w:spacing w:line="360" w:lineRule="auto"/>
        <w:ind w:left="360"/>
        <w:jc w:val="both"/>
        <w:rPr>
          <w:rFonts w:asciiTheme="majorHAnsi" w:hAnsiTheme="majorHAnsi" w:cstheme="majorHAnsi"/>
        </w:rPr>
      </w:pPr>
    </w:p>
    <w:p w14:paraId="000000D5" w14:textId="0EFE2E8B" w:rsidR="001C5D72" w:rsidRPr="001B5E9E" w:rsidRDefault="00FC4AB9" w:rsidP="00F0045A">
      <w:pPr>
        <w:numPr>
          <w:ilvl w:val="0"/>
          <w:numId w:val="2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Cen</w:t>
      </w:r>
      <w:r w:rsidR="00DF1295" w:rsidRPr="001B5E9E">
        <w:rPr>
          <w:rFonts w:asciiTheme="majorHAnsi" w:hAnsiTheme="majorHAnsi" w:cstheme="majorHAnsi"/>
        </w:rPr>
        <w:t>a</w:t>
      </w:r>
      <w:r w:rsidRPr="001B5E9E">
        <w:rPr>
          <w:rFonts w:asciiTheme="majorHAnsi" w:hAnsiTheme="majorHAnsi" w:cstheme="majorHAnsi"/>
        </w:rPr>
        <w:t xml:space="preserve"> oferty mus</w:t>
      </w:r>
      <w:r w:rsidR="00DF1295" w:rsidRPr="001B5E9E">
        <w:rPr>
          <w:rFonts w:asciiTheme="majorHAnsi" w:hAnsiTheme="majorHAnsi" w:cstheme="majorHAnsi"/>
        </w:rPr>
        <w:t>i</w:t>
      </w:r>
      <w:r w:rsidRPr="001B5E9E">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1B5E9E" w:rsidRDefault="000816E2" w:rsidP="00B171C1">
      <w:pPr>
        <w:pBdr>
          <w:top w:val="nil"/>
          <w:left w:val="nil"/>
          <w:bottom w:val="nil"/>
          <w:right w:val="nil"/>
          <w:between w:val="nil"/>
        </w:pBdr>
        <w:spacing w:line="360" w:lineRule="auto"/>
        <w:jc w:val="both"/>
        <w:rPr>
          <w:rFonts w:asciiTheme="majorHAnsi" w:hAnsiTheme="majorHAnsi" w:cstheme="majorHAnsi"/>
        </w:rPr>
      </w:pPr>
    </w:p>
    <w:p w14:paraId="000000D9" w14:textId="7AF57247" w:rsidR="001C5D72" w:rsidRPr="001B5E9E" w:rsidRDefault="00FC4AB9" w:rsidP="00B171C1">
      <w:pPr>
        <w:pStyle w:val="Nagwek2"/>
        <w:spacing w:before="0" w:after="0" w:line="360" w:lineRule="auto"/>
        <w:rPr>
          <w:rFonts w:asciiTheme="majorHAnsi" w:hAnsiTheme="majorHAnsi" w:cstheme="majorHAnsi"/>
          <w:b/>
          <w:bCs/>
          <w:sz w:val="22"/>
          <w:szCs w:val="22"/>
        </w:rPr>
      </w:pPr>
      <w:bookmarkStart w:id="41" w:name="_Toc65495860"/>
      <w:bookmarkEnd w:id="32"/>
      <w:r w:rsidRPr="001B5E9E">
        <w:rPr>
          <w:rFonts w:asciiTheme="majorHAnsi" w:hAnsiTheme="majorHAnsi" w:cstheme="majorHAnsi"/>
          <w:b/>
          <w:bCs/>
          <w:sz w:val="22"/>
          <w:szCs w:val="22"/>
        </w:rPr>
        <w:t>XV. Sposób obliczania ceny oferty</w:t>
      </w:r>
      <w:bookmarkEnd w:id="41"/>
    </w:p>
    <w:p w14:paraId="1D2642B0" w14:textId="5FD30EC5" w:rsidR="00F51825" w:rsidRPr="001B5E9E" w:rsidRDefault="00FD4C5D"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u w:val="single"/>
        </w:rPr>
      </w:pPr>
      <w:r w:rsidRPr="001B5E9E">
        <w:rPr>
          <w:rFonts w:asciiTheme="majorHAnsi" w:eastAsia="Times New Roman" w:hAnsiTheme="majorHAnsi" w:cstheme="majorHAnsi"/>
        </w:rPr>
        <w:t xml:space="preserve">Wykonawca określa cenę oferty w </w:t>
      </w:r>
      <w:r w:rsidR="00E84B84" w:rsidRPr="001B5E9E">
        <w:rPr>
          <w:rFonts w:asciiTheme="majorHAnsi" w:eastAsia="Times New Roman" w:hAnsiTheme="majorHAnsi" w:cstheme="majorHAnsi"/>
        </w:rPr>
        <w:t>F</w:t>
      </w:r>
      <w:r w:rsidRPr="001B5E9E">
        <w:rPr>
          <w:rFonts w:asciiTheme="majorHAnsi" w:eastAsia="Times New Roman" w:hAnsiTheme="majorHAnsi" w:cstheme="majorHAnsi"/>
        </w:rPr>
        <w:t xml:space="preserve">ormularzu ofertowym sporządzonym wg wzoru stanowiącego </w:t>
      </w:r>
      <w:r w:rsidRPr="001B5E9E">
        <w:rPr>
          <w:rFonts w:asciiTheme="majorHAnsi" w:eastAsia="Times New Roman" w:hAnsiTheme="majorHAnsi" w:cstheme="majorHAnsi"/>
          <w:b/>
        </w:rPr>
        <w:t xml:space="preserve">Załączniki nr </w:t>
      </w:r>
      <w:r w:rsidR="006A32F0" w:rsidRPr="001B5E9E">
        <w:rPr>
          <w:rFonts w:asciiTheme="majorHAnsi" w:eastAsia="Times New Roman" w:hAnsiTheme="majorHAnsi" w:cstheme="majorHAnsi"/>
          <w:b/>
        </w:rPr>
        <w:t>1</w:t>
      </w:r>
      <w:r w:rsidRPr="001B5E9E">
        <w:rPr>
          <w:rFonts w:asciiTheme="majorHAnsi" w:eastAsia="Times New Roman" w:hAnsiTheme="majorHAnsi" w:cstheme="majorHAnsi"/>
          <w:b/>
        </w:rPr>
        <w:t xml:space="preserve"> </w:t>
      </w:r>
      <w:r w:rsidRPr="001B5E9E">
        <w:rPr>
          <w:rFonts w:asciiTheme="majorHAnsi" w:eastAsia="Times New Roman" w:hAnsiTheme="majorHAnsi" w:cstheme="majorHAnsi"/>
          <w:b/>
          <w:bCs/>
        </w:rPr>
        <w:t>do SWZ</w:t>
      </w:r>
      <w:r w:rsidR="00407FBA" w:rsidRPr="001B5E9E">
        <w:rPr>
          <w:rFonts w:asciiTheme="majorHAnsi" w:eastAsia="Times New Roman" w:hAnsiTheme="majorHAnsi" w:cstheme="majorHAnsi"/>
          <w:b/>
          <w:bCs/>
        </w:rPr>
        <w:t xml:space="preserve">, </w:t>
      </w:r>
      <w:r w:rsidR="00407FBA" w:rsidRPr="001B5E9E">
        <w:rPr>
          <w:rFonts w:asciiTheme="majorHAnsi" w:eastAsia="Times New Roman" w:hAnsiTheme="majorHAnsi" w:cstheme="majorHAnsi"/>
        </w:rPr>
        <w:t>poprzez wskazanie</w:t>
      </w:r>
      <w:r w:rsidR="00F51825" w:rsidRPr="001B5E9E">
        <w:rPr>
          <w:rFonts w:asciiTheme="majorHAnsi" w:eastAsia="Times New Roman" w:hAnsiTheme="majorHAnsi" w:cstheme="majorHAnsi"/>
        </w:rPr>
        <w:t>:</w:t>
      </w:r>
    </w:p>
    <w:p w14:paraId="616CCA93" w14:textId="57ABAEF6" w:rsidR="00420709" w:rsidRPr="001B5E9E" w:rsidRDefault="00F51825" w:rsidP="00B171C1">
      <w:pPr>
        <w:tabs>
          <w:tab w:val="num" w:pos="1504"/>
          <w:tab w:val="left" w:pos="3855"/>
        </w:tabs>
        <w:spacing w:line="360" w:lineRule="auto"/>
        <w:ind w:left="482"/>
        <w:jc w:val="both"/>
        <w:rPr>
          <w:rFonts w:asciiTheme="majorHAnsi" w:eastAsia="Times New Roman" w:hAnsiTheme="majorHAnsi" w:cstheme="majorHAnsi"/>
        </w:rPr>
      </w:pPr>
      <w:r w:rsidRPr="001B5E9E">
        <w:rPr>
          <w:rFonts w:asciiTheme="majorHAnsi" w:eastAsia="Times New Roman" w:hAnsiTheme="majorHAnsi" w:cstheme="majorHAnsi"/>
        </w:rPr>
        <w:t>-</w:t>
      </w:r>
      <w:r w:rsidR="00407FBA" w:rsidRPr="001B5E9E">
        <w:rPr>
          <w:rFonts w:asciiTheme="majorHAnsi" w:eastAsia="Times New Roman" w:hAnsiTheme="majorHAnsi" w:cstheme="majorHAnsi"/>
          <w:b/>
          <w:bCs/>
        </w:rPr>
        <w:t xml:space="preserve"> </w:t>
      </w:r>
      <w:r w:rsidR="00FD4C5D" w:rsidRPr="001B5E9E">
        <w:rPr>
          <w:rFonts w:asciiTheme="majorHAnsi" w:eastAsia="Times New Roman" w:hAnsiTheme="majorHAnsi" w:cstheme="majorHAnsi"/>
        </w:rPr>
        <w:t>cen</w:t>
      </w:r>
      <w:r w:rsidRPr="001B5E9E">
        <w:rPr>
          <w:rFonts w:asciiTheme="majorHAnsi" w:eastAsia="Times New Roman" w:hAnsiTheme="majorHAnsi" w:cstheme="majorHAnsi"/>
        </w:rPr>
        <w:t>y</w:t>
      </w:r>
      <w:r w:rsidR="00FD4C5D" w:rsidRPr="001B5E9E">
        <w:rPr>
          <w:rFonts w:asciiTheme="majorHAnsi" w:eastAsia="Times New Roman" w:hAnsiTheme="majorHAnsi" w:cstheme="majorHAnsi"/>
        </w:rPr>
        <w:t xml:space="preserve"> </w:t>
      </w:r>
      <w:r w:rsidRPr="001B5E9E">
        <w:rPr>
          <w:rFonts w:asciiTheme="majorHAnsi" w:eastAsia="Times New Roman" w:hAnsiTheme="majorHAnsi" w:cstheme="majorHAnsi"/>
        </w:rPr>
        <w:t>zł</w:t>
      </w:r>
      <w:r w:rsidR="00FD4C5D" w:rsidRPr="001B5E9E">
        <w:rPr>
          <w:rFonts w:asciiTheme="majorHAnsi" w:eastAsia="Times New Roman" w:hAnsiTheme="majorHAnsi" w:cstheme="majorHAnsi"/>
        </w:rPr>
        <w:t xml:space="preserve"> netto</w:t>
      </w:r>
      <w:r w:rsidR="000804B2" w:rsidRPr="001B5E9E">
        <w:rPr>
          <w:rFonts w:asciiTheme="majorHAnsi" w:eastAsia="Times New Roman" w:hAnsiTheme="majorHAnsi" w:cstheme="majorHAnsi"/>
        </w:rPr>
        <w:t>,</w:t>
      </w:r>
      <w:r w:rsidRPr="001B5E9E">
        <w:rPr>
          <w:rFonts w:asciiTheme="majorHAnsi" w:eastAsia="Times New Roman" w:hAnsiTheme="majorHAnsi" w:cstheme="majorHAnsi"/>
        </w:rPr>
        <w:t xml:space="preserve"> </w:t>
      </w:r>
    </w:p>
    <w:p w14:paraId="73164F41" w14:textId="2A8FF144" w:rsidR="00420709" w:rsidRPr="001B5E9E" w:rsidRDefault="00420709" w:rsidP="00B171C1">
      <w:pPr>
        <w:tabs>
          <w:tab w:val="num" w:pos="1504"/>
          <w:tab w:val="left" w:pos="3855"/>
        </w:tabs>
        <w:spacing w:line="360" w:lineRule="auto"/>
        <w:ind w:left="482"/>
        <w:jc w:val="both"/>
        <w:rPr>
          <w:rFonts w:asciiTheme="majorHAnsi" w:eastAsia="Times New Roman" w:hAnsiTheme="majorHAnsi" w:cstheme="majorHAnsi"/>
        </w:rPr>
      </w:pPr>
      <w:r w:rsidRPr="001B5E9E">
        <w:rPr>
          <w:rFonts w:asciiTheme="majorHAnsi" w:eastAsia="Times New Roman" w:hAnsiTheme="majorHAnsi" w:cstheme="majorHAnsi"/>
        </w:rPr>
        <w:t xml:space="preserve">- </w:t>
      </w:r>
      <w:r w:rsidR="00F51825" w:rsidRPr="001B5E9E">
        <w:rPr>
          <w:rFonts w:asciiTheme="majorHAnsi" w:eastAsia="Times New Roman" w:hAnsiTheme="majorHAnsi" w:cstheme="majorHAnsi"/>
        </w:rPr>
        <w:t xml:space="preserve">stawki podatku VAT </w:t>
      </w:r>
      <w:r w:rsidR="000804B2" w:rsidRPr="001B5E9E">
        <w:rPr>
          <w:rFonts w:asciiTheme="majorHAnsi" w:eastAsia="Times New Roman" w:hAnsiTheme="majorHAnsi" w:cstheme="majorHAnsi"/>
        </w:rPr>
        <w:t>23</w:t>
      </w:r>
      <w:r w:rsidR="00F51825" w:rsidRPr="001B5E9E">
        <w:rPr>
          <w:rFonts w:asciiTheme="majorHAnsi" w:eastAsia="Times New Roman" w:hAnsiTheme="majorHAnsi" w:cstheme="majorHAnsi"/>
        </w:rPr>
        <w:t xml:space="preserve">%, </w:t>
      </w:r>
    </w:p>
    <w:p w14:paraId="6546C940" w14:textId="7B4B2C55" w:rsidR="00420709" w:rsidRPr="001B5E9E" w:rsidRDefault="00420709" w:rsidP="00B171C1">
      <w:pPr>
        <w:tabs>
          <w:tab w:val="num" w:pos="1504"/>
          <w:tab w:val="left" w:pos="3855"/>
        </w:tabs>
        <w:spacing w:line="360" w:lineRule="auto"/>
        <w:ind w:left="482"/>
        <w:jc w:val="both"/>
        <w:rPr>
          <w:rFonts w:asciiTheme="majorHAnsi" w:eastAsia="Times New Roman" w:hAnsiTheme="majorHAnsi" w:cstheme="majorHAnsi"/>
        </w:rPr>
      </w:pPr>
      <w:r w:rsidRPr="001B5E9E">
        <w:rPr>
          <w:rFonts w:asciiTheme="majorHAnsi" w:eastAsia="Times New Roman" w:hAnsiTheme="majorHAnsi" w:cstheme="majorHAnsi"/>
        </w:rPr>
        <w:t xml:space="preserve">- </w:t>
      </w:r>
      <w:r w:rsidR="006A32F0" w:rsidRPr="001B5E9E">
        <w:rPr>
          <w:rFonts w:asciiTheme="majorHAnsi" w:eastAsia="Times New Roman" w:hAnsiTheme="majorHAnsi" w:cstheme="majorHAnsi"/>
        </w:rPr>
        <w:t xml:space="preserve"> ceny </w:t>
      </w:r>
      <w:r w:rsidR="000804B2" w:rsidRPr="001B5E9E">
        <w:rPr>
          <w:rFonts w:asciiTheme="majorHAnsi" w:eastAsia="Times New Roman" w:hAnsiTheme="majorHAnsi" w:cstheme="majorHAnsi"/>
        </w:rPr>
        <w:t xml:space="preserve">zł </w:t>
      </w:r>
      <w:r w:rsidR="006A32F0" w:rsidRPr="001B5E9E">
        <w:rPr>
          <w:rFonts w:asciiTheme="majorHAnsi" w:eastAsia="Times New Roman" w:hAnsiTheme="majorHAnsi" w:cstheme="majorHAnsi"/>
        </w:rPr>
        <w:t>brutto</w:t>
      </w:r>
      <w:r w:rsidR="000804B2" w:rsidRPr="001B5E9E">
        <w:rPr>
          <w:rFonts w:asciiTheme="majorHAnsi" w:eastAsia="Times New Roman" w:hAnsiTheme="majorHAnsi" w:cstheme="majorHAnsi"/>
        </w:rPr>
        <w:t>.</w:t>
      </w:r>
    </w:p>
    <w:p w14:paraId="25CF6534" w14:textId="5A83E8A5" w:rsidR="0013799C" w:rsidRPr="001B5E9E" w:rsidRDefault="0013799C"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rPr>
      </w:pPr>
      <w:r w:rsidRPr="001B5E9E">
        <w:rPr>
          <w:rFonts w:asciiTheme="majorHAnsi" w:eastAsia="Times New Roman" w:hAnsiTheme="majorHAnsi" w:cstheme="majorHAnsi"/>
        </w:rPr>
        <w:lastRenderedPageBreak/>
        <w:t xml:space="preserve">Zamawiający nie przewiduje możliwości zmian ceny ofertowej brutto, z zastrzeżeniem okoliczności podanych w projekcie umowy. </w:t>
      </w:r>
    </w:p>
    <w:p w14:paraId="206A49BE" w14:textId="77777777" w:rsidR="0013799C" w:rsidRPr="001B5E9E" w:rsidRDefault="0013799C"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rPr>
      </w:pPr>
      <w:r w:rsidRPr="001B5E9E">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5D239ACB" w:rsidR="0013799C" w:rsidRPr="001B5E9E" w:rsidRDefault="0013799C"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rPr>
      </w:pPr>
      <w:bookmarkStart w:id="42" w:name="_Hlk25928283"/>
      <w:r w:rsidRPr="001B5E9E">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1B5E9E">
        <w:rPr>
          <w:rFonts w:asciiTheme="majorHAnsi" w:eastAsia="Times New Roman" w:hAnsiTheme="majorHAnsi" w:cstheme="majorHAnsi"/>
        </w:rPr>
        <w:t>(t.j. Dz. U. z 20</w:t>
      </w:r>
      <w:r w:rsidR="00970797" w:rsidRPr="001B5E9E">
        <w:rPr>
          <w:rFonts w:asciiTheme="majorHAnsi" w:eastAsia="Times New Roman" w:hAnsiTheme="majorHAnsi" w:cstheme="majorHAnsi"/>
        </w:rPr>
        <w:t>23</w:t>
      </w:r>
      <w:r w:rsidRPr="001B5E9E">
        <w:rPr>
          <w:rFonts w:asciiTheme="majorHAnsi" w:eastAsia="Times New Roman" w:hAnsiTheme="majorHAnsi" w:cstheme="majorHAnsi"/>
        </w:rPr>
        <w:t>r. poz. 1</w:t>
      </w:r>
      <w:r w:rsidR="00970797" w:rsidRPr="001B5E9E">
        <w:rPr>
          <w:rFonts w:asciiTheme="majorHAnsi" w:eastAsia="Times New Roman" w:hAnsiTheme="majorHAnsi" w:cstheme="majorHAnsi"/>
        </w:rPr>
        <w:t>68</w:t>
      </w:r>
      <w:r w:rsidRPr="001B5E9E">
        <w:rPr>
          <w:rFonts w:asciiTheme="majorHAnsi" w:eastAsia="Times New Roman" w:hAnsiTheme="majorHAnsi" w:cstheme="majorHAnsi"/>
        </w:rPr>
        <w:t xml:space="preserve">). </w:t>
      </w:r>
      <w:bookmarkEnd w:id="43"/>
    </w:p>
    <w:bookmarkEnd w:id="42"/>
    <w:p w14:paraId="000000DC" w14:textId="465F82C9" w:rsidR="001C5D72" w:rsidRPr="001B5E9E" w:rsidRDefault="00FC4AB9"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rPr>
      </w:pPr>
      <w:r w:rsidRPr="001B5E9E">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r w:rsidR="008651ED" w:rsidRPr="001B5E9E">
        <w:rPr>
          <w:rFonts w:asciiTheme="majorHAnsi" w:hAnsiTheme="majorHAnsi" w:cstheme="majorHAnsi"/>
        </w:rPr>
        <w:t>, szczegółowo opisanego w załączniku nr 9 do SWZ.</w:t>
      </w:r>
    </w:p>
    <w:p w14:paraId="000000DE" w14:textId="7B62AC4C" w:rsidR="001C5D72" w:rsidRPr="001B5E9E" w:rsidRDefault="00FC4AB9"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rPr>
      </w:pPr>
      <w:r w:rsidRPr="001B5E9E">
        <w:rPr>
          <w:rFonts w:asciiTheme="majorHAnsi" w:hAnsiTheme="majorHAnsi" w:cstheme="majorHAnsi"/>
        </w:rPr>
        <w:t>Zamawiający nie przewiduje rozliczeń w walucie obcej.</w:t>
      </w:r>
    </w:p>
    <w:p w14:paraId="000000DF" w14:textId="70439BA6" w:rsidR="001C5D72" w:rsidRPr="001B5E9E" w:rsidRDefault="00FC4AB9"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rPr>
      </w:pPr>
      <w:r w:rsidRPr="001B5E9E">
        <w:rPr>
          <w:rFonts w:asciiTheme="majorHAnsi" w:hAnsiTheme="majorHAnsi" w:cstheme="majorHAnsi"/>
        </w:rPr>
        <w:t>Wyliczona cena oferty brutto będzie służyć do porównania złożonych ofert i do rozliczenia w trakcie realizacji zamówienia.</w:t>
      </w:r>
    </w:p>
    <w:p w14:paraId="000000E0" w14:textId="3BF970FE" w:rsidR="001C5D72" w:rsidRPr="001B5E9E" w:rsidRDefault="00FC4AB9" w:rsidP="00F0045A">
      <w:pPr>
        <w:numPr>
          <w:ilvl w:val="1"/>
          <w:numId w:val="26"/>
        </w:numPr>
        <w:tabs>
          <w:tab w:val="num" w:pos="1504"/>
          <w:tab w:val="left" w:pos="3855"/>
        </w:tabs>
        <w:spacing w:line="360" w:lineRule="auto"/>
        <w:ind w:left="482" w:hanging="482"/>
        <w:jc w:val="both"/>
        <w:rPr>
          <w:rFonts w:asciiTheme="majorHAnsi" w:eastAsia="Times New Roman" w:hAnsiTheme="majorHAnsi" w:cstheme="majorHAnsi"/>
        </w:rPr>
      </w:pPr>
      <w:r w:rsidRPr="001B5E9E">
        <w:rPr>
          <w:rFonts w:asciiTheme="majorHAnsi" w:hAnsiTheme="majorHAnsi" w:cstheme="majorHAnsi"/>
        </w:rPr>
        <w:t>Jeżeli została złożona oferta, której wybór prowadziłby do powstania u zamawiającego obowiązku podatkowego zgodnie z ustawą z dnia 11 marca 2004 r. o podatku od towarów i usług (</w:t>
      </w:r>
      <w:r w:rsidR="003567CC" w:rsidRPr="001B5E9E">
        <w:rPr>
          <w:rFonts w:asciiTheme="majorHAnsi" w:hAnsiTheme="majorHAnsi" w:cstheme="majorHAnsi"/>
        </w:rPr>
        <w:t xml:space="preserve">t.j. </w:t>
      </w:r>
      <w:r w:rsidRPr="001B5E9E">
        <w:rPr>
          <w:rFonts w:asciiTheme="majorHAnsi" w:hAnsiTheme="majorHAnsi" w:cstheme="majorHAnsi"/>
        </w:rPr>
        <w:t>Dz. U. z 20</w:t>
      </w:r>
      <w:r w:rsidR="003567CC" w:rsidRPr="001B5E9E">
        <w:rPr>
          <w:rFonts w:asciiTheme="majorHAnsi" w:hAnsiTheme="majorHAnsi" w:cstheme="majorHAnsi"/>
        </w:rPr>
        <w:t>2</w:t>
      </w:r>
      <w:r w:rsidR="00541F8E" w:rsidRPr="001B5E9E">
        <w:rPr>
          <w:rFonts w:asciiTheme="majorHAnsi" w:hAnsiTheme="majorHAnsi" w:cstheme="majorHAnsi"/>
        </w:rPr>
        <w:t>3</w:t>
      </w:r>
      <w:r w:rsidRPr="001B5E9E">
        <w:rPr>
          <w:rFonts w:asciiTheme="majorHAnsi" w:hAnsiTheme="majorHAnsi" w:cstheme="majorHAnsi"/>
        </w:rPr>
        <w:t xml:space="preserve"> r.</w:t>
      </w:r>
      <w:r w:rsidR="003567CC" w:rsidRPr="001B5E9E">
        <w:rPr>
          <w:rFonts w:asciiTheme="majorHAnsi" w:hAnsiTheme="majorHAnsi" w:cstheme="majorHAnsi"/>
        </w:rPr>
        <w:t>,</w:t>
      </w:r>
      <w:r w:rsidRPr="001B5E9E">
        <w:rPr>
          <w:rFonts w:asciiTheme="majorHAnsi" w:hAnsiTheme="majorHAnsi" w:cstheme="majorHAnsi"/>
        </w:rPr>
        <w:t xml:space="preserve"> poz. </w:t>
      </w:r>
      <w:r w:rsidR="003567CC" w:rsidRPr="001B5E9E">
        <w:rPr>
          <w:rFonts w:asciiTheme="majorHAnsi" w:hAnsiTheme="majorHAnsi" w:cstheme="majorHAnsi"/>
        </w:rPr>
        <w:t>1</w:t>
      </w:r>
      <w:r w:rsidR="00541F8E" w:rsidRPr="001B5E9E">
        <w:rPr>
          <w:rFonts w:asciiTheme="majorHAnsi" w:hAnsiTheme="majorHAnsi" w:cstheme="majorHAnsi"/>
        </w:rPr>
        <w:t>570</w:t>
      </w:r>
      <w:r w:rsidRPr="001B5E9E">
        <w:rPr>
          <w:rFonts w:asciiTheme="majorHAnsi" w:hAnsiTheme="majorHAnsi" w:cstheme="majorHAnsi"/>
        </w:rPr>
        <w:t xml:space="preserve"> z późn. zm.), dla celów zastosowania kryterium ceny lub kosztu zamawiający dolicza do przedstawionej w tej ofercie ceny kwotę podatku od towarów i usług, którą miałby obowiązek rozliczyć.</w:t>
      </w:r>
      <w:r w:rsidRPr="001B5E9E">
        <w:rPr>
          <w:rFonts w:asciiTheme="majorHAnsi" w:hAnsiTheme="majorHAnsi" w:cstheme="majorHAnsi"/>
          <w:b/>
        </w:rPr>
        <w:t xml:space="preserve"> </w:t>
      </w:r>
      <w:r w:rsidRPr="001B5E9E">
        <w:rPr>
          <w:rFonts w:asciiTheme="majorHAnsi" w:hAnsiTheme="majorHAnsi" w:cstheme="majorHAnsi"/>
        </w:rPr>
        <w:t>W ofercie, o której mowa w ust. 1, Wykonawca ma obowiązek:</w:t>
      </w:r>
    </w:p>
    <w:p w14:paraId="000000E1" w14:textId="77777777" w:rsidR="001C5D72" w:rsidRPr="001B5E9E" w:rsidRDefault="00FC4AB9" w:rsidP="00B171C1">
      <w:pPr>
        <w:tabs>
          <w:tab w:val="left" w:pos="993"/>
        </w:tabs>
        <w:spacing w:line="360" w:lineRule="auto"/>
        <w:ind w:left="567" w:hanging="142"/>
        <w:jc w:val="both"/>
        <w:rPr>
          <w:rFonts w:asciiTheme="majorHAnsi" w:hAnsiTheme="majorHAnsi" w:cstheme="majorHAnsi"/>
        </w:rPr>
      </w:pPr>
      <w:r w:rsidRPr="001B5E9E">
        <w:rPr>
          <w:rFonts w:asciiTheme="majorHAnsi" w:hAnsiTheme="majorHAnsi" w:cstheme="majorHAnsi"/>
        </w:rPr>
        <w:t>1)</w:t>
      </w:r>
      <w:r w:rsidRPr="001B5E9E">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B5E9E" w:rsidRDefault="00FC4AB9" w:rsidP="00B171C1">
      <w:pPr>
        <w:tabs>
          <w:tab w:val="left" w:pos="993"/>
        </w:tabs>
        <w:spacing w:line="360" w:lineRule="auto"/>
        <w:ind w:left="567" w:hanging="142"/>
        <w:jc w:val="both"/>
        <w:rPr>
          <w:rFonts w:asciiTheme="majorHAnsi" w:hAnsiTheme="majorHAnsi" w:cstheme="majorHAnsi"/>
        </w:rPr>
      </w:pPr>
      <w:r w:rsidRPr="001B5E9E">
        <w:rPr>
          <w:rFonts w:asciiTheme="majorHAnsi" w:hAnsiTheme="majorHAnsi" w:cstheme="majorHAnsi"/>
        </w:rPr>
        <w:t>2)</w:t>
      </w:r>
      <w:r w:rsidRPr="001B5E9E">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B5E9E" w:rsidRDefault="00FC4AB9" w:rsidP="00B171C1">
      <w:pPr>
        <w:tabs>
          <w:tab w:val="left" w:pos="993"/>
        </w:tabs>
        <w:spacing w:line="360" w:lineRule="auto"/>
        <w:ind w:left="567" w:hanging="142"/>
        <w:jc w:val="both"/>
        <w:rPr>
          <w:rFonts w:asciiTheme="majorHAnsi" w:hAnsiTheme="majorHAnsi" w:cstheme="majorHAnsi"/>
        </w:rPr>
      </w:pPr>
      <w:r w:rsidRPr="001B5E9E">
        <w:rPr>
          <w:rFonts w:asciiTheme="majorHAnsi" w:hAnsiTheme="majorHAnsi" w:cstheme="majorHAnsi"/>
        </w:rPr>
        <w:t>3)</w:t>
      </w:r>
      <w:r w:rsidRPr="001B5E9E">
        <w:rPr>
          <w:rFonts w:asciiTheme="majorHAnsi" w:hAnsiTheme="majorHAnsi" w:cstheme="majorHAnsi"/>
        </w:rPr>
        <w:tab/>
        <w:t>wskazania wartości towaru lub usługi objętego obowiązkiem podatkowym zamawiającego, bez kwoty podatku;</w:t>
      </w:r>
    </w:p>
    <w:p w14:paraId="000000E4" w14:textId="477AC241" w:rsidR="001C5D72" w:rsidRPr="001B5E9E" w:rsidRDefault="00FC4AB9" w:rsidP="00B171C1">
      <w:pPr>
        <w:tabs>
          <w:tab w:val="left" w:pos="993"/>
        </w:tabs>
        <w:spacing w:line="360" w:lineRule="auto"/>
        <w:ind w:left="567" w:hanging="142"/>
        <w:jc w:val="both"/>
        <w:rPr>
          <w:rFonts w:asciiTheme="majorHAnsi" w:hAnsiTheme="majorHAnsi" w:cstheme="majorHAnsi"/>
        </w:rPr>
      </w:pPr>
      <w:r w:rsidRPr="001B5E9E">
        <w:rPr>
          <w:rFonts w:asciiTheme="majorHAnsi" w:hAnsiTheme="majorHAnsi" w:cstheme="majorHAnsi"/>
        </w:rPr>
        <w:t>4)</w:t>
      </w:r>
      <w:r w:rsidRPr="001B5E9E">
        <w:rPr>
          <w:rFonts w:asciiTheme="majorHAnsi" w:hAnsiTheme="majorHAnsi" w:cstheme="majorHAnsi"/>
        </w:rPr>
        <w:tab/>
        <w:t>wskazania stawki podatku od towarów i usług, która zgodnie z wiedzą wykonawcy, będzie miała zastosowanie.</w:t>
      </w:r>
    </w:p>
    <w:p w14:paraId="42AE8E08" w14:textId="74B4830F" w:rsidR="00096CC1" w:rsidRPr="001B5E9E" w:rsidRDefault="00FC4AB9" w:rsidP="00F0045A">
      <w:pPr>
        <w:pStyle w:val="Akapitzlist"/>
        <w:numPr>
          <w:ilvl w:val="1"/>
          <w:numId w:val="26"/>
        </w:numPr>
        <w:tabs>
          <w:tab w:val="left" w:pos="993"/>
        </w:tabs>
        <w:spacing w:after="0" w:line="360" w:lineRule="auto"/>
        <w:jc w:val="both"/>
        <w:rPr>
          <w:rFonts w:asciiTheme="majorHAnsi" w:hAnsiTheme="majorHAnsi" w:cstheme="majorHAnsi"/>
        </w:rPr>
      </w:pPr>
      <w:r w:rsidRPr="001B5E9E">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B5E9E">
        <w:rPr>
          <w:rFonts w:asciiTheme="majorHAnsi" w:hAnsiTheme="majorHAnsi" w:cstheme="majorHAnsi"/>
        </w:rPr>
        <w:t xml:space="preserve">wybór oferty prowadzić będzie do powstania u zamawiającego przedmiotowego obowiązku podatkowego, </w:t>
      </w:r>
      <w:r w:rsidRPr="001B5E9E">
        <w:rPr>
          <w:rFonts w:asciiTheme="majorHAnsi" w:hAnsiTheme="majorHAnsi" w:cstheme="majorHAnsi"/>
        </w:rPr>
        <w:t xml:space="preserve">Wykonawca zobowiązany jest </w:t>
      </w:r>
      <w:r w:rsidR="003567CC" w:rsidRPr="001B5E9E">
        <w:rPr>
          <w:rFonts w:asciiTheme="majorHAnsi" w:hAnsiTheme="majorHAnsi" w:cstheme="majorHAnsi"/>
        </w:rPr>
        <w:t xml:space="preserve">zmodyfikować treść Formularza Ofertowego i </w:t>
      </w:r>
      <w:r w:rsidRPr="001B5E9E">
        <w:rPr>
          <w:rFonts w:asciiTheme="majorHAnsi" w:hAnsiTheme="majorHAnsi" w:cstheme="majorHAnsi"/>
        </w:rPr>
        <w:t>złożyć oświadczenie o powstaniu u Zamawiającego obowiązku podatkowego</w:t>
      </w:r>
      <w:r w:rsidR="003567CC" w:rsidRPr="001B5E9E">
        <w:rPr>
          <w:rFonts w:asciiTheme="majorHAnsi" w:hAnsiTheme="majorHAnsi" w:cstheme="majorHAnsi"/>
        </w:rPr>
        <w:t xml:space="preserve"> w ofercie</w:t>
      </w:r>
      <w:r w:rsidRPr="001B5E9E">
        <w:rPr>
          <w:rFonts w:asciiTheme="majorHAnsi" w:hAnsiTheme="majorHAnsi" w:cstheme="majorHAnsi"/>
        </w:rPr>
        <w:t xml:space="preserve">, </w:t>
      </w:r>
      <w:r w:rsidR="003567CC" w:rsidRPr="001B5E9E">
        <w:rPr>
          <w:rFonts w:asciiTheme="majorHAnsi" w:hAnsiTheme="majorHAnsi" w:cstheme="majorHAnsi"/>
        </w:rPr>
        <w:t xml:space="preserve">podając informacje j.w. </w:t>
      </w:r>
    </w:p>
    <w:p w14:paraId="4C14C32C" w14:textId="1A5B98F3" w:rsidR="00F34A22" w:rsidRPr="001B5E9E" w:rsidRDefault="00F34A22" w:rsidP="00B171C1">
      <w:pPr>
        <w:tabs>
          <w:tab w:val="left" w:pos="993"/>
        </w:tabs>
        <w:spacing w:line="360" w:lineRule="auto"/>
        <w:jc w:val="both"/>
        <w:rPr>
          <w:rFonts w:asciiTheme="majorHAnsi" w:hAnsiTheme="majorHAnsi" w:cstheme="majorHAnsi"/>
        </w:rPr>
      </w:pPr>
    </w:p>
    <w:p w14:paraId="47075155" w14:textId="6BCD348E" w:rsidR="00F34A22" w:rsidRPr="001B5E9E" w:rsidRDefault="00F34A22" w:rsidP="00B171C1">
      <w:pPr>
        <w:tabs>
          <w:tab w:val="left" w:pos="993"/>
        </w:tabs>
        <w:spacing w:line="360" w:lineRule="auto"/>
        <w:jc w:val="both"/>
        <w:rPr>
          <w:rFonts w:asciiTheme="majorHAnsi" w:hAnsiTheme="majorHAnsi" w:cstheme="majorHAnsi"/>
        </w:rPr>
      </w:pPr>
    </w:p>
    <w:p w14:paraId="3A66153C" w14:textId="77777777" w:rsidR="00F34A22" w:rsidRPr="001B5E9E" w:rsidRDefault="00F34A22" w:rsidP="00B171C1">
      <w:pPr>
        <w:tabs>
          <w:tab w:val="left" w:pos="993"/>
        </w:tabs>
        <w:spacing w:line="360" w:lineRule="auto"/>
        <w:jc w:val="both"/>
        <w:rPr>
          <w:rFonts w:asciiTheme="majorHAnsi" w:hAnsiTheme="majorHAnsi" w:cstheme="majorHAnsi"/>
        </w:rPr>
      </w:pPr>
    </w:p>
    <w:p w14:paraId="000000E6" w14:textId="6FE79546" w:rsidR="001C5D72" w:rsidRPr="001B5E9E" w:rsidRDefault="00FC4AB9" w:rsidP="00B171C1">
      <w:pPr>
        <w:pStyle w:val="Nagwek2"/>
        <w:spacing w:before="0" w:after="0" w:line="360" w:lineRule="auto"/>
        <w:rPr>
          <w:rFonts w:asciiTheme="majorHAnsi" w:hAnsiTheme="majorHAnsi" w:cstheme="majorHAnsi"/>
          <w:b/>
          <w:bCs/>
          <w:sz w:val="22"/>
          <w:szCs w:val="22"/>
        </w:rPr>
      </w:pPr>
      <w:bookmarkStart w:id="44" w:name="_Toc65495861"/>
      <w:r w:rsidRPr="001B5E9E">
        <w:rPr>
          <w:rFonts w:asciiTheme="majorHAnsi" w:hAnsiTheme="majorHAnsi" w:cstheme="majorHAnsi"/>
          <w:b/>
          <w:bCs/>
          <w:sz w:val="22"/>
          <w:szCs w:val="22"/>
        </w:rPr>
        <w:t xml:space="preserve">XVI. </w:t>
      </w:r>
      <w:r w:rsidRPr="009013C8">
        <w:rPr>
          <w:rFonts w:asciiTheme="majorHAnsi" w:hAnsiTheme="majorHAnsi" w:cstheme="majorHAnsi"/>
          <w:b/>
          <w:bCs/>
          <w:sz w:val="22"/>
          <w:szCs w:val="22"/>
        </w:rPr>
        <w:t>Wymagania dotyczące wadium</w:t>
      </w:r>
      <w:bookmarkEnd w:id="44"/>
      <w:r w:rsidR="00D80DA3" w:rsidRPr="009013C8">
        <w:rPr>
          <w:rFonts w:asciiTheme="majorHAnsi" w:hAnsiTheme="majorHAnsi" w:cstheme="majorHAnsi"/>
          <w:b/>
          <w:bCs/>
          <w:sz w:val="22"/>
          <w:szCs w:val="22"/>
        </w:rPr>
        <w:t xml:space="preserve"> – Zamawiającymi nie wymaga wniesienia wadium.</w:t>
      </w:r>
    </w:p>
    <w:p w14:paraId="51A49C5A" w14:textId="77777777" w:rsidR="000805AA" w:rsidRPr="001B5E9E" w:rsidRDefault="000805AA" w:rsidP="00B171C1">
      <w:pPr>
        <w:spacing w:line="360" w:lineRule="auto"/>
        <w:ind w:left="426"/>
        <w:jc w:val="both"/>
        <w:rPr>
          <w:rFonts w:asciiTheme="majorHAnsi" w:hAnsiTheme="majorHAnsi" w:cstheme="majorHAnsi"/>
        </w:rPr>
      </w:pPr>
    </w:p>
    <w:p w14:paraId="000000FA" w14:textId="77777777" w:rsidR="001C5D72" w:rsidRPr="001B5E9E" w:rsidRDefault="00FC4AB9" w:rsidP="00B171C1">
      <w:pPr>
        <w:pStyle w:val="Nagwek2"/>
        <w:spacing w:before="0" w:after="0" w:line="360" w:lineRule="auto"/>
        <w:rPr>
          <w:rFonts w:asciiTheme="majorHAnsi" w:hAnsiTheme="majorHAnsi" w:cstheme="majorHAnsi"/>
          <w:b/>
          <w:bCs/>
          <w:sz w:val="22"/>
          <w:szCs w:val="22"/>
        </w:rPr>
      </w:pPr>
      <w:bookmarkStart w:id="45" w:name="_Toc65495862"/>
      <w:r w:rsidRPr="001B5E9E">
        <w:rPr>
          <w:rFonts w:asciiTheme="majorHAnsi" w:hAnsiTheme="majorHAnsi" w:cstheme="majorHAnsi"/>
          <w:b/>
          <w:bCs/>
          <w:sz w:val="22"/>
          <w:szCs w:val="22"/>
        </w:rPr>
        <w:t>XVII. Termin związania ofertą</w:t>
      </w:r>
      <w:bookmarkEnd w:id="45"/>
    </w:p>
    <w:p w14:paraId="000000FB" w14:textId="10D7BB65" w:rsidR="001C5D72" w:rsidRPr="001B5E9E" w:rsidRDefault="00FC4AB9" w:rsidP="00F0045A">
      <w:pPr>
        <w:numPr>
          <w:ilvl w:val="0"/>
          <w:numId w:val="18"/>
        </w:numPr>
        <w:spacing w:line="360" w:lineRule="auto"/>
        <w:ind w:left="426"/>
        <w:jc w:val="both"/>
        <w:rPr>
          <w:rFonts w:asciiTheme="majorHAnsi" w:hAnsiTheme="majorHAnsi" w:cstheme="majorHAnsi"/>
        </w:rPr>
      </w:pPr>
      <w:r w:rsidRPr="001B5E9E">
        <w:rPr>
          <w:rFonts w:asciiTheme="majorHAnsi" w:hAnsiTheme="majorHAnsi" w:cstheme="majorHAnsi"/>
        </w:rPr>
        <w:t xml:space="preserve">Wykonawca będzie związany ofertą </w:t>
      </w:r>
      <w:r w:rsidRPr="008024FA">
        <w:rPr>
          <w:rFonts w:asciiTheme="majorHAnsi" w:hAnsiTheme="majorHAnsi" w:cstheme="majorHAnsi"/>
          <w:b/>
          <w:bCs/>
        </w:rPr>
        <w:t>do dnia</w:t>
      </w:r>
      <w:r w:rsidR="000805AA" w:rsidRPr="008024FA">
        <w:rPr>
          <w:rFonts w:asciiTheme="majorHAnsi" w:hAnsiTheme="majorHAnsi" w:cstheme="majorHAnsi"/>
          <w:b/>
          <w:bCs/>
        </w:rPr>
        <w:t xml:space="preserve"> </w:t>
      </w:r>
      <w:r w:rsidR="008024FA" w:rsidRPr="001401EE">
        <w:rPr>
          <w:rFonts w:asciiTheme="majorHAnsi" w:hAnsiTheme="majorHAnsi" w:cstheme="majorHAnsi"/>
          <w:b/>
          <w:bCs/>
          <w:highlight w:val="yellow"/>
        </w:rPr>
        <w:t>1</w:t>
      </w:r>
      <w:r w:rsidR="00620375">
        <w:rPr>
          <w:rFonts w:asciiTheme="majorHAnsi" w:hAnsiTheme="majorHAnsi" w:cstheme="majorHAnsi"/>
          <w:b/>
          <w:bCs/>
          <w:highlight w:val="yellow"/>
        </w:rPr>
        <w:t>0</w:t>
      </w:r>
      <w:r w:rsidR="000805AA" w:rsidRPr="001401EE">
        <w:rPr>
          <w:rFonts w:asciiTheme="majorHAnsi" w:hAnsiTheme="majorHAnsi" w:cstheme="majorHAnsi"/>
          <w:b/>
          <w:bCs/>
          <w:highlight w:val="yellow"/>
        </w:rPr>
        <w:t>.</w:t>
      </w:r>
      <w:r w:rsidR="00620375">
        <w:rPr>
          <w:rFonts w:asciiTheme="majorHAnsi" w:hAnsiTheme="majorHAnsi" w:cstheme="majorHAnsi"/>
          <w:b/>
          <w:bCs/>
          <w:highlight w:val="yellow"/>
        </w:rPr>
        <w:t>1</w:t>
      </w:r>
      <w:r w:rsidR="00E633E3" w:rsidRPr="001401EE">
        <w:rPr>
          <w:rFonts w:asciiTheme="majorHAnsi" w:hAnsiTheme="majorHAnsi" w:cstheme="majorHAnsi"/>
          <w:b/>
          <w:bCs/>
          <w:highlight w:val="yellow"/>
        </w:rPr>
        <w:t>0</w:t>
      </w:r>
      <w:r w:rsidR="000805AA" w:rsidRPr="001401EE">
        <w:rPr>
          <w:rFonts w:asciiTheme="majorHAnsi" w:hAnsiTheme="majorHAnsi" w:cstheme="majorHAnsi"/>
          <w:b/>
          <w:bCs/>
          <w:highlight w:val="yellow"/>
        </w:rPr>
        <w:t>.202</w:t>
      </w:r>
      <w:r w:rsidR="008024FA" w:rsidRPr="001401EE">
        <w:rPr>
          <w:rFonts w:asciiTheme="majorHAnsi" w:hAnsiTheme="majorHAnsi" w:cstheme="majorHAnsi"/>
          <w:b/>
          <w:bCs/>
          <w:highlight w:val="yellow"/>
        </w:rPr>
        <w:t>4</w:t>
      </w:r>
      <w:r w:rsidRPr="001401EE">
        <w:rPr>
          <w:rFonts w:asciiTheme="majorHAnsi" w:hAnsiTheme="majorHAnsi" w:cstheme="majorHAnsi"/>
          <w:b/>
          <w:bCs/>
          <w:highlight w:val="yellow"/>
        </w:rPr>
        <w:t>r</w:t>
      </w:r>
      <w:r w:rsidRPr="001401EE">
        <w:rPr>
          <w:rFonts w:asciiTheme="majorHAnsi" w:hAnsiTheme="majorHAnsi" w:cstheme="majorHAnsi"/>
          <w:highlight w:val="yellow"/>
        </w:rPr>
        <w:t>.</w:t>
      </w:r>
      <w:r w:rsidRPr="001B5E9E">
        <w:rPr>
          <w:rFonts w:asciiTheme="majorHAnsi" w:hAnsiTheme="majorHAnsi" w:cstheme="majorHAnsi"/>
        </w:rPr>
        <w:t xml:space="preserve"> Bieg terminu związania ofertą rozpoczyna się </w:t>
      </w:r>
      <w:r w:rsidR="001C7733" w:rsidRPr="001B5E9E">
        <w:rPr>
          <w:rFonts w:asciiTheme="majorHAnsi" w:hAnsiTheme="majorHAnsi" w:cstheme="majorHAnsi"/>
        </w:rPr>
        <w:t>w dniu, w którym upływa</w:t>
      </w:r>
      <w:r w:rsidRPr="001B5E9E">
        <w:rPr>
          <w:rFonts w:asciiTheme="majorHAnsi" w:hAnsiTheme="majorHAnsi" w:cstheme="majorHAnsi"/>
        </w:rPr>
        <w:t xml:space="preserve"> terminu składania ofert.</w:t>
      </w:r>
    </w:p>
    <w:p w14:paraId="000000FC" w14:textId="5DFF165A" w:rsidR="001C5D72" w:rsidRPr="001B5E9E" w:rsidRDefault="00FC4AB9" w:rsidP="00F0045A">
      <w:pPr>
        <w:numPr>
          <w:ilvl w:val="0"/>
          <w:numId w:val="18"/>
        </w:numPr>
        <w:spacing w:line="360" w:lineRule="auto"/>
        <w:ind w:left="426"/>
        <w:jc w:val="both"/>
        <w:rPr>
          <w:rFonts w:asciiTheme="majorHAnsi" w:hAnsiTheme="majorHAnsi" w:cstheme="majorHAnsi"/>
        </w:rPr>
      </w:pPr>
      <w:r w:rsidRPr="001B5E9E">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482C14DA" w:rsidR="001C5D72" w:rsidRPr="001B5E9E" w:rsidRDefault="00FC4AB9" w:rsidP="00F0045A">
      <w:pPr>
        <w:numPr>
          <w:ilvl w:val="0"/>
          <w:numId w:val="18"/>
        </w:numPr>
        <w:spacing w:line="360" w:lineRule="auto"/>
        <w:ind w:left="426"/>
        <w:jc w:val="both"/>
        <w:rPr>
          <w:rFonts w:asciiTheme="majorHAnsi" w:hAnsiTheme="majorHAnsi" w:cstheme="majorHAnsi"/>
        </w:rPr>
      </w:pPr>
      <w:r w:rsidRPr="001B5E9E">
        <w:rPr>
          <w:rFonts w:asciiTheme="majorHAnsi" w:hAnsiTheme="majorHAnsi" w:cstheme="majorHAnsi"/>
        </w:rPr>
        <w:t>Odmowa wyrażenia zgody na przedłużenie terminu związania ofertą nie powoduje utraty wadium.</w:t>
      </w:r>
    </w:p>
    <w:p w14:paraId="5E28C62F" w14:textId="7A7EC710" w:rsidR="003A508C" w:rsidRPr="001B5E9E" w:rsidRDefault="003A508C" w:rsidP="00F0045A">
      <w:pPr>
        <w:numPr>
          <w:ilvl w:val="0"/>
          <w:numId w:val="18"/>
        </w:numPr>
        <w:spacing w:line="360" w:lineRule="auto"/>
        <w:ind w:left="426"/>
        <w:jc w:val="both"/>
        <w:rPr>
          <w:rFonts w:asciiTheme="majorHAnsi" w:hAnsiTheme="majorHAnsi" w:cstheme="majorHAnsi"/>
          <w:color w:val="000000" w:themeColor="text1"/>
        </w:rPr>
      </w:pPr>
      <w:r w:rsidRPr="001B5E9E">
        <w:rPr>
          <w:rFonts w:asciiTheme="majorHAnsi" w:hAnsiTheme="majorHAnsi" w:cstheme="maj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5123E22" w14:textId="77777777" w:rsidR="00881111" w:rsidRPr="001B5E9E" w:rsidRDefault="00881111" w:rsidP="00B171C1">
      <w:pPr>
        <w:spacing w:line="360" w:lineRule="auto"/>
        <w:ind w:left="426"/>
        <w:jc w:val="both"/>
        <w:rPr>
          <w:rFonts w:asciiTheme="majorHAnsi" w:hAnsiTheme="majorHAnsi" w:cstheme="majorHAnsi"/>
        </w:rPr>
      </w:pPr>
    </w:p>
    <w:p w14:paraId="000000FE" w14:textId="68C61E1D" w:rsidR="001C5D72" w:rsidRPr="00FA0EB2" w:rsidRDefault="00FC4AB9" w:rsidP="00B171C1">
      <w:pPr>
        <w:pStyle w:val="Nagwek2"/>
        <w:spacing w:before="0" w:after="0" w:line="360" w:lineRule="auto"/>
        <w:rPr>
          <w:rFonts w:asciiTheme="majorHAnsi" w:hAnsiTheme="majorHAnsi" w:cstheme="majorHAnsi"/>
          <w:b/>
          <w:bCs/>
          <w:sz w:val="22"/>
          <w:szCs w:val="22"/>
        </w:rPr>
      </w:pPr>
      <w:bookmarkStart w:id="46" w:name="_Toc65495863"/>
      <w:r w:rsidRPr="00FA0EB2">
        <w:rPr>
          <w:rFonts w:asciiTheme="majorHAnsi" w:hAnsiTheme="majorHAnsi" w:cstheme="majorHAnsi"/>
          <w:b/>
          <w:bCs/>
          <w:sz w:val="22"/>
          <w:szCs w:val="22"/>
        </w:rPr>
        <w:t xml:space="preserve">XVIII. </w:t>
      </w:r>
      <w:r w:rsidR="003A508C" w:rsidRPr="00FA0EB2">
        <w:rPr>
          <w:rFonts w:asciiTheme="majorHAnsi" w:hAnsiTheme="majorHAnsi" w:cstheme="majorHAnsi"/>
          <w:b/>
          <w:bCs/>
          <w:color w:val="000000" w:themeColor="text1"/>
          <w:sz w:val="22"/>
          <w:szCs w:val="22"/>
        </w:rPr>
        <w:t xml:space="preserve">Miejsce, </w:t>
      </w:r>
      <w:r w:rsidR="005E6EF7" w:rsidRPr="00FA0EB2">
        <w:rPr>
          <w:rFonts w:asciiTheme="majorHAnsi" w:hAnsiTheme="majorHAnsi" w:cstheme="majorHAnsi"/>
          <w:b/>
          <w:bCs/>
          <w:color w:val="000000" w:themeColor="text1"/>
          <w:sz w:val="22"/>
          <w:szCs w:val="22"/>
        </w:rPr>
        <w:t xml:space="preserve">Sposób oraz termin </w:t>
      </w:r>
      <w:r w:rsidRPr="00FA0EB2">
        <w:rPr>
          <w:rFonts w:asciiTheme="majorHAnsi" w:hAnsiTheme="majorHAnsi" w:cstheme="majorHAnsi"/>
          <w:b/>
          <w:bCs/>
          <w:color w:val="000000" w:themeColor="text1"/>
          <w:sz w:val="22"/>
          <w:szCs w:val="22"/>
        </w:rPr>
        <w:t>składania ofert</w:t>
      </w:r>
      <w:bookmarkEnd w:id="46"/>
    </w:p>
    <w:p w14:paraId="000000FF" w14:textId="1D96D455" w:rsidR="001C5D72" w:rsidRPr="001401EE" w:rsidRDefault="00FC4AB9" w:rsidP="00F0045A">
      <w:pPr>
        <w:pStyle w:val="Akapitzlist"/>
        <w:numPr>
          <w:ilvl w:val="0"/>
          <w:numId w:val="14"/>
        </w:numPr>
        <w:spacing w:after="0" w:line="360" w:lineRule="auto"/>
        <w:jc w:val="both"/>
        <w:rPr>
          <w:rFonts w:asciiTheme="majorHAnsi" w:hAnsiTheme="majorHAnsi" w:cstheme="majorHAnsi"/>
          <w:highlight w:val="yellow"/>
        </w:rPr>
      </w:pPr>
      <w:r w:rsidRPr="00FA0EB2">
        <w:rPr>
          <w:rFonts w:asciiTheme="majorHAnsi" w:hAnsiTheme="majorHAnsi" w:cstheme="majorHAnsi"/>
        </w:rPr>
        <w:t xml:space="preserve">Ofertę wraz z wymaganymi dokumentami należy umieścić na </w:t>
      </w:r>
      <w:hyperlink r:id="rId42">
        <w:r w:rsidRPr="00FA0EB2">
          <w:rPr>
            <w:rFonts w:asciiTheme="majorHAnsi" w:hAnsiTheme="majorHAnsi" w:cstheme="majorHAnsi"/>
            <w:color w:val="1155CC"/>
            <w:u w:val="single"/>
          </w:rPr>
          <w:t>platformazakupowa.pl</w:t>
        </w:r>
      </w:hyperlink>
      <w:r w:rsidRPr="00FA0EB2">
        <w:rPr>
          <w:rFonts w:asciiTheme="majorHAnsi" w:hAnsiTheme="majorHAnsi" w:cstheme="majorHAnsi"/>
        </w:rPr>
        <w:t xml:space="preserve"> pod adresem: </w:t>
      </w:r>
      <w:r w:rsidR="005E6EF7" w:rsidRPr="00FA0EB2">
        <w:rPr>
          <w:rFonts w:asciiTheme="majorHAnsi" w:hAnsiTheme="majorHAnsi" w:cstheme="majorHAnsi"/>
        </w:rPr>
        <w:t xml:space="preserve">  </w:t>
      </w:r>
      <w:hyperlink r:id="rId43" w:history="1">
        <w:r w:rsidR="005E6EF7" w:rsidRPr="00FA0EB2">
          <w:rPr>
            <w:rStyle w:val="Hipercze"/>
            <w:rFonts w:asciiTheme="majorHAnsi" w:hAnsiTheme="majorHAnsi" w:cstheme="majorHAnsi"/>
          </w:rPr>
          <w:t>https://platformazakupowa.pl/pn/dopiewo</w:t>
        </w:r>
      </w:hyperlink>
      <w:r w:rsidRPr="00FA0EB2">
        <w:rPr>
          <w:rFonts w:asciiTheme="majorHAnsi" w:hAnsiTheme="majorHAnsi" w:cstheme="majorHAnsi"/>
        </w:rPr>
        <w:t xml:space="preserve">  </w:t>
      </w:r>
      <w:r w:rsidRPr="00FA0EB2">
        <w:rPr>
          <w:rFonts w:asciiTheme="majorHAnsi" w:hAnsiTheme="majorHAnsi" w:cstheme="majorHAnsi"/>
          <w:b/>
          <w:bCs/>
        </w:rPr>
        <w:t xml:space="preserve">do dnia </w:t>
      </w:r>
      <w:r w:rsidR="00FA0EB2" w:rsidRPr="001401EE">
        <w:rPr>
          <w:rFonts w:asciiTheme="majorHAnsi" w:hAnsiTheme="majorHAnsi" w:cstheme="majorHAnsi"/>
          <w:b/>
          <w:bCs/>
          <w:highlight w:val="yellow"/>
        </w:rPr>
        <w:t>1</w:t>
      </w:r>
      <w:r w:rsidR="00620375">
        <w:rPr>
          <w:rFonts w:asciiTheme="majorHAnsi" w:hAnsiTheme="majorHAnsi" w:cstheme="majorHAnsi"/>
          <w:b/>
          <w:bCs/>
          <w:highlight w:val="yellow"/>
        </w:rPr>
        <w:t>1</w:t>
      </w:r>
      <w:r w:rsidR="00794557" w:rsidRPr="001401EE">
        <w:rPr>
          <w:rFonts w:asciiTheme="majorHAnsi" w:hAnsiTheme="majorHAnsi" w:cstheme="majorHAnsi"/>
          <w:b/>
          <w:bCs/>
          <w:highlight w:val="yellow"/>
        </w:rPr>
        <w:t>.</w:t>
      </w:r>
      <w:r w:rsidR="000C1456" w:rsidRPr="001401EE">
        <w:rPr>
          <w:rFonts w:asciiTheme="majorHAnsi" w:hAnsiTheme="majorHAnsi" w:cstheme="majorHAnsi"/>
          <w:b/>
          <w:bCs/>
          <w:highlight w:val="yellow"/>
        </w:rPr>
        <w:t>0</w:t>
      </w:r>
      <w:r w:rsidR="00620375">
        <w:rPr>
          <w:rFonts w:asciiTheme="majorHAnsi" w:hAnsiTheme="majorHAnsi" w:cstheme="majorHAnsi"/>
          <w:b/>
          <w:bCs/>
          <w:highlight w:val="yellow"/>
        </w:rPr>
        <w:t>9</w:t>
      </w:r>
      <w:r w:rsidR="00794557" w:rsidRPr="001401EE">
        <w:rPr>
          <w:rFonts w:asciiTheme="majorHAnsi" w:hAnsiTheme="majorHAnsi" w:cstheme="majorHAnsi"/>
          <w:b/>
          <w:bCs/>
          <w:highlight w:val="yellow"/>
        </w:rPr>
        <w:t>.</w:t>
      </w:r>
      <w:r w:rsidR="005E6EF7" w:rsidRPr="001401EE">
        <w:rPr>
          <w:rFonts w:asciiTheme="majorHAnsi" w:hAnsiTheme="majorHAnsi" w:cstheme="majorHAnsi"/>
          <w:b/>
          <w:bCs/>
          <w:highlight w:val="yellow"/>
        </w:rPr>
        <w:t>202</w:t>
      </w:r>
      <w:r w:rsidR="00FA0EB2" w:rsidRPr="001401EE">
        <w:rPr>
          <w:rFonts w:asciiTheme="majorHAnsi" w:hAnsiTheme="majorHAnsi" w:cstheme="majorHAnsi"/>
          <w:b/>
          <w:bCs/>
          <w:highlight w:val="yellow"/>
        </w:rPr>
        <w:t>4</w:t>
      </w:r>
      <w:r w:rsidR="00B22953" w:rsidRPr="001401EE">
        <w:rPr>
          <w:rFonts w:asciiTheme="majorHAnsi" w:hAnsiTheme="majorHAnsi" w:cstheme="majorHAnsi"/>
          <w:b/>
          <w:bCs/>
          <w:highlight w:val="yellow"/>
        </w:rPr>
        <w:t xml:space="preserve">r. </w:t>
      </w:r>
      <w:r w:rsidRPr="001401EE">
        <w:rPr>
          <w:rFonts w:asciiTheme="majorHAnsi" w:hAnsiTheme="majorHAnsi" w:cstheme="majorHAnsi"/>
          <w:b/>
          <w:bCs/>
          <w:highlight w:val="yellow"/>
        </w:rPr>
        <w:t xml:space="preserve">do godziny </w:t>
      </w:r>
      <w:r w:rsidR="005E6EF7" w:rsidRPr="001401EE">
        <w:rPr>
          <w:rFonts w:asciiTheme="majorHAnsi" w:hAnsiTheme="majorHAnsi" w:cstheme="majorHAnsi"/>
          <w:b/>
          <w:bCs/>
          <w:highlight w:val="yellow"/>
        </w:rPr>
        <w:t>11.00</w:t>
      </w:r>
    </w:p>
    <w:p w14:paraId="00000100" w14:textId="77777777" w:rsidR="001C5D72" w:rsidRPr="001B5E9E" w:rsidRDefault="00FC4AB9" w:rsidP="00F0045A">
      <w:pPr>
        <w:numPr>
          <w:ilvl w:val="0"/>
          <w:numId w:val="14"/>
        </w:numPr>
        <w:pBdr>
          <w:top w:val="nil"/>
          <w:left w:val="nil"/>
          <w:bottom w:val="nil"/>
          <w:right w:val="nil"/>
          <w:between w:val="nil"/>
        </w:pBdr>
        <w:spacing w:line="360" w:lineRule="auto"/>
        <w:rPr>
          <w:rFonts w:asciiTheme="majorHAnsi" w:hAnsiTheme="majorHAnsi" w:cstheme="majorHAnsi"/>
        </w:rPr>
      </w:pPr>
      <w:r w:rsidRPr="001B5E9E">
        <w:rPr>
          <w:rFonts w:asciiTheme="majorHAnsi" w:hAnsiTheme="majorHAnsi" w:cstheme="majorHAnsi"/>
        </w:rPr>
        <w:t>Do oferty należy dołączyć wszystkie wymagane w SWZ dokumenty.</w:t>
      </w:r>
    </w:p>
    <w:p w14:paraId="00000101" w14:textId="77777777" w:rsidR="001C5D72" w:rsidRPr="001B5E9E" w:rsidRDefault="00FC4AB9" w:rsidP="00F0045A">
      <w:pPr>
        <w:numPr>
          <w:ilvl w:val="0"/>
          <w:numId w:val="14"/>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1B5E9E" w:rsidRDefault="00FC4AB9" w:rsidP="00F0045A">
      <w:pPr>
        <w:numPr>
          <w:ilvl w:val="0"/>
          <w:numId w:val="14"/>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4">
        <w:r w:rsidRPr="001B5E9E">
          <w:rPr>
            <w:rFonts w:asciiTheme="majorHAnsi" w:hAnsiTheme="majorHAnsi" w:cstheme="majorHAnsi"/>
            <w:color w:val="1155CC"/>
            <w:u w:val="single"/>
          </w:rPr>
          <w:t>platformazakupowa.pl</w:t>
        </w:r>
      </w:hyperlink>
      <w:r w:rsidRPr="001B5E9E">
        <w:rPr>
          <w:rFonts w:asciiTheme="majorHAnsi" w:hAnsiTheme="majorHAnsi" w:cstheme="majorHAnsi"/>
        </w:rPr>
        <w:t xml:space="preserve">, Wykonawca powinien złożyć podpis bezpośrednio na dokumentach przesłanych za pośrednictwem </w:t>
      </w:r>
      <w:hyperlink r:id="rId45">
        <w:r w:rsidRPr="001B5E9E">
          <w:rPr>
            <w:rFonts w:asciiTheme="majorHAnsi" w:hAnsiTheme="majorHAnsi" w:cstheme="majorHAnsi"/>
            <w:color w:val="1155CC"/>
            <w:u w:val="single"/>
          </w:rPr>
          <w:t>platformazakupowa.pl</w:t>
        </w:r>
      </w:hyperlink>
      <w:r w:rsidRPr="001B5E9E">
        <w:rPr>
          <w:rFonts w:asciiTheme="majorHAnsi" w:hAnsiTheme="majorHAnsi" w:cstheme="majorHAns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1B5E9E">
        <w:rPr>
          <w:rFonts w:asciiTheme="majorHAnsi" w:hAnsiTheme="majorHAnsi" w:cstheme="majorHAnsi"/>
        </w:rPr>
        <w:lastRenderedPageBreak/>
        <w:t>postępowania kwalifikowanym podpisem elektronicznym, podpisem zaufanym lub podpisem osobistym.</w:t>
      </w:r>
    </w:p>
    <w:p w14:paraId="00000103" w14:textId="6E712DD4" w:rsidR="001C5D72" w:rsidRPr="001B5E9E" w:rsidRDefault="00FC4AB9" w:rsidP="00F0045A">
      <w:pPr>
        <w:numPr>
          <w:ilvl w:val="0"/>
          <w:numId w:val="14"/>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1B5E9E">
        <w:rPr>
          <w:rFonts w:asciiTheme="majorHAnsi" w:hAnsiTheme="majorHAnsi" w:cstheme="majorHAnsi"/>
        </w:rPr>
        <w:t>u</w:t>
      </w:r>
      <w:r w:rsidRPr="001B5E9E">
        <w:rPr>
          <w:rFonts w:asciiTheme="majorHAnsi" w:hAnsiTheme="majorHAnsi" w:cstheme="majorHAnsi"/>
        </w:rPr>
        <w:t xml:space="preserve"> się komunikatu, że oferta została zaszyfrowana i złożona.</w:t>
      </w:r>
    </w:p>
    <w:p w14:paraId="00000104" w14:textId="47E672F2" w:rsidR="001C5D72" w:rsidRPr="001B5E9E" w:rsidRDefault="00FC4AB9" w:rsidP="00F0045A">
      <w:pPr>
        <w:numPr>
          <w:ilvl w:val="0"/>
          <w:numId w:val="14"/>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 xml:space="preserve">Szczegółowa instrukcja dla Wykonawców dotycząca złożenia, zmiany i wycofania oferty znajduje się na stronie internetowej pod adresem:  </w:t>
      </w:r>
      <w:hyperlink r:id="rId46">
        <w:r w:rsidRPr="001B5E9E">
          <w:rPr>
            <w:rFonts w:asciiTheme="majorHAnsi" w:hAnsiTheme="majorHAnsi" w:cstheme="majorHAnsi"/>
            <w:color w:val="1155CC"/>
            <w:u w:val="single"/>
          </w:rPr>
          <w:t>https://platformazakupowa.pl/strona/45-instrukcje</w:t>
        </w:r>
      </w:hyperlink>
    </w:p>
    <w:p w14:paraId="6ED48A86" w14:textId="77777777" w:rsidR="00881111" w:rsidRPr="001B5E9E" w:rsidRDefault="00881111" w:rsidP="00B171C1">
      <w:pPr>
        <w:pBdr>
          <w:top w:val="nil"/>
          <w:left w:val="nil"/>
          <w:bottom w:val="nil"/>
          <w:right w:val="nil"/>
          <w:between w:val="nil"/>
        </w:pBdr>
        <w:spacing w:line="360" w:lineRule="auto"/>
        <w:ind w:left="720"/>
        <w:rPr>
          <w:rFonts w:asciiTheme="majorHAnsi" w:hAnsiTheme="majorHAnsi" w:cstheme="majorHAnsi"/>
        </w:rPr>
      </w:pPr>
    </w:p>
    <w:p w14:paraId="00000105" w14:textId="77777777" w:rsidR="001C5D72" w:rsidRPr="001B5E9E" w:rsidRDefault="00FC4AB9" w:rsidP="00B171C1">
      <w:pPr>
        <w:pStyle w:val="Nagwek2"/>
        <w:spacing w:before="0" w:after="0" w:line="360" w:lineRule="auto"/>
        <w:jc w:val="both"/>
        <w:rPr>
          <w:rFonts w:asciiTheme="majorHAnsi" w:hAnsiTheme="majorHAnsi" w:cstheme="majorHAnsi"/>
          <w:b/>
          <w:bCs/>
          <w:sz w:val="22"/>
          <w:szCs w:val="22"/>
        </w:rPr>
      </w:pPr>
      <w:bookmarkStart w:id="47" w:name="_Toc65495864"/>
      <w:r w:rsidRPr="001B5E9E">
        <w:rPr>
          <w:rFonts w:asciiTheme="majorHAnsi" w:hAnsiTheme="majorHAnsi" w:cstheme="majorHAnsi"/>
          <w:b/>
          <w:bCs/>
          <w:sz w:val="22"/>
          <w:szCs w:val="22"/>
        </w:rPr>
        <w:t>XIX. Otwarcie ofert</w:t>
      </w:r>
      <w:bookmarkEnd w:id="47"/>
    </w:p>
    <w:p w14:paraId="00000106" w14:textId="178AD3C7" w:rsidR="001C5D72" w:rsidRPr="001401EE" w:rsidRDefault="00FC4AB9" w:rsidP="00B171C1">
      <w:pPr>
        <w:numPr>
          <w:ilvl w:val="0"/>
          <w:numId w:val="2"/>
        </w:numPr>
        <w:spacing w:line="360" w:lineRule="auto"/>
        <w:jc w:val="both"/>
        <w:rPr>
          <w:rFonts w:asciiTheme="majorHAnsi" w:hAnsiTheme="majorHAnsi" w:cstheme="majorHAnsi"/>
          <w:highlight w:val="yellow"/>
        </w:rPr>
      </w:pPr>
      <w:r w:rsidRPr="009D75A1">
        <w:rPr>
          <w:rFonts w:asciiTheme="majorHAnsi" w:hAnsiTheme="majorHAnsi" w:cstheme="majorHAnsi"/>
        </w:rPr>
        <w:t>Otwarcie ofert nast</w:t>
      </w:r>
      <w:r w:rsidR="00F142AF" w:rsidRPr="009D75A1">
        <w:rPr>
          <w:rFonts w:asciiTheme="majorHAnsi" w:hAnsiTheme="majorHAnsi" w:cstheme="majorHAnsi"/>
        </w:rPr>
        <w:t xml:space="preserve">ąpi </w:t>
      </w:r>
      <w:r w:rsidR="009D75A1" w:rsidRPr="001401EE">
        <w:rPr>
          <w:rFonts w:asciiTheme="majorHAnsi" w:hAnsiTheme="majorHAnsi" w:cstheme="majorHAnsi"/>
          <w:b/>
          <w:bCs/>
          <w:highlight w:val="yellow"/>
        </w:rPr>
        <w:t>1</w:t>
      </w:r>
      <w:r w:rsidR="00620375">
        <w:rPr>
          <w:rFonts w:asciiTheme="majorHAnsi" w:hAnsiTheme="majorHAnsi" w:cstheme="majorHAnsi"/>
          <w:b/>
          <w:bCs/>
          <w:highlight w:val="yellow"/>
        </w:rPr>
        <w:t>1</w:t>
      </w:r>
      <w:r w:rsidR="00B95388" w:rsidRPr="001401EE">
        <w:rPr>
          <w:rFonts w:asciiTheme="majorHAnsi" w:hAnsiTheme="majorHAnsi" w:cstheme="majorHAnsi"/>
          <w:b/>
          <w:bCs/>
          <w:highlight w:val="yellow"/>
        </w:rPr>
        <w:t>.</w:t>
      </w:r>
      <w:r w:rsidR="000C1456" w:rsidRPr="001401EE">
        <w:rPr>
          <w:rFonts w:asciiTheme="majorHAnsi" w:hAnsiTheme="majorHAnsi" w:cstheme="majorHAnsi"/>
          <w:b/>
          <w:bCs/>
          <w:highlight w:val="yellow"/>
        </w:rPr>
        <w:t>0</w:t>
      </w:r>
      <w:r w:rsidR="00620375">
        <w:rPr>
          <w:rFonts w:asciiTheme="majorHAnsi" w:hAnsiTheme="majorHAnsi" w:cstheme="majorHAnsi"/>
          <w:b/>
          <w:bCs/>
          <w:highlight w:val="yellow"/>
        </w:rPr>
        <w:t>9</w:t>
      </w:r>
      <w:r w:rsidR="007325D7" w:rsidRPr="001401EE">
        <w:rPr>
          <w:rFonts w:asciiTheme="majorHAnsi" w:hAnsiTheme="majorHAnsi" w:cstheme="majorHAnsi"/>
          <w:b/>
          <w:bCs/>
          <w:highlight w:val="yellow"/>
        </w:rPr>
        <w:t>.</w:t>
      </w:r>
      <w:r w:rsidR="00CE5605" w:rsidRPr="001401EE">
        <w:rPr>
          <w:rFonts w:asciiTheme="majorHAnsi" w:hAnsiTheme="majorHAnsi" w:cstheme="majorHAnsi"/>
          <w:b/>
          <w:bCs/>
          <w:highlight w:val="yellow"/>
        </w:rPr>
        <w:t>202</w:t>
      </w:r>
      <w:r w:rsidR="009D75A1" w:rsidRPr="001401EE">
        <w:rPr>
          <w:rFonts w:asciiTheme="majorHAnsi" w:hAnsiTheme="majorHAnsi" w:cstheme="majorHAnsi"/>
          <w:b/>
          <w:bCs/>
          <w:highlight w:val="yellow"/>
        </w:rPr>
        <w:t>4 r.</w:t>
      </w:r>
      <w:r w:rsidR="00CE5605" w:rsidRPr="001401EE">
        <w:rPr>
          <w:rFonts w:asciiTheme="majorHAnsi" w:hAnsiTheme="majorHAnsi" w:cstheme="majorHAnsi"/>
          <w:b/>
          <w:bCs/>
          <w:highlight w:val="yellow"/>
        </w:rPr>
        <w:t xml:space="preserve"> godz. 1</w:t>
      </w:r>
      <w:r w:rsidR="00AC1F7B" w:rsidRPr="001401EE">
        <w:rPr>
          <w:rFonts w:asciiTheme="majorHAnsi" w:hAnsiTheme="majorHAnsi" w:cstheme="majorHAnsi"/>
          <w:b/>
          <w:bCs/>
          <w:highlight w:val="yellow"/>
        </w:rPr>
        <w:t>1</w:t>
      </w:r>
      <w:r w:rsidR="00CE5605" w:rsidRPr="001401EE">
        <w:rPr>
          <w:rFonts w:asciiTheme="majorHAnsi" w:hAnsiTheme="majorHAnsi" w:cstheme="majorHAnsi"/>
          <w:b/>
          <w:bCs/>
          <w:highlight w:val="yellow"/>
        </w:rPr>
        <w:t>.</w:t>
      </w:r>
      <w:r w:rsidR="00AC1F7B" w:rsidRPr="001401EE">
        <w:rPr>
          <w:rFonts w:asciiTheme="majorHAnsi" w:hAnsiTheme="majorHAnsi" w:cstheme="majorHAnsi"/>
          <w:b/>
          <w:bCs/>
          <w:highlight w:val="yellow"/>
        </w:rPr>
        <w:t>30</w:t>
      </w:r>
    </w:p>
    <w:p w14:paraId="00000107" w14:textId="77777777" w:rsidR="001C5D72" w:rsidRPr="001B5E9E" w:rsidRDefault="00FC4AB9" w:rsidP="00B171C1">
      <w:pPr>
        <w:numPr>
          <w:ilvl w:val="0"/>
          <w:numId w:val="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1B5E9E" w:rsidRDefault="00FC4AB9" w:rsidP="00B171C1">
      <w:pPr>
        <w:numPr>
          <w:ilvl w:val="0"/>
          <w:numId w:val="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Zamawiający poinformuje o zmianie terminu otwarcia ofert na stronie internetowej prowadzonego postępowania.</w:t>
      </w:r>
    </w:p>
    <w:p w14:paraId="00000109" w14:textId="77777777" w:rsidR="001C5D72" w:rsidRPr="001B5E9E" w:rsidRDefault="00FC4AB9" w:rsidP="00B171C1">
      <w:pPr>
        <w:numPr>
          <w:ilvl w:val="0"/>
          <w:numId w:val="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1B5E9E" w:rsidRDefault="00FC4AB9" w:rsidP="00B171C1">
      <w:pPr>
        <w:numPr>
          <w:ilvl w:val="0"/>
          <w:numId w:val="2"/>
        </w:numPr>
        <w:pBdr>
          <w:top w:val="nil"/>
          <w:left w:val="nil"/>
          <w:bottom w:val="nil"/>
          <w:right w:val="nil"/>
          <w:between w:val="nil"/>
        </w:pBdr>
        <w:spacing w:line="360" w:lineRule="auto"/>
        <w:jc w:val="both"/>
        <w:rPr>
          <w:rFonts w:asciiTheme="majorHAnsi" w:hAnsiTheme="majorHAnsi" w:cstheme="majorHAnsi"/>
        </w:rPr>
      </w:pPr>
      <w:r w:rsidRPr="001B5E9E">
        <w:rPr>
          <w:rFonts w:asciiTheme="majorHAnsi" w:hAnsiTheme="majorHAnsi" w:cstheme="majorHAnsi"/>
        </w:rPr>
        <w:t>Zamawiający, niezwłocznie po otwarciu ofert, udostępnia na stronie internetowej prowadzonego postępowania informacje o:</w:t>
      </w:r>
    </w:p>
    <w:p w14:paraId="0000010B" w14:textId="77777777" w:rsidR="001C5D72" w:rsidRPr="001B5E9E" w:rsidRDefault="00FC4AB9" w:rsidP="00B171C1">
      <w:pPr>
        <w:shd w:val="clear" w:color="auto" w:fill="FFFFFF"/>
        <w:spacing w:line="360" w:lineRule="auto"/>
        <w:ind w:left="720"/>
        <w:jc w:val="both"/>
        <w:rPr>
          <w:rFonts w:asciiTheme="majorHAnsi" w:hAnsiTheme="majorHAnsi" w:cstheme="majorHAnsi"/>
        </w:rPr>
      </w:pPr>
      <w:r w:rsidRPr="001B5E9E">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1B5E9E" w:rsidRDefault="00FC4AB9" w:rsidP="00B171C1">
      <w:pPr>
        <w:shd w:val="clear" w:color="auto" w:fill="FFFFFF"/>
        <w:spacing w:line="360" w:lineRule="auto"/>
        <w:ind w:firstLine="720"/>
        <w:jc w:val="both"/>
        <w:rPr>
          <w:rFonts w:asciiTheme="majorHAnsi" w:hAnsiTheme="majorHAnsi" w:cstheme="majorHAnsi"/>
        </w:rPr>
      </w:pPr>
      <w:r w:rsidRPr="001B5E9E">
        <w:rPr>
          <w:rFonts w:asciiTheme="majorHAnsi" w:hAnsiTheme="majorHAnsi" w:cstheme="majorHAnsi"/>
        </w:rPr>
        <w:t>2) cenach lub kosztach zawartych w ofertach.</w:t>
      </w:r>
    </w:p>
    <w:p w14:paraId="0000010D" w14:textId="0725F7BF" w:rsidR="001C5D72" w:rsidRPr="001B5E9E" w:rsidRDefault="00FC4AB9" w:rsidP="00B171C1">
      <w:pPr>
        <w:shd w:val="clear" w:color="auto" w:fill="FFFFFF"/>
        <w:spacing w:line="360" w:lineRule="auto"/>
        <w:ind w:left="720"/>
        <w:jc w:val="both"/>
        <w:rPr>
          <w:rFonts w:asciiTheme="majorHAnsi" w:hAnsiTheme="majorHAnsi" w:cstheme="majorHAnsi"/>
        </w:rPr>
      </w:pPr>
      <w:r w:rsidRPr="001B5E9E">
        <w:rPr>
          <w:rFonts w:asciiTheme="majorHAnsi" w:hAnsiTheme="majorHAnsi" w:cstheme="majorHAnsi"/>
        </w:rPr>
        <w:t>Informacja zostanie opublikowana na stronie postępowania na</w:t>
      </w:r>
      <w:hyperlink r:id="rId47">
        <w:r w:rsidRPr="001B5E9E">
          <w:rPr>
            <w:rFonts w:asciiTheme="majorHAnsi" w:hAnsiTheme="majorHAnsi" w:cstheme="majorHAnsi"/>
            <w:color w:val="1155CC"/>
            <w:u w:val="single"/>
          </w:rPr>
          <w:t xml:space="preserve"> platformazakupowa.pl</w:t>
        </w:r>
      </w:hyperlink>
      <w:r w:rsidRPr="001B5E9E">
        <w:rPr>
          <w:rFonts w:asciiTheme="majorHAnsi" w:hAnsiTheme="majorHAnsi" w:cstheme="majorHAnsi"/>
        </w:rPr>
        <w:t xml:space="preserve"> w sekcji ,,Komunikaty” .</w:t>
      </w:r>
    </w:p>
    <w:p w14:paraId="569E0B50" w14:textId="77777777" w:rsidR="00287869" w:rsidRPr="001B5E9E" w:rsidRDefault="00287869" w:rsidP="00B171C1">
      <w:pPr>
        <w:shd w:val="clear" w:color="auto" w:fill="FFFFFF"/>
        <w:spacing w:line="360" w:lineRule="auto"/>
        <w:ind w:left="720"/>
        <w:jc w:val="both"/>
        <w:rPr>
          <w:rFonts w:asciiTheme="majorHAnsi" w:hAnsiTheme="majorHAnsi" w:cstheme="majorHAnsi"/>
        </w:rPr>
      </w:pPr>
    </w:p>
    <w:p w14:paraId="0000010E" w14:textId="071A7C66" w:rsidR="001C5D72" w:rsidRPr="00412AF9" w:rsidRDefault="00FC4AB9" w:rsidP="00B171C1">
      <w:pPr>
        <w:shd w:val="clear" w:color="auto" w:fill="FFFFFF"/>
        <w:spacing w:line="360" w:lineRule="auto"/>
        <w:jc w:val="both"/>
        <w:rPr>
          <w:rFonts w:asciiTheme="majorHAnsi" w:hAnsiTheme="majorHAnsi" w:cstheme="majorHAnsi"/>
        </w:rPr>
      </w:pPr>
      <w:r w:rsidRPr="001B5E9E">
        <w:rPr>
          <w:rFonts w:asciiTheme="majorHAnsi" w:hAnsiTheme="majorHAnsi" w:cstheme="majorHAnsi"/>
          <w:b/>
        </w:rPr>
        <w:t xml:space="preserve">Uwaga! </w:t>
      </w:r>
      <w:r w:rsidR="00287869" w:rsidRPr="001B5E9E">
        <w:rPr>
          <w:rFonts w:asciiTheme="majorHAnsi" w:hAnsiTheme="majorHAnsi" w:cstheme="majorHAnsi"/>
          <w:b/>
        </w:rPr>
        <w:t xml:space="preserve">Otwarcie ofert jest niepubliczne. </w:t>
      </w:r>
      <w:r w:rsidRPr="001B5E9E">
        <w:rPr>
          <w:rFonts w:asciiTheme="majorHAnsi" w:hAnsiTheme="majorHAnsi" w:cstheme="majorHAnsi"/>
        </w:rPr>
        <w:t>Zgodnie z Ustawą PZP</w:t>
      </w:r>
      <w:r w:rsidRPr="001B5E9E">
        <w:rPr>
          <w:rFonts w:asciiTheme="majorHAnsi" w:hAnsiTheme="majorHAnsi" w:cstheme="majorHAnsi"/>
          <w:b/>
        </w:rPr>
        <w:t xml:space="preserve"> Zamawiający nie ma obowiązku przeprowadzania jawnej sesji otwarcia ofert</w:t>
      </w:r>
      <w:r w:rsidRPr="001B5E9E">
        <w:rPr>
          <w:rFonts w:asciiTheme="majorHAnsi" w:hAnsiTheme="majorHAnsi" w:cstheme="majorHAnsi"/>
        </w:rPr>
        <w:t xml:space="preserve"> w sposób jawny z udziałem Wykonawców lub </w:t>
      </w:r>
      <w:r w:rsidRPr="00412AF9">
        <w:rPr>
          <w:rFonts w:asciiTheme="majorHAnsi" w:hAnsiTheme="majorHAnsi" w:cstheme="majorHAnsi"/>
        </w:rPr>
        <w:t>transmitowania sesji otwarcia za pośrednictwem elektronicznych narzędzi do przekazu wideo on-line</w:t>
      </w:r>
      <w:r w:rsidR="00B8688E" w:rsidRPr="00412AF9">
        <w:rPr>
          <w:rFonts w:asciiTheme="majorHAnsi" w:hAnsiTheme="majorHAnsi" w:cstheme="majorHAnsi"/>
        </w:rPr>
        <w:t>.</w:t>
      </w:r>
    </w:p>
    <w:p w14:paraId="2037B56B" w14:textId="77777777" w:rsidR="004959CE" w:rsidRPr="00412AF9" w:rsidRDefault="004959CE" w:rsidP="00B171C1">
      <w:pPr>
        <w:pStyle w:val="Nagwek2"/>
        <w:spacing w:before="0" w:after="0" w:line="360" w:lineRule="auto"/>
        <w:jc w:val="both"/>
        <w:rPr>
          <w:rFonts w:asciiTheme="majorHAnsi" w:hAnsiTheme="majorHAnsi" w:cstheme="majorHAnsi"/>
          <w:b/>
          <w:bCs/>
          <w:sz w:val="22"/>
          <w:szCs w:val="22"/>
        </w:rPr>
      </w:pPr>
      <w:bookmarkStart w:id="48" w:name="_Toc65495865"/>
    </w:p>
    <w:p w14:paraId="0000010F" w14:textId="6F2CAEB8" w:rsidR="001C5D72" w:rsidRPr="00412AF9" w:rsidRDefault="00FC4AB9" w:rsidP="00B171C1">
      <w:pPr>
        <w:pStyle w:val="Nagwek2"/>
        <w:spacing w:before="0" w:after="0" w:line="360" w:lineRule="auto"/>
        <w:jc w:val="both"/>
        <w:rPr>
          <w:rFonts w:asciiTheme="majorHAnsi" w:hAnsiTheme="majorHAnsi" w:cstheme="majorHAnsi"/>
          <w:b/>
          <w:bCs/>
          <w:sz w:val="22"/>
          <w:szCs w:val="22"/>
        </w:rPr>
      </w:pPr>
      <w:r w:rsidRPr="00412AF9">
        <w:rPr>
          <w:rFonts w:asciiTheme="majorHAnsi" w:hAnsiTheme="majorHAnsi" w:cstheme="majorHAnsi"/>
          <w:b/>
          <w:bCs/>
          <w:sz w:val="22"/>
          <w:szCs w:val="22"/>
        </w:rPr>
        <w:t>XX. Opis kryteriów oceny ofert wraz z podaniem wag tych kryteriów i sposobu oceny ofert</w:t>
      </w:r>
      <w:bookmarkEnd w:id="48"/>
    </w:p>
    <w:p w14:paraId="559EAB52" w14:textId="77777777" w:rsidR="00881111" w:rsidRPr="00412AF9" w:rsidRDefault="00881111" w:rsidP="00B171C1">
      <w:pPr>
        <w:spacing w:line="360" w:lineRule="auto"/>
        <w:rPr>
          <w:rFonts w:asciiTheme="majorHAnsi" w:hAnsiTheme="majorHAnsi" w:cstheme="majorHAnsi"/>
        </w:rPr>
      </w:pPr>
    </w:p>
    <w:p w14:paraId="524A6567" w14:textId="64CDDA2B" w:rsidR="00B8688E" w:rsidRPr="00412AF9" w:rsidRDefault="00B8688E" w:rsidP="00B171C1">
      <w:pPr>
        <w:spacing w:line="360" w:lineRule="auto"/>
        <w:jc w:val="both"/>
        <w:rPr>
          <w:rFonts w:asciiTheme="majorHAnsi" w:eastAsia="Times New Roman" w:hAnsiTheme="majorHAnsi" w:cstheme="majorHAnsi"/>
        </w:rPr>
      </w:pPr>
      <w:bookmarkStart w:id="49" w:name="_Hlk66451350"/>
      <w:r w:rsidRPr="00412AF9">
        <w:rPr>
          <w:rFonts w:asciiTheme="majorHAnsi" w:eastAsia="Times New Roman" w:hAnsiTheme="majorHAnsi" w:cstheme="majorHAnsi"/>
        </w:rPr>
        <w:lastRenderedPageBreak/>
        <w:t xml:space="preserve">1. Za ofertę najkorzystniejszą, zostanie uznana oferta </w:t>
      </w:r>
      <w:r w:rsidR="00D80DA3" w:rsidRPr="00412AF9">
        <w:rPr>
          <w:rFonts w:asciiTheme="majorHAnsi" w:eastAsia="Times New Roman" w:hAnsiTheme="majorHAnsi" w:cstheme="majorHAnsi"/>
        </w:rPr>
        <w:t xml:space="preserve">niepodlegająca odrzuceniu </w:t>
      </w:r>
      <w:r w:rsidRPr="00412AF9">
        <w:rPr>
          <w:rFonts w:asciiTheme="majorHAnsi" w:eastAsia="Times New Roman" w:hAnsiTheme="majorHAnsi" w:cstheme="majorHAnsi"/>
        </w:rPr>
        <w:t>zawierająca najkorzystniejszy bilans punktów w kryteriach:</w:t>
      </w:r>
    </w:p>
    <w:p w14:paraId="0B21055A" w14:textId="77777777" w:rsidR="00B8688E" w:rsidRPr="00412AF9" w:rsidRDefault="00B8688E" w:rsidP="00B171C1">
      <w:pPr>
        <w:spacing w:line="360" w:lineRule="auto"/>
        <w:rPr>
          <w:rFonts w:asciiTheme="majorHAnsi" w:eastAsia="Times New Roman" w:hAnsiTheme="majorHAnsi" w:cstheme="majorHAnsi"/>
        </w:rPr>
      </w:pPr>
    </w:p>
    <w:p w14:paraId="65D5DE97" w14:textId="4837A206" w:rsidR="001C38DE" w:rsidRPr="00412AF9" w:rsidRDefault="001C38DE" w:rsidP="00F0045A">
      <w:pPr>
        <w:numPr>
          <w:ilvl w:val="0"/>
          <w:numId w:val="28"/>
        </w:numPr>
        <w:spacing w:line="360" w:lineRule="auto"/>
        <w:jc w:val="both"/>
        <w:rPr>
          <w:rFonts w:asciiTheme="majorHAnsi" w:eastAsia="Times New Roman" w:hAnsiTheme="majorHAnsi" w:cstheme="majorHAnsi"/>
          <w:b/>
        </w:rPr>
      </w:pPr>
      <w:r w:rsidRPr="00412AF9">
        <w:rPr>
          <w:rFonts w:asciiTheme="majorHAnsi" w:eastAsia="Times New Roman" w:hAnsiTheme="majorHAnsi" w:cstheme="majorHAnsi"/>
          <w:b/>
        </w:rPr>
        <w:t xml:space="preserve">Kryterium nr 1: „cena”  </w:t>
      </w:r>
      <w:r w:rsidR="00BA5829" w:rsidRPr="00412AF9">
        <w:rPr>
          <w:rFonts w:asciiTheme="majorHAnsi" w:eastAsia="Times New Roman" w:hAnsiTheme="majorHAnsi" w:cstheme="majorHAnsi"/>
          <w:b/>
        </w:rPr>
        <w:t>(C)</w:t>
      </w:r>
      <w:r w:rsidRPr="00412AF9">
        <w:rPr>
          <w:rFonts w:asciiTheme="majorHAnsi" w:eastAsia="Times New Roman" w:hAnsiTheme="majorHAnsi" w:cstheme="majorHAnsi"/>
          <w:b/>
        </w:rPr>
        <w:t xml:space="preserve">-  waga 60%   </w:t>
      </w:r>
    </w:p>
    <w:p w14:paraId="58C944A9" w14:textId="715DB04A" w:rsidR="001C38DE" w:rsidRPr="00412AF9" w:rsidRDefault="001C38DE" w:rsidP="00F0045A">
      <w:pPr>
        <w:numPr>
          <w:ilvl w:val="0"/>
          <w:numId w:val="28"/>
        </w:numPr>
        <w:spacing w:line="360" w:lineRule="auto"/>
        <w:jc w:val="both"/>
        <w:rPr>
          <w:rFonts w:asciiTheme="majorHAnsi" w:eastAsia="Times New Roman" w:hAnsiTheme="majorHAnsi" w:cstheme="majorHAnsi"/>
          <w:b/>
        </w:rPr>
      </w:pPr>
      <w:r w:rsidRPr="00412AF9">
        <w:rPr>
          <w:rFonts w:asciiTheme="majorHAnsi" w:eastAsia="Times New Roman" w:hAnsiTheme="majorHAnsi" w:cstheme="majorHAnsi"/>
          <w:b/>
        </w:rPr>
        <w:t>Kryterium</w:t>
      </w:r>
      <w:r w:rsidR="00767057" w:rsidRPr="00412AF9">
        <w:rPr>
          <w:rFonts w:asciiTheme="majorHAnsi" w:eastAsia="Times New Roman" w:hAnsiTheme="majorHAnsi" w:cstheme="majorHAnsi"/>
          <w:b/>
        </w:rPr>
        <w:t xml:space="preserve"> </w:t>
      </w:r>
      <w:r w:rsidRPr="00412AF9">
        <w:rPr>
          <w:rFonts w:asciiTheme="majorHAnsi" w:eastAsia="Times New Roman" w:hAnsiTheme="majorHAnsi" w:cstheme="majorHAnsi"/>
          <w:b/>
        </w:rPr>
        <w:t xml:space="preserve">nr 2: </w:t>
      </w:r>
      <w:bookmarkStart w:id="50" w:name="_Hlk92131805"/>
      <w:r w:rsidR="00113F62" w:rsidRPr="00412AF9">
        <w:rPr>
          <w:rFonts w:asciiTheme="majorHAnsi" w:eastAsia="Times New Roman" w:hAnsiTheme="majorHAnsi" w:cstheme="majorHAnsi"/>
          <w:b/>
        </w:rPr>
        <w:t>„</w:t>
      </w:r>
      <w:r w:rsidR="00113F62" w:rsidRPr="00412AF9">
        <w:rPr>
          <w:rFonts w:asciiTheme="majorHAnsi" w:eastAsia="Times New Roman" w:hAnsiTheme="majorHAnsi" w:cstheme="majorHAnsi"/>
          <w:b/>
          <w:bCs/>
        </w:rPr>
        <w:t xml:space="preserve">doświadczenie </w:t>
      </w:r>
      <w:r w:rsidR="00113F62" w:rsidRPr="00412AF9">
        <w:rPr>
          <w:rFonts w:asciiTheme="majorHAnsi" w:hAnsiTheme="majorHAnsi" w:cstheme="majorHAnsi"/>
          <w:b/>
        </w:rPr>
        <w:t xml:space="preserve">inspektora nadzoru posiadającego uprawnienia </w:t>
      </w:r>
      <w:r w:rsidR="0094792A" w:rsidRPr="00412AF9">
        <w:rPr>
          <w:rFonts w:asciiTheme="majorHAnsi" w:hAnsiTheme="majorHAnsi" w:cstheme="majorHAnsi"/>
          <w:b/>
        </w:rPr>
        <w:t xml:space="preserve">w specjalności </w:t>
      </w:r>
      <w:r w:rsidR="00023B20">
        <w:rPr>
          <w:rFonts w:asciiTheme="majorHAnsi" w:hAnsiTheme="majorHAnsi" w:cstheme="majorHAnsi"/>
          <w:b/>
        </w:rPr>
        <w:t>konstrukcyjno-budowlanej</w:t>
      </w:r>
      <w:r w:rsidRPr="00412AF9">
        <w:rPr>
          <w:rFonts w:asciiTheme="majorHAnsi" w:eastAsia="Times New Roman" w:hAnsiTheme="majorHAnsi" w:cstheme="majorHAnsi"/>
          <w:b/>
        </w:rPr>
        <w:t>”</w:t>
      </w:r>
      <w:r w:rsidR="00BA5829" w:rsidRPr="00412AF9">
        <w:rPr>
          <w:rFonts w:asciiTheme="majorHAnsi" w:eastAsia="Times New Roman" w:hAnsiTheme="majorHAnsi" w:cstheme="majorHAnsi"/>
          <w:b/>
        </w:rPr>
        <w:t>(</w:t>
      </w:r>
      <w:r w:rsidR="000804B2" w:rsidRPr="00412AF9">
        <w:rPr>
          <w:rFonts w:asciiTheme="majorHAnsi" w:eastAsia="Times New Roman" w:hAnsiTheme="majorHAnsi" w:cstheme="majorHAnsi"/>
          <w:b/>
        </w:rPr>
        <w:t>D</w:t>
      </w:r>
      <w:r w:rsidR="00BA5829" w:rsidRPr="00412AF9">
        <w:rPr>
          <w:rFonts w:asciiTheme="majorHAnsi" w:eastAsia="Times New Roman" w:hAnsiTheme="majorHAnsi" w:cstheme="majorHAnsi"/>
          <w:b/>
        </w:rPr>
        <w:t>)</w:t>
      </w:r>
      <w:r w:rsidRPr="00412AF9">
        <w:rPr>
          <w:rFonts w:asciiTheme="majorHAnsi" w:eastAsia="Times New Roman" w:hAnsiTheme="majorHAnsi" w:cstheme="majorHAnsi"/>
          <w:b/>
        </w:rPr>
        <w:t xml:space="preserve">  </w:t>
      </w:r>
      <w:bookmarkEnd w:id="50"/>
      <w:r w:rsidRPr="00412AF9">
        <w:rPr>
          <w:rFonts w:asciiTheme="majorHAnsi" w:eastAsia="Times New Roman" w:hAnsiTheme="majorHAnsi" w:cstheme="majorHAnsi"/>
          <w:b/>
        </w:rPr>
        <w:t>– waga 40%</w:t>
      </w:r>
      <w:r w:rsidR="00304B78" w:rsidRPr="00412AF9">
        <w:rPr>
          <w:rFonts w:asciiTheme="majorHAnsi" w:eastAsia="Times New Roman" w:hAnsiTheme="majorHAnsi" w:cstheme="majorHAnsi"/>
          <w:b/>
        </w:rPr>
        <w:t>.</w:t>
      </w:r>
    </w:p>
    <w:p w14:paraId="36FE1A89" w14:textId="77777777" w:rsidR="001C38DE" w:rsidRPr="001B5E9E" w:rsidRDefault="001C38DE" w:rsidP="00B171C1">
      <w:pPr>
        <w:spacing w:line="360" w:lineRule="auto"/>
        <w:jc w:val="both"/>
        <w:rPr>
          <w:rFonts w:asciiTheme="majorHAnsi" w:eastAsia="Times New Roman" w:hAnsiTheme="majorHAnsi" w:cstheme="majorHAnsi"/>
        </w:rPr>
      </w:pPr>
    </w:p>
    <w:p w14:paraId="67A6B11C" w14:textId="35B9E11E" w:rsidR="00D80DA3" w:rsidRPr="001B5E9E" w:rsidRDefault="00D80DA3"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Zamawiający dokona punktacji ofert niepodlegających odrzuceniu.</w:t>
      </w:r>
    </w:p>
    <w:p w14:paraId="5596B202" w14:textId="67093798" w:rsidR="00B8688E" w:rsidRPr="001B5E9E" w:rsidRDefault="00B8688E"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Punktacja przyznawana ofertom w poszczególnych kryteriach będzie wyliczona z dokładnością do dwóch miejsc po przecinku. Najwyższa liczba punktów wyznaczy najkorzystniejszą ofertę.</w:t>
      </w:r>
    </w:p>
    <w:p w14:paraId="1137ED44" w14:textId="77777777" w:rsidR="00B8688E" w:rsidRPr="001B5E9E" w:rsidRDefault="00B8688E"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Zamawiający nie przewiduje przeprowadzenia dogrywki w formie aukcji elektronicznej.</w:t>
      </w:r>
    </w:p>
    <w:p w14:paraId="29960AD1" w14:textId="77777777" w:rsidR="00B8688E" w:rsidRPr="001B5E9E" w:rsidRDefault="00B8688E" w:rsidP="00B171C1">
      <w:pPr>
        <w:spacing w:line="360" w:lineRule="auto"/>
        <w:rPr>
          <w:rFonts w:asciiTheme="majorHAnsi" w:eastAsia="Times New Roman" w:hAnsiTheme="majorHAnsi" w:cstheme="majorHAnsi"/>
        </w:rPr>
      </w:pPr>
    </w:p>
    <w:p w14:paraId="7C29C7D8" w14:textId="7CB6CB1C" w:rsidR="00B8688E" w:rsidRPr="001B5E9E" w:rsidRDefault="00B8688E" w:rsidP="00B171C1">
      <w:pPr>
        <w:spacing w:line="360" w:lineRule="auto"/>
        <w:rPr>
          <w:rFonts w:asciiTheme="majorHAnsi" w:eastAsia="Times New Roman" w:hAnsiTheme="majorHAnsi" w:cstheme="majorHAnsi"/>
        </w:rPr>
      </w:pPr>
      <w:r w:rsidRPr="001B5E9E">
        <w:rPr>
          <w:rFonts w:asciiTheme="majorHAnsi" w:eastAsia="Times New Roman" w:hAnsiTheme="majorHAnsi" w:cstheme="majorHAnsi"/>
        </w:rPr>
        <w:t xml:space="preserve">2. </w:t>
      </w:r>
      <w:r w:rsidR="001C38DE" w:rsidRPr="001B5E9E">
        <w:rPr>
          <w:rFonts w:asciiTheme="majorHAnsi" w:eastAsia="Times New Roman" w:hAnsiTheme="majorHAnsi" w:cstheme="majorHAnsi"/>
        </w:rPr>
        <w:t>Punkty dla każdej oferty będą wyliczone według poniższych wzorów</w:t>
      </w:r>
      <w:r w:rsidRPr="001B5E9E">
        <w:rPr>
          <w:rFonts w:asciiTheme="majorHAnsi" w:eastAsia="Times New Roman" w:hAnsiTheme="majorHAnsi" w:cstheme="majorHAnsi"/>
        </w:rPr>
        <w:t>:</w:t>
      </w:r>
    </w:p>
    <w:p w14:paraId="69E49417" w14:textId="77777777" w:rsidR="00B8688E" w:rsidRPr="001B5E9E" w:rsidRDefault="00B8688E" w:rsidP="00B171C1">
      <w:pPr>
        <w:spacing w:line="360" w:lineRule="auto"/>
        <w:rPr>
          <w:rFonts w:asciiTheme="majorHAnsi" w:eastAsia="Times New Roman" w:hAnsiTheme="majorHAnsi" w:cstheme="majorHAnsi"/>
        </w:rPr>
      </w:pPr>
    </w:p>
    <w:p w14:paraId="0112227B" w14:textId="4EC6FE18" w:rsidR="00B8688E" w:rsidRPr="001B5E9E" w:rsidRDefault="00B8688E" w:rsidP="00B171C1">
      <w:pPr>
        <w:spacing w:line="360" w:lineRule="auto"/>
        <w:rPr>
          <w:rFonts w:asciiTheme="majorHAnsi" w:eastAsia="Times New Roman" w:hAnsiTheme="majorHAnsi" w:cstheme="majorHAnsi"/>
          <w:b/>
        </w:rPr>
      </w:pPr>
      <w:r w:rsidRPr="001B5E9E">
        <w:rPr>
          <w:rFonts w:asciiTheme="majorHAnsi" w:eastAsia="Times New Roman" w:hAnsiTheme="majorHAnsi" w:cstheme="majorHAnsi"/>
          <w:b/>
        </w:rPr>
        <w:t xml:space="preserve">a) </w:t>
      </w:r>
      <w:r w:rsidR="001C38DE" w:rsidRPr="001B5E9E">
        <w:rPr>
          <w:rFonts w:asciiTheme="majorHAnsi" w:eastAsia="Times New Roman" w:hAnsiTheme="majorHAnsi" w:cstheme="majorHAnsi"/>
        </w:rPr>
        <w:t>Wartość punktowa</w:t>
      </w:r>
      <w:r w:rsidR="001C38DE" w:rsidRPr="001B5E9E">
        <w:rPr>
          <w:rFonts w:asciiTheme="majorHAnsi" w:eastAsia="Times New Roman" w:hAnsiTheme="majorHAnsi" w:cstheme="majorHAnsi"/>
          <w:b/>
        </w:rPr>
        <w:t xml:space="preserve">  w </w:t>
      </w:r>
      <w:r w:rsidRPr="001B5E9E">
        <w:rPr>
          <w:rFonts w:asciiTheme="majorHAnsi" w:eastAsia="Times New Roman" w:hAnsiTheme="majorHAnsi" w:cstheme="majorHAnsi"/>
          <w:b/>
        </w:rPr>
        <w:t>kryterium – cena „C” :</w:t>
      </w:r>
    </w:p>
    <w:p w14:paraId="2FC18048" w14:textId="77777777" w:rsidR="00B8688E" w:rsidRPr="001B5E9E" w:rsidRDefault="00B8688E" w:rsidP="00B171C1">
      <w:pPr>
        <w:spacing w:line="36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1"/>
        <w:gridCol w:w="1021"/>
        <w:gridCol w:w="1118"/>
        <w:gridCol w:w="5199"/>
      </w:tblGrid>
      <w:tr w:rsidR="00B8688E" w:rsidRPr="001B5E9E" w14:paraId="3FC3E9E0" w14:textId="77777777" w:rsidTr="00B605D3">
        <w:tc>
          <w:tcPr>
            <w:tcW w:w="1724" w:type="dxa"/>
          </w:tcPr>
          <w:p w14:paraId="2D631B75" w14:textId="77777777" w:rsidR="00B8688E" w:rsidRPr="001B5E9E" w:rsidRDefault="00B8688E" w:rsidP="00B171C1">
            <w:pPr>
              <w:spacing w:line="360" w:lineRule="auto"/>
              <w:rPr>
                <w:rFonts w:asciiTheme="majorHAnsi" w:hAnsiTheme="majorHAnsi" w:cstheme="majorHAnsi"/>
                <w:b/>
                <w:sz w:val="22"/>
                <w:szCs w:val="22"/>
              </w:rPr>
            </w:pPr>
            <w:r w:rsidRPr="001B5E9E">
              <w:rPr>
                <w:rFonts w:asciiTheme="majorHAnsi" w:hAnsiTheme="majorHAnsi" w:cstheme="majorHAnsi"/>
                <w:b/>
                <w:sz w:val="22"/>
                <w:szCs w:val="22"/>
              </w:rPr>
              <w:t>Kryterium</w:t>
            </w:r>
          </w:p>
        </w:tc>
        <w:tc>
          <w:tcPr>
            <w:tcW w:w="1043" w:type="dxa"/>
          </w:tcPr>
          <w:p w14:paraId="4E21198D" w14:textId="77777777" w:rsidR="00B8688E" w:rsidRPr="001B5E9E" w:rsidRDefault="00B8688E" w:rsidP="00B171C1">
            <w:pPr>
              <w:spacing w:line="360" w:lineRule="auto"/>
              <w:rPr>
                <w:rFonts w:asciiTheme="majorHAnsi" w:hAnsiTheme="majorHAnsi" w:cstheme="majorHAnsi"/>
                <w:b/>
                <w:sz w:val="22"/>
                <w:szCs w:val="22"/>
              </w:rPr>
            </w:pPr>
            <w:r w:rsidRPr="001B5E9E">
              <w:rPr>
                <w:rFonts w:asciiTheme="majorHAnsi" w:hAnsiTheme="majorHAnsi" w:cstheme="majorHAnsi"/>
                <w:b/>
                <w:sz w:val="22"/>
                <w:szCs w:val="22"/>
              </w:rPr>
              <w:t>Waga %</w:t>
            </w:r>
          </w:p>
        </w:tc>
        <w:tc>
          <w:tcPr>
            <w:tcW w:w="1124" w:type="dxa"/>
          </w:tcPr>
          <w:p w14:paraId="66DE27B3" w14:textId="77777777" w:rsidR="00B8688E" w:rsidRPr="001B5E9E" w:rsidRDefault="00B8688E" w:rsidP="00B171C1">
            <w:pPr>
              <w:spacing w:line="360" w:lineRule="auto"/>
              <w:rPr>
                <w:rFonts w:asciiTheme="majorHAnsi" w:hAnsiTheme="majorHAnsi" w:cstheme="majorHAnsi"/>
                <w:b/>
                <w:sz w:val="22"/>
                <w:szCs w:val="22"/>
              </w:rPr>
            </w:pPr>
            <w:r w:rsidRPr="001B5E9E">
              <w:rPr>
                <w:rFonts w:asciiTheme="majorHAnsi" w:hAnsiTheme="majorHAnsi" w:cstheme="majorHAnsi"/>
                <w:b/>
                <w:sz w:val="22"/>
                <w:szCs w:val="22"/>
              </w:rPr>
              <w:t xml:space="preserve">Liczba punktów </w:t>
            </w:r>
          </w:p>
        </w:tc>
        <w:tc>
          <w:tcPr>
            <w:tcW w:w="5397" w:type="dxa"/>
          </w:tcPr>
          <w:p w14:paraId="73A5EEB7" w14:textId="77777777" w:rsidR="00B8688E" w:rsidRPr="001B5E9E" w:rsidRDefault="00B8688E" w:rsidP="00B171C1">
            <w:pPr>
              <w:spacing w:line="360" w:lineRule="auto"/>
              <w:rPr>
                <w:rFonts w:asciiTheme="majorHAnsi" w:hAnsiTheme="majorHAnsi" w:cstheme="majorHAnsi"/>
                <w:b/>
                <w:sz w:val="22"/>
                <w:szCs w:val="22"/>
              </w:rPr>
            </w:pPr>
            <w:r w:rsidRPr="001B5E9E">
              <w:rPr>
                <w:rFonts w:asciiTheme="majorHAnsi" w:hAnsiTheme="majorHAnsi" w:cstheme="majorHAnsi"/>
                <w:b/>
                <w:sz w:val="22"/>
                <w:szCs w:val="22"/>
              </w:rPr>
              <w:t>Sposób oceny wg wzoru</w:t>
            </w:r>
          </w:p>
        </w:tc>
      </w:tr>
      <w:tr w:rsidR="00B8688E" w:rsidRPr="001B5E9E" w14:paraId="43E08D3D" w14:textId="77777777" w:rsidTr="00B605D3">
        <w:tc>
          <w:tcPr>
            <w:tcW w:w="1724" w:type="dxa"/>
          </w:tcPr>
          <w:p w14:paraId="59F018E8" w14:textId="77777777" w:rsidR="00B8688E" w:rsidRPr="001B5E9E" w:rsidRDefault="00B8688E" w:rsidP="00B171C1">
            <w:pPr>
              <w:spacing w:line="360" w:lineRule="auto"/>
              <w:rPr>
                <w:rFonts w:asciiTheme="majorHAnsi" w:hAnsiTheme="majorHAnsi" w:cstheme="majorHAnsi"/>
                <w:sz w:val="22"/>
                <w:szCs w:val="22"/>
              </w:rPr>
            </w:pPr>
            <w:r w:rsidRPr="001B5E9E">
              <w:rPr>
                <w:rFonts w:asciiTheme="majorHAnsi" w:hAnsiTheme="majorHAnsi" w:cstheme="majorHAnsi"/>
                <w:sz w:val="22"/>
                <w:szCs w:val="22"/>
              </w:rPr>
              <w:t>Cena „C”</w:t>
            </w:r>
          </w:p>
        </w:tc>
        <w:tc>
          <w:tcPr>
            <w:tcW w:w="1043" w:type="dxa"/>
          </w:tcPr>
          <w:p w14:paraId="6AF850A6" w14:textId="77777777" w:rsidR="00B8688E" w:rsidRPr="001B5E9E" w:rsidRDefault="00B8688E" w:rsidP="00B171C1">
            <w:pPr>
              <w:spacing w:line="360" w:lineRule="auto"/>
              <w:rPr>
                <w:rFonts w:asciiTheme="majorHAnsi" w:hAnsiTheme="majorHAnsi" w:cstheme="majorHAnsi"/>
                <w:sz w:val="22"/>
                <w:szCs w:val="22"/>
              </w:rPr>
            </w:pPr>
            <w:r w:rsidRPr="001B5E9E">
              <w:rPr>
                <w:rFonts w:asciiTheme="majorHAnsi" w:hAnsiTheme="majorHAnsi" w:cstheme="majorHAnsi"/>
                <w:sz w:val="22"/>
                <w:szCs w:val="22"/>
              </w:rPr>
              <w:t>60 %</w:t>
            </w:r>
          </w:p>
        </w:tc>
        <w:tc>
          <w:tcPr>
            <w:tcW w:w="1124" w:type="dxa"/>
          </w:tcPr>
          <w:p w14:paraId="533ADE60" w14:textId="77777777" w:rsidR="00B8688E" w:rsidRPr="001B5E9E" w:rsidRDefault="00B8688E" w:rsidP="00B171C1">
            <w:pPr>
              <w:spacing w:line="360" w:lineRule="auto"/>
              <w:rPr>
                <w:rFonts w:asciiTheme="majorHAnsi" w:hAnsiTheme="majorHAnsi" w:cstheme="majorHAnsi"/>
                <w:sz w:val="22"/>
                <w:szCs w:val="22"/>
              </w:rPr>
            </w:pPr>
            <w:r w:rsidRPr="001B5E9E">
              <w:rPr>
                <w:rFonts w:asciiTheme="majorHAnsi" w:hAnsiTheme="majorHAnsi" w:cstheme="majorHAnsi"/>
                <w:sz w:val="22"/>
                <w:szCs w:val="22"/>
              </w:rPr>
              <w:t>60</w:t>
            </w:r>
          </w:p>
        </w:tc>
        <w:tc>
          <w:tcPr>
            <w:tcW w:w="5397" w:type="dxa"/>
          </w:tcPr>
          <w:p w14:paraId="1471DC46" w14:textId="5201AED1" w:rsidR="00B8688E" w:rsidRPr="001B5E9E" w:rsidRDefault="00B8688E" w:rsidP="00B171C1">
            <w:pPr>
              <w:spacing w:line="360" w:lineRule="auto"/>
              <w:ind w:left="861" w:hanging="861"/>
              <w:rPr>
                <w:rFonts w:asciiTheme="majorHAnsi" w:hAnsiTheme="majorHAnsi" w:cstheme="majorHAnsi"/>
                <w:sz w:val="22"/>
                <w:szCs w:val="22"/>
              </w:rPr>
            </w:pPr>
            <w:r w:rsidRPr="001B5E9E">
              <w:rPr>
                <w:rFonts w:asciiTheme="majorHAnsi" w:hAnsiTheme="majorHAnsi" w:cstheme="majorHAnsi"/>
                <w:sz w:val="22"/>
                <w:szCs w:val="22"/>
              </w:rPr>
              <w:t xml:space="preserve">             Najniższa</w:t>
            </w:r>
            <w:r w:rsidR="001C38DE" w:rsidRPr="001B5E9E">
              <w:rPr>
                <w:rFonts w:asciiTheme="majorHAnsi" w:hAnsiTheme="majorHAnsi" w:cstheme="majorHAnsi"/>
                <w:sz w:val="22"/>
                <w:szCs w:val="22"/>
              </w:rPr>
              <w:t xml:space="preserve"> łączna</w:t>
            </w:r>
            <w:r w:rsidRPr="001B5E9E">
              <w:rPr>
                <w:rFonts w:asciiTheme="majorHAnsi" w:hAnsiTheme="majorHAnsi" w:cstheme="majorHAnsi"/>
                <w:sz w:val="22"/>
                <w:szCs w:val="22"/>
              </w:rPr>
              <w:t xml:space="preserve"> cena ofertowa brutto                </w:t>
            </w:r>
            <w:r w:rsidR="00304B78" w:rsidRPr="001B5E9E">
              <w:rPr>
                <w:rFonts w:asciiTheme="majorHAnsi" w:hAnsiTheme="majorHAnsi" w:cstheme="majorHAnsi"/>
                <w:sz w:val="22"/>
                <w:szCs w:val="22"/>
              </w:rPr>
              <w:t xml:space="preserve">spośród ofert </w:t>
            </w:r>
            <w:r w:rsidRPr="001B5E9E">
              <w:rPr>
                <w:rFonts w:asciiTheme="majorHAnsi" w:hAnsiTheme="majorHAnsi" w:cstheme="majorHAnsi"/>
                <w:sz w:val="22"/>
                <w:szCs w:val="22"/>
              </w:rPr>
              <w:t>niepodlegając</w:t>
            </w:r>
            <w:r w:rsidR="00304B78" w:rsidRPr="001B5E9E">
              <w:rPr>
                <w:rFonts w:asciiTheme="majorHAnsi" w:hAnsiTheme="majorHAnsi" w:cstheme="majorHAnsi"/>
                <w:sz w:val="22"/>
                <w:szCs w:val="22"/>
              </w:rPr>
              <w:t>ych</w:t>
            </w:r>
            <w:r w:rsidRPr="001B5E9E">
              <w:rPr>
                <w:rFonts w:asciiTheme="majorHAnsi" w:hAnsiTheme="majorHAnsi" w:cstheme="majorHAnsi"/>
                <w:sz w:val="22"/>
                <w:szCs w:val="22"/>
              </w:rPr>
              <w:t xml:space="preserve"> odrzuceniu</w:t>
            </w:r>
          </w:p>
          <w:p w14:paraId="6F1C2346" w14:textId="77777777" w:rsidR="00B8688E" w:rsidRPr="001B5E9E" w:rsidRDefault="00B8688E" w:rsidP="00B171C1">
            <w:pPr>
              <w:spacing w:line="360" w:lineRule="auto"/>
              <w:rPr>
                <w:rFonts w:asciiTheme="majorHAnsi" w:hAnsiTheme="majorHAnsi" w:cstheme="majorHAnsi"/>
                <w:sz w:val="22"/>
                <w:szCs w:val="22"/>
              </w:rPr>
            </w:pPr>
            <w:r w:rsidRPr="001B5E9E">
              <w:rPr>
                <w:rFonts w:asciiTheme="majorHAnsi" w:hAnsiTheme="majorHAnsi" w:cstheme="majorHAnsi"/>
                <w:b/>
                <w:sz w:val="22"/>
                <w:szCs w:val="22"/>
              </w:rPr>
              <w:t>C</w:t>
            </w:r>
            <w:r w:rsidRPr="001B5E9E">
              <w:rPr>
                <w:rFonts w:asciiTheme="majorHAnsi" w:hAnsiTheme="majorHAnsi" w:cstheme="majorHAnsi"/>
                <w:sz w:val="22"/>
                <w:szCs w:val="22"/>
              </w:rPr>
              <w:t xml:space="preserve"> = ------------------------------------------- x 60 pkt.</w:t>
            </w:r>
          </w:p>
          <w:p w14:paraId="258216F6" w14:textId="2CF966F7" w:rsidR="00B8688E" w:rsidRPr="001B5E9E" w:rsidRDefault="00B8688E" w:rsidP="00B171C1">
            <w:pPr>
              <w:spacing w:line="360" w:lineRule="auto"/>
              <w:rPr>
                <w:rFonts w:asciiTheme="majorHAnsi" w:hAnsiTheme="majorHAnsi" w:cstheme="majorHAnsi"/>
                <w:sz w:val="22"/>
                <w:szCs w:val="22"/>
              </w:rPr>
            </w:pPr>
            <w:r w:rsidRPr="001B5E9E">
              <w:rPr>
                <w:rFonts w:asciiTheme="majorHAnsi" w:hAnsiTheme="majorHAnsi" w:cstheme="majorHAnsi"/>
                <w:sz w:val="22"/>
                <w:szCs w:val="22"/>
              </w:rPr>
              <w:t xml:space="preserve">                </w:t>
            </w:r>
            <w:r w:rsidR="001C38DE" w:rsidRPr="001B5E9E">
              <w:rPr>
                <w:rFonts w:asciiTheme="majorHAnsi" w:hAnsiTheme="majorHAnsi" w:cstheme="majorHAnsi"/>
                <w:sz w:val="22"/>
                <w:szCs w:val="22"/>
              </w:rPr>
              <w:t>Łączna c</w:t>
            </w:r>
            <w:r w:rsidRPr="001B5E9E">
              <w:rPr>
                <w:rFonts w:asciiTheme="majorHAnsi" w:hAnsiTheme="majorHAnsi" w:cstheme="majorHAnsi"/>
                <w:sz w:val="22"/>
                <w:szCs w:val="22"/>
              </w:rPr>
              <w:t xml:space="preserve">ena </w:t>
            </w:r>
            <w:r w:rsidR="00304B78" w:rsidRPr="001B5E9E">
              <w:rPr>
                <w:rFonts w:asciiTheme="majorHAnsi" w:hAnsiTheme="majorHAnsi" w:cstheme="majorHAnsi"/>
                <w:sz w:val="22"/>
                <w:szCs w:val="22"/>
              </w:rPr>
              <w:t xml:space="preserve">brutto badanej </w:t>
            </w:r>
            <w:r w:rsidRPr="001B5E9E">
              <w:rPr>
                <w:rFonts w:asciiTheme="majorHAnsi" w:hAnsiTheme="majorHAnsi" w:cstheme="majorHAnsi"/>
                <w:sz w:val="22"/>
                <w:szCs w:val="22"/>
              </w:rPr>
              <w:t xml:space="preserve">oferty </w:t>
            </w:r>
          </w:p>
          <w:p w14:paraId="0AB7AFD1" w14:textId="77777777" w:rsidR="00B8688E" w:rsidRPr="001B5E9E" w:rsidRDefault="00B8688E" w:rsidP="00B171C1">
            <w:pPr>
              <w:spacing w:line="360" w:lineRule="auto"/>
              <w:rPr>
                <w:rFonts w:asciiTheme="majorHAnsi" w:hAnsiTheme="majorHAnsi" w:cstheme="majorHAnsi"/>
                <w:sz w:val="22"/>
                <w:szCs w:val="22"/>
              </w:rPr>
            </w:pPr>
          </w:p>
        </w:tc>
      </w:tr>
    </w:tbl>
    <w:p w14:paraId="18972C5D" w14:textId="77777777" w:rsidR="00B8688E" w:rsidRPr="001B5E9E" w:rsidRDefault="00B8688E" w:rsidP="00B171C1">
      <w:pPr>
        <w:spacing w:line="360" w:lineRule="auto"/>
        <w:rPr>
          <w:rFonts w:asciiTheme="majorHAnsi" w:eastAsia="Times New Roman" w:hAnsiTheme="majorHAnsi" w:cstheme="majorHAnsi"/>
        </w:rPr>
      </w:pPr>
    </w:p>
    <w:p w14:paraId="7A8D9F08" w14:textId="1CC60EF4" w:rsidR="00B8688E" w:rsidRPr="001B5E9E" w:rsidRDefault="00B8688E"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 xml:space="preserve">Ocenie zostanie poddana </w:t>
      </w:r>
      <w:r w:rsidR="001C38DE" w:rsidRPr="001B5E9E">
        <w:rPr>
          <w:rFonts w:asciiTheme="majorHAnsi" w:eastAsia="Times New Roman" w:hAnsiTheme="majorHAnsi" w:cstheme="majorHAnsi"/>
        </w:rPr>
        <w:t xml:space="preserve">łączna </w:t>
      </w:r>
      <w:r w:rsidRPr="001B5E9E">
        <w:rPr>
          <w:rFonts w:asciiTheme="majorHAnsi" w:eastAsia="Times New Roman" w:hAnsiTheme="majorHAnsi" w:cstheme="majorHAnsi"/>
        </w:rPr>
        <w:t>cena brutto za realizację zamówienia, wynikająca z formularza ofertowego. Liczba punktów, którą można uzyskać w tym kryterium zostanie obliczona wg powyższego wzoru.</w:t>
      </w:r>
    </w:p>
    <w:p w14:paraId="261AFF67" w14:textId="0DC663FF" w:rsidR="00B8688E" w:rsidRPr="001B5E9E" w:rsidRDefault="00B8688E" w:rsidP="00B171C1">
      <w:pPr>
        <w:spacing w:line="360" w:lineRule="auto"/>
        <w:rPr>
          <w:rFonts w:asciiTheme="majorHAnsi" w:eastAsia="Times New Roman" w:hAnsiTheme="majorHAnsi" w:cstheme="majorHAnsi"/>
        </w:rPr>
      </w:pPr>
    </w:p>
    <w:p w14:paraId="4718A89E" w14:textId="77777777" w:rsidR="001C38DE" w:rsidRPr="001B5E9E" w:rsidRDefault="001C38DE" w:rsidP="00B171C1">
      <w:pPr>
        <w:spacing w:line="360" w:lineRule="auto"/>
        <w:rPr>
          <w:rFonts w:asciiTheme="majorHAnsi" w:eastAsia="Times New Roman" w:hAnsiTheme="majorHAnsi" w:cstheme="majorHAnsi"/>
          <w:b/>
          <w:bCs/>
        </w:rPr>
      </w:pPr>
      <w:bookmarkStart w:id="51" w:name="_Hlk85469787"/>
      <w:r w:rsidRPr="001B5E9E">
        <w:rPr>
          <w:rFonts w:asciiTheme="majorHAnsi" w:eastAsia="Times New Roman" w:hAnsiTheme="majorHAnsi" w:cstheme="majorHAnsi"/>
        </w:rPr>
        <w:t xml:space="preserve">Maksymalna ilość punktów jakie może otrzymać oferta w </w:t>
      </w:r>
      <w:r w:rsidRPr="001B5E9E">
        <w:rPr>
          <w:rFonts w:asciiTheme="majorHAnsi" w:eastAsia="Times New Roman" w:hAnsiTheme="majorHAnsi" w:cstheme="majorHAnsi"/>
          <w:b/>
          <w:bCs/>
        </w:rPr>
        <w:t>kryterium cena to 60 pkt.</w:t>
      </w:r>
    </w:p>
    <w:bookmarkEnd w:id="51"/>
    <w:p w14:paraId="0EF6E7B6" w14:textId="77777777" w:rsidR="001C38DE" w:rsidRPr="001B5E9E" w:rsidRDefault="001C38DE" w:rsidP="00B171C1">
      <w:pPr>
        <w:spacing w:line="360" w:lineRule="auto"/>
        <w:rPr>
          <w:rFonts w:asciiTheme="majorHAnsi" w:eastAsia="Times New Roman" w:hAnsiTheme="majorHAnsi" w:cstheme="majorHAnsi"/>
        </w:rPr>
      </w:pPr>
    </w:p>
    <w:bookmarkEnd w:id="49"/>
    <w:p w14:paraId="72D3B9A4" w14:textId="30998AE3" w:rsidR="005F0939" w:rsidRPr="001B5E9E" w:rsidRDefault="00D84132"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b/>
        </w:rPr>
        <w:t>b)</w:t>
      </w:r>
      <w:r w:rsidRPr="001B5E9E">
        <w:rPr>
          <w:rFonts w:asciiTheme="majorHAnsi" w:eastAsia="Times New Roman" w:hAnsiTheme="majorHAnsi" w:cstheme="majorHAnsi"/>
        </w:rPr>
        <w:t xml:space="preserve">  </w:t>
      </w:r>
      <w:r w:rsidR="001C38DE" w:rsidRPr="001B5E9E">
        <w:rPr>
          <w:rFonts w:asciiTheme="majorHAnsi" w:eastAsia="Times New Roman" w:hAnsiTheme="majorHAnsi" w:cstheme="majorHAnsi"/>
        </w:rPr>
        <w:t>Wartość punktowa</w:t>
      </w:r>
      <w:r w:rsidR="001C38DE" w:rsidRPr="001B5E9E">
        <w:rPr>
          <w:rFonts w:asciiTheme="majorHAnsi" w:eastAsia="Times New Roman" w:hAnsiTheme="majorHAnsi" w:cstheme="majorHAnsi"/>
          <w:b/>
        </w:rPr>
        <w:t xml:space="preserve">  w kryterium </w:t>
      </w:r>
      <w:r w:rsidR="00953597" w:rsidRPr="001B5E9E">
        <w:rPr>
          <w:rFonts w:asciiTheme="majorHAnsi" w:eastAsia="Times New Roman" w:hAnsiTheme="majorHAnsi" w:cstheme="majorHAnsi"/>
          <w:b/>
        </w:rPr>
        <w:t>„</w:t>
      </w:r>
      <w:r w:rsidR="000804B2" w:rsidRPr="001B5E9E">
        <w:rPr>
          <w:rFonts w:asciiTheme="majorHAnsi" w:eastAsia="Times New Roman" w:hAnsiTheme="majorHAnsi" w:cstheme="majorHAnsi"/>
          <w:b/>
          <w:bCs/>
        </w:rPr>
        <w:t xml:space="preserve">doświadczenie </w:t>
      </w:r>
      <w:r w:rsidR="00375192" w:rsidRPr="001B5E9E">
        <w:rPr>
          <w:rFonts w:asciiTheme="majorHAnsi" w:hAnsiTheme="majorHAnsi" w:cstheme="majorHAnsi"/>
          <w:b/>
        </w:rPr>
        <w:t xml:space="preserve">inspektora nadzoru posiadającego uprawnienia budowlane do kierowania robotami budowlanymi w </w:t>
      </w:r>
      <w:r w:rsidR="005B724B">
        <w:rPr>
          <w:rFonts w:asciiTheme="majorHAnsi" w:hAnsiTheme="majorHAnsi" w:cstheme="majorHAnsi"/>
          <w:b/>
        </w:rPr>
        <w:t xml:space="preserve">specjalności </w:t>
      </w:r>
      <w:r w:rsidR="00F10174">
        <w:rPr>
          <w:rFonts w:asciiTheme="majorHAnsi" w:hAnsiTheme="majorHAnsi" w:cstheme="majorHAnsi"/>
          <w:b/>
        </w:rPr>
        <w:t>konstrukcyjno-budowlanej</w:t>
      </w:r>
      <w:r w:rsidR="00953597" w:rsidRPr="001B5E9E">
        <w:rPr>
          <w:rFonts w:asciiTheme="majorHAnsi" w:eastAsia="Times New Roman" w:hAnsiTheme="majorHAnsi" w:cstheme="majorHAnsi"/>
          <w:b/>
        </w:rPr>
        <w:t>”(</w:t>
      </w:r>
      <w:r w:rsidR="000804B2" w:rsidRPr="001B5E9E">
        <w:rPr>
          <w:rFonts w:asciiTheme="majorHAnsi" w:eastAsia="Times New Roman" w:hAnsiTheme="majorHAnsi" w:cstheme="majorHAnsi"/>
          <w:b/>
        </w:rPr>
        <w:t>D</w:t>
      </w:r>
      <w:r w:rsidR="00953597" w:rsidRPr="001B5E9E">
        <w:rPr>
          <w:rFonts w:asciiTheme="majorHAnsi" w:eastAsia="Times New Roman" w:hAnsiTheme="majorHAnsi" w:cstheme="majorHAnsi"/>
          <w:b/>
        </w:rPr>
        <w:t>)</w:t>
      </w:r>
      <w:r w:rsidR="00037FE1" w:rsidRPr="001B5E9E">
        <w:rPr>
          <w:rFonts w:asciiTheme="majorHAnsi" w:eastAsia="Times New Roman" w:hAnsiTheme="majorHAnsi" w:cstheme="majorHAnsi"/>
          <w:b/>
        </w:rPr>
        <w:t>.</w:t>
      </w:r>
    </w:p>
    <w:p w14:paraId="3F85B23A" w14:textId="30E9678C" w:rsidR="005F0939" w:rsidRPr="001B5E9E" w:rsidRDefault="005F0939" w:rsidP="00B171C1">
      <w:pPr>
        <w:spacing w:line="360" w:lineRule="auto"/>
        <w:rPr>
          <w:rFonts w:asciiTheme="majorHAnsi" w:eastAsia="Times New Roman" w:hAnsiTheme="majorHAnsi" w:cstheme="majorHAnsi"/>
          <w:color w:val="FF0000"/>
        </w:rPr>
      </w:pPr>
    </w:p>
    <w:p w14:paraId="22809779" w14:textId="77777777" w:rsidR="00F10174" w:rsidRDefault="00037FE1"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lastRenderedPageBreak/>
        <w:t xml:space="preserve">Ocena tego kryterium, zostanie dokonana na podstawie oświadczenia Wykonawcy złożonego w Formularzu ofertowym </w:t>
      </w:r>
      <w:r w:rsidR="006A4779" w:rsidRPr="001B5E9E">
        <w:rPr>
          <w:rFonts w:asciiTheme="majorHAnsi" w:eastAsia="Times New Roman" w:hAnsiTheme="majorHAnsi" w:cstheme="majorHAnsi"/>
        </w:rPr>
        <w:t xml:space="preserve">(załącznik nr 1 do SWZ) </w:t>
      </w:r>
      <w:r w:rsidRPr="001B5E9E">
        <w:rPr>
          <w:rFonts w:asciiTheme="majorHAnsi" w:eastAsia="Times New Roman" w:hAnsiTheme="majorHAnsi" w:cstheme="majorHAnsi"/>
        </w:rPr>
        <w:t xml:space="preserve">oraz złożonego </w:t>
      </w:r>
      <w:r w:rsidR="003C424D" w:rsidRPr="001B5E9E">
        <w:rPr>
          <w:rFonts w:asciiTheme="majorHAnsi" w:eastAsia="Times New Roman" w:hAnsiTheme="majorHAnsi" w:cstheme="majorHAnsi"/>
        </w:rPr>
        <w:t>W</w:t>
      </w:r>
      <w:r w:rsidRPr="001B5E9E">
        <w:rPr>
          <w:rFonts w:asciiTheme="majorHAnsi" w:eastAsia="Times New Roman" w:hAnsiTheme="majorHAnsi" w:cstheme="majorHAnsi"/>
        </w:rPr>
        <w:t xml:space="preserve">ykazu dodatkowego doświadczenia </w:t>
      </w:r>
      <w:r w:rsidR="0094792A" w:rsidRPr="00412AF9">
        <w:rPr>
          <w:rFonts w:asciiTheme="majorHAnsi" w:hAnsiTheme="majorHAnsi" w:cstheme="majorHAnsi"/>
          <w:b/>
        </w:rPr>
        <w:t xml:space="preserve">inspektora nadzoru posiadającego uprawnienia w specjalności </w:t>
      </w:r>
      <w:r w:rsidR="00F10174">
        <w:rPr>
          <w:rFonts w:asciiTheme="majorHAnsi" w:hAnsiTheme="majorHAnsi" w:cstheme="majorHAnsi"/>
          <w:b/>
        </w:rPr>
        <w:t>konstrukcyjno-budowlanej</w:t>
      </w:r>
      <w:r w:rsidR="0094792A" w:rsidRPr="001B5E9E">
        <w:rPr>
          <w:rFonts w:asciiTheme="majorHAnsi" w:eastAsia="Times New Roman" w:hAnsiTheme="majorHAnsi" w:cstheme="majorHAnsi"/>
        </w:rPr>
        <w:t xml:space="preserve"> </w:t>
      </w:r>
    </w:p>
    <w:p w14:paraId="05362062" w14:textId="3A3FC138" w:rsidR="00037FE1" w:rsidRPr="001B5E9E" w:rsidRDefault="000D4F15" w:rsidP="00B171C1">
      <w:pPr>
        <w:spacing w:line="360" w:lineRule="auto"/>
        <w:jc w:val="both"/>
        <w:rPr>
          <w:rFonts w:asciiTheme="majorHAnsi" w:eastAsia="Times New Roman" w:hAnsiTheme="majorHAnsi" w:cstheme="majorHAnsi"/>
        </w:rPr>
      </w:pPr>
      <w:r w:rsidRPr="001B5E9E">
        <w:rPr>
          <w:rFonts w:asciiTheme="majorHAnsi" w:eastAsia="Times New Roman" w:hAnsiTheme="majorHAnsi" w:cstheme="majorHAnsi"/>
        </w:rPr>
        <w:t xml:space="preserve">(załącznik nr </w:t>
      </w:r>
      <w:r w:rsidR="00375192" w:rsidRPr="001B5E9E">
        <w:rPr>
          <w:rFonts w:asciiTheme="majorHAnsi" w:eastAsia="Times New Roman" w:hAnsiTheme="majorHAnsi" w:cstheme="majorHAnsi"/>
        </w:rPr>
        <w:t>9</w:t>
      </w:r>
      <w:r w:rsidRPr="001B5E9E">
        <w:rPr>
          <w:rFonts w:asciiTheme="majorHAnsi" w:eastAsia="Times New Roman" w:hAnsiTheme="majorHAnsi" w:cstheme="majorHAnsi"/>
        </w:rPr>
        <w:t xml:space="preserve"> do SWZ).</w:t>
      </w:r>
    </w:p>
    <w:p w14:paraId="0CD06F45" w14:textId="77777777" w:rsidR="00B8462D" w:rsidRDefault="00B8462D" w:rsidP="00B8462D">
      <w:pPr>
        <w:widowControl w:val="0"/>
        <w:autoSpaceDE w:val="0"/>
        <w:autoSpaceDN w:val="0"/>
        <w:adjustRightInd w:val="0"/>
        <w:spacing w:line="360" w:lineRule="auto"/>
        <w:jc w:val="both"/>
        <w:rPr>
          <w:rFonts w:asciiTheme="majorHAnsi" w:hAnsiTheme="majorHAnsi" w:cstheme="majorHAnsi"/>
        </w:rPr>
      </w:pPr>
    </w:p>
    <w:p w14:paraId="692ED140" w14:textId="17B01199" w:rsidR="00B8462D" w:rsidRPr="00F10174" w:rsidRDefault="00B8462D" w:rsidP="00B8462D">
      <w:pPr>
        <w:widowControl w:val="0"/>
        <w:autoSpaceDE w:val="0"/>
        <w:autoSpaceDN w:val="0"/>
        <w:adjustRightInd w:val="0"/>
        <w:spacing w:line="360" w:lineRule="auto"/>
        <w:jc w:val="both"/>
        <w:rPr>
          <w:rFonts w:asciiTheme="majorHAnsi" w:hAnsiTheme="majorHAnsi" w:cstheme="majorHAnsi"/>
        </w:rPr>
      </w:pPr>
      <w:r w:rsidRPr="00F10174">
        <w:rPr>
          <w:rFonts w:asciiTheme="majorHAnsi" w:hAnsiTheme="majorHAnsi" w:cstheme="majorHAnsi"/>
        </w:rPr>
        <w:t xml:space="preserve">Zamawiający przyzna punkty za doświadczenie osoby przewidzianej do pełnienia </w:t>
      </w:r>
      <w:bookmarkStart w:id="52" w:name="_Hlk106782850"/>
      <w:r w:rsidRPr="00F10174">
        <w:rPr>
          <w:rFonts w:asciiTheme="majorHAnsi" w:hAnsiTheme="majorHAnsi" w:cstheme="majorHAnsi"/>
        </w:rPr>
        <w:t xml:space="preserve">funkcji inspektora nadzoru posiadającej uprawnienia budowlane do kierowania robotami budowlanymi w specjalności </w:t>
      </w:r>
      <w:bookmarkEnd w:id="52"/>
      <w:r w:rsidR="00F10174" w:rsidRPr="00F10174">
        <w:rPr>
          <w:rFonts w:asciiTheme="majorHAnsi" w:hAnsiTheme="majorHAnsi" w:cstheme="majorHAnsi"/>
          <w:bCs/>
        </w:rPr>
        <w:t>konstrukcyjno-budowlanej</w:t>
      </w:r>
      <w:r w:rsidRPr="00F10174">
        <w:rPr>
          <w:rFonts w:asciiTheme="majorHAnsi" w:hAnsiTheme="majorHAnsi" w:cstheme="majorHAnsi"/>
        </w:rPr>
        <w:t xml:space="preserve"> bez ograniczeń, za pełnienie funkcji inspektora nadzoru inwestorskiego (prowadzonego w ramach jednej umowy) </w:t>
      </w:r>
      <w:r w:rsidR="00F10174" w:rsidRPr="00F10174">
        <w:rPr>
          <w:rFonts w:asciiTheme="majorHAnsi" w:hAnsiTheme="majorHAnsi" w:cstheme="majorHAnsi"/>
        </w:rPr>
        <w:t xml:space="preserve">nad inwestycją o wartości co najmniej  20.000.000,00 zł brutto, </w:t>
      </w:r>
      <w:r w:rsidR="00F10174" w:rsidRPr="00F10174">
        <w:rPr>
          <w:rFonts w:asciiTheme="majorHAnsi" w:hAnsiTheme="majorHAnsi" w:cstheme="majorHAnsi"/>
          <w:bCs/>
        </w:rPr>
        <w:t>obejmującą co najmniej budowę budynku o powierzchni użytkowej minimum 3800 m</w:t>
      </w:r>
      <w:r w:rsidR="00F10174" w:rsidRPr="00F10174">
        <w:rPr>
          <w:rFonts w:asciiTheme="majorHAnsi" w:hAnsiTheme="majorHAnsi" w:cstheme="majorHAnsi"/>
          <w:bCs/>
          <w:vertAlign w:val="superscript"/>
        </w:rPr>
        <w:t>2</w:t>
      </w:r>
      <w:r w:rsidR="00F10174" w:rsidRPr="00F10174">
        <w:rPr>
          <w:rFonts w:asciiTheme="majorHAnsi" w:hAnsiTheme="majorHAnsi" w:cstheme="majorHAnsi"/>
          <w:bCs/>
        </w:rPr>
        <w:t xml:space="preserve">. </w:t>
      </w:r>
      <w:r w:rsidR="00F74690">
        <w:rPr>
          <w:rFonts w:asciiTheme="majorHAnsi" w:hAnsiTheme="majorHAnsi" w:cstheme="majorHAnsi"/>
        </w:rPr>
        <w:br/>
      </w:r>
      <w:r w:rsidRPr="00F10174">
        <w:rPr>
          <w:rFonts w:asciiTheme="majorHAnsi" w:hAnsiTheme="majorHAnsi" w:cstheme="majorHAnsi"/>
        </w:rPr>
        <w:t>w następujący sposób:</w:t>
      </w:r>
    </w:p>
    <w:p w14:paraId="7B426841" w14:textId="77777777" w:rsidR="00304365" w:rsidRPr="00B8462D" w:rsidRDefault="00304365" w:rsidP="00B8462D">
      <w:pPr>
        <w:widowControl w:val="0"/>
        <w:autoSpaceDE w:val="0"/>
        <w:autoSpaceDN w:val="0"/>
        <w:adjustRightInd w:val="0"/>
        <w:spacing w:line="360" w:lineRule="auto"/>
        <w:jc w:val="both"/>
        <w:rPr>
          <w:rFonts w:asciiTheme="majorHAnsi" w:hAnsiTheme="majorHAnsi" w:cstheme="majorHAnsi"/>
        </w:rPr>
      </w:pPr>
    </w:p>
    <w:p w14:paraId="7E14ECEC" w14:textId="31EF91BF" w:rsidR="00375192" w:rsidRPr="00EB20C3" w:rsidRDefault="00037FE1" w:rsidP="00EB20C3">
      <w:pPr>
        <w:pStyle w:val="Tekstpodstawowy20"/>
        <w:keepLines w:val="0"/>
        <w:spacing w:after="0" w:line="360" w:lineRule="auto"/>
        <w:rPr>
          <w:rFonts w:asciiTheme="majorHAnsi" w:hAnsiTheme="majorHAnsi" w:cstheme="majorHAnsi"/>
          <w:sz w:val="22"/>
          <w:szCs w:val="22"/>
          <w:lang w:eastAsia="pl-PL"/>
        </w:rPr>
      </w:pPr>
      <w:r w:rsidRPr="00A86B30">
        <w:rPr>
          <w:rFonts w:asciiTheme="majorHAnsi" w:hAnsiTheme="majorHAnsi" w:cstheme="majorHAnsi"/>
          <w:sz w:val="22"/>
          <w:szCs w:val="22"/>
        </w:rPr>
        <w:t xml:space="preserve">- </w:t>
      </w:r>
      <w:r w:rsidR="00A86B30" w:rsidRPr="00A86B30">
        <w:rPr>
          <w:rFonts w:asciiTheme="majorHAnsi" w:hAnsiTheme="majorHAnsi" w:cstheme="majorHAnsi"/>
          <w:sz w:val="22"/>
          <w:szCs w:val="22"/>
        </w:rPr>
        <w:t>Z</w:t>
      </w:r>
      <w:r w:rsidR="00A86B30">
        <w:rPr>
          <w:rFonts w:asciiTheme="majorHAnsi" w:hAnsiTheme="majorHAnsi" w:cstheme="majorHAnsi"/>
          <w:sz w:val="22"/>
          <w:szCs w:val="22"/>
        </w:rPr>
        <w:t xml:space="preserve">a posiadanie doświadczenia w </w:t>
      </w:r>
      <w:r w:rsidR="00A86B30" w:rsidRPr="00A86B30">
        <w:rPr>
          <w:rFonts w:asciiTheme="majorHAnsi" w:hAnsiTheme="majorHAnsi" w:cstheme="majorHAnsi"/>
          <w:b/>
          <w:bCs/>
          <w:sz w:val="22"/>
          <w:szCs w:val="22"/>
        </w:rPr>
        <w:t>wykonaniu 1 nadzoru</w:t>
      </w:r>
      <w:r w:rsidR="00A86B30">
        <w:rPr>
          <w:rFonts w:asciiTheme="majorHAnsi" w:hAnsiTheme="majorHAnsi" w:cstheme="majorHAnsi"/>
          <w:sz w:val="22"/>
          <w:szCs w:val="22"/>
        </w:rPr>
        <w:t xml:space="preserve"> referencyjnego</w:t>
      </w:r>
      <w:r w:rsidR="00BA0019" w:rsidRPr="00A86B30">
        <w:rPr>
          <w:rFonts w:asciiTheme="majorHAnsi" w:hAnsiTheme="majorHAnsi" w:cstheme="majorHAnsi"/>
          <w:b/>
          <w:bCs/>
          <w:sz w:val="22"/>
          <w:szCs w:val="22"/>
        </w:rPr>
        <w:t xml:space="preserve"> </w:t>
      </w:r>
      <w:r w:rsidRPr="00A86B30">
        <w:rPr>
          <w:rFonts w:asciiTheme="majorHAnsi" w:hAnsiTheme="majorHAnsi" w:cstheme="majorHAnsi"/>
          <w:b/>
          <w:bCs/>
          <w:sz w:val="22"/>
          <w:szCs w:val="22"/>
        </w:rPr>
        <w:t xml:space="preserve">- </w:t>
      </w:r>
      <w:r w:rsidR="00BA0019" w:rsidRPr="00A86B30">
        <w:rPr>
          <w:rFonts w:asciiTheme="majorHAnsi" w:hAnsiTheme="majorHAnsi" w:cstheme="majorHAnsi"/>
          <w:b/>
          <w:bCs/>
          <w:sz w:val="22"/>
          <w:szCs w:val="22"/>
        </w:rPr>
        <w:t>0</w:t>
      </w:r>
      <w:r w:rsidRPr="00A86B30">
        <w:rPr>
          <w:rFonts w:asciiTheme="majorHAnsi" w:hAnsiTheme="majorHAnsi" w:cstheme="majorHAnsi"/>
          <w:b/>
          <w:bCs/>
          <w:sz w:val="22"/>
          <w:szCs w:val="22"/>
        </w:rPr>
        <w:t xml:space="preserve"> pkt,</w:t>
      </w:r>
    </w:p>
    <w:p w14:paraId="2B815228" w14:textId="56C3D257" w:rsidR="00375192" w:rsidRPr="00076FA0" w:rsidRDefault="00037FE1" w:rsidP="00B171C1">
      <w:pPr>
        <w:spacing w:line="360" w:lineRule="auto"/>
        <w:jc w:val="both"/>
        <w:rPr>
          <w:rFonts w:asciiTheme="majorHAnsi" w:hAnsiTheme="majorHAnsi" w:cstheme="majorHAnsi"/>
          <w:b/>
          <w:bCs/>
        </w:rPr>
      </w:pPr>
      <w:r w:rsidRPr="001B5E9E">
        <w:rPr>
          <w:rFonts w:asciiTheme="majorHAnsi" w:hAnsiTheme="majorHAnsi" w:cstheme="majorHAnsi"/>
          <w:b/>
          <w:bCs/>
          <w:highlight w:val="yellow"/>
        </w:rPr>
        <w:br/>
      </w:r>
      <w:r w:rsidR="00375192" w:rsidRPr="00076FA0">
        <w:rPr>
          <w:rFonts w:asciiTheme="majorHAnsi" w:hAnsiTheme="majorHAnsi" w:cstheme="majorHAnsi"/>
        </w:rPr>
        <w:t xml:space="preserve">- </w:t>
      </w:r>
      <w:r w:rsidR="00A86B30" w:rsidRPr="00076FA0">
        <w:rPr>
          <w:rFonts w:asciiTheme="majorHAnsi" w:hAnsiTheme="majorHAnsi" w:cstheme="majorHAnsi"/>
        </w:rPr>
        <w:t xml:space="preserve">Za posiadanie doświadczenia w </w:t>
      </w:r>
      <w:r w:rsidR="00A86B30" w:rsidRPr="00076FA0">
        <w:rPr>
          <w:rFonts w:asciiTheme="majorHAnsi" w:hAnsiTheme="majorHAnsi" w:cstheme="majorHAnsi"/>
          <w:b/>
          <w:bCs/>
        </w:rPr>
        <w:t>wykonaniu 2 nadzorów</w:t>
      </w:r>
      <w:r w:rsidR="00A86B30" w:rsidRPr="00076FA0">
        <w:rPr>
          <w:rFonts w:asciiTheme="majorHAnsi" w:hAnsiTheme="majorHAnsi" w:cstheme="majorHAnsi"/>
        </w:rPr>
        <w:t xml:space="preserve"> referencyjnych</w:t>
      </w:r>
      <w:r w:rsidR="00A86B30" w:rsidRPr="00076FA0">
        <w:rPr>
          <w:rFonts w:asciiTheme="majorHAnsi" w:hAnsiTheme="majorHAnsi" w:cstheme="majorHAnsi"/>
          <w:b/>
          <w:bCs/>
        </w:rPr>
        <w:t xml:space="preserve"> </w:t>
      </w:r>
      <w:r w:rsidRPr="00076FA0">
        <w:rPr>
          <w:rFonts w:asciiTheme="majorHAnsi" w:hAnsiTheme="majorHAnsi" w:cstheme="majorHAnsi"/>
          <w:b/>
          <w:bCs/>
        </w:rPr>
        <w:t>- 20 pkt,</w:t>
      </w:r>
    </w:p>
    <w:p w14:paraId="34FD82DD" w14:textId="7DA71515" w:rsidR="00037FE1" w:rsidRPr="001B5E9E" w:rsidRDefault="00037FE1" w:rsidP="00B171C1">
      <w:pPr>
        <w:spacing w:line="360" w:lineRule="auto"/>
        <w:jc w:val="both"/>
        <w:rPr>
          <w:rFonts w:asciiTheme="majorHAnsi" w:eastAsia="Times New Roman" w:hAnsiTheme="majorHAnsi" w:cstheme="majorHAnsi"/>
          <w:b/>
          <w:bCs/>
        </w:rPr>
      </w:pPr>
      <w:r w:rsidRPr="002C335C">
        <w:rPr>
          <w:rFonts w:asciiTheme="majorHAnsi" w:hAnsiTheme="majorHAnsi" w:cstheme="majorHAnsi"/>
          <w:b/>
          <w:bCs/>
        </w:rPr>
        <w:br/>
        <w:t xml:space="preserve">- </w:t>
      </w:r>
      <w:r w:rsidR="002C335C" w:rsidRPr="002C335C">
        <w:rPr>
          <w:rFonts w:asciiTheme="majorHAnsi" w:hAnsiTheme="majorHAnsi" w:cstheme="majorHAnsi"/>
        </w:rPr>
        <w:t xml:space="preserve">Za posiadanie doświadczenia w </w:t>
      </w:r>
      <w:r w:rsidR="002C335C" w:rsidRPr="002C335C">
        <w:rPr>
          <w:rFonts w:asciiTheme="majorHAnsi" w:hAnsiTheme="majorHAnsi" w:cstheme="majorHAnsi"/>
          <w:b/>
          <w:bCs/>
        </w:rPr>
        <w:t>wykonaniu 3 i więcej nadzorów</w:t>
      </w:r>
      <w:r w:rsidR="002C335C" w:rsidRPr="002C335C">
        <w:rPr>
          <w:rFonts w:asciiTheme="majorHAnsi" w:hAnsiTheme="majorHAnsi" w:cstheme="majorHAnsi"/>
        </w:rPr>
        <w:t xml:space="preserve"> referencyjnych</w:t>
      </w:r>
      <w:r w:rsidR="002C335C" w:rsidRPr="002C335C">
        <w:rPr>
          <w:rFonts w:asciiTheme="majorHAnsi" w:hAnsiTheme="majorHAnsi" w:cstheme="majorHAnsi"/>
          <w:b/>
          <w:bCs/>
        </w:rPr>
        <w:t xml:space="preserve"> </w:t>
      </w:r>
      <w:r w:rsidRPr="002C335C">
        <w:rPr>
          <w:rFonts w:asciiTheme="majorHAnsi" w:hAnsiTheme="majorHAnsi" w:cstheme="majorHAnsi"/>
          <w:b/>
          <w:bCs/>
        </w:rPr>
        <w:t>- 40 pkt</w:t>
      </w:r>
      <w:r w:rsidR="006A4779" w:rsidRPr="002C335C">
        <w:rPr>
          <w:rFonts w:asciiTheme="majorHAnsi" w:hAnsiTheme="majorHAnsi" w:cstheme="majorHAnsi"/>
          <w:b/>
          <w:bCs/>
        </w:rPr>
        <w:t>.</w:t>
      </w:r>
    </w:p>
    <w:p w14:paraId="515AB194" w14:textId="77777777" w:rsidR="006A4779" w:rsidRPr="001B5E9E" w:rsidRDefault="006A4779" w:rsidP="00B171C1">
      <w:pPr>
        <w:widowControl w:val="0"/>
        <w:autoSpaceDE w:val="0"/>
        <w:autoSpaceDN w:val="0"/>
        <w:adjustRightInd w:val="0"/>
        <w:spacing w:line="360" w:lineRule="auto"/>
        <w:jc w:val="both"/>
        <w:rPr>
          <w:rFonts w:asciiTheme="majorHAnsi" w:hAnsiTheme="majorHAnsi" w:cstheme="majorHAnsi"/>
          <w:color w:val="FF0000"/>
        </w:rPr>
      </w:pPr>
    </w:p>
    <w:p w14:paraId="29CF6EB2" w14:textId="16E982BB" w:rsidR="006A4779" w:rsidRPr="001B5E9E" w:rsidRDefault="0022365E" w:rsidP="00B171C1">
      <w:pPr>
        <w:widowControl w:val="0"/>
        <w:autoSpaceDE w:val="0"/>
        <w:autoSpaceDN w:val="0"/>
        <w:adjustRightInd w:val="0"/>
        <w:spacing w:line="360" w:lineRule="auto"/>
        <w:jc w:val="both"/>
        <w:rPr>
          <w:rFonts w:asciiTheme="majorHAnsi" w:hAnsiTheme="majorHAnsi" w:cstheme="majorHAnsi"/>
        </w:rPr>
      </w:pPr>
      <w:r w:rsidRPr="001B5E9E">
        <w:rPr>
          <w:rFonts w:asciiTheme="majorHAnsi" w:hAnsiTheme="majorHAnsi" w:cstheme="majorHAnsi"/>
        </w:rPr>
        <w:t xml:space="preserve">Wykonawca ma obowiązek określenia w Formularzu ofertowym (załącznik nr 1 do SWZ) doświadczenia osoby przewidzianej do pełnienia </w:t>
      </w:r>
      <w:r w:rsidR="00B834D8" w:rsidRPr="001B5E9E">
        <w:rPr>
          <w:rFonts w:asciiTheme="majorHAnsi" w:hAnsiTheme="majorHAnsi" w:cstheme="majorHAnsi"/>
        </w:rPr>
        <w:t>funkcji</w:t>
      </w:r>
      <w:r w:rsidR="00A50931">
        <w:rPr>
          <w:rFonts w:asciiTheme="majorHAnsi" w:hAnsiTheme="majorHAnsi" w:cstheme="majorHAnsi"/>
        </w:rPr>
        <w:t xml:space="preserve"> </w:t>
      </w:r>
      <w:r w:rsidR="00B834D8" w:rsidRPr="001B5E9E">
        <w:rPr>
          <w:rFonts w:asciiTheme="majorHAnsi" w:hAnsiTheme="majorHAnsi" w:cstheme="majorHAnsi"/>
        </w:rPr>
        <w:t xml:space="preserve">inspektora nadzoru posiadającego uprawnienia budowlane do kierowania robotami budowlanymi w specjalności </w:t>
      </w:r>
      <w:r w:rsidR="0056739E">
        <w:rPr>
          <w:rFonts w:asciiTheme="majorHAnsi" w:hAnsiTheme="majorHAnsi" w:cstheme="majorHAnsi"/>
        </w:rPr>
        <w:t>konstrukcyjno-budowlanej</w:t>
      </w:r>
      <w:r w:rsidR="00F06155">
        <w:rPr>
          <w:rFonts w:asciiTheme="majorHAnsi" w:hAnsiTheme="majorHAnsi" w:cstheme="majorHAnsi"/>
        </w:rPr>
        <w:t xml:space="preserve"> bez ograniczeń oraz </w:t>
      </w:r>
      <w:r w:rsidRPr="001B5E9E">
        <w:rPr>
          <w:rFonts w:asciiTheme="majorHAnsi" w:hAnsiTheme="majorHAnsi" w:cstheme="majorHAnsi"/>
        </w:rPr>
        <w:t xml:space="preserve">szczegółowego jego opisu w załączniku nr </w:t>
      </w:r>
      <w:r w:rsidR="00B834D8" w:rsidRPr="001B5E9E">
        <w:rPr>
          <w:rFonts w:asciiTheme="majorHAnsi" w:hAnsiTheme="majorHAnsi" w:cstheme="majorHAnsi"/>
        </w:rPr>
        <w:t>9</w:t>
      </w:r>
      <w:r w:rsidR="006A4779" w:rsidRPr="001B5E9E">
        <w:rPr>
          <w:rFonts w:asciiTheme="majorHAnsi" w:hAnsiTheme="majorHAnsi" w:cstheme="majorHAnsi"/>
        </w:rPr>
        <w:t xml:space="preserve"> </w:t>
      </w:r>
      <w:r w:rsidRPr="001B5E9E">
        <w:rPr>
          <w:rFonts w:asciiTheme="majorHAnsi" w:hAnsiTheme="majorHAnsi" w:cstheme="majorHAnsi"/>
        </w:rPr>
        <w:t xml:space="preserve"> do SWZ. </w:t>
      </w:r>
    </w:p>
    <w:p w14:paraId="36E29732" w14:textId="11D4BFD1" w:rsidR="0022365E" w:rsidRPr="001B5E9E" w:rsidRDefault="0022365E" w:rsidP="00B171C1">
      <w:pPr>
        <w:widowControl w:val="0"/>
        <w:autoSpaceDE w:val="0"/>
        <w:autoSpaceDN w:val="0"/>
        <w:adjustRightInd w:val="0"/>
        <w:spacing w:line="360" w:lineRule="auto"/>
        <w:jc w:val="both"/>
        <w:rPr>
          <w:rFonts w:asciiTheme="majorHAnsi" w:hAnsiTheme="majorHAnsi" w:cstheme="majorHAnsi"/>
        </w:rPr>
      </w:pPr>
      <w:r w:rsidRPr="001B5E9E">
        <w:rPr>
          <w:rFonts w:asciiTheme="majorHAnsi" w:hAnsiTheme="majorHAnsi" w:cstheme="majorHAnsi"/>
        </w:rPr>
        <w:t>Jeśli Wykonawca tego nie określi otrzyma 0 punktów w tym kryterium.</w:t>
      </w:r>
    </w:p>
    <w:p w14:paraId="57173713" w14:textId="0899AE01" w:rsidR="006A4779" w:rsidRPr="001B5E9E" w:rsidRDefault="0022365E" w:rsidP="00B171C1">
      <w:pPr>
        <w:widowControl w:val="0"/>
        <w:autoSpaceDE w:val="0"/>
        <w:autoSpaceDN w:val="0"/>
        <w:adjustRightInd w:val="0"/>
        <w:spacing w:line="360" w:lineRule="auto"/>
        <w:jc w:val="both"/>
        <w:rPr>
          <w:rFonts w:asciiTheme="majorHAnsi" w:hAnsiTheme="majorHAnsi" w:cstheme="majorHAnsi"/>
        </w:rPr>
      </w:pPr>
      <w:r w:rsidRPr="001B5E9E">
        <w:rPr>
          <w:rFonts w:asciiTheme="majorHAnsi" w:hAnsiTheme="majorHAnsi" w:cstheme="majorHAnsi"/>
        </w:rPr>
        <w:t xml:space="preserve">Wskazany w ofercie </w:t>
      </w:r>
      <w:r w:rsidR="00EC3660" w:rsidRPr="001B5E9E">
        <w:rPr>
          <w:rFonts w:asciiTheme="majorHAnsi" w:hAnsiTheme="majorHAnsi" w:cstheme="majorHAnsi"/>
        </w:rPr>
        <w:t xml:space="preserve">inspektor nadzoru posiadający uprawnienia budowlane do kierowania robotami budowlanymi w specjalności </w:t>
      </w:r>
      <w:r w:rsidR="005B2968">
        <w:rPr>
          <w:rFonts w:asciiTheme="majorHAnsi" w:hAnsiTheme="majorHAnsi" w:cstheme="majorHAnsi"/>
        </w:rPr>
        <w:t>konstrukcyjno-budowlanej</w:t>
      </w:r>
      <w:r w:rsidR="00F06155">
        <w:rPr>
          <w:rFonts w:asciiTheme="majorHAnsi" w:hAnsiTheme="majorHAnsi" w:cstheme="majorHAnsi"/>
        </w:rPr>
        <w:t xml:space="preserve"> bez ograniczeń</w:t>
      </w:r>
      <w:r w:rsidR="00EC3660" w:rsidRPr="001B5E9E">
        <w:rPr>
          <w:rFonts w:asciiTheme="majorHAnsi" w:hAnsiTheme="majorHAnsi" w:cstheme="majorHAnsi"/>
        </w:rPr>
        <w:t xml:space="preserve">, </w:t>
      </w:r>
      <w:r w:rsidRPr="001B5E9E">
        <w:rPr>
          <w:rFonts w:asciiTheme="majorHAnsi" w:hAnsiTheme="majorHAnsi" w:cstheme="majorHAnsi"/>
        </w:rPr>
        <w:t xml:space="preserve">będzie pełnił swoją funkcję podczas realizacji zamówienia objętego niniejszym postępowaniem. </w:t>
      </w:r>
    </w:p>
    <w:p w14:paraId="2DCF3208" w14:textId="5F30C72F" w:rsidR="0022365E" w:rsidRPr="001B5E9E" w:rsidRDefault="0022365E" w:rsidP="00B171C1">
      <w:pPr>
        <w:widowControl w:val="0"/>
        <w:autoSpaceDE w:val="0"/>
        <w:autoSpaceDN w:val="0"/>
        <w:adjustRightInd w:val="0"/>
        <w:spacing w:line="360" w:lineRule="auto"/>
        <w:jc w:val="both"/>
        <w:rPr>
          <w:rFonts w:asciiTheme="majorHAnsi" w:hAnsiTheme="majorHAnsi" w:cstheme="majorHAnsi"/>
        </w:rPr>
      </w:pPr>
      <w:r w:rsidRPr="001B5E9E">
        <w:rPr>
          <w:rFonts w:asciiTheme="majorHAnsi" w:hAnsiTheme="majorHAnsi" w:cstheme="majorHAnsi"/>
        </w:rPr>
        <w:t xml:space="preserve">Zamawiający dopuszcza zmianę osoby pełniącej funkcję </w:t>
      </w:r>
      <w:r w:rsidR="00EC3660" w:rsidRPr="001B5E9E">
        <w:rPr>
          <w:rFonts w:asciiTheme="majorHAnsi" w:hAnsiTheme="majorHAnsi" w:cstheme="majorHAnsi"/>
        </w:rPr>
        <w:t xml:space="preserve">inspektora nadzoru </w:t>
      </w:r>
      <w:r w:rsidR="00F06155">
        <w:rPr>
          <w:rFonts w:asciiTheme="majorHAnsi" w:hAnsiTheme="majorHAnsi" w:cstheme="majorHAnsi"/>
        </w:rPr>
        <w:t xml:space="preserve">w zakresie robót </w:t>
      </w:r>
      <w:r w:rsidR="00C9380E">
        <w:rPr>
          <w:rFonts w:asciiTheme="majorHAnsi" w:hAnsiTheme="majorHAnsi" w:cstheme="majorHAnsi"/>
        </w:rPr>
        <w:t>konstrukcyjno-budowlanej</w:t>
      </w:r>
      <w:r w:rsidR="00030B51" w:rsidRPr="001B5E9E">
        <w:rPr>
          <w:rFonts w:asciiTheme="majorHAnsi" w:eastAsia="Times New Roman" w:hAnsiTheme="majorHAnsi" w:cstheme="majorHAnsi"/>
        </w:rPr>
        <w:t xml:space="preserve"> na etapie realizacji zamówienia</w:t>
      </w:r>
      <w:r w:rsidRPr="001B5E9E">
        <w:rPr>
          <w:rFonts w:asciiTheme="majorHAnsi" w:hAnsiTheme="majorHAnsi" w:cstheme="majorHAnsi"/>
        </w:rPr>
        <w:t>,</w:t>
      </w:r>
      <w:r w:rsidR="006A4779" w:rsidRPr="001B5E9E">
        <w:rPr>
          <w:rFonts w:asciiTheme="majorHAnsi" w:hAnsiTheme="majorHAnsi" w:cstheme="majorHAnsi"/>
        </w:rPr>
        <w:t xml:space="preserve"> na warunkach określonych w projektowanych postanowieniach umownych – załącznik nr 2 do SWZ.</w:t>
      </w:r>
    </w:p>
    <w:p w14:paraId="00BF20B8" w14:textId="77777777" w:rsidR="0022365E" w:rsidRPr="001B5E9E" w:rsidRDefault="0022365E" w:rsidP="00B171C1">
      <w:pPr>
        <w:widowControl w:val="0"/>
        <w:autoSpaceDE w:val="0"/>
        <w:autoSpaceDN w:val="0"/>
        <w:adjustRightInd w:val="0"/>
        <w:spacing w:line="360" w:lineRule="auto"/>
        <w:jc w:val="both"/>
        <w:rPr>
          <w:rFonts w:asciiTheme="majorHAnsi" w:hAnsiTheme="majorHAnsi" w:cstheme="majorHAnsi"/>
        </w:rPr>
      </w:pPr>
      <w:r w:rsidRPr="001B5E9E">
        <w:rPr>
          <w:rFonts w:asciiTheme="majorHAnsi" w:hAnsiTheme="majorHAnsi" w:cstheme="majorHAnsi"/>
        </w:rPr>
        <w:t>W przypadku, gdy opis doświadczenia będzie niejednoznaczny lub niepozwalający na jego ocenę Zamawiający nie będzie przyznawał punktów za taki opis, z zastrzeżeniem możliwości wezwania do złożenia wyjaśnień dot. treści oferty wynikających z Ustawy.</w:t>
      </w:r>
    </w:p>
    <w:p w14:paraId="3F56F515" w14:textId="0D0BE723" w:rsidR="0022365E" w:rsidRPr="001B5E9E" w:rsidRDefault="0022365E" w:rsidP="00B171C1">
      <w:pPr>
        <w:widowControl w:val="0"/>
        <w:autoSpaceDE w:val="0"/>
        <w:autoSpaceDN w:val="0"/>
        <w:adjustRightInd w:val="0"/>
        <w:spacing w:line="360" w:lineRule="auto"/>
        <w:jc w:val="both"/>
        <w:rPr>
          <w:rFonts w:asciiTheme="majorHAnsi" w:hAnsiTheme="majorHAnsi" w:cstheme="majorHAnsi"/>
        </w:rPr>
      </w:pPr>
      <w:r w:rsidRPr="001B5E9E">
        <w:rPr>
          <w:rFonts w:asciiTheme="majorHAnsi" w:hAnsiTheme="majorHAnsi" w:cstheme="majorHAnsi"/>
        </w:rPr>
        <w:t>Uwaga: Dokument złożony w celu poddania ocenie w ramach kryterium</w:t>
      </w:r>
      <w:r w:rsidRPr="005B724B">
        <w:rPr>
          <w:rFonts w:asciiTheme="majorHAnsi" w:hAnsiTheme="majorHAnsi" w:cstheme="majorHAnsi"/>
        </w:rPr>
        <w:t xml:space="preserve"> „</w:t>
      </w:r>
      <w:r w:rsidR="005B724B" w:rsidRPr="005B724B">
        <w:rPr>
          <w:rFonts w:asciiTheme="majorHAnsi" w:eastAsia="Times New Roman" w:hAnsiTheme="majorHAnsi" w:cstheme="majorHAnsi"/>
        </w:rPr>
        <w:t xml:space="preserve">doświadczenie </w:t>
      </w:r>
      <w:r w:rsidR="005B724B" w:rsidRPr="005B724B">
        <w:rPr>
          <w:rFonts w:asciiTheme="majorHAnsi" w:hAnsiTheme="majorHAnsi" w:cstheme="majorHAnsi"/>
        </w:rPr>
        <w:t xml:space="preserve">inspektora nadzoru posiadającego uprawnienia budowlane do kierowania robotami budowlanymi w specjalności </w:t>
      </w:r>
      <w:r w:rsidR="00F251BB">
        <w:rPr>
          <w:rFonts w:asciiTheme="majorHAnsi" w:hAnsiTheme="majorHAnsi" w:cstheme="majorHAnsi"/>
        </w:rPr>
        <w:lastRenderedPageBreak/>
        <w:t>konstrukcyjno-budowlanej</w:t>
      </w:r>
      <w:r w:rsidR="00827282" w:rsidRPr="005B724B">
        <w:rPr>
          <w:rFonts w:asciiTheme="majorHAnsi" w:hAnsiTheme="majorHAnsi" w:cstheme="majorHAnsi"/>
        </w:rPr>
        <w:t>”</w:t>
      </w:r>
      <w:r w:rsidR="00B55AC4" w:rsidRPr="005B724B">
        <w:rPr>
          <w:rFonts w:asciiTheme="majorHAnsi" w:hAnsiTheme="majorHAnsi" w:cstheme="majorHAnsi"/>
        </w:rPr>
        <w:t>,</w:t>
      </w:r>
      <w:r w:rsidRPr="005B724B">
        <w:rPr>
          <w:rFonts w:asciiTheme="majorHAnsi" w:hAnsiTheme="majorHAnsi" w:cstheme="majorHAnsi"/>
        </w:rPr>
        <w:t xml:space="preserve"> </w:t>
      </w:r>
      <w:r w:rsidRPr="00D34592">
        <w:rPr>
          <w:rFonts w:asciiTheme="majorHAnsi" w:hAnsiTheme="majorHAnsi" w:cstheme="majorHAnsi"/>
        </w:rPr>
        <w:t>ni</w:t>
      </w:r>
      <w:r w:rsidRPr="001B5E9E">
        <w:rPr>
          <w:rFonts w:asciiTheme="majorHAnsi" w:hAnsiTheme="majorHAnsi" w:cstheme="majorHAnsi"/>
        </w:rPr>
        <w:t>e stanowi podmiotowego środka dowodowego, a tym samym nie podlega przepisom art. 128 ustawy Pzp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w:t>
      </w:r>
    </w:p>
    <w:p w14:paraId="0604EFFD" w14:textId="77777777" w:rsidR="0022365E" w:rsidRPr="001B5E9E" w:rsidRDefault="0022365E" w:rsidP="00B171C1">
      <w:pPr>
        <w:widowControl w:val="0"/>
        <w:autoSpaceDE w:val="0"/>
        <w:autoSpaceDN w:val="0"/>
        <w:adjustRightInd w:val="0"/>
        <w:spacing w:line="360" w:lineRule="auto"/>
        <w:ind w:left="567"/>
        <w:jc w:val="both"/>
        <w:rPr>
          <w:rFonts w:asciiTheme="majorHAnsi" w:hAnsiTheme="majorHAnsi" w:cstheme="majorHAnsi"/>
        </w:rPr>
      </w:pPr>
    </w:p>
    <w:p w14:paraId="5161CA9B" w14:textId="1CA5D1C0"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b/>
          <w:lang w:eastAsia="ar-SA"/>
        </w:rPr>
      </w:pPr>
      <w:r w:rsidRPr="001B5E9E">
        <w:rPr>
          <w:rFonts w:asciiTheme="majorHAnsi" w:eastAsia="Times New Roman" w:hAnsiTheme="majorHAnsi" w:cstheme="majorHAnsi"/>
          <w:b/>
          <w:lang w:eastAsia="ar-SA"/>
        </w:rPr>
        <w:t>3. Łączna ilość punktów dla danej oferty zostanie wyliczona wg wzoru:</w:t>
      </w:r>
    </w:p>
    <w:p w14:paraId="2FA68117" w14:textId="77777777"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lang w:eastAsia="ar-SA"/>
        </w:rPr>
      </w:pPr>
    </w:p>
    <w:p w14:paraId="21B3259A" w14:textId="6A4359E7"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b/>
          <w:vertAlign w:val="subscript"/>
          <w:lang w:eastAsia="ar-SA"/>
        </w:rPr>
      </w:pPr>
      <w:r w:rsidRPr="001B5E9E">
        <w:rPr>
          <w:rFonts w:asciiTheme="majorHAnsi" w:eastAsia="Times New Roman" w:hAnsiTheme="majorHAnsi" w:cstheme="majorHAnsi"/>
          <w:b/>
          <w:lang w:eastAsia="ar-SA"/>
        </w:rPr>
        <w:t>W</w:t>
      </w:r>
      <w:r w:rsidRPr="001B5E9E">
        <w:rPr>
          <w:rFonts w:asciiTheme="majorHAnsi" w:eastAsia="Times New Roman" w:hAnsiTheme="majorHAnsi" w:cstheme="majorHAnsi"/>
          <w:b/>
          <w:vertAlign w:val="subscript"/>
          <w:lang w:eastAsia="ar-SA"/>
        </w:rPr>
        <w:t>(x)</w:t>
      </w:r>
      <w:r w:rsidRPr="001B5E9E">
        <w:rPr>
          <w:rFonts w:asciiTheme="majorHAnsi" w:eastAsia="Times New Roman" w:hAnsiTheme="majorHAnsi" w:cstheme="majorHAnsi"/>
          <w:b/>
          <w:lang w:eastAsia="ar-SA"/>
        </w:rPr>
        <w:t xml:space="preserve"> = C</w:t>
      </w:r>
      <w:r w:rsidRPr="001B5E9E">
        <w:rPr>
          <w:rFonts w:asciiTheme="majorHAnsi" w:eastAsia="Times New Roman" w:hAnsiTheme="majorHAnsi" w:cstheme="majorHAnsi"/>
          <w:b/>
          <w:vertAlign w:val="subscript"/>
          <w:lang w:eastAsia="ar-SA"/>
        </w:rPr>
        <w:t>(x)</w:t>
      </w:r>
      <w:r w:rsidRPr="001B5E9E">
        <w:rPr>
          <w:rFonts w:asciiTheme="majorHAnsi" w:eastAsia="Times New Roman" w:hAnsiTheme="majorHAnsi" w:cstheme="majorHAnsi"/>
          <w:b/>
          <w:lang w:eastAsia="ar-SA"/>
        </w:rPr>
        <w:t xml:space="preserve">+ </w:t>
      </w:r>
      <w:r w:rsidR="00B55AC4" w:rsidRPr="001B5E9E">
        <w:rPr>
          <w:rFonts w:asciiTheme="majorHAnsi" w:eastAsia="Times New Roman" w:hAnsiTheme="majorHAnsi" w:cstheme="majorHAnsi"/>
          <w:b/>
          <w:lang w:eastAsia="ar-SA"/>
        </w:rPr>
        <w:t>D</w:t>
      </w:r>
      <w:r w:rsidRPr="001B5E9E">
        <w:rPr>
          <w:rFonts w:asciiTheme="majorHAnsi" w:eastAsia="Times New Roman" w:hAnsiTheme="majorHAnsi" w:cstheme="majorHAnsi"/>
          <w:b/>
          <w:vertAlign w:val="subscript"/>
          <w:lang w:eastAsia="ar-SA"/>
        </w:rPr>
        <w:t>(x)</w:t>
      </w:r>
    </w:p>
    <w:p w14:paraId="70B63B0A" w14:textId="77777777"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lang w:eastAsia="ar-SA"/>
        </w:rPr>
      </w:pPr>
    </w:p>
    <w:p w14:paraId="1A03F462" w14:textId="77777777"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lang w:eastAsia="ar-SA"/>
        </w:rPr>
      </w:pPr>
      <w:r w:rsidRPr="001B5E9E">
        <w:rPr>
          <w:rFonts w:asciiTheme="majorHAnsi" w:eastAsia="Times New Roman" w:hAnsiTheme="majorHAnsi" w:cstheme="majorHAnsi"/>
          <w:lang w:eastAsia="ar-SA"/>
        </w:rPr>
        <w:t>W</w:t>
      </w:r>
      <w:r w:rsidRPr="001B5E9E">
        <w:rPr>
          <w:rFonts w:asciiTheme="majorHAnsi" w:eastAsia="Times New Roman" w:hAnsiTheme="majorHAnsi" w:cstheme="majorHAnsi"/>
          <w:vertAlign w:val="subscript"/>
          <w:lang w:eastAsia="ar-SA"/>
        </w:rPr>
        <w:t xml:space="preserve">(x)    </w:t>
      </w:r>
      <w:r w:rsidRPr="001B5E9E">
        <w:rPr>
          <w:rFonts w:asciiTheme="majorHAnsi" w:eastAsia="Times New Roman" w:hAnsiTheme="majorHAnsi" w:cstheme="majorHAnsi"/>
          <w:lang w:eastAsia="ar-SA"/>
        </w:rPr>
        <w:t>-  łączna ilość punktów dla danej oferty</w:t>
      </w:r>
    </w:p>
    <w:p w14:paraId="24C30FEC" w14:textId="632BBC86"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lang w:eastAsia="ar-SA"/>
        </w:rPr>
      </w:pPr>
      <w:r w:rsidRPr="001B5E9E">
        <w:rPr>
          <w:rFonts w:asciiTheme="majorHAnsi" w:eastAsia="Times New Roman" w:hAnsiTheme="majorHAnsi" w:cstheme="majorHAnsi"/>
          <w:lang w:eastAsia="ar-SA"/>
        </w:rPr>
        <w:t>C</w:t>
      </w:r>
      <w:r w:rsidRPr="001B5E9E">
        <w:rPr>
          <w:rFonts w:asciiTheme="majorHAnsi" w:eastAsia="Times New Roman" w:hAnsiTheme="majorHAnsi" w:cstheme="majorHAnsi"/>
          <w:vertAlign w:val="subscript"/>
          <w:lang w:eastAsia="ar-SA"/>
        </w:rPr>
        <w:t xml:space="preserve">(x)      </w:t>
      </w:r>
      <w:r w:rsidRPr="001B5E9E">
        <w:rPr>
          <w:rFonts w:asciiTheme="majorHAnsi" w:eastAsia="Times New Roman" w:hAnsiTheme="majorHAnsi" w:cstheme="majorHAnsi"/>
          <w:lang w:eastAsia="ar-SA"/>
        </w:rPr>
        <w:t xml:space="preserve">-  ilość punktów przyznana ofercie w kryterium </w:t>
      </w:r>
      <w:r w:rsidR="005F0939" w:rsidRPr="001B5E9E">
        <w:rPr>
          <w:rFonts w:asciiTheme="majorHAnsi" w:eastAsia="Times New Roman" w:hAnsiTheme="majorHAnsi" w:cstheme="majorHAnsi"/>
          <w:lang w:eastAsia="ar-SA"/>
        </w:rPr>
        <w:t>„</w:t>
      </w:r>
      <w:r w:rsidRPr="001B5E9E">
        <w:rPr>
          <w:rFonts w:asciiTheme="majorHAnsi" w:eastAsia="Times New Roman" w:hAnsiTheme="majorHAnsi" w:cstheme="majorHAnsi"/>
          <w:lang w:eastAsia="ar-SA"/>
        </w:rPr>
        <w:t>cena</w:t>
      </w:r>
      <w:r w:rsidR="005F0939" w:rsidRPr="001B5E9E">
        <w:rPr>
          <w:rFonts w:asciiTheme="majorHAnsi" w:eastAsia="Times New Roman" w:hAnsiTheme="majorHAnsi" w:cstheme="majorHAnsi"/>
          <w:lang w:eastAsia="ar-SA"/>
        </w:rPr>
        <w:t>”</w:t>
      </w:r>
      <w:r w:rsidRPr="001B5E9E">
        <w:rPr>
          <w:rFonts w:asciiTheme="majorHAnsi" w:eastAsia="Times New Roman" w:hAnsiTheme="majorHAnsi" w:cstheme="majorHAnsi"/>
          <w:lang w:eastAsia="ar-SA"/>
        </w:rPr>
        <w:t>.</w:t>
      </w:r>
    </w:p>
    <w:p w14:paraId="6A468CAD" w14:textId="7C3A4907" w:rsidR="0007731F" w:rsidRPr="001B5E9E" w:rsidRDefault="00B55AC4" w:rsidP="00B171C1">
      <w:pPr>
        <w:tabs>
          <w:tab w:val="left" w:pos="12170"/>
        </w:tabs>
        <w:suppressAutoHyphens/>
        <w:snapToGrid w:val="0"/>
        <w:spacing w:line="360" w:lineRule="auto"/>
        <w:jc w:val="both"/>
        <w:rPr>
          <w:rFonts w:asciiTheme="majorHAnsi" w:eastAsia="Times New Roman" w:hAnsiTheme="majorHAnsi" w:cstheme="majorHAnsi"/>
          <w:lang w:eastAsia="ar-SA"/>
        </w:rPr>
      </w:pPr>
      <w:r w:rsidRPr="001B5E9E">
        <w:rPr>
          <w:rFonts w:asciiTheme="majorHAnsi" w:eastAsia="Times New Roman" w:hAnsiTheme="majorHAnsi" w:cstheme="majorHAnsi"/>
          <w:lang w:eastAsia="ar-SA"/>
        </w:rPr>
        <w:t>D</w:t>
      </w:r>
      <w:r w:rsidR="0007731F" w:rsidRPr="001B5E9E">
        <w:rPr>
          <w:rFonts w:asciiTheme="majorHAnsi" w:eastAsia="Times New Roman" w:hAnsiTheme="majorHAnsi" w:cstheme="majorHAnsi"/>
          <w:vertAlign w:val="subscript"/>
          <w:lang w:eastAsia="ar-SA"/>
        </w:rPr>
        <w:t>(x)</w:t>
      </w:r>
      <w:r w:rsidR="005F0939" w:rsidRPr="001B5E9E">
        <w:rPr>
          <w:rFonts w:asciiTheme="majorHAnsi" w:eastAsia="Times New Roman" w:hAnsiTheme="majorHAnsi" w:cstheme="majorHAnsi"/>
          <w:vertAlign w:val="subscript"/>
          <w:lang w:eastAsia="ar-SA"/>
        </w:rPr>
        <w:t xml:space="preserve"> </w:t>
      </w:r>
      <w:r w:rsidR="0007731F" w:rsidRPr="001B5E9E">
        <w:rPr>
          <w:rFonts w:asciiTheme="majorHAnsi" w:eastAsia="Times New Roman" w:hAnsiTheme="majorHAnsi" w:cstheme="majorHAnsi"/>
          <w:vertAlign w:val="subscript"/>
          <w:lang w:eastAsia="ar-SA"/>
        </w:rPr>
        <w:t xml:space="preserve"> </w:t>
      </w:r>
      <w:r w:rsidR="0007731F" w:rsidRPr="001B5E9E">
        <w:rPr>
          <w:rFonts w:asciiTheme="majorHAnsi" w:eastAsia="Times New Roman" w:hAnsiTheme="majorHAnsi" w:cstheme="majorHAnsi"/>
          <w:lang w:eastAsia="ar-SA"/>
        </w:rPr>
        <w:t xml:space="preserve">- </w:t>
      </w:r>
      <w:r w:rsidR="0088287A" w:rsidRPr="001B5E9E">
        <w:rPr>
          <w:rFonts w:asciiTheme="majorHAnsi" w:eastAsia="Times New Roman" w:hAnsiTheme="majorHAnsi" w:cstheme="majorHAnsi"/>
          <w:lang w:eastAsia="ar-SA"/>
        </w:rPr>
        <w:t xml:space="preserve">   </w:t>
      </w:r>
      <w:r w:rsidR="0007731F" w:rsidRPr="001B5E9E">
        <w:rPr>
          <w:rFonts w:asciiTheme="majorHAnsi" w:eastAsia="Times New Roman" w:hAnsiTheme="majorHAnsi" w:cstheme="majorHAnsi"/>
          <w:lang w:eastAsia="ar-SA"/>
        </w:rPr>
        <w:t>ilość punktów przyznana ofercie w kryterium</w:t>
      </w:r>
      <w:r w:rsidR="0007731F" w:rsidRPr="0090484A">
        <w:rPr>
          <w:rFonts w:asciiTheme="majorHAnsi" w:eastAsia="Times New Roman" w:hAnsiTheme="majorHAnsi" w:cstheme="majorHAnsi"/>
          <w:lang w:eastAsia="ar-SA"/>
        </w:rPr>
        <w:t xml:space="preserve"> </w:t>
      </w:r>
      <w:r w:rsidR="00A87BE0" w:rsidRPr="0090484A">
        <w:rPr>
          <w:rFonts w:asciiTheme="majorHAnsi" w:eastAsia="Times New Roman" w:hAnsiTheme="majorHAnsi" w:cstheme="majorHAnsi"/>
        </w:rPr>
        <w:t>„</w:t>
      </w:r>
      <w:r w:rsidR="0090484A" w:rsidRPr="0090484A">
        <w:rPr>
          <w:rFonts w:asciiTheme="majorHAnsi" w:eastAsia="Times New Roman" w:hAnsiTheme="majorHAnsi" w:cstheme="majorHAnsi"/>
        </w:rPr>
        <w:t xml:space="preserve">doświadczenie </w:t>
      </w:r>
      <w:r w:rsidR="0090484A" w:rsidRPr="0090484A">
        <w:rPr>
          <w:rFonts w:asciiTheme="majorHAnsi" w:hAnsiTheme="majorHAnsi" w:cstheme="majorHAnsi"/>
        </w:rPr>
        <w:t xml:space="preserve">inspektora nadzoru posiadającego uprawnienia budowlane do kierowania robotami budowlanymi w specjalności </w:t>
      </w:r>
      <w:r w:rsidR="00F251BB">
        <w:rPr>
          <w:rFonts w:asciiTheme="majorHAnsi" w:hAnsiTheme="majorHAnsi" w:cstheme="majorHAnsi"/>
        </w:rPr>
        <w:t>konstrukcyjno-budowlanej</w:t>
      </w:r>
      <w:r w:rsidR="00A87BE0" w:rsidRPr="0090484A">
        <w:rPr>
          <w:rFonts w:asciiTheme="majorHAnsi" w:eastAsia="Times New Roman" w:hAnsiTheme="majorHAnsi" w:cstheme="majorHAnsi"/>
        </w:rPr>
        <w:t>”</w:t>
      </w:r>
      <w:r w:rsidR="0007731F" w:rsidRPr="0090484A">
        <w:rPr>
          <w:rFonts w:asciiTheme="majorHAnsi" w:eastAsia="Times New Roman" w:hAnsiTheme="majorHAnsi" w:cstheme="majorHAnsi"/>
          <w:lang w:eastAsia="ar-SA"/>
        </w:rPr>
        <w:t xml:space="preserve"> </w:t>
      </w:r>
      <w:r w:rsidR="005F0939" w:rsidRPr="0090484A">
        <w:rPr>
          <w:rFonts w:asciiTheme="majorHAnsi" w:eastAsia="Times New Roman" w:hAnsiTheme="majorHAnsi" w:cstheme="majorHAnsi"/>
          <w:lang w:eastAsia="ar-SA"/>
        </w:rPr>
        <w:t>.</w:t>
      </w:r>
    </w:p>
    <w:p w14:paraId="2F8FAEAD" w14:textId="77777777"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lang w:eastAsia="ar-SA"/>
        </w:rPr>
      </w:pPr>
    </w:p>
    <w:p w14:paraId="362CF6EB" w14:textId="77777777" w:rsidR="0007731F" w:rsidRPr="001B5E9E" w:rsidRDefault="0007731F" w:rsidP="00B171C1">
      <w:pPr>
        <w:tabs>
          <w:tab w:val="left" w:pos="12170"/>
        </w:tabs>
        <w:suppressAutoHyphens/>
        <w:snapToGrid w:val="0"/>
        <w:spacing w:line="360" w:lineRule="auto"/>
        <w:jc w:val="both"/>
        <w:rPr>
          <w:rFonts w:asciiTheme="majorHAnsi" w:eastAsia="Times New Roman" w:hAnsiTheme="majorHAnsi" w:cstheme="majorHAnsi"/>
          <w:lang w:eastAsia="ar-SA"/>
        </w:rPr>
      </w:pPr>
      <w:r w:rsidRPr="001B5E9E">
        <w:rPr>
          <w:rFonts w:asciiTheme="majorHAnsi" w:eastAsia="Times New Roman" w:hAnsiTheme="majorHAnsi" w:cstheme="majorHAnsi"/>
          <w:lang w:eastAsia="ar-SA"/>
        </w:rPr>
        <w:t xml:space="preserve">Maksymalna ilość punktów jaką może otrzymać oferta wynosi </w:t>
      </w:r>
      <w:r w:rsidRPr="001B5E9E">
        <w:rPr>
          <w:rFonts w:asciiTheme="majorHAnsi" w:eastAsia="Times New Roman" w:hAnsiTheme="majorHAnsi" w:cstheme="majorHAnsi"/>
          <w:b/>
          <w:bCs/>
          <w:lang w:eastAsia="ar-SA"/>
        </w:rPr>
        <w:t>100 pkt.</w:t>
      </w:r>
    </w:p>
    <w:p w14:paraId="64023F9A" w14:textId="454EEB62" w:rsidR="0007731F" w:rsidRPr="001B5E9E" w:rsidRDefault="0007731F" w:rsidP="00B171C1">
      <w:pPr>
        <w:spacing w:line="360" w:lineRule="auto"/>
        <w:rPr>
          <w:rFonts w:asciiTheme="majorHAnsi" w:hAnsiTheme="majorHAnsi" w:cstheme="majorHAnsi"/>
        </w:rPr>
      </w:pPr>
    </w:p>
    <w:p w14:paraId="7FA8F2C7" w14:textId="77777777" w:rsidR="0007731F" w:rsidRPr="001B5E9E" w:rsidRDefault="0007731F" w:rsidP="00B171C1">
      <w:pPr>
        <w:spacing w:line="360" w:lineRule="auto"/>
        <w:rPr>
          <w:rFonts w:asciiTheme="majorHAnsi" w:hAnsiTheme="majorHAnsi" w:cstheme="majorHAnsi"/>
        </w:rPr>
      </w:pPr>
    </w:p>
    <w:p w14:paraId="3B42DF49" w14:textId="2F7BB235" w:rsidR="008E6CE0" w:rsidRPr="001B5E9E" w:rsidRDefault="008E6CE0" w:rsidP="00B171C1">
      <w:pPr>
        <w:pStyle w:val="Nagwek2"/>
        <w:spacing w:before="0" w:after="0" w:line="360" w:lineRule="auto"/>
        <w:jc w:val="both"/>
        <w:rPr>
          <w:rFonts w:asciiTheme="majorHAnsi" w:hAnsiTheme="majorHAnsi" w:cstheme="majorHAnsi"/>
          <w:b/>
          <w:bCs/>
          <w:sz w:val="22"/>
          <w:szCs w:val="22"/>
        </w:rPr>
      </w:pPr>
      <w:bookmarkStart w:id="53" w:name="_Toc65495866"/>
      <w:r w:rsidRPr="00275735">
        <w:rPr>
          <w:rFonts w:asciiTheme="majorHAnsi" w:hAnsiTheme="majorHAnsi" w:cstheme="majorHAnsi"/>
          <w:b/>
          <w:bCs/>
          <w:sz w:val="22"/>
          <w:szCs w:val="22"/>
        </w:rPr>
        <w:t>XXI. Wymagania dotyczące zabezpieczenia należytego wykonania umowy</w:t>
      </w:r>
      <w:bookmarkEnd w:id="53"/>
      <w:r w:rsidR="00691CF2" w:rsidRPr="00275735">
        <w:rPr>
          <w:rFonts w:asciiTheme="majorHAnsi" w:hAnsiTheme="majorHAnsi" w:cstheme="majorHAnsi"/>
          <w:b/>
          <w:bCs/>
          <w:sz w:val="22"/>
          <w:szCs w:val="22"/>
        </w:rPr>
        <w:t xml:space="preserve"> – nie dotyczy.</w:t>
      </w:r>
    </w:p>
    <w:p w14:paraId="61F3FB8C" w14:textId="77777777" w:rsidR="00881111" w:rsidRPr="001B5E9E" w:rsidRDefault="00881111" w:rsidP="00B171C1">
      <w:pPr>
        <w:pStyle w:val="Akapitzlist"/>
        <w:spacing w:after="0" w:line="360" w:lineRule="auto"/>
        <w:ind w:left="284"/>
        <w:jc w:val="both"/>
        <w:rPr>
          <w:rFonts w:asciiTheme="majorHAnsi" w:hAnsiTheme="majorHAnsi" w:cstheme="majorHAnsi"/>
        </w:rPr>
      </w:pPr>
    </w:p>
    <w:p w14:paraId="00000121" w14:textId="522520BD" w:rsidR="001C5D72" w:rsidRPr="001B5E9E" w:rsidRDefault="00FC4AB9" w:rsidP="00B171C1">
      <w:pPr>
        <w:pStyle w:val="Nagwek2"/>
        <w:spacing w:before="0" w:after="0" w:line="360" w:lineRule="auto"/>
        <w:jc w:val="both"/>
        <w:rPr>
          <w:rFonts w:asciiTheme="majorHAnsi" w:hAnsiTheme="majorHAnsi" w:cstheme="majorHAnsi"/>
          <w:b/>
          <w:bCs/>
          <w:sz w:val="22"/>
          <w:szCs w:val="22"/>
        </w:rPr>
      </w:pPr>
      <w:bookmarkStart w:id="54" w:name="_Toc65495867"/>
      <w:r w:rsidRPr="001B5E9E">
        <w:rPr>
          <w:rFonts w:asciiTheme="majorHAnsi" w:hAnsiTheme="majorHAnsi" w:cstheme="majorHAnsi"/>
          <w:b/>
          <w:bCs/>
          <w:sz w:val="22"/>
          <w:szCs w:val="22"/>
        </w:rPr>
        <w:t>XXI</w:t>
      </w:r>
      <w:r w:rsidR="008E6CE0" w:rsidRPr="001B5E9E">
        <w:rPr>
          <w:rFonts w:asciiTheme="majorHAnsi" w:hAnsiTheme="majorHAnsi" w:cstheme="majorHAnsi"/>
          <w:b/>
          <w:bCs/>
          <w:sz w:val="22"/>
          <w:szCs w:val="22"/>
        </w:rPr>
        <w:t>I</w:t>
      </w:r>
      <w:r w:rsidRPr="001B5E9E">
        <w:rPr>
          <w:rFonts w:asciiTheme="majorHAnsi" w:hAnsiTheme="majorHAnsi" w:cstheme="majorHAnsi"/>
          <w:b/>
          <w:bCs/>
          <w:sz w:val="22"/>
          <w:szCs w:val="22"/>
        </w:rPr>
        <w:t>. Informacje o formalnościach, jakie powinny być dopełnione po wyborze oferty w celu zawarcia umowy</w:t>
      </w:r>
      <w:bookmarkEnd w:id="54"/>
    </w:p>
    <w:p w14:paraId="7565E3B9" w14:textId="77777777" w:rsidR="00881111" w:rsidRPr="001B5E9E" w:rsidRDefault="00881111" w:rsidP="00B171C1">
      <w:pPr>
        <w:spacing w:line="360" w:lineRule="auto"/>
        <w:rPr>
          <w:rFonts w:asciiTheme="majorHAnsi" w:hAnsiTheme="majorHAnsi" w:cstheme="majorHAnsi"/>
        </w:rPr>
      </w:pPr>
    </w:p>
    <w:p w14:paraId="00000122" w14:textId="77777777" w:rsidR="001C5D72" w:rsidRPr="001B5E9E" w:rsidRDefault="00FC4AB9" w:rsidP="00B171C1">
      <w:pPr>
        <w:numPr>
          <w:ilvl w:val="0"/>
          <w:numId w:val="5"/>
        </w:numPr>
        <w:spacing w:line="360" w:lineRule="auto"/>
        <w:ind w:left="462" w:hanging="426"/>
        <w:jc w:val="both"/>
        <w:rPr>
          <w:rFonts w:asciiTheme="majorHAnsi" w:hAnsiTheme="majorHAnsi" w:cstheme="majorHAnsi"/>
        </w:rPr>
      </w:pPr>
      <w:r w:rsidRPr="001B5E9E">
        <w:rPr>
          <w:rFonts w:asciiTheme="majorHAnsi" w:hAnsiTheme="majorHAnsi" w:cstheme="majorHAnsi"/>
        </w:rPr>
        <w:t>Zamawiający zawiera umowę w sprawie zamówienia publicznego w terminie nie krótszym niż 5 dni od dnia przesłania zawiadomienia o wyborze najkorzystniejszej oferty.</w:t>
      </w:r>
    </w:p>
    <w:p w14:paraId="00000123" w14:textId="12F17F59" w:rsidR="001C5D72" w:rsidRPr="001B5E9E" w:rsidRDefault="00FC4AB9" w:rsidP="00B171C1">
      <w:pPr>
        <w:numPr>
          <w:ilvl w:val="0"/>
          <w:numId w:val="5"/>
        </w:numPr>
        <w:spacing w:line="360" w:lineRule="auto"/>
        <w:ind w:left="462" w:hanging="426"/>
        <w:jc w:val="both"/>
        <w:rPr>
          <w:rFonts w:asciiTheme="majorHAnsi" w:hAnsiTheme="majorHAnsi" w:cstheme="majorHAnsi"/>
        </w:rPr>
      </w:pPr>
      <w:r w:rsidRPr="001B5E9E">
        <w:rPr>
          <w:rFonts w:asciiTheme="majorHAnsi" w:hAnsiTheme="majorHAnsi" w:cstheme="majorHAnsi"/>
        </w:rPr>
        <w:t>Zamawiający może zawrzeć umowę w sprawie zamówienia publicznego przed upływem terminu, o którym mowa w ust. 1, jeżeli</w:t>
      </w:r>
      <w:r w:rsidR="00F142AF" w:rsidRPr="001B5E9E">
        <w:rPr>
          <w:rFonts w:asciiTheme="majorHAnsi" w:hAnsiTheme="majorHAnsi" w:cstheme="majorHAnsi"/>
        </w:rPr>
        <w:t xml:space="preserve"> </w:t>
      </w:r>
      <w:r w:rsidRPr="001B5E9E">
        <w:rPr>
          <w:rFonts w:asciiTheme="majorHAnsi" w:hAnsiTheme="majorHAnsi" w:cstheme="majorHAnsi"/>
        </w:rPr>
        <w:t>w postępowaniu o udzielenie zamówienia prowadzonym w trybie</w:t>
      </w:r>
      <w:r w:rsidR="008E6CE0" w:rsidRPr="001B5E9E">
        <w:rPr>
          <w:rFonts w:asciiTheme="majorHAnsi" w:hAnsiTheme="majorHAnsi" w:cstheme="majorHAnsi"/>
        </w:rPr>
        <w:t xml:space="preserve"> </w:t>
      </w:r>
      <w:r w:rsidRPr="001B5E9E">
        <w:rPr>
          <w:rFonts w:asciiTheme="majorHAnsi" w:hAnsiTheme="majorHAnsi" w:cstheme="majorHAnsi"/>
        </w:rPr>
        <w:t>podstawowym złożono tylko jedną ofertę.</w:t>
      </w:r>
    </w:p>
    <w:p w14:paraId="00000124" w14:textId="4046DB50" w:rsidR="001C5D72" w:rsidRPr="001B5E9E" w:rsidRDefault="00FC4AB9" w:rsidP="00B171C1">
      <w:pPr>
        <w:numPr>
          <w:ilvl w:val="0"/>
          <w:numId w:val="5"/>
        </w:numPr>
        <w:spacing w:line="360" w:lineRule="auto"/>
        <w:ind w:left="462" w:hanging="426"/>
        <w:jc w:val="both"/>
        <w:rPr>
          <w:rFonts w:asciiTheme="majorHAnsi" w:hAnsiTheme="majorHAnsi" w:cstheme="majorHAnsi"/>
        </w:rPr>
      </w:pPr>
      <w:r w:rsidRPr="001B5E9E">
        <w:rPr>
          <w:rFonts w:asciiTheme="majorHAnsi" w:hAnsiTheme="majorHAnsi" w:cstheme="majorHAnsi"/>
        </w:rPr>
        <w:t xml:space="preserve">Wykonawca, którego oferta zostanie uznana za najkorzystniejszą, będzie zobowiązany </w:t>
      </w:r>
      <w:r w:rsidR="00287869" w:rsidRPr="001B5E9E">
        <w:rPr>
          <w:rFonts w:asciiTheme="majorHAnsi" w:hAnsiTheme="majorHAnsi" w:cstheme="majorHAnsi"/>
        </w:rPr>
        <w:t xml:space="preserve">najpóźniej w dniu </w:t>
      </w:r>
      <w:r w:rsidRPr="001B5E9E">
        <w:rPr>
          <w:rFonts w:asciiTheme="majorHAnsi" w:hAnsiTheme="majorHAnsi" w:cstheme="majorHAnsi"/>
        </w:rPr>
        <w:t>podpisaniem umowy do wniesienia zabezpieczenia należytego wykonania umowy (jeżeli jego wniesienie było wymagane) w wysokości i formie określonej w Rozdziale XX</w:t>
      </w:r>
      <w:r w:rsidR="008914D8" w:rsidRPr="001B5E9E">
        <w:rPr>
          <w:rFonts w:asciiTheme="majorHAnsi" w:hAnsiTheme="majorHAnsi" w:cstheme="majorHAnsi"/>
        </w:rPr>
        <w:t>I</w:t>
      </w:r>
      <w:r w:rsidRPr="001B5E9E">
        <w:rPr>
          <w:rFonts w:asciiTheme="majorHAnsi" w:hAnsiTheme="majorHAnsi" w:cstheme="majorHAnsi"/>
        </w:rPr>
        <w:t xml:space="preserve"> SWZ.</w:t>
      </w:r>
    </w:p>
    <w:p w14:paraId="76C5BCD8" w14:textId="74D425D7" w:rsidR="00287869" w:rsidRPr="001B5E9E" w:rsidRDefault="00287869" w:rsidP="00B171C1">
      <w:pPr>
        <w:numPr>
          <w:ilvl w:val="0"/>
          <w:numId w:val="5"/>
        </w:numPr>
        <w:spacing w:line="360" w:lineRule="auto"/>
        <w:ind w:left="462" w:hanging="426"/>
        <w:jc w:val="both"/>
        <w:rPr>
          <w:rFonts w:asciiTheme="majorHAnsi" w:hAnsiTheme="majorHAnsi" w:cstheme="majorHAnsi"/>
        </w:rPr>
      </w:pPr>
      <w:r w:rsidRPr="001B5E9E">
        <w:rPr>
          <w:rFonts w:asciiTheme="majorHAnsi" w:eastAsia="Times New Roman" w:hAnsiTheme="majorHAnsi" w:cstheme="majorHAnsi"/>
        </w:rPr>
        <w:t xml:space="preserve">W przypadku, gdy zabezpieczenie, będzie wnoszone w formie innej niż pieniądz, </w:t>
      </w:r>
      <w:r w:rsidRPr="00B22296">
        <w:rPr>
          <w:rFonts w:asciiTheme="majorHAnsi" w:eastAsia="Times New Roman" w:hAnsiTheme="majorHAnsi" w:cstheme="majorHAnsi"/>
          <w:bCs/>
        </w:rPr>
        <w:t>Zamawiający zastrzega sobie prawo do akceptacji projektu tego dokumentu.</w:t>
      </w:r>
    </w:p>
    <w:p w14:paraId="00000125" w14:textId="77777777" w:rsidR="001C5D72" w:rsidRPr="001B5E9E" w:rsidRDefault="00FC4AB9" w:rsidP="00B171C1">
      <w:pPr>
        <w:numPr>
          <w:ilvl w:val="0"/>
          <w:numId w:val="5"/>
        </w:numPr>
        <w:spacing w:line="360" w:lineRule="auto"/>
        <w:ind w:left="462" w:hanging="426"/>
        <w:jc w:val="both"/>
        <w:rPr>
          <w:rFonts w:asciiTheme="majorHAnsi" w:hAnsiTheme="majorHAnsi" w:cstheme="majorHAnsi"/>
        </w:rPr>
      </w:pPr>
      <w:r w:rsidRPr="001B5E9E">
        <w:rPr>
          <w:rFonts w:asciiTheme="majorHAnsi" w:hAnsiTheme="majorHAnsi" w:cstheme="majorHAnsi"/>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BFF9B77" w14:textId="53C6F106" w:rsidR="00887592" w:rsidRPr="001B5E9E" w:rsidRDefault="00FC4AB9" w:rsidP="00B171C1">
      <w:pPr>
        <w:numPr>
          <w:ilvl w:val="0"/>
          <w:numId w:val="5"/>
        </w:numPr>
        <w:spacing w:line="360" w:lineRule="auto"/>
        <w:ind w:left="462" w:hanging="426"/>
        <w:jc w:val="both"/>
        <w:rPr>
          <w:rFonts w:asciiTheme="majorHAnsi" w:hAnsiTheme="majorHAnsi" w:cstheme="majorHAnsi"/>
        </w:rPr>
      </w:pPr>
      <w:r w:rsidRPr="001B5E9E">
        <w:rPr>
          <w:rFonts w:asciiTheme="majorHAnsi" w:hAnsiTheme="majorHAnsi" w:cstheme="majorHAnsi"/>
        </w:rPr>
        <w:t>Wykonawca będzie zobowiązany do podpisania umowy w miejscu i terminie wskazanym przez Zamawiającego.</w:t>
      </w:r>
    </w:p>
    <w:p w14:paraId="12196839" w14:textId="77777777" w:rsidR="00322442" w:rsidRPr="001B5E9E" w:rsidRDefault="00322442" w:rsidP="00B171C1">
      <w:pPr>
        <w:spacing w:line="360" w:lineRule="auto"/>
        <w:ind w:left="462"/>
        <w:jc w:val="both"/>
        <w:rPr>
          <w:rFonts w:asciiTheme="majorHAnsi" w:hAnsiTheme="majorHAnsi" w:cstheme="majorHAnsi"/>
        </w:rPr>
      </w:pPr>
    </w:p>
    <w:p w14:paraId="447C8F96" w14:textId="62BEFB98" w:rsidR="00881111" w:rsidRPr="001B5E9E" w:rsidRDefault="00FC4AB9" w:rsidP="00B171C1">
      <w:pPr>
        <w:pStyle w:val="Nagwek2"/>
        <w:spacing w:before="0" w:after="0" w:line="360" w:lineRule="auto"/>
        <w:jc w:val="both"/>
        <w:rPr>
          <w:rFonts w:asciiTheme="majorHAnsi" w:hAnsiTheme="majorHAnsi" w:cstheme="majorHAnsi"/>
          <w:b/>
          <w:bCs/>
          <w:sz w:val="22"/>
          <w:szCs w:val="22"/>
        </w:rPr>
      </w:pPr>
      <w:bookmarkStart w:id="55" w:name="_Toc65495868"/>
      <w:r w:rsidRPr="001B5E9E">
        <w:rPr>
          <w:rFonts w:asciiTheme="majorHAnsi" w:hAnsiTheme="majorHAnsi" w:cstheme="majorHAnsi"/>
          <w:b/>
          <w:bCs/>
          <w:sz w:val="22"/>
          <w:szCs w:val="22"/>
        </w:rPr>
        <w:t>XXIII. Informacje o treści zawieranej umowy oraz możliwości jej zmiany</w:t>
      </w:r>
      <w:bookmarkEnd w:id="55"/>
      <w:r w:rsidRPr="001B5E9E">
        <w:rPr>
          <w:rFonts w:asciiTheme="majorHAnsi" w:hAnsiTheme="majorHAnsi" w:cstheme="majorHAnsi"/>
          <w:b/>
          <w:bCs/>
          <w:sz w:val="22"/>
          <w:szCs w:val="22"/>
        </w:rPr>
        <w:t xml:space="preserve"> </w:t>
      </w:r>
    </w:p>
    <w:p w14:paraId="0000012A" w14:textId="5672BCC8" w:rsidR="001C5D72" w:rsidRPr="001B5E9E" w:rsidRDefault="00FC4AB9" w:rsidP="00F0045A">
      <w:pPr>
        <w:numPr>
          <w:ilvl w:val="3"/>
          <w:numId w:val="9"/>
        </w:numPr>
        <w:spacing w:line="360" w:lineRule="auto"/>
        <w:ind w:left="284"/>
        <w:jc w:val="both"/>
        <w:rPr>
          <w:rFonts w:asciiTheme="majorHAnsi" w:hAnsiTheme="majorHAnsi" w:cstheme="majorHAnsi"/>
        </w:rPr>
      </w:pPr>
      <w:r w:rsidRPr="001B5E9E">
        <w:rPr>
          <w:rFonts w:asciiTheme="majorHAnsi" w:hAnsiTheme="majorHAnsi" w:cstheme="majorHAnsi"/>
        </w:rPr>
        <w:t xml:space="preserve">Wybrany Wykonawca jest zobowiązany do zawarcia umowy w sprawie zamówienia publicznego na warunkach określonych </w:t>
      </w:r>
      <w:r w:rsidR="00B8688E" w:rsidRPr="001B5E9E">
        <w:rPr>
          <w:rFonts w:asciiTheme="majorHAnsi" w:hAnsiTheme="majorHAnsi" w:cstheme="majorHAnsi"/>
        </w:rPr>
        <w:t>w projekcie umowy</w:t>
      </w:r>
      <w:r w:rsidRPr="001B5E9E">
        <w:rPr>
          <w:rFonts w:asciiTheme="majorHAnsi" w:hAnsiTheme="majorHAnsi" w:cstheme="majorHAnsi"/>
        </w:rPr>
        <w:t xml:space="preserve">, stanowiącym </w:t>
      </w:r>
      <w:r w:rsidRPr="001B5E9E">
        <w:rPr>
          <w:rFonts w:asciiTheme="majorHAnsi" w:hAnsiTheme="majorHAnsi" w:cstheme="majorHAnsi"/>
          <w:b/>
        </w:rPr>
        <w:t xml:space="preserve">Załącznik nr </w:t>
      </w:r>
      <w:r w:rsidR="00DD4AF6" w:rsidRPr="001B5E9E">
        <w:rPr>
          <w:rFonts w:asciiTheme="majorHAnsi" w:hAnsiTheme="majorHAnsi" w:cstheme="majorHAnsi"/>
          <w:b/>
        </w:rPr>
        <w:t>2</w:t>
      </w:r>
      <w:r w:rsidR="00880A31" w:rsidRPr="001B5E9E">
        <w:rPr>
          <w:rFonts w:asciiTheme="majorHAnsi" w:hAnsiTheme="majorHAnsi" w:cstheme="majorHAnsi"/>
          <w:b/>
        </w:rPr>
        <w:t xml:space="preserve"> </w:t>
      </w:r>
      <w:r w:rsidRPr="001B5E9E">
        <w:rPr>
          <w:rFonts w:asciiTheme="majorHAnsi" w:hAnsiTheme="majorHAnsi" w:cstheme="majorHAnsi"/>
          <w:b/>
        </w:rPr>
        <w:t>do SWZ</w:t>
      </w:r>
      <w:r w:rsidRPr="001B5E9E">
        <w:rPr>
          <w:rFonts w:asciiTheme="majorHAnsi" w:hAnsiTheme="majorHAnsi" w:cstheme="majorHAnsi"/>
        </w:rPr>
        <w:t>.</w:t>
      </w:r>
    </w:p>
    <w:p w14:paraId="0000012B" w14:textId="77777777" w:rsidR="001C5D72" w:rsidRPr="001B5E9E" w:rsidRDefault="00FC4AB9" w:rsidP="00F0045A">
      <w:pPr>
        <w:numPr>
          <w:ilvl w:val="3"/>
          <w:numId w:val="9"/>
        </w:numPr>
        <w:spacing w:line="360" w:lineRule="auto"/>
        <w:ind w:left="284"/>
        <w:jc w:val="both"/>
        <w:rPr>
          <w:rFonts w:asciiTheme="majorHAnsi" w:hAnsiTheme="majorHAnsi" w:cstheme="majorHAnsi"/>
        </w:rPr>
      </w:pPr>
      <w:r w:rsidRPr="001B5E9E">
        <w:rPr>
          <w:rFonts w:asciiTheme="majorHAnsi" w:hAnsiTheme="majorHAnsi" w:cstheme="majorHAnsi"/>
        </w:rPr>
        <w:t>Zakres świadczenia Wykonawcy wynikający z umowy jest tożsamy z jego zobowiązaniem zawartym w ofercie.</w:t>
      </w:r>
    </w:p>
    <w:p w14:paraId="0000012C" w14:textId="64141987" w:rsidR="001C5D72" w:rsidRPr="001B5E9E" w:rsidRDefault="00FC4AB9" w:rsidP="00F0045A">
      <w:pPr>
        <w:numPr>
          <w:ilvl w:val="3"/>
          <w:numId w:val="9"/>
        </w:numPr>
        <w:spacing w:line="360" w:lineRule="auto"/>
        <w:ind w:left="284"/>
        <w:jc w:val="both"/>
        <w:rPr>
          <w:rFonts w:asciiTheme="majorHAnsi" w:hAnsiTheme="majorHAnsi" w:cstheme="majorHAnsi"/>
        </w:rPr>
      </w:pPr>
      <w:r w:rsidRPr="001B5E9E">
        <w:rPr>
          <w:rFonts w:asciiTheme="majorHAnsi" w:hAnsiTheme="majorHAnsi" w:cstheme="majorHAnsi"/>
        </w:rPr>
        <w:t>Zamawiający przewiduje możliwość zmiany zawartej umowy w stosunku do treści wybranej oferty w zakresie uregulowanym w art. 454-455 PZP oraz wskazanym we Wzorze Umowy</w:t>
      </w:r>
      <w:r w:rsidR="00880A31" w:rsidRPr="001B5E9E">
        <w:rPr>
          <w:rFonts w:asciiTheme="majorHAnsi" w:hAnsiTheme="majorHAnsi" w:cstheme="majorHAnsi"/>
        </w:rPr>
        <w:t>.</w:t>
      </w:r>
    </w:p>
    <w:p w14:paraId="37A59716" w14:textId="24CF0F70" w:rsidR="00B86CEC" w:rsidRPr="001B5E9E" w:rsidRDefault="00FC4AB9" w:rsidP="00F0045A">
      <w:pPr>
        <w:numPr>
          <w:ilvl w:val="3"/>
          <w:numId w:val="9"/>
        </w:numPr>
        <w:spacing w:line="360" w:lineRule="auto"/>
        <w:ind w:left="284"/>
        <w:jc w:val="both"/>
        <w:rPr>
          <w:rFonts w:asciiTheme="majorHAnsi" w:hAnsiTheme="majorHAnsi" w:cstheme="majorHAnsi"/>
        </w:rPr>
      </w:pPr>
      <w:r w:rsidRPr="001B5E9E">
        <w:rPr>
          <w:rFonts w:asciiTheme="majorHAnsi" w:hAnsiTheme="majorHAnsi" w:cstheme="majorHAnsi"/>
        </w:rPr>
        <w:t>Zmiana umowy wymaga dla swej ważności, pod rygorem nieważności, zachowania formy pisemnej.</w:t>
      </w:r>
    </w:p>
    <w:p w14:paraId="708DD6F8" w14:textId="77777777" w:rsidR="00B86CEC" w:rsidRPr="001B5E9E" w:rsidRDefault="00B86CEC" w:rsidP="00B171C1">
      <w:pPr>
        <w:spacing w:line="360" w:lineRule="auto"/>
        <w:ind w:left="284"/>
        <w:jc w:val="both"/>
        <w:rPr>
          <w:rFonts w:asciiTheme="majorHAnsi" w:hAnsiTheme="majorHAnsi" w:cstheme="majorHAnsi"/>
        </w:rPr>
      </w:pPr>
    </w:p>
    <w:p w14:paraId="2E8F614B" w14:textId="73BFFB8A" w:rsidR="00B86CEC" w:rsidRPr="001B5E9E" w:rsidRDefault="00FC4AB9" w:rsidP="00B171C1">
      <w:pPr>
        <w:pStyle w:val="Nagwek2"/>
        <w:spacing w:before="0" w:after="0" w:line="360" w:lineRule="auto"/>
        <w:jc w:val="both"/>
        <w:rPr>
          <w:rFonts w:asciiTheme="majorHAnsi" w:hAnsiTheme="majorHAnsi" w:cstheme="majorHAnsi"/>
          <w:b/>
          <w:bCs/>
          <w:sz w:val="22"/>
          <w:szCs w:val="22"/>
        </w:rPr>
      </w:pPr>
      <w:bookmarkStart w:id="56" w:name="_Toc65495869"/>
      <w:r w:rsidRPr="001B5E9E">
        <w:rPr>
          <w:rFonts w:asciiTheme="majorHAnsi" w:hAnsiTheme="majorHAnsi" w:cstheme="majorHAnsi"/>
          <w:b/>
          <w:bCs/>
          <w:sz w:val="22"/>
          <w:szCs w:val="22"/>
        </w:rPr>
        <w:t>X</w:t>
      </w:r>
      <w:r w:rsidR="00E65E93" w:rsidRPr="001B5E9E">
        <w:rPr>
          <w:rFonts w:asciiTheme="majorHAnsi" w:hAnsiTheme="majorHAnsi" w:cstheme="majorHAnsi"/>
          <w:b/>
          <w:bCs/>
          <w:sz w:val="22"/>
          <w:szCs w:val="22"/>
        </w:rPr>
        <w:t>X</w:t>
      </w:r>
      <w:r w:rsidRPr="001B5E9E">
        <w:rPr>
          <w:rFonts w:asciiTheme="majorHAnsi" w:hAnsiTheme="majorHAnsi" w:cstheme="majorHAnsi"/>
          <w:b/>
          <w:bCs/>
          <w:sz w:val="22"/>
          <w:szCs w:val="22"/>
        </w:rPr>
        <w:t>IV. Pouczenie o środkach ochrony prawnej przysługujących Wykonawcy</w:t>
      </w:r>
      <w:bookmarkEnd w:id="56"/>
    </w:p>
    <w:p w14:paraId="0000012F"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Odwołanie przysługuje na:</w:t>
      </w:r>
    </w:p>
    <w:p w14:paraId="00000132" w14:textId="77777777" w:rsidR="001C5D72" w:rsidRPr="001B5E9E" w:rsidRDefault="00FC4AB9" w:rsidP="00B171C1">
      <w:pPr>
        <w:spacing w:line="360" w:lineRule="auto"/>
        <w:ind w:left="868" w:hanging="425"/>
        <w:jc w:val="both"/>
        <w:rPr>
          <w:rFonts w:asciiTheme="majorHAnsi" w:hAnsiTheme="majorHAnsi" w:cstheme="majorHAnsi"/>
        </w:rPr>
      </w:pPr>
      <w:r w:rsidRPr="001B5E9E">
        <w:rPr>
          <w:rFonts w:asciiTheme="majorHAnsi" w:hAnsiTheme="majorHAnsi" w:cstheme="majorHAnsi"/>
        </w:rPr>
        <w:t>1)</w:t>
      </w:r>
      <w:r w:rsidRPr="001B5E9E">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1B5E9E" w:rsidRDefault="00FC4AB9" w:rsidP="00B171C1">
      <w:pPr>
        <w:spacing w:line="360" w:lineRule="auto"/>
        <w:ind w:left="868" w:hanging="425"/>
        <w:jc w:val="both"/>
        <w:rPr>
          <w:rFonts w:asciiTheme="majorHAnsi" w:hAnsiTheme="majorHAnsi" w:cstheme="majorHAnsi"/>
        </w:rPr>
      </w:pPr>
      <w:r w:rsidRPr="001B5E9E">
        <w:rPr>
          <w:rFonts w:asciiTheme="majorHAnsi" w:hAnsiTheme="majorHAnsi" w:cstheme="majorHAnsi"/>
        </w:rPr>
        <w:t>2)</w:t>
      </w:r>
      <w:r w:rsidRPr="001B5E9E">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lastRenderedPageBreak/>
        <w:t>Odwołanie wobec treści ogłoszenia lub treści SWZ wnosi się w terminie 5 dni od dnia zamieszczenia ogłoszenia w Biuletynie Zamówień Publicznych lub treści SWZ na stronie internetowej.</w:t>
      </w:r>
    </w:p>
    <w:p w14:paraId="00000136"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Odwołanie wnosi się w terminie:</w:t>
      </w:r>
    </w:p>
    <w:p w14:paraId="00000137" w14:textId="77777777" w:rsidR="001C5D72" w:rsidRPr="001B5E9E" w:rsidRDefault="00FC4AB9" w:rsidP="00B171C1">
      <w:pPr>
        <w:spacing w:line="360" w:lineRule="auto"/>
        <w:ind w:left="709" w:hanging="425"/>
        <w:jc w:val="both"/>
        <w:rPr>
          <w:rFonts w:asciiTheme="majorHAnsi" w:hAnsiTheme="majorHAnsi" w:cstheme="majorHAnsi"/>
        </w:rPr>
      </w:pPr>
      <w:r w:rsidRPr="001B5E9E">
        <w:rPr>
          <w:rFonts w:asciiTheme="majorHAnsi" w:hAnsiTheme="majorHAnsi" w:cstheme="majorHAnsi"/>
        </w:rPr>
        <w:t>1)</w:t>
      </w:r>
      <w:r w:rsidRPr="001B5E9E">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1B5E9E" w:rsidRDefault="00FC4AB9" w:rsidP="00B171C1">
      <w:pPr>
        <w:spacing w:line="360" w:lineRule="auto"/>
        <w:ind w:left="709" w:hanging="425"/>
        <w:jc w:val="both"/>
        <w:rPr>
          <w:rFonts w:asciiTheme="majorHAnsi" w:hAnsiTheme="majorHAnsi" w:cstheme="majorHAnsi"/>
        </w:rPr>
      </w:pPr>
      <w:r w:rsidRPr="001B5E9E">
        <w:rPr>
          <w:rFonts w:asciiTheme="majorHAnsi" w:hAnsiTheme="majorHAnsi" w:cstheme="majorHAnsi"/>
        </w:rPr>
        <w:t>2)</w:t>
      </w:r>
      <w:r w:rsidRPr="001B5E9E">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Skargę wnosi się do Sądu Okręgowego w Warszawie - sądu zamówień publicznych, zwanego dalej "sądem zamówień publicznych".</w:t>
      </w:r>
    </w:p>
    <w:p w14:paraId="0000013D" w14:textId="77777777"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1B5E9E" w:rsidRDefault="00FC4AB9" w:rsidP="00B171C1">
      <w:pPr>
        <w:numPr>
          <w:ilvl w:val="0"/>
          <w:numId w:val="4"/>
        </w:numPr>
        <w:spacing w:line="360" w:lineRule="auto"/>
        <w:ind w:left="426"/>
        <w:jc w:val="both"/>
        <w:rPr>
          <w:rFonts w:asciiTheme="majorHAnsi" w:hAnsiTheme="majorHAnsi" w:cstheme="majorHAnsi"/>
        </w:rPr>
      </w:pPr>
      <w:r w:rsidRPr="001B5E9E">
        <w:rPr>
          <w:rFonts w:asciiTheme="majorHAnsi" w:hAnsiTheme="majorHAnsi" w:cstheme="majorHAnsi"/>
        </w:rPr>
        <w:t>Prezes Izby przekazuje skargę wraz z aktami postępowania odwoławczego do sądu zamówień publicznych w terminie 7 dni od dnia jej otrzymania.</w:t>
      </w:r>
    </w:p>
    <w:p w14:paraId="1F7FC66C" w14:textId="3A0FDE06" w:rsidR="00E305F3" w:rsidRPr="001B5E9E" w:rsidRDefault="00E305F3" w:rsidP="00B171C1">
      <w:pPr>
        <w:spacing w:line="360" w:lineRule="auto"/>
        <w:jc w:val="both"/>
        <w:rPr>
          <w:rFonts w:asciiTheme="majorHAnsi" w:hAnsiTheme="majorHAnsi" w:cstheme="majorHAnsi"/>
        </w:rPr>
      </w:pPr>
    </w:p>
    <w:p w14:paraId="0DC558AF" w14:textId="77777777" w:rsidR="00C23880" w:rsidRPr="001B5E9E" w:rsidRDefault="00C23880" w:rsidP="00B171C1">
      <w:pPr>
        <w:spacing w:line="360" w:lineRule="auto"/>
        <w:jc w:val="both"/>
        <w:rPr>
          <w:rFonts w:asciiTheme="majorHAnsi" w:hAnsiTheme="majorHAnsi" w:cstheme="majorHAnsi"/>
        </w:rPr>
      </w:pPr>
    </w:p>
    <w:p w14:paraId="1A37041C" w14:textId="0A56253A" w:rsidR="00E65E93" w:rsidRPr="001B5E9E" w:rsidRDefault="00FC4AB9" w:rsidP="00B171C1">
      <w:pPr>
        <w:pStyle w:val="Nagwek2"/>
        <w:spacing w:before="0" w:after="0" w:line="360" w:lineRule="auto"/>
        <w:jc w:val="both"/>
        <w:rPr>
          <w:rFonts w:asciiTheme="majorHAnsi" w:hAnsiTheme="majorHAnsi" w:cstheme="majorHAnsi"/>
          <w:b/>
          <w:bCs/>
          <w:sz w:val="22"/>
          <w:szCs w:val="22"/>
        </w:rPr>
      </w:pPr>
      <w:bookmarkStart w:id="57" w:name="_uarrfy5kozla" w:colFirst="0" w:colLast="0"/>
      <w:bookmarkStart w:id="58" w:name="_Toc65495870"/>
      <w:bookmarkEnd w:id="57"/>
      <w:r w:rsidRPr="001B5E9E">
        <w:rPr>
          <w:rFonts w:asciiTheme="majorHAnsi" w:hAnsiTheme="majorHAnsi" w:cstheme="majorHAnsi"/>
          <w:b/>
          <w:bCs/>
          <w:sz w:val="22"/>
          <w:szCs w:val="22"/>
        </w:rPr>
        <w:t>XXV. Spis załączników</w:t>
      </w:r>
      <w:bookmarkEnd w:id="58"/>
    </w:p>
    <w:p w14:paraId="6C026166" w14:textId="2D2A98DC" w:rsidR="001F6724" w:rsidRPr="001B5E9E" w:rsidRDefault="001F6724"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 xml:space="preserve">Załącznik nr </w:t>
      </w:r>
      <w:r w:rsidR="00DD4AF6" w:rsidRPr="001B5E9E">
        <w:rPr>
          <w:rFonts w:asciiTheme="majorHAnsi" w:hAnsiTheme="majorHAnsi" w:cstheme="majorHAnsi"/>
        </w:rPr>
        <w:t>1</w:t>
      </w:r>
      <w:r w:rsidRPr="001B5E9E">
        <w:rPr>
          <w:rFonts w:asciiTheme="majorHAnsi" w:hAnsiTheme="majorHAnsi" w:cstheme="majorHAnsi"/>
        </w:rPr>
        <w:t xml:space="preserve"> do SWZ </w:t>
      </w:r>
      <w:r w:rsidR="0068665A" w:rsidRPr="001B5E9E">
        <w:rPr>
          <w:rFonts w:asciiTheme="majorHAnsi" w:hAnsiTheme="majorHAnsi" w:cstheme="majorHAnsi"/>
        </w:rPr>
        <w:t>–</w:t>
      </w:r>
      <w:r w:rsidRPr="001B5E9E">
        <w:rPr>
          <w:rFonts w:asciiTheme="majorHAnsi" w:hAnsiTheme="majorHAnsi" w:cstheme="majorHAnsi"/>
        </w:rPr>
        <w:t xml:space="preserve"> </w:t>
      </w:r>
      <w:r w:rsidR="0068665A" w:rsidRPr="001B5E9E">
        <w:rPr>
          <w:rFonts w:asciiTheme="majorHAnsi" w:hAnsiTheme="majorHAnsi" w:cstheme="majorHAnsi"/>
        </w:rPr>
        <w:t>Formularz ofertowy.</w:t>
      </w:r>
    </w:p>
    <w:p w14:paraId="56370603" w14:textId="5E3AD38E" w:rsidR="00DD4AF6" w:rsidRPr="001B5E9E" w:rsidRDefault="00DD4AF6"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Załącznik nr 2 do SWZ – projekt umowy.</w:t>
      </w:r>
    </w:p>
    <w:p w14:paraId="0F858211" w14:textId="224C2851" w:rsidR="00857D03" w:rsidRPr="001B5E9E" w:rsidRDefault="00880A31"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 xml:space="preserve">Załącznik nr 3 do SWZ - </w:t>
      </w:r>
      <w:r w:rsidR="00857D03" w:rsidRPr="001B5E9E">
        <w:rPr>
          <w:rFonts w:asciiTheme="majorHAnsi" w:hAnsiTheme="majorHAnsi" w:cstheme="majorHAnsi"/>
        </w:rPr>
        <w:t>Oświadczenie Wykonawcy składane na podstawie art. 125 ust. 1 ustawy o spełnianiu warunków udziału w postępowaniu.</w:t>
      </w:r>
    </w:p>
    <w:p w14:paraId="00000155" w14:textId="4BF23E5C" w:rsidR="001C5D72" w:rsidRPr="001B5E9E" w:rsidRDefault="00880A31"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lastRenderedPageBreak/>
        <w:t xml:space="preserve">Załącznik nr 4 do SWZ - </w:t>
      </w:r>
      <w:r w:rsidR="007839A2" w:rsidRPr="001B5E9E">
        <w:rPr>
          <w:rFonts w:asciiTheme="majorHAnsi" w:hAnsiTheme="majorHAnsi" w:cstheme="majorHAnsi"/>
        </w:rPr>
        <w:t>Oświadczenie Wykonawcy składane na podstawie art. 125 ust. 1 ustawy</w:t>
      </w:r>
      <w:r w:rsidR="00CD6886" w:rsidRPr="001B5E9E">
        <w:rPr>
          <w:rFonts w:asciiTheme="majorHAnsi" w:hAnsiTheme="majorHAnsi" w:cstheme="majorHAnsi"/>
        </w:rPr>
        <w:t xml:space="preserve"> o braku podstaw wykluczenia i o spełnianiu warunków udziału w postępowaniu.</w:t>
      </w:r>
    </w:p>
    <w:p w14:paraId="274F3088" w14:textId="62821B79" w:rsidR="00E305F3" w:rsidRPr="001B5E9E" w:rsidRDefault="00E305F3"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Załącznik nr 4.1 do SWZ - Oświadczenie Wykonawcy (gdy korzysta z zasobów podmiotu trzeciego) składane na podstawie art. 125 ust. 1 ustawy o braku podstaw wykluczenia i o spełnianiu warunków udziału w postępowaniu.</w:t>
      </w:r>
    </w:p>
    <w:p w14:paraId="563A2209" w14:textId="0F5AA119" w:rsidR="00CD6886" w:rsidRPr="001B5E9E" w:rsidRDefault="00880A31"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 xml:space="preserve">Załącznik nr </w:t>
      </w:r>
      <w:r w:rsidR="00F861C4" w:rsidRPr="001B5E9E">
        <w:rPr>
          <w:rFonts w:asciiTheme="majorHAnsi" w:hAnsiTheme="majorHAnsi" w:cstheme="majorHAnsi"/>
        </w:rPr>
        <w:t>5</w:t>
      </w:r>
      <w:r w:rsidRPr="001B5E9E">
        <w:rPr>
          <w:rFonts w:asciiTheme="majorHAnsi" w:hAnsiTheme="majorHAnsi" w:cstheme="majorHAnsi"/>
        </w:rPr>
        <w:t xml:space="preserve"> do SWZ - </w:t>
      </w:r>
      <w:r w:rsidR="00CD6886" w:rsidRPr="001B5E9E">
        <w:rPr>
          <w:rFonts w:asciiTheme="majorHAnsi" w:hAnsiTheme="majorHAnsi" w:cstheme="majorHAnsi"/>
        </w:rPr>
        <w:t xml:space="preserve">Wykaz </w:t>
      </w:r>
      <w:r w:rsidR="00D84132" w:rsidRPr="001B5E9E">
        <w:rPr>
          <w:rFonts w:asciiTheme="majorHAnsi" w:hAnsiTheme="majorHAnsi" w:cstheme="majorHAnsi"/>
        </w:rPr>
        <w:t>usług</w:t>
      </w:r>
      <w:r w:rsidR="00691CF2" w:rsidRPr="001B5E9E">
        <w:rPr>
          <w:rFonts w:asciiTheme="majorHAnsi" w:hAnsiTheme="majorHAnsi" w:cstheme="majorHAnsi"/>
        </w:rPr>
        <w:t>.</w:t>
      </w:r>
    </w:p>
    <w:p w14:paraId="22E30391" w14:textId="54E88506" w:rsidR="004E481C" w:rsidRPr="001B5E9E" w:rsidRDefault="004E481C"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Załącznik nr 6 do SWZ – Wykaz osób.</w:t>
      </w:r>
    </w:p>
    <w:p w14:paraId="1A36BAAA" w14:textId="0110C262" w:rsidR="004E481C" w:rsidRPr="001B5E9E" w:rsidRDefault="00880A31"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 xml:space="preserve">Załącznik nr </w:t>
      </w:r>
      <w:r w:rsidR="00A87BE0" w:rsidRPr="001B5E9E">
        <w:rPr>
          <w:rFonts w:asciiTheme="majorHAnsi" w:hAnsiTheme="majorHAnsi" w:cstheme="majorHAnsi"/>
        </w:rPr>
        <w:t>7</w:t>
      </w:r>
      <w:r w:rsidRPr="001B5E9E">
        <w:rPr>
          <w:rFonts w:asciiTheme="majorHAnsi" w:hAnsiTheme="majorHAnsi" w:cstheme="majorHAnsi"/>
        </w:rPr>
        <w:t xml:space="preserve"> do SWZ – </w:t>
      </w:r>
      <w:r w:rsidR="00661AC9" w:rsidRPr="001B5E9E">
        <w:rPr>
          <w:rFonts w:asciiTheme="majorHAnsi" w:hAnsiTheme="majorHAnsi" w:cstheme="majorHAnsi"/>
        </w:rPr>
        <w:t>W</w:t>
      </w:r>
      <w:r w:rsidRPr="001B5E9E">
        <w:rPr>
          <w:rFonts w:asciiTheme="majorHAnsi" w:hAnsiTheme="majorHAnsi" w:cstheme="majorHAnsi"/>
        </w:rPr>
        <w:t>zór zobowiązania</w:t>
      </w:r>
      <w:r w:rsidR="001F6724" w:rsidRPr="001B5E9E">
        <w:rPr>
          <w:rFonts w:asciiTheme="majorHAnsi" w:hAnsiTheme="majorHAnsi" w:cstheme="majorHAnsi"/>
        </w:rPr>
        <w:t>.</w:t>
      </w:r>
      <w:bookmarkEnd w:id="0"/>
      <w:bookmarkEnd w:id="1"/>
      <w:r w:rsidR="004E481C" w:rsidRPr="001B5E9E">
        <w:rPr>
          <w:rFonts w:asciiTheme="majorHAnsi" w:hAnsiTheme="majorHAnsi" w:cstheme="majorHAnsi"/>
        </w:rPr>
        <w:t xml:space="preserve"> </w:t>
      </w:r>
      <w:r w:rsidR="00A91C9E">
        <w:rPr>
          <w:rFonts w:asciiTheme="majorHAnsi" w:hAnsiTheme="majorHAnsi" w:cstheme="majorHAnsi"/>
        </w:rPr>
        <w:t xml:space="preserve"> </w:t>
      </w:r>
    </w:p>
    <w:p w14:paraId="05BAC79E" w14:textId="0590AC82" w:rsidR="004E481C" w:rsidRPr="001B5E9E" w:rsidRDefault="004E481C"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Załącznik nr 8 do SWZ – dotyczy Wykonawców występujących wspólnie - wzór oświadczenia,  z którego wynika, które usługi wykonają poszczególni wykonawcy.</w:t>
      </w:r>
    </w:p>
    <w:p w14:paraId="6043FF75" w14:textId="77777777" w:rsidR="00882F73" w:rsidRPr="001B5E9E" w:rsidRDefault="004E481C" w:rsidP="00F0045A">
      <w:pPr>
        <w:numPr>
          <w:ilvl w:val="0"/>
          <w:numId w:val="15"/>
        </w:numPr>
        <w:spacing w:line="360" w:lineRule="auto"/>
        <w:rPr>
          <w:rFonts w:asciiTheme="majorHAnsi" w:hAnsiTheme="majorHAnsi" w:cstheme="majorHAnsi"/>
        </w:rPr>
      </w:pPr>
      <w:r w:rsidRPr="001B5E9E">
        <w:rPr>
          <w:rFonts w:asciiTheme="majorHAnsi" w:hAnsiTheme="majorHAnsi" w:cstheme="majorHAnsi"/>
        </w:rPr>
        <w:t xml:space="preserve">Załącznik nr 9 do SWZ – </w:t>
      </w:r>
      <w:r w:rsidR="00882F73" w:rsidRPr="001B5E9E">
        <w:rPr>
          <w:rFonts w:asciiTheme="majorHAnsi" w:hAnsiTheme="majorHAnsi" w:cstheme="majorHAnsi"/>
        </w:rPr>
        <w:t>Wykaz dodatkowego doświadczenia.</w:t>
      </w:r>
    </w:p>
    <w:sectPr w:rsidR="00882F73" w:rsidRPr="001B5E9E">
      <w:headerReference w:type="default" r:id="rId48"/>
      <w:footerReference w:type="default" r:id="rId4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DDC54" w14:textId="77777777" w:rsidR="00E16BC2" w:rsidRDefault="00E16BC2">
      <w:pPr>
        <w:spacing w:line="240" w:lineRule="auto"/>
      </w:pPr>
      <w:r>
        <w:separator/>
      </w:r>
    </w:p>
  </w:endnote>
  <w:endnote w:type="continuationSeparator" w:id="0">
    <w:p w14:paraId="772EABD9" w14:textId="77777777" w:rsidR="00E16BC2" w:rsidRDefault="00E16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64BFE" w:rsidRDefault="00A64BF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93104" w14:textId="77777777" w:rsidR="00E16BC2" w:rsidRDefault="00E16BC2">
      <w:pPr>
        <w:spacing w:line="240" w:lineRule="auto"/>
      </w:pPr>
      <w:r>
        <w:separator/>
      </w:r>
    </w:p>
  </w:footnote>
  <w:footnote w:type="continuationSeparator" w:id="0">
    <w:p w14:paraId="08D29EB3" w14:textId="77777777" w:rsidR="00E16BC2" w:rsidRDefault="00E16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7E52FC6C" w:rsidR="00A64BFE" w:rsidRDefault="00A64BFE">
    <w:pPr>
      <w:rPr>
        <w:rFonts w:ascii="Calibri" w:eastAsia="Calibri" w:hAnsi="Calibri" w:cs="Calibri"/>
        <w:color w:val="434343"/>
      </w:rPr>
    </w:pPr>
    <w:r>
      <w:rPr>
        <w:rFonts w:ascii="Calibri" w:eastAsia="Calibri" w:hAnsi="Calibri" w:cs="Calibri"/>
        <w:color w:val="434343"/>
      </w:rPr>
      <w:t>Nr postępowania: ROA.271.</w:t>
    </w:r>
    <w:r w:rsidR="00622202">
      <w:rPr>
        <w:rFonts w:ascii="Calibri" w:eastAsia="Calibri" w:hAnsi="Calibri" w:cs="Calibri"/>
        <w:color w:val="434343"/>
      </w:rPr>
      <w:t>19</w:t>
    </w:r>
    <w:r>
      <w:rPr>
        <w:rFonts w:ascii="Calibri" w:eastAsia="Calibri" w:hAnsi="Calibri" w:cs="Calibri"/>
        <w:color w:val="434343"/>
      </w:rPr>
      <w:t>.202</w:t>
    </w:r>
    <w:r w:rsidR="00A524DA">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color w:val="000000"/>
      </w:rPr>
    </w:lvl>
  </w:abstractNum>
  <w:abstractNum w:abstractNumId="1" w15:restartNumberingAfterBreak="0">
    <w:nsid w:val="00000006"/>
    <w:multiLevelType w:val="multilevel"/>
    <w:tmpl w:val="00000006"/>
    <w:name w:val="WW8Num6"/>
    <w:lvl w:ilvl="0">
      <w:start w:val="1"/>
      <w:numFmt w:val="lowerLetter"/>
      <w:lvlText w:val="%1)"/>
      <w:lvlJc w:val="left"/>
      <w:pPr>
        <w:tabs>
          <w:tab w:val="num" w:pos="900"/>
        </w:tabs>
        <w:ind w:left="900" w:hanging="360"/>
      </w:pPr>
      <w:rPr>
        <w:i w:val="0"/>
      </w:rPr>
    </w:lvl>
    <w:lvl w:ilvl="1">
      <w:start w:val="1"/>
      <w:numFmt w:val="lowerLetter"/>
      <w:lvlText w:val="%2."/>
      <w:lvlJc w:val="left"/>
      <w:pPr>
        <w:tabs>
          <w:tab w:val="num" w:pos="1620"/>
        </w:tabs>
        <w:ind w:left="1620" w:hanging="360"/>
      </w:p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18969BCC"/>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3F60CA"/>
    <w:multiLevelType w:val="hybridMultilevel"/>
    <w:tmpl w:val="BB30A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0"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1AB204B"/>
    <w:multiLevelType w:val="hybridMultilevel"/>
    <w:tmpl w:val="0EB8010E"/>
    <w:lvl w:ilvl="0" w:tplc="B310ECDA">
      <w:start w:val="1"/>
      <w:numFmt w:val="lowerLetter"/>
      <w:lvlText w:val="%1)"/>
      <w:lvlJc w:val="left"/>
      <w:pPr>
        <w:tabs>
          <w:tab w:val="num" w:pos="840"/>
        </w:tabs>
        <w:ind w:left="840" w:hanging="360"/>
      </w:pPr>
    </w:lvl>
    <w:lvl w:ilvl="1" w:tplc="34E23956">
      <w:start w:val="1"/>
      <w:numFmt w:val="decimal"/>
      <w:lvlText w:val="%2."/>
      <w:lvlJc w:val="left"/>
      <w:pPr>
        <w:tabs>
          <w:tab w:val="num" w:pos="1440"/>
        </w:tabs>
        <w:ind w:left="1440" w:hanging="360"/>
      </w:pPr>
    </w:lvl>
    <w:lvl w:ilvl="2" w:tplc="C074B840">
      <w:start w:val="1"/>
      <w:numFmt w:val="decimal"/>
      <w:lvlText w:val="%3."/>
      <w:lvlJc w:val="left"/>
      <w:pPr>
        <w:tabs>
          <w:tab w:val="num" w:pos="2160"/>
        </w:tabs>
        <w:ind w:left="2160" w:hanging="360"/>
      </w:pPr>
    </w:lvl>
    <w:lvl w:ilvl="3" w:tplc="B9CEB5B4">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25349717">
    <w:abstractNumId w:val="7"/>
  </w:num>
  <w:num w:numId="2" w16cid:durableId="877662135">
    <w:abstractNumId w:val="15"/>
  </w:num>
  <w:num w:numId="3" w16cid:durableId="729613474">
    <w:abstractNumId w:val="3"/>
  </w:num>
  <w:num w:numId="4" w16cid:durableId="2006588741">
    <w:abstractNumId w:val="33"/>
  </w:num>
  <w:num w:numId="5" w16cid:durableId="673264783">
    <w:abstractNumId w:val="25"/>
  </w:num>
  <w:num w:numId="6" w16cid:durableId="1334651170">
    <w:abstractNumId w:val="32"/>
  </w:num>
  <w:num w:numId="7" w16cid:durableId="1540244773">
    <w:abstractNumId w:val="30"/>
  </w:num>
  <w:num w:numId="8" w16cid:durableId="112946326">
    <w:abstractNumId w:val="13"/>
  </w:num>
  <w:num w:numId="9" w16cid:durableId="621613960">
    <w:abstractNumId w:val="28"/>
  </w:num>
  <w:num w:numId="10" w16cid:durableId="2047870066">
    <w:abstractNumId w:val="2"/>
  </w:num>
  <w:num w:numId="11" w16cid:durableId="655492375">
    <w:abstractNumId w:val="29"/>
  </w:num>
  <w:num w:numId="12" w16cid:durableId="334305038">
    <w:abstractNumId w:val="24"/>
  </w:num>
  <w:num w:numId="13" w16cid:durableId="732241075">
    <w:abstractNumId w:val="19"/>
  </w:num>
  <w:num w:numId="14" w16cid:durableId="2065594265">
    <w:abstractNumId w:val="17"/>
  </w:num>
  <w:num w:numId="15" w16cid:durableId="893077437">
    <w:abstractNumId w:val="16"/>
  </w:num>
  <w:num w:numId="16" w16cid:durableId="1682776631">
    <w:abstractNumId w:val="20"/>
  </w:num>
  <w:num w:numId="17" w16cid:durableId="827525995">
    <w:abstractNumId w:val="23"/>
  </w:num>
  <w:num w:numId="18" w16cid:durableId="1183013397">
    <w:abstractNumId w:val="31"/>
  </w:num>
  <w:num w:numId="19" w16cid:durableId="5522333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344370">
    <w:abstractNumId w:val="8"/>
  </w:num>
  <w:num w:numId="21" w16cid:durableId="546452111">
    <w:abstractNumId w:val="8"/>
  </w:num>
  <w:num w:numId="22" w16cid:durableId="512720387">
    <w:abstractNumId w:val="9"/>
  </w:num>
  <w:num w:numId="23" w16cid:durableId="2092584885">
    <w:abstractNumId w:val="12"/>
  </w:num>
  <w:num w:numId="24" w16cid:durableId="337270362">
    <w:abstractNumId w:val="5"/>
  </w:num>
  <w:num w:numId="25" w16cid:durableId="979848723">
    <w:abstractNumId w:val="18"/>
  </w:num>
  <w:num w:numId="26" w16cid:durableId="1521624042">
    <w:abstractNumId w:val="14"/>
  </w:num>
  <w:num w:numId="27" w16cid:durableId="535316837">
    <w:abstractNumId w:val="4"/>
  </w:num>
  <w:num w:numId="28" w16cid:durableId="6689422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5896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279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2004172">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8679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390499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0488A"/>
    <w:rsid w:val="00007D76"/>
    <w:rsid w:val="00011B1F"/>
    <w:rsid w:val="00013952"/>
    <w:rsid w:val="00017882"/>
    <w:rsid w:val="00023B20"/>
    <w:rsid w:val="00023DBB"/>
    <w:rsid w:val="0002408B"/>
    <w:rsid w:val="000249D3"/>
    <w:rsid w:val="0002545E"/>
    <w:rsid w:val="000270B7"/>
    <w:rsid w:val="00030B51"/>
    <w:rsid w:val="000370CD"/>
    <w:rsid w:val="000371A9"/>
    <w:rsid w:val="00037FE1"/>
    <w:rsid w:val="0004197F"/>
    <w:rsid w:val="00045C94"/>
    <w:rsid w:val="00045FA4"/>
    <w:rsid w:val="000461D7"/>
    <w:rsid w:val="000501F9"/>
    <w:rsid w:val="00050AE0"/>
    <w:rsid w:val="00051341"/>
    <w:rsid w:val="00054E4A"/>
    <w:rsid w:val="00056FCF"/>
    <w:rsid w:val="00057F8C"/>
    <w:rsid w:val="0006091C"/>
    <w:rsid w:val="00060C4E"/>
    <w:rsid w:val="00061169"/>
    <w:rsid w:val="0007014B"/>
    <w:rsid w:val="00074895"/>
    <w:rsid w:val="000759A7"/>
    <w:rsid w:val="00076FA0"/>
    <w:rsid w:val="0007731F"/>
    <w:rsid w:val="000804B2"/>
    <w:rsid w:val="000805AA"/>
    <w:rsid w:val="000816E2"/>
    <w:rsid w:val="0008203E"/>
    <w:rsid w:val="00085A47"/>
    <w:rsid w:val="00085B60"/>
    <w:rsid w:val="00091AF8"/>
    <w:rsid w:val="00091CFF"/>
    <w:rsid w:val="0009368A"/>
    <w:rsid w:val="00094FF5"/>
    <w:rsid w:val="00096B30"/>
    <w:rsid w:val="00096CC1"/>
    <w:rsid w:val="00096DB5"/>
    <w:rsid w:val="000A1C6A"/>
    <w:rsid w:val="000A2FA5"/>
    <w:rsid w:val="000A2FF9"/>
    <w:rsid w:val="000A6F80"/>
    <w:rsid w:val="000A7CD4"/>
    <w:rsid w:val="000A7D9A"/>
    <w:rsid w:val="000B0415"/>
    <w:rsid w:val="000B041C"/>
    <w:rsid w:val="000B07B4"/>
    <w:rsid w:val="000B2873"/>
    <w:rsid w:val="000C0985"/>
    <w:rsid w:val="000C1456"/>
    <w:rsid w:val="000C65B8"/>
    <w:rsid w:val="000C7581"/>
    <w:rsid w:val="000D4F15"/>
    <w:rsid w:val="000D7DCA"/>
    <w:rsid w:val="000E1193"/>
    <w:rsid w:val="000F3D8A"/>
    <w:rsid w:val="0011041E"/>
    <w:rsid w:val="001107AD"/>
    <w:rsid w:val="00113F62"/>
    <w:rsid w:val="00113FC3"/>
    <w:rsid w:val="00114EC4"/>
    <w:rsid w:val="00117A01"/>
    <w:rsid w:val="001269F3"/>
    <w:rsid w:val="001301EA"/>
    <w:rsid w:val="00134E11"/>
    <w:rsid w:val="0013799C"/>
    <w:rsid w:val="00137AEB"/>
    <w:rsid w:val="001401EE"/>
    <w:rsid w:val="0014142F"/>
    <w:rsid w:val="0014258D"/>
    <w:rsid w:val="00145CBA"/>
    <w:rsid w:val="00146A09"/>
    <w:rsid w:val="0014795B"/>
    <w:rsid w:val="0015573F"/>
    <w:rsid w:val="0016184B"/>
    <w:rsid w:val="00173C78"/>
    <w:rsid w:val="001755AA"/>
    <w:rsid w:val="001767E2"/>
    <w:rsid w:val="00181C78"/>
    <w:rsid w:val="00185789"/>
    <w:rsid w:val="00191213"/>
    <w:rsid w:val="001920A7"/>
    <w:rsid w:val="001965DF"/>
    <w:rsid w:val="00197027"/>
    <w:rsid w:val="0019773C"/>
    <w:rsid w:val="001A2849"/>
    <w:rsid w:val="001A4D5A"/>
    <w:rsid w:val="001A5AB9"/>
    <w:rsid w:val="001A7546"/>
    <w:rsid w:val="001B21A9"/>
    <w:rsid w:val="001B2852"/>
    <w:rsid w:val="001B3DF6"/>
    <w:rsid w:val="001B5E9E"/>
    <w:rsid w:val="001B6804"/>
    <w:rsid w:val="001B742A"/>
    <w:rsid w:val="001C34B5"/>
    <w:rsid w:val="001C38DE"/>
    <w:rsid w:val="001C3CF9"/>
    <w:rsid w:val="001C5D72"/>
    <w:rsid w:val="001C7733"/>
    <w:rsid w:val="001D079F"/>
    <w:rsid w:val="001D16DC"/>
    <w:rsid w:val="001D44A4"/>
    <w:rsid w:val="001D6F74"/>
    <w:rsid w:val="001E0FBA"/>
    <w:rsid w:val="001E1364"/>
    <w:rsid w:val="001E189E"/>
    <w:rsid w:val="001F3442"/>
    <w:rsid w:val="001F375D"/>
    <w:rsid w:val="001F5465"/>
    <w:rsid w:val="001F6724"/>
    <w:rsid w:val="001F6FA3"/>
    <w:rsid w:val="001F7E0D"/>
    <w:rsid w:val="0020203D"/>
    <w:rsid w:val="002034A6"/>
    <w:rsid w:val="00203843"/>
    <w:rsid w:val="00203B4F"/>
    <w:rsid w:val="00206E26"/>
    <w:rsid w:val="0021144F"/>
    <w:rsid w:val="00212957"/>
    <w:rsid w:val="002148A6"/>
    <w:rsid w:val="00217FF0"/>
    <w:rsid w:val="002220AF"/>
    <w:rsid w:val="0022365E"/>
    <w:rsid w:val="00226899"/>
    <w:rsid w:val="0023197C"/>
    <w:rsid w:val="00231EE9"/>
    <w:rsid w:val="00233AAC"/>
    <w:rsid w:val="00234C93"/>
    <w:rsid w:val="00235EBE"/>
    <w:rsid w:val="00236804"/>
    <w:rsid w:val="002409D3"/>
    <w:rsid w:val="0024142D"/>
    <w:rsid w:val="00241C59"/>
    <w:rsid w:val="00244F92"/>
    <w:rsid w:val="00245792"/>
    <w:rsid w:val="00247BBC"/>
    <w:rsid w:val="00261BE0"/>
    <w:rsid w:val="002645CD"/>
    <w:rsid w:val="00266999"/>
    <w:rsid w:val="00274C93"/>
    <w:rsid w:val="00275735"/>
    <w:rsid w:val="00281381"/>
    <w:rsid w:val="00284068"/>
    <w:rsid w:val="002844AF"/>
    <w:rsid w:val="00287869"/>
    <w:rsid w:val="00294ADE"/>
    <w:rsid w:val="00296060"/>
    <w:rsid w:val="002A1844"/>
    <w:rsid w:val="002A2B66"/>
    <w:rsid w:val="002A4E12"/>
    <w:rsid w:val="002B1C8E"/>
    <w:rsid w:val="002B236D"/>
    <w:rsid w:val="002B307A"/>
    <w:rsid w:val="002B5549"/>
    <w:rsid w:val="002B75A1"/>
    <w:rsid w:val="002C130E"/>
    <w:rsid w:val="002C335C"/>
    <w:rsid w:val="002C3A1A"/>
    <w:rsid w:val="002C40C0"/>
    <w:rsid w:val="002C45EB"/>
    <w:rsid w:val="002C78D8"/>
    <w:rsid w:val="002D306A"/>
    <w:rsid w:val="002D62DD"/>
    <w:rsid w:val="002D67BF"/>
    <w:rsid w:val="002E15EE"/>
    <w:rsid w:val="002E497D"/>
    <w:rsid w:val="002E6BFC"/>
    <w:rsid w:val="002F286A"/>
    <w:rsid w:val="00300D76"/>
    <w:rsid w:val="00301B0F"/>
    <w:rsid w:val="003041E4"/>
    <w:rsid w:val="00304365"/>
    <w:rsid w:val="00304B78"/>
    <w:rsid w:val="00305B1B"/>
    <w:rsid w:val="003115D7"/>
    <w:rsid w:val="00316FC3"/>
    <w:rsid w:val="00320F01"/>
    <w:rsid w:val="003211FF"/>
    <w:rsid w:val="00322442"/>
    <w:rsid w:val="00326F74"/>
    <w:rsid w:val="003270C6"/>
    <w:rsid w:val="00331986"/>
    <w:rsid w:val="00331A60"/>
    <w:rsid w:val="003336DD"/>
    <w:rsid w:val="0033370F"/>
    <w:rsid w:val="00341EBE"/>
    <w:rsid w:val="00344DDF"/>
    <w:rsid w:val="00345E39"/>
    <w:rsid w:val="003467F4"/>
    <w:rsid w:val="00347F91"/>
    <w:rsid w:val="00350F1B"/>
    <w:rsid w:val="00352F09"/>
    <w:rsid w:val="003567CC"/>
    <w:rsid w:val="00363106"/>
    <w:rsid w:val="003725E0"/>
    <w:rsid w:val="00375192"/>
    <w:rsid w:val="00377F18"/>
    <w:rsid w:val="0038543F"/>
    <w:rsid w:val="00385BE6"/>
    <w:rsid w:val="0039189D"/>
    <w:rsid w:val="00393CEE"/>
    <w:rsid w:val="00394362"/>
    <w:rsid w:val="0039496C"/>
    <w:rsid w:val="00395880"/>
    <w:rsid w:val="003A2EFE"/>
    <w:rsid w:val="003A3AE4"/>
    <w:rsid w:val="003A3FBD"/>
    <w:rsid w:val="003A4FFA"/>
    <w:rsid w:val="003A508C"/>
    <w:rsid w:val="003B0B6C"/>
    <w:rsid w:val="003B22F7"/>
    <w:rsid w:val="003B6719"/>
    <w:rsid w:val="003B739A"/>
    <w:rsid w:val="003B7A49"/>
    <w:rsid w:val="003C27EF"/>
    <w:rsid w:val="003C331F"/>
    <w:rsid w:val="003C424D"/>
    <w:rsid w:val="003C67BF"/>
    <w:rsid w:val="003C6AFB"/>
    <w:rsid w:val="003C7094"/>
    <w:rsid w:val="003D2BA3"/>
    <w:rsid w:val="003E134B"/>
    <w:rsid w:val="003E3205"/>
    <w:rsid w:val="003E7265"/>
    <w:rsid w:val="003F03D4"/>
    <w:rsid w:val="003F1733"/>
    <w:rsid w:val="003F3BC0"/>
    <w:rsid w:val="003F6055"/>
    <w:rsid w:val="0040480A"/>
    <w:rsid w:val="00404B2B"/>
    <w:rsid w:val="00404F1E"/>
    <w:rsid w:val="00407FBA"/>
    <w:rsid w:val="00412AF9"/>
    <w:rsid w:val="00420709"/>
    <w:rsid w:val="00420A1B"/>
    <w:rsid w:val="00424543"/>
    <w:rsid w:val="00430076"/>
    <w:rsid w:val="004365D2"/>
    <w:rsid w:val="0044203E"/>
    <w:rsid w:val="0044546B"/>
    <w:rsid w:val="0044563D"/>
    <w:rsid w:val="00446B9F"/>
    <w:rsid w:val="004471AE"/>
    <w:rsid w:val="00447B79"/>
    <w:rsid w:val="00450C8E"/>
    <w:rsid w:val="00453B34"/>
    <w:rsid w:val="00456434"/>
    <w:rsid w:val="0045658C"/>
    <w:rsid w:val="00457E85"/>
    <w:rsid w:val="00462F68"/>
    <w:rsid w:val="00463891"/>
    <w:rsid w:val="00466E6B"/>
    <w:rsid w:val="00471433"/>
    <w:rsid w:val="0047516D"/>
    <w:rsid w:val="00481726"/>
    <w:rsid w:val="004825C2"/>
    <w:rsid w:val="00482E00"/>
    <w:rsid w:val="004837CA"/>
    <w:rsid w:val="00483A04"/>
    <w:rsid w:val="004866A3"/>
    <w:rsid w:val="00486795"/>
    <w:rsid w:val="00490FF1"/>
    <w:rsid w:val="00491604"/>
    <w:rsid w:val="00494453"/>
    <w:rsid w:val="00494912"/>
    <w:rsid w:val="004959CE"/>
    <w:rsid w:val="00496B96"/>
    <w:rsid w:val="004A13F5"/>
    <w:rsid w:val="004A3417"/>
    <w:rsid w:val="004A400F"/>
    <w:rsid w:val="004A56C0"/>
    <w:rsid w:val="004B27DF"/>
    <w:rsid w:val="004B3DA8"/>
    <w:rsid w:val="004B5B12"/>
    <w:rsid w:val="004C1C1E"/>
    <w:rsid w:val="004C3F3B"/>
    <w:rsid w:val="004C4E9B"/>
    <w:rsid w:val="004C5B4E"/>
    <w:rsid w:val="004C76C6"/>
    <w:rsid w:val="004D2161"/>
    <w:rsid w:val="004D51CB"/>
    <w:rsid w:val="004D6224"/>
    <w:rsid w:val="004E481C"/>
    <w:rsid w:val="004E76D8"/>
    <w:rsid w:val="004F0A55"/>
    <w:rsid w:val="004F2550"/>
    <w:rsid w:val="004F2658"/>
    <w:rsid w:val="004F3ECF"/>
    <w:rsid w:val="005022A5"/>
    <w:rsid w:val="00502BF3"/>
    <w:rsid w:val="005036A1"/>
    <w:rsid w:val="00505136"/>
    <w:rsid w:val="00506298"/>
    <w:rsid w:val="005107C9"/>
    <w:rsid w:val="00510950"/>
    <w:rsid w:val="00511995"/>
    <w:rsid w:val="00512217"/>
    <w:rsid w:val="0051444A"/>
    <w:rsid w:val="00517298"/>
    <w:rsid w:val="00520750"/>
    <w:rsid w:val="005210C7"/>
    <w:rsid w:val="00522F71"/>
    <w:rsid w:val="00526DA4"/>
    <w:rsid w:val="005313D8"/>
    <w:rsid w:val="0053175C"/>
    <w:rsid w:val="005326A8"/>
    <w:rsid w:val="00533F49"/>
    <w:rsid w:val="00540D0C"/>
    <w:rsid w:val="00541386"/>
    <w:rsid w:val="00541F8E"/>
    <w:rsid w:val="005422A4"/>
    <w:rsid w:val="00544286"/>
    <w:rsid w:val="00544DEB"/>
    <w:rsid w:val="00545952"/>
    <w:rsid w:val="00546191"/>
    <w:rsid w:val="005531C2"/>
    <w:rsid w:val="00556659"/>
    <w:rsid w:val="00557382"/>
    <w:rsid w:val="0056739E"/>
    <w:rsid w:val="00567CE6"/>
    <w:rsid w:val="0057137E"/>
    <w:rsid w:val="00571FA8"/>
    <w:rsid w:val="00572DD9"/>
    <w:rsid w:val="0057369C"/>
    <w:rsid w:val="00573BBF"/>
    <w:rsid w:val="00574D43"/>
    <w:rsid w:val="0058244F"/>
    <w:rsid w:val="0058521E"/>
    <w:rsid w:val="00585B49"/>
    <w:rsid w:val="00585FF7"/>
    <w:rsid w:val="005864EA"/>
    <w:rsid w:val="005B2968"/>
    <w:rsid w:val="005B404F"/>
    <w:rsid w:val="005B4887"/>
    <w:rsid w:val="005B5213"/>
    <w:rsid w:val="005B6A55"/>
    <w:rsid w:val="005B724B"/>
    <w:rsid w:val="005B750F"/>
    <w:rsid w:val="005B78BF"/>
    <w:rsid w:val="005C65DF"/>
    <w:rsid w:val="005D7D3F"/>
    <w:rsid w:val="005E2434"/>
    <w:rsid w:val="005E2B68"/>
    <w:rsid w:val="005E3A84"/>
    <w:rsid w:val="005E4E03"/>
    <w:rsid w:val="005E6EF7"/>
    <w:rsid w:val="005F0939"/>
    <w:rsid w:val="005F1088"/>
    <w:rsid w:val="00602F2F"/>
    <w:rsid w:val="00605147"/>
    <w:rsid w:val="00606806"/>
    <w:rsid w:val="006116B3"/>
    <w:rsid w:val="00612559"/>
    <w:rsid w:val="0061283D"/>
    <w:rsid w:val="00614F91"/>
    <w:rsid w:val="00620375"/>
    <w:rsid w:val="00622202"/>
    <w:rsid w:val="00623703"/>
    <w:rsid w:val="006250C4"/>
    <w:rsid w:val="00627673"/>
    <w:rsid w:val="00636197"/>
    <w:rsid w:val="00637F8E"/>
    <w:rsid w:val="00640A46"/>
    <w:rsid w:val="006445F4"/>
    <w:rsid w:val="0064460C"/>
    <w:rsid w:val="00651B5C"/>
    <w:rsid w:val="00654308"/>
    <w:rsid w:val="00660764"/>
    <w:rsid w:val="00661067"/>
    <w:rsid w:val="00661AC9"/>
    <w:rsid w:val="006658FF"/>
    <w:rsid w:val="00673C8D"/>
    <w:rsid w:val="00675C16"/>
    <w:rsid w:val="0068358C"/>
    <w:rsid w:val="0068665A"/>
    <w:rsid w:val="0068752A"/>
    <w:rsid w:val="00691CF2"/>
    <w:rsid w:val="00693ECF"/>
    <w:rsid w:val="00696673"/>
    <w:rsid w:val="006A074C"/>
    <w:rsid w:val="006A0AC3"/>
    <w:rsid w:val="006A32F0"/>
    <w:rsid w:val="006A440B"/>
    <w:rsid w:val="006A4779"/>
    <w:rsid w:val="006A5BC7"/>
    <w:rsid w:val="006A708F"/>
    <w:rsid w:val="006B1B72"/>
    <w:rsid w:val="006B2003"/>
    <w:rsid w:val="006B2FCE"/>
    <w:rsid w:val="006B3397"/>
    <w:rsid w:val="006B40FC"/>
    <w:rsid w:val="006B4DC1"/>
    <w:rsid w:val="006B6890"/>
    <w:rsid w:val="006C4D15"/>
    <w:rsid w:val="006C588B"/>
    <w:rsid w:val="006D5F99"/>
    <w:rsid w:val="006E5E51"/>
    <w:rsid w:val="006E5EFD"/>
    <w:rsid w:val="006F1445"/>
    <w:rsid w:val="006F247A"/>
    <w:rsid w:val="006F3478"/>
    <w:rsid w:val="006F5325"/>
    <w:rsid w:val="006F693D"/>
    <w:rsid w:val="0070285A"/>
    <w:rsid w:val="00703329"/>
    <w:rsid w:val="00703D85"/>
    <w:rsid w:val="00704F23"/>
    <w:rsid w:val="00705B71"/>
    <w:rsid w:val="007062FA"/>
    <w:rsid w:val="007106D1"/>
    <w:rsid w:val="0071125E"/>
    <w:rsid w:val="00712E70"/>
    <w:rsid w:val="007151D8"/>
    <w:rsid w:val="0071612B"/>
    <w:rsid w:val="007162FB"/>
    <w:rsid w:val="00720175"/>
    <w:rsid w:val="00723F94"/>
    <w:rsid w:val="00727307"/>
    <w:rsid w:val="007325D7"/>
    <w:rsid w:val="00735A3B"/>
    <w:rsid w:val="00743DE2"/>
    <w:rsid w:val="00745302"/>
    <w:rsid w:val="00746041"/>
    <w:rsid w:val="0074629B"/>
    <w:rsid w:val="007563B1"/>
    <w:rsid w:val="007606A6"/>
    <w:rsid w:val="00760A5A"/>
    <w:rsid w:val="007636D0"/>
    <w:rsid w:val="00767057"/>
    <w:rsid w:val="00767DAC"/>
    <w:rsid w:val="007761FF"/>
    <w:rsid w:val="00782C76"/>
    <w:rsid w:val="007831DD"/>
    <w:rsid w:val="007839A2"/>
    <w:rsid w:val="00790B69"/>
    <w:rsid w:val="00790CC7"/>
    <w:rsid w:val="0079123E"/>
    <w:rsid w:val="00794557"/>
    <w:rsid w:val="007A043A"/>
    <w:rsid w:val="007B1045"/>
    <w:rsid w:val="007B2329"/>
    <w:rsid w:val="007C049C"/>
    <w:rsid w:val="007C30FD"/>
    <w:rsid w:val="007D109E"/>
    <w:rsid w:val="007D1D4F"/>
    <w:rsid w:val="007E4CAE"/>
    <w:rsid w:val="007F09D8"/>
    <w:rsid w:val="007F1125"/>
    <w:rsid w:val="007F3630"/>
    <w:rsid w:val="007F7289"/>
    <w:rsid w:val="008024FA"/>
    <w:rsid w:val="00804F73"/>
    <w:rsid w:val="008157B6"/>
    <w:rsid w:val="00820484"/>
    <w:rsid w:val="0082243F"/>
    <w:rsid w:val="00824E74"/>
    <w:rsid w:val="00826B05"/>
    <w:rsid w:val="00826DC8"/>
    <w:rsid w:val="0082718F"/>
    <w:rsid w:val="00827282"/>
    <w:rsid w:val="00831210"/>
    <w:rsid w:val="00833308"/>
    <w:rsid w:val="008373A7"/>
    <w:rsid w:val="00845968"/>
    <w:rsid w:val="00847113"/>
    <w:rsid w:val="00847C2F"/>
    <w:rsid w:val="00850619"/>
    <w:rsid w:val="00850AC6"/>
    <w:rsid w:val="00850EF2"/>
    <w:rsid w:val="00855DA2"/>
    <w:rsid w:val="00856FFA"/>
    <w:rsid w:val="00857B1D"/>
    <w:rsid w:val="00857D03"/>
    <w:rsid w:val="00860B09"/>
    <w:rsid w:val="008651ED"/>
    <w:rsid w:val="008664B0"/>
    <w:rsid w:val="0087195B"/>
    <w:rsid w:val="00872BC7"/>
    <w:rsid w:val="00873A57"/>
    <w:rsid w:val="00874229"/>
    <w:rsid w:val="00874931"/>
    <w:rsid w:val="00875410"/>
    <w:rsid w:val="00880A31"/>
    <w:rsid w:val="00881111"/>
    <w:rsid w:val="0088287A"/>
    <w:rsid w:val="00882F73"/>
    <w:rsid w:val="00887592"/>
    <w:rsid w:val="008914D8"/>
    <w:rsid w:val="00891B27"/>
    <w:rsid w:val="00891B93"/>
    <w:rsid w:val="008922AE"/>
    <w:rsid w:val="00897FAC"/>
    <w:rsid w:val="008A2031"/>
    <w:rsid w:val="008A3768"/>
    <w:rsid w:val="008A3EE9"/>
    <w:rsid w:val="008A4E6D"/>
    <w:rsid w:val="008B0E1D"/>
    <w:rsid w:val="008B6724"/>
    <w:rsid w:val="008C0501"/>
    <w:rsid w:val="008C494B"/>
    <w:rsid w:val="008C7AD0"/>
    <w:rsid w:val="008D07B0"/>
    <w:rsid w:val="008D12D7"/>
    <w:rsid w:val="008D1449"/>
    <w:rsid w:val="008D24DE"/>
    <w:rsid w:val="008D525A"/>
    <w:rsid w:val="008D75EC"/>
    <w:rsid w:val="008E667F"/>
    <w:rsid w:val="008E678E"/>
    <w:rsid w:val="008E6CE0"/>
    <w:rsid w:val="008F2855"/>
    <w:rsid w:val="008F3C52"/>
    <w:rsid w:val="009013C8"/>
    <w:rsid w:val="00902E26"/>
    <w:rsid w:val="0090308F"/>
    <w:rsid w:val="00903540"/>
    <w:rsid w:val="009046A3"/>
    <w:rsid w:val="0090484A"/>
    <w:rsid w:val="0090523A"/>
    <w:rsid w:val="009070D1"/>
    <w:rsid w:val="009074BA"/>
    <w:rsid w:val="00917065"/>
    <w:rsid w:val="00923863"/>
    <w:rsid w:val="009307AE"/>
    <w:rsid w:val="00933F91"/>
    <w:rsid w:val="00942550"/>
    <w:rsid w:val="00942FD0"/>
    <w:rsid w:val="009431D1"/>
    <w:rsid w:val="00944888"/>
    <w:rsid w:val="0094792A"/>
    <w:rsid w:val="00947C88"/>
    <w:rsid w:val="00953597"/>
    <w:rsid w:val="00954767"/>
    <w:rsid w:val="0095668C"/>
    <w:rsid w:val="00961F0D"/>
    <w:rsid w:val="00967117"/>
    <w:rsid w:val="0096796D"/>
    <w:rsid w:val="009702DC"/>
    <w:rsid w:val="00970797"/>
    <w:rsid w:val="009708E6"/>
    <w:rsid w:val="00980F58"/>
    <w:rsid w:val="00993005"/>
    <w:rsid w:val="00994206"/>
    <w:rsid w:val="009A2E4E"/>
    <w:rsid w:val="009A31BF"/>
    <w:rsid w:val="009A37A7"/>
    <w:rsid w:val="009A4A47"/>
    <w:rsid w:val="009A4AE7"/>
    <w:rsid w:val="009A74E5"/>
    <w:rsid w:val="009A7751"/>
    <w:rsid w:val="009B34E2"/>
    <w:rsid w:val="009B3DB1"/>
    <w:rsid w:val="009B4979"/>
    <w:rsid w:val="009B7036"/>
    <w:rsid w:val="009B786A"/>
    <w:rsid w:val="009B7EE6"/>
    <w:rsid w:val="009C1E7D"/>
    <w:rsid w:val="009C2914"/>
    <w:rsid w:val="009C796A"/>
    <w:rsid w:val="009D05FC"/>
    <w:rsid w:val="009D2556"/>
    <w:rsid w:val="009D3F75"/>
    <w:rsid w:val="009D5989"/>
    <w:rsid w:val="009D75A1"/>
    <w:rsid w:val="009E3DDB"/>
    <w:rsid w:val="009E718F"/>
    <w:rsid w:val="009E7C46"/>
    <w:rsid w:val="009F2527"/>
    <w:rsid w:val="009F58D0"/>
    <w:rsid w:val="009F7BA4"/>
    <w:rsid w:val="00A136BD"/>
    <w:rsid w:val="00A14AF8"/>
    <w:rsid w:val="00A21201"/>
    <w:rsid w:val="00A258D6"/>
    <w:rsid w:val="00A303C9"/>
    <w:rsid w:val="00A32ACB"/>
    <w:rsid w:val="00A33B8E"/>
    <w:rsid w:val="00A33C70"/>
    <w:rsid w:val="00A36DA9"/>
    <w:rsid w:val="00A44EB3"/>
    <w:rsid w:val="00A45459"/>
    <w:rsid w:val="00A45963"/>
    <w:rsid w:val="00A461C1"/>
    <w:rsid w:val="00A50931"/>
    <w:rsid w:val="00A524DA"/>
    <w:rsid w:val="00A639C8"/>
    <w:rsid w:val="00A64BFE"/>
    <w:rsid w:val="00A67EFC"/>
    <w:rsid w:val="00A737E4"/>
    <w:rsid w:val="00A776FC"/>
    <w:rsid w:val="00A81388"/>
    <w:rsid w:val="00A813CF"/>
    <w:rsid w:val="00A81ED3"/>
    <w:rsid w:val="00A84881"/>
    <w:rsid w:val="00A851AF"/>
    <w:rsid w:val="00A86B30"/>
    <w:rsid w:val="00A87BE0"/>
    <w:rsid w:val="00A902DC"/>
    <w:rsid w:val="00A91C9E"/>
    <w:rsid w:val="00A957AA"/>
    <w:rsid w:val="00A96A80"/>
    <w:rsid w:val="00AA0EEF"/>
    <w:rsid w:val="00AA62A7"/>
    <w:rsid w:val="00AB2A63"/>
    <w:rsid w:val="00AB3572"/>
    <w:rsid w:val="00AC024E"/>
    <w:rsid w:val="00AC1B9C"/>
    <w:rsid w:val="00AC1F7B"/>
    <w:rsid w:val="00AC5260"/>
    <w:rsid w:val="00AC7485"/>
    <w:rsid w:val="00AD0456"/>
    <w:rsid w:val="00AD1E31"/>
    <w:rsid w:val="00AD2795"/>
    <w:rsid w:val="00AD6FE1"/>
    <w:rsid w:val="00AE5FE1"/>
    <w:rsid w:val="00AE784C"/>
    <w:rsid w:val="00AF2298"/>
    <w:rsid w:val="00AF2846"/>
    <w:rsid w:val="00AF2A39"/>
    <w:rsid w:val="00AF7BE1"/>
    <w:rsid w:val="00B00EA0"/>
    <w:rsid w:val="00B14EA0"/>
    <w:rsid w:val="00B1502B"/>
    <w:rsid w:val="00B159A0"/>
    <w:rsid w:val="00B171C1"/>
    <w:rsid w:val="00B2219E"/>
    <w:rsid w:val="00B22296"/>
    <w:rsid w:val="00B22953"/>
    <w:rsid w:val="00B22E34"/>
    <w:rsid w:val="00B30F92"/>
    <w:rsid w:val="00B32090"/>
    <w:rsid w:val="00B43551"/>
    <w:rsid w:val="00B43610"/>
    <w:rsid w:val="00B459BD"/>
    <w:rsid w:val="00B5129B"/>
    <w:rsid w:val="00B52CB5"/>
    <w:rsid w:val="00B55AC4"/>
    <w:rsid w:val="00B56D23"/>
    <w:rsid w:val="00B605D3"/>
    <w:rsid w:val="00B62A95"/>
    <w:rsid w:val="00B71B3B"/>
    <w:rsid w:val="00B72F06"/>
    <w:rsid w:val="00B738D5"/>
    <w:rsid w:val="00B75193"/>
    <w:rsid w:val="00B763C0"/>
    <w:rsid w:val="00B834D8"/>
    <w:rsid w:val="00B8462D"/>
    <w:rsid w:val="00B8688E"/>
    <w:rsid w:val="00B86CEC"/>
    <w:rsid w:val="00B878D6"/>
    <w:rsid w:val="00B8792B"/>
    <w:rsid w:val="00B93497"/>
    <w:rsid w:val="00B93CAD"/>
    <w:rsid w:val="00B95388"/>
    <w:rsid w:val="00B965C8"/>
    <w:rsid w:val="00BA0019"/>
    <w:rsid w:val="00BA2A35"/>
    <w:rsid w:val="00BA5829"/>
    <w:rsid w:val="00BA6700"/>
    <w:rsid w:val="00BB7948"/>
    <w:rsid w:val="00BD1D16"/>
    <w:rsid w:val="00BE1695"/>
    <w:rsid w:val="00BE1C99"/>
    <w:rsid w:val="00BE33A1"/>
    <w:rsid w:val="00BE42C6"/>
    <w:rsid w:val="00BE5227"/>
    <w:rsid w:val="00BF675F"/>
    <w:rsid w:val="00BF6FCA"/>
    <w:rsid w:val="00C0071A"/>
    <w:rsid w:val="00C03107"/>
    <w:rsid w:val="00C10E41"/>
    <w:rsid w:val="00C21AE3"/>
    <w:rsid w:val="00C23880"/>
    <w:rsid w:val="00C26F4C"/>
    <w:rsid w:val="00C2774D"/>
    <w:rsid w:val="00C32114"/>
    <w:rsid w:val="00C3214E"/>
    <w:rsid w:val="00C350E9"/>
    <w:rsid w:val="00C35BEF"/>
    <w:rsid w:val="00C41890"/>
    <w:rsid w:val="00C42E7C"/>
    <w:rsid w:val="00C44016"/>
    <w:rsid w:val="00C443E6"/>
    <w:rsid w:val="00C466C5"/>
    <w:rsid w:val="00C5186F"/>
    <w:rsid w:val="00C5759A"/>
    <w:rsid w:val="00C5797A"/>
    <w:rsid w:val="00C62B07"/>
    <w:rsid w:val="00C63B1C"/>
    <w:rsid w:val="00C72BF4"/>
    <w:rsid w:val="00C74E22"/>
    <w:rsid w:val="00C76D05"/>
    <w:rsid w:val="00C77CD6"/>
    <w:rsid w:val="00C9380E"/>
    <w:rsid w:val="00C9460E"/>
    <w:rsid w:val="00C94A61"/>
    <w:rsid w:val="00C95167"/>
    <w:rsid w:val="00CA299C"/>
    <w:rsid w:val="00CA5280"/>
    <w:rsid w:val="00CA7098"/>
    <w:rsid w:val="00CB256B"/>
    <w:rsid w:val="00CB268F"/>
    <w:rsid w:val="00CB53CB"/>
    <w:rsid w:val="00CB66A8"/>
    <w:rsid w:val="00CC35D3"/>
    <w:rsid w:val="00CC4A0C"/>
    <w:rsid w:val="00CC4DE6"/>
    <w:rsid w:val="00CD29A3"/>
    <w:rsid w:val="00CD58D6"/>
    <w:rsid w:val="00CD6886"/>
    <w:rsid w:val="00CD7374"/>
    <w:rsid w:val="00CE2755"/>
    <w:rsid w:val="00CE5605"/>
    <w:rsid w:val="00CE5E67"/>
    <w:rsid w:val="00CF37C5"/>
    <w:rsid w:val="00CF6FD6"/>
    <w:rsid w:val="00D01244"/>
    <w:rsid w:val="00D012B4"/>
    <w:rsid w:val="00D029F6"/>
    <w:rsid w:val="00D07495"/>
    <w:rsid w:val="00D100E1"/>
    <w:rsid w:val="00D109AB"/>
    <w:rsid w:val="00D12C81"/>
    <w:rsid w:val="00D130D9"/>
    <w:rsid w:val="00D246A6"/>
    <w:rsid w:val="00D2521A"/>
    <w:rsid w:val="00D26185"/>
    <w:rsid w:val="00D2658C"/>
    <w:rsid w:val="00D27E52"/>
    <w:rsid w:val="00D30FF6"/>
    <w:rsid w:val="00D318FB"/>
    <w:rsid w:val="00D34592"/>
    <w:rsid w:val="00D4527E"/>
    <w:rsid w:val="00D45746"/>
    <w:rsid w:val="00D4775D"/>
    <w:rsid w:val="00D4799A"/>
    <w:rsid w:val="00D50FB1"/>
    <w:rsid w:val="00D51A9B"/>
    <w:rsid w:val="00D54BB2"/>
    <w:rsid w:val="00D56825"/>
    <w:rsid w:val="00D576E9"/>
    <w:rsid w:val="00D64AB4"/>
    <w:rsid w:val="00D65BE3"/>
    <w:rsid w:val="00D73CEE"/>
    <w:rsid w:val="00D74830"/>
    <w:rsid w:val="00D767C0"/>
    <w:rsid w:val="00D8036D"/>
    <w:rsid w:val="00D80C7A"/>
    <w:rsid w:val="00D80DA3"/>
    <w:rsid w:val="00D82F07"/>
    <w:rsid w:val="00D8368A"/>
    <w:rsid w:val="00D84132"/>
    <w:rsid w:val="00D85257"/>
    <w:rsid w:val="00D858FB"/>
    <w:rsid w:val="00D86F49"/>
    <w:rsid w:val="00D93117"/>
    <w:rsid w:val="00D93C44"/>
    <w:rsid w:val="00D953DB"/>
    <w:rsid w:val="00D96EA2"/>
    <w:rsid w:val="00D972C0"/>
    <w:rsid w:val="00DA3C9E"/>
    <w:rsid w:val="00DA48EC"/>
    <w:rsid w:val="00DA6018"/>
    <w:rsid w:val="00DA615C"/>
    <w:rsid w:val="00DB63FF"/>
    <w:rsid w:val="00DB7854"/>
    <w:rsid w:val="00DC2C9E"/>
    <w:rsid w:val="00DC2CBA"/>
    <w:rsid w:val="00DC3BB0"/>
    <w:rsid w:val="00DC5EA3"/>
    <w:rsid w:val="00DD197E"/>
    <w:rsid w:val="00DD1CBB"/>
    <w:rsid w:val="00DD4AF6"/>
    <w:rsid w:val="00DD52B3"/>
    <w:rsid w:val="00DD64A6"/>
    <w:rsid w:val="00DE08FB"/>
    <w:rsid w:val="00DE1E25"/>
    <w:rsid w:val="00DE2D91"/>
    <w:rsid w:val="00DE33BA"/>
    <w:rsid w:val="00DE36D5"/>
    <w:rsid w:val="00DE40E4"/>
    <w:rsid w:val="00DE44E9"/>
    <w:rsid w:val="00DE46A8"/>
    <w:rsid w:val="00DE4FC4"/>
    <w:rsid w:val="00DF1295"/>
    <w:rsid w:val="00DF2C20"/>
    <w:rsid w:val="00DF5E88"/>
    <w:rsid w:val="00DF5FBA"/>
    <w:rsid w:val="00E03040"/>
    <w:rsid w:val="00E07DFC"/>
    <w:rsid w:val="00E14ABE"/>
    <w:rsid w:val="00E16BC2"/>
    <w:rsid w:val="00E2403C"/>
    <w:rsid w:val="00E26359"/>
    <w:rsid w:val="00E2756F"/>
    <w:rsid w:val="00E305F3"/>
    <w:rsid w:val="00E32059"/>
    <w:rsid w:val="00E426BD"/>
    <w:rsid w:val="00E42A9C"/>
    <w:rsid w:val="00E4378F"/>
    <w:rsid w:val="00E43ABB"/>
    <w:rsid w:val="00E44F9F"/>
    <w:rsid w:val="00E47C2E"/>
    <w:rsid w:val="00E508E1"/>
    <w:rsid w:val="00E51BFF"/>
    <w:rsid w:val="00E5259F"/>
    <w:rsid w:val="00E52805"/>
    <w:rsid w:val="00E5382B"/>
    <w:rsid w:val="00E550CD"/>
    <w:rsid w:val="00E60DC4"/>
    <w:rsid w:val="00E6274F"/>
    <w:rsid w:val="00E633E3"/>
    <w:rsid w:val="00E65E93"/>
    <w:rsid w:val="00E74358"/>
    <w:rsid w:val="00E7707B"/>
    <w:rsid w:val="00E7717C"/>
    <w:rsid w:val="00E808F2"/>
    <w:rsid w:val="00E80A35"/>
    <w:rsid w:val="00E84B84"/>
    <w:rsid w:val="00E91FD5"/>
    <w:rsid w:val="00E937B0"/>
    <w:rsid w:val="00E93BFA"/>
    <w:rsid w:val="00E93DE9"/>
    <w:rsid w:val="00E95F17"/>
    <w:rsid w:val="00EA572A"/>
    <w:rsid w:val="00EA5D61"/>
    <w:rsid w:val="00EB20C3"/>
    <w:rsid w:val="00EB3CA2"/>
    <w:rsid w:val="00EB5EE9"/>
    <w:rsid w:val="00EC1E9C"/>
    <w:rsid w:val="00EC1FBC"/>
    <w:rsid w:val="00EC3660"/>
    <w:rsid w:val="00EC7F74"/>
    <w:rsid w:val="00ED5151"/>
    <w:rsid w:val="00EE0247"/>
    <w:rsid w:val="00EE4841"/>
    <w:rsid w:val="00EE4D9E"/>
    <w:rsid w:val="00EE4FC1"/>
    <w:rsid w:val="00EF1885"/>
    <w:rsid w:val="00EF4BB5"/>
    <w:rsid w:val="00EF54DE"/>
    <w:rsid w:val="00EF5FA3"/>
    <w:rsid w:val="00EF6664"/>
    <w:rsid w:val="00F00266"/>
    <w:rsid w:val="00F0045A"/>
    <w:rsid w:val="00F046CE"/>
    <w:rsid w:val="00F06155"/>
    <w:rsid w:val="00F0635A"/>
    <w:rsid w:val="00F10174"/>
    <w:rsid w:val="00F142AF"/>
    <w:rsid w:val="00F1526F"/>
    <w:rsid w:val="00F15DFF"/>
    <w:rsid w:val="00F16AA4"/>
    <w:rsid w:val="00F17525"/>
    <w:rsid w:val="00F22CAE"/>
    <w:rsid w:val="00F251BB"/>
    <w:rsid w:val="00F26BBE"/>
    <w:rsid w:val="00F34A22"/>
    <w:rsid w:val="00F37E70"/>
    <w:rsid w:val="00F40B14"/>
    <w:rsid w:val="00F420B1"/>
    <w:rsid w:val="00F434F3"/>
    <w:rsid w:val="00F46E17"/>
    <w:rsid w:val="00F51825"/>
    <w:rsid w:val="00F54DD1"/>
    <w:rsid w:val="00F56252"/>
    <w:rsid w:val="00F622BD"/>
    <w:rsid w:val="00F6581D"/>
    <w:rsid w:val="00F66D9A"/>
    <w:rsid w:val="00F67F03"/>
    <w:rsid w:val="00F718DD"/>
    <w:rsid w:val="00F72879"/>
    <w:rsid w:val="00F74690"/>
    <w:rsid w:val="00F74D14"/>
    <w:rsid w:val="00F76792"/>
    <w:rsid w:val="00F768B2"/>
    <w:rsid w:val="00F80460"/>
    <w:rsid w:val="00F82052"/>
    <w:rsid w:val="00F82901"/>
    <w:rsid w:val="00F848D9"/>
    <w:rsid w:val="00F861AC"/>
    <w:rsid w:val="00F861C4"/>
    <w:rsid w:val="00F92473"/>
    <w:rsid w:val="00F948E2"/>
    <w:rsid w:val="00FA0EB2"/>
    <w:rsid w:val="00FA1617"/>
    <w:rsid w:val="00FA16BB"/>
    <w:rsid w:val="00FB0D5B"/>
    <w:rsid w:val="00FB1FC1"/>
    <w:rsid w:val="00FB5DC2"/>
    <w:rsid w:val="00FB646D"/>
    <w:rsid w:val="00FB6B65"/>
    <w:rsid w:val="00FC14DE"/>
    <w:rsid w:val="00FC17C3"/>
    <w:rsid w:val="00FC4AB9"/>
    <w:rsid w:val="00FC563D"/>
    <w:rsid w:val="00FD0193"/>
    <w:rsid w:val="00FD337A"/>
    <w:rsid w:val="00FD4563"/>
    <w:rsid w:val="00FD4C5D"/>
    <w:rsid w:val="00FD54D2"/>
    <w:rsid w:val="00FD5FF7"/>
    <w:rsid w:val="00FD6C2B"/>
    <w:rsid w:val="00FD79DF"/>
    <w:rsid w:val="00FF03AE"/>
    <w:rsid w:val="00FF0AB8"/>
    <w:rsid w:val="00FF0DE9"/>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484"/>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0">
    <w:name w:val="Tekst podstawowy2"/>
    <w:basedOn w:val="Normalny"/>
    <w:rsid w:val="008D525A"/>
    <w:pPr>
      <w:keepLines/>
      <w:spacing w:after="120" w:line="240" w:lineRule="auto"/>
      <w:jc w:val="both"/>
    </w:pPr>
    <w:rPr>
      <w:rFonts w:eastAsia="Times New Roman" w:cs="Times New Roman"/>
      <w:sz w:val="20"/>
      <w:szCs w:val="20"/>
      <w:lang w:val="pl-PL" w:eastAsia="en-US"/>
    </w:rPr>
  </w:style>
  <w:style w:type="table" w:customStyle="1" w:styleId="Tabela-Siatka1">
    <w:name w:val="Tabela - Siatka1"/>
    <w:basedOn w:val="Standardowy"/>
    <w:next w:val="Tabela-Siatka"/>
    <w:uiPriority w:val="39"/>
    <w:rsid w:val="00CD58D6"/>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A2B66"/>
    <w:pPr>
      <w:suppressAutoHyphens/>
      <w:spacing w:line="240" w:lineRule="auto"/>
      <w:ind w:left="720"/>
    </w:pPr>
    <w:rPr>
      <w:rFonts w:ascii="Times New Roman" w:eastAsia="Times New Roman" w:hAnsi="Times New Roman" w:cs="Times New Roman"/>
      <w:sz w:val="24"/>
      <w:szCs w:val="24"/>
      <w:lang w:val="pl-PL" w:eastAsia="zh-CN"/>
    </w:rPr>
  </w:style>
  <w:style w:type="paragraph" w:customStyle="1" w:styleId="Akapitzlist2">
    <w:name w:val="Akapit z listą2"/>
    <w:basedOn w:val="Normalny"/>
    <w:rsid w:val="00F0635A"/>
    <w:pPr>
      <w:spacing w:after="160" w:line="259" w:lineRule="auto"/>
      <w:ind w:left="720"/>
      <w:contextualSpacing/>
    </w:pPr>
    <w:rPr>
      <w:rFonts w:ascii="Calibri" w:eastAsia="Times New Roman" w:hAnsi="Calibri" w:cs="Times New Roman"/>
      <w:lang w:val="pl-PL" w:eastAsia="en-US"/>
    </w:rPr>
  </w:style>
  <w:style w:type="character" w:styleId="UyteHipercze">
    <w:name w:val="FollowedHyperlink"/>
    <w:basedOn w:val="Domylnaczcionkaakapitu"/>
    <w:uiPriority w:val="99"/>
    <w:semiHidden/>
    <w:unhideWhenUsed/>
    <w:rsid w:val="00E42A9C"/>
    <w:rPr>
      <w:color w:val="800080" w:themeColor="followedHyperlink"/>
      <w:u w:val="single"/>
    </w:rPr>
  </w:style>
  <w:style w:type="character" w:customStyle="1" w:styleId="hgkelc">
    <w:name w:val="hgkelc"/>
    <w:basedOn w:val="Domylnaczcionkaakapitu"/>
    <w:rsid w:val="00EF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1218975989">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558904903">
      <w:bodyDiv w:val="1"/>
      <w:marLeft w:val="0"/>
      <w:marRight w:val="0"/>
      <w:marTop w:val="0"/>
      <w:marBottom w:val="0"/>
      <w:divBdr>
        <w:top w:val="none" w:sz="0" w:space="0" w:color="auto"/>
        <w:left w:val="none" w:sz="0" w:space="0" w:color="auto"/>
        <w:bottom w:val="none" w:sz="0" w:space="0" w:color="auto"/>
        <w:right w:val="none" w:sz="0" w:space="0" w:color="auto"/>
      </w:divBdr>
    </w:div>
    <w:div w:id="1750417388">
      <w:bodyDiv w:val="1"/>
      <w:marLeft w:val="0"/>
      <w:marRight w:val="0"/>
      <w:marTop w:val="0"/>
      <w:marBottom w:val="0"/>
      <w:divBdr>
        <w:top w:val="none" w:sz="0" w:space="0" w:color="auto"/>
        <w:left w:val="none" w:sz="0" w:space="0" w:color="auto"/>
        <w:bottom w:val="none" w:sz="0" w:space="0" w:color="auto"/>
        <w:right w:val="none" w:sz="0" w:space="0" w:color="auto"/>
      </w:divBdr>
    </w:div>
    <w:div w:id="1909610236">
      <w:bodyDiv w:val="1"/>
      <w:marLeft w:val="0"/>
      <w:marRight w:val="0"/>
      <w:marTop w:val="0"/>
      <w:marBottom w:val="0"/>
      <w:divBdr>
        <w:top w:val="none" w:sz="0" w:space="0" w:color="auto"/>
        <w:left w:val="none" w:sz="0" w:space="0" w:color="auto"/>
        <w:bottom w:val="none" w:sz="0" w:space="0" w:color="auto"/>
        <w:right w:val="none" w:sz="0" w:space="0" w:color="auto"/>
      </w:divBdr>
    </w:div>
    <w:div w:id="191797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pn/dopiewo"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agnieszka.lewandows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pn/dopiewo" TargetMode="External"/><Relationship Id="rId48" Type="http://schemas.openxmlformats.org/officeDocument/2006/relationships/header" Target="header1.xml"/><Relationship Id="rId8" Type="http://schemas.openxmlformats.org/officeDocument/2006/relationships/hyperlink" Target="https://platformazakupowa.pl/pn/dopiew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34</Pages>
  <Words>10895</Words>
  <Characters>65375</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Agnieszka AL. Lewandowska</cp:lastModifiedBy>
  <cp:revision>123</cp:revision>
  <cp:lastPrinted>2024-09-03T10:53:00Z</cp:lastPrinted>
  <dcterms:created xsi:type="dcterms:W3CDTF">2024-02-22T10:52:00Z</dcterms:created>
  <dcterms:modified xsi:type="dcterms:W3CDTF">2024-09-03T10:53:00Z</dcterms:modified>
</cp:coreProperties>
</file>