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7D6E" w14:textId="77777777" w:rsidR="00A0364B" w:rsidRPr="00A0364B" w:rsidRDefault="00A0364B" w:rsidP="00A0364B">
      <w:pPr>
        <w:jc w:val="center"/>
        <w:rPr>
          <w:rFonts w:cstheme="minorHAnsi"/>
          <w:b/>
          <w:lang w:val="pl-PL"/>
        </w:rPr>
      </w:pPr>
      <w:r w:rsidRPr="00A0364B">
        <w:rPr>
          <w:rFonts w:cstheme="minorHAnsi"/>
          <w:b/>
          <w:lang w:val="pl-PL"/>
        </w:rPr>
        <w:t>Opis przedmiotu zamówienia</w:t>
      </w:r>
    </w:p>
    <w:p w14:paraId="26343A22" w14:textId="77777777" w:rsidR="00076187" w:rsidRDefault="00076187" w:rsidP="00A0364B">
      <w:pPr>
        <w:jc w:val="center"/>
        <w:rPr>
          <w:rFonts w:cstheme="minorHAnsi"/>
          <w:lang w:val="pl-PL"/>
        </w:rPr>
      </w:pPr>
    </w:p>
    <w:p w14:paraId="0349AE35" w14:textId="6A3EFE1F" w:rsidR="00A0364B" w:rsidRPr="00A0364B" w:rsidRDefault="00A0364B" w:rsidP="00A0364B">
      <w:pPr>
        <w:jc w:val="center"/>
        <w:rPr>
          <w:rFonts w:cstheme="minorHAnsi"/>
          <w:lang w:val="pl-PL"/>
        </w:rPr>
      </w:pPr>
      <w:r w:rsidRPr="00A0364B">
        <w:rPr>
          <w:rFonts w:cstheme="minorHAnsi"/>
          <w:lang w:val="pl-PL"/>
        </w:rPr>
        <w:t>IZRK.271</w:t>
      </w:r>
      <w:r w:rsidR="00734E58">
        <w:rPr>
          <w:rFonts w:cstheme="minorHAnsi"/>
          <w:lang w:val="pl-PL"/>
        </w:rPr>
        <w:t>.</w:t>
      </w:r>
      <w:r w:rsidR="00884DA6">
        <w:rPr>
          <w:rFonts w:cstheme="minorHAnsi"/>
          <w:lang w:val="pl-PL"/>
        </w:rPr>
        <w:t>4</w:t>
      </w:r>
      <w:r w:rsidR="00D94610">
        <w:rPr>
          <w:rFonts w:cstheme="minorHAnsi"/>
          <w:lang w:val="pl-PL"/>
        </w:rPr>
        <w:t>.</w:t>
      </w:r>
      <w:r w:rsidR="001543D9">
        <w:rPr>
          <w:rFonts w:cstheme="minorHAnsi"/>
          <w:lang w:val="pl-PL"/>
        </w:rPr>
        <w:t>2022</w:t>
      </w:r>
    </w:p>
    <w:p w14:paraId="5BA325D3" w14:textId="77777777" w:rsidR="00C70BAC" w:rsidRDefault="00C70BAC" w:rsidP="00A0364B">
      <w:pPr>
        <w:jc w:val="both"/>
        <w:rPr>
          <w:lang w:val="pl-PL"/>
        </w:rPr>
      </w:pPr>
    </w:p>
    <w:p w14:paraId="12A3449A" w14:textId="7E658E2B" w:rsidR="001B22F5" w:rsidRDefault="009C0627" w:rsidP="007364A9">
      <w:pPr>
        <w:ind w:firstLine="708"/>
        <w:jc w:val="both"/>
        <w:rPr>
          <w:lang w:val="pl-PL"/>
        </w:rPr>
      </w:pPr>
      <w:r w:rsidRPr="00A0364B">
        <w:rPr>
          <w:lang w:val="pl-PL"/>
        </w:rPr>
        <w:t xml:space="preserve">Przedmiotem zamówienia jest budowa </w:t>
      </w:r>
      <w:r w:rsidR="001B22F5" w:rsidRPr="00A0364B">
        <w:rPr>
          <w:lang w:val="pl-PL"/>
        </w:rPr>
        <w:t>sieci kanalizacji sanitarnej wra</w:t>
      </w:r>
      <w:r w:rsidR="00A0364B">
        <w:rPr>
          <w:lang w:val="pl-PL"/>
        </w:rPr>
        <w:t xml:space="preserve">z z odgałęzieniami do posesji </w:t>
      </w:r>
      <w:r w:rsidR="00C70BAC">
        <w:rPr>
          <w:lang w:val="pl-PL"/>
        </w:rPr>
        <w:t xml:space="preserve">w granicach pasa drogowego </w:t>
      </w:r>
      <w:r w:rsidR="001B22F5" w:rsidRPr="00A0364B">
        <w:rPr>
          <w:lang w:val="pl-PL"/>
        </w:rPr>
        <w:t xml:space="preserve">w miejscowości </w:t>
      </w:r>
      <w:r w:rsidR="00BC7680">
        <w:rPr>
          <w:lang w:val="pl-PL"/>
        </w:rPr>
        <w:t>Nowe Kozłowice</w:t>
      </w:r>
      <w:r w:rsidR="001B22F5" w:rsidRPr="00A0364B">
        <w:rPr>
          <w:lang w:val="pl-PL"/>
        </w:rPr>
        <w:t xml:space="preserve"> gm.</w:t>
      </w:r>
      <w:r w:rsidR="00A0364B">
        <w:rPr>
          <w:lang w:val="pl-PL"/>
        </w:rPr>
        <w:t xml:space="preserve"> Wiskitki</w:t>
      </w:r>
      <w:r w:rsidR="001B22F5" w:rsidRPr="00A0364B">
        <w:rPr>
          <w:lang w:val="pl-PL"/>
        </w:rPr>
        <w:t>.</w:t>
      </w:r>
    </w:p>
    <w:p w14:paraId="190C00A2" w14:textId="77777777" w:rsidR="00C70BAC" w:rsidRPr="00A0364B" w:rsidRDefault="00C70BAC" w:rsidP="00A0364B">
      <w:pPr>
        <w:jc w:val="both"/>
        <w:rPr>
          <w:lang w:val="pl-PL"/>
        </w:rPr>
      </w:pPr>
    </w:p>
    <w:p w14:paraId="30077904" w14:textId="73884284" w:rsidR="00A0364B" w:rsidRPr="008C3CF9" w:rsidRDefault="009C0627" w:rsidP="007364A9">
      <w:pPr>
        <w:ind w:firstLine="708"/>
        <w:jc w:val="both"/>
        <w:rPr>
          <w:lang w:val="pl-PL"/>
        </w:rPr>
      </w:pPr>
      <w:r w:rsidRPr="00A0364B">
        <w:rPr>
          <w:lang w:val="pl-PL"/>
        </w:rPr>
        <w:t>Szczegółowy opis przedmiotu zamówienia, w tym zakres robót, technologia wykonania zawarte są w</w:t>
      </w:r>
      <w:r w:rsidR="00A0364B">
        <w:rPr>
          <w:lang w:val="pl-PL"/>
        </w:rPr>
        <w:t xml:space="preserve"> dołączonej do SWZ w postępowaniu</w:t>
      </w:r>
      <w:r w:rsidRPr="00A0364B">
        <w:rPr>
          <w:lang w:val="pl-PL"/>
        </w:rPr>
        <w:t xml:space="preserve"> dokumentacji projektowej oraz </w:t>
      </w:r>
      <w:r w:rsidRPr="008C3CF9">
        <w:rPr>
          <w:lang w:val="pl-PL"/>
        </w:rPr>
        <w:t>specyfikacji technicznej wykonania i odbioru robót budowlanych (</w:t>
      </w:r>
      <w:r w:rsidR="00A0364B" w:rsidRPr="008C3CF9">
        <w:rPr>
          <w:lang w:val="pl-PL"/>
        </w:rPr>
        <w:t>STWIORB</w:t>
      </w:r>
      <w:r w:rsidRPr="008C3CF9">
        <w:rPr>
          <w:lang w:val="pl-PL"/>
        </w:rPr>
        <w:t>) stanowiących załączniki do SWZ</w:t>
      </w:r>
      <w:r w:rsidR="00C70BAC">
        <w:rPr>
          <w:lang w:val="pl-PL"/>
        </w:rPr>
        <w:t>, a także w załączanym przedmiarze robót stanowiącym element pomocniczy do wyceny oferty</w:t>
      </w:r>
      <w:r w:rsidRPr="008C3CF9">
        <w:rPr>
          <w:lang w:val="pl-PL"/>
        </w:rPr>
        <w:t>.</w:t>
      </w:r>
    </w:p>
    <w:p w14:paraId="29BA6752" w14:textId="77777777" w:rsidR="00A0364B" w:rsidRPr="008C3CF9" w:rsidRDefault="00A0364B" w:rsidP="00A0364B">
      <w:pPr>
        <w:jc w:val="both"/>
        <w:rPr>
          <w:lang w:val="pl-PL"/>
        </w:rPr>
      </w:pPr>
    </w:p>
    <w:p w14:paraId="6F1A7899" w14:textId="1F4D5510" w:rsidR="00A0364B" w:rsidRPr="008C3CF9" w:rsidRDefault="0035535A" w:rsidP="00A0364B">
      <w:pPr>
        <w:jc w:val="both"/>
        <w:rPr>
          <w:lang w:val="pl-PL"/>
        </w:rPr>
      </w:pPr>
      <w:r w:rsidRPr="008C3CF9">
        <w:rPr>
          <w:lang w:val="pl-PL"/>
        </w:rPr>
        <w:t>Zamawiający w niniejszym post</w:t>
      </w:r>
      <w:r w:rsidR="000B3831">
        <w:rPr>
          <w:lang w:val="pl-PL"/>
        </w:rPr>
        <w:t>ę</w:t>
      </w:r>
      <w:r w:rsidRPr="008C3CF9">
        <w:rPr>
          <w:lang w:val="pl-PL"/>
        </w:rPr>
        <w:t>p</w:t>
      </w:r>
      <w:r w:rsidR="00772DAF" w:rsidRPr="008C3CF9">
        <w:rPr>
          <w:lang w:val="pl-PL"/>
        </w:rPr>
        <w:t>owaniu określa oczekiwany obszar</w:t>
      </w:r>
      <w:r w:rsidRPr="008C3CF9">
        <w:rPr>
          <w:lang w:val="pl-PL"/>
        </w:rPr>
        <w:t xml:space="preserve"> robót</w:t>
      </w:r>
      <w:r w:rsidR="00A0364B" w:rsidRPr="008C3CF9">
        <w:rPr>
          <w:lang w:val="pl-PL"/>
        </w:rPr>
        <w:t>,</w:t>
      </w:r>
      <w:r w:rsidRPr="008C3CF9">
        <w:rPr>
          <w:lang w:val="pl-PL"/>
        </w:rPr>
        <w:t xml:space="preserve"> jak </w:t>
      </w:r>
      <w:r w:rsidR="00AB02F4">
        <w:rPr>
          <w:lang w:val="pl-PL"/>
        </w:rPr>
        <w:br/>
      </w:r>
      <w:r w:rsidR="00E61959" w:rsidRPr="008C3CF9">
        <w:rPr>
          <w:lang w:val="pl-PL"/>
        </w:rPr>
        <w:t xml:space="preserve">w załączonych do SWZ </w:t>
      </w:r>
      <w:r w:rsidR="00772DAF" w:rsidRPr="008C3CF9">
        <w:rPr>
          <w:lang w:val="pl-PL"/>
        </w:rPr>
        <w:t>mapach poglądowych (</w:t>
      </w:r>
      <w:r w:rsidR="00884DA6">
        <w:rPr>
          <w:lang w:val="pl-PL"/>
        </w:rPr>
        <w:t>R</w:t>
      </w:r>
      <w:r w:rsidR="000B3831">
        <w:rPr>
          <w:lang w:val="pl-PL"/>
        </w:rPr>
        <w:t>ys</w:t>
      </w:r>
      <w:r w:rsidR="00884DA6">
        <w:rPr>
          <w:lang w:val="pl-PL"/>
        </w:rPr>
        <w:t>. nr 11, 12 i 13</w:t>
      </w:r>
      <w:r w:rsidR="00772DAF" w:rsidRPr="008C3CF9">
        <w:rPr>
          <w:lang w:val="pl-PL"/>
        </w:rPr>
        <w:t>)</w:t>
      </w:r>
      <w:r w:rsidR="00A0364B" w:rsidRPr="008C3CF9">
        <w:rPr>
          <w:lang w:val="pl-PL"/>
        </w:rPr>
        <w:t xml:space="preserve"> – </w:t>
      </w:r>
      <w:r w:rsidR="00AB02F4">
        <w:rPr>
          <w:lang w:val="pl-PL"/>
        </w:rPr>
        <w:br/>
      </w:r>
      <w:r w:rsidR="00A0364B" w:rsidRPr="008C3CF9">
        <w:rPr>
          <w:lang w:val="pl-PL"/>
        </w:rPr>
        <w:t>w katalogu „Obszar objęty zamówieniem”</w:t>
      </w:r>
      <w:r w:rsidR="00772DAF" w:rsidRPr="008C3CF9">
        <w:rPr>
          <w:lang w:val="pl-PL"/>
        </w:rPr>
        <w:t>.</w:t>
      </w:r>
      <w:r w:rsidR="00A0364B" w:rsidRPr="008C3CF9">
        <w:rPr>
          <w:lang w:val="pl-PL"/>
        </w:rPr>
        <w:t xml:space="preserve"> </w:t>
      </w:r>
      <w:r w:rsidR="000B5FF8" w:rsidRPr="008C3CF9">
        <w:rPr>
          <w:lang w:val="pl-PL"/>
        </w:rPr>
        <w:t>Przedmiotem inwestycji jest budowa zewnętrznej sieci kanalizacyjnej obejmująca:</w:t>
      </w:r>
    </w:p>
    <w:p w14:paraId="65916E2E" w14:textId="6BCB71EE" w:rsidR="00A0364B" w:rsidRPr="008C3CF9" w:rsidRDefault="000B5FF8" w:rsidP="00A0364B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008C3CF9">
        <w:rPr>
          <w:lang w:val="pl-PL"/>
        </w:rPr>
        <w:t>budowę kolektorów głównych grawitacyjnych wraz z kanałami bocznymi do granic nieruchomości</w:t>
      </w:r>
      <w:r w:rsidR="00C70BAC">
        <w:rPr>
          <w:lang w:val="pl-PL"/>
        </w:rPr>
        <w:t xml:space="preserve"> (do granic pasa drogowego)</w:t>
      </w:r>
      <w:r w:rsidRPr="008C3CF9">
        <w:rPr>
          <w:lang w:val="pl-PL"/>
        </w:rPr>
        <w:t>,</w:t>
      </w:r>
    </w:p>
    <w:p w14:paraId="173CCA6F" w14:textId="3993F2B2" w:rsidR="00BC7680" w:rsidRDefault="000B5FF8" w:rsidP="00BC7680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008C3CF9">
        <w:rPr>
          <w:lang w:val="pl-PL"/>
        </w:rPr>
        <w:t xml:space="preserve">budowę </w:t>
      </w:r>
      <w:r w:rsidR="00AB02F4">
        <w:rPr>
          <w:lang w:val="pl-PL"/>
        </w:rPr>
        <w:t xml:space="preserve">fragmentu </w:t>
      </w:r>
      <w:r w:rsidRPr="008C3CF9">
        <w:rPr>
          <w:lang w:val="pl-PL"/>
        </w:rPr>
        <w:t>rurociągu ciśnieniowego</w:t>
      </w:r>
      <w:r w:rsidR="00C70BAC">
        <w:rPr>
          <w:lang w:val="pl-PL"/>
        </w:rPr>
        <w:t xml:space="preserve"> oznaczonego na obszarze objętym zamówieniem</w:t>
      </w:r>
      <w:r w:rsidRPr="008C3CF9">
        <w:rPr>
          <w:lang w:val="pl-PL"/>
        </w:rPr>
        <w:t>,</w:t>
      </w:r>
    </w:p>
    <w:p w14:paraId="611DBB93" w14:textId="392A42D7" w:rsidR="00884DA6" w:rsidRPr="008C3CF9" w:rsidRDefault="00884DA6" w:rsidP="00BC7680">
      <w:pPr>
        <w:pStyle w:val="Akapitzlist"/>
        <w:numPr>
          <w:ilvl w:val="0"/>
          <w:numId w:val="4"/>
        </w:numPr>
        <w:jc w:val="both"/>
        <w:rPr>
          <w:lang w:val="pl-PL"/>
        </w:rPr>
      </w:pPr>
      <w:r>
        <w:rPr>
          <w:lang w:val="pl-PL"/>
        </w:rPr>
        <w:t>budowę przepompowni ścieków P5</w:t>
      </w:r>
      <w:r w:rsidR="00C70BAC">
        <w:rPr>
          <w:lang w:val="pl-PL"/>
        </w:rPr>
        <w:t xml:space="preserve"> bez uzbrojenia w sprzęt pompujący oraz bez przeprowadzenia prób elektrycznych i rozruchowych</w:t>
      </w:r>
      <w:r>
        <w:rPr>
          <w:lang w:val="pl-PL"/>
        </w:rPr>
        <w:t>,</w:t>
      </w:r>
    </w:p>
    <w:p w14:paraId="122EB122" w14:textId="542E8ACF" w:rsidR="000B5FF8" w:rsidRPr="008C3CF9" w:rsidRDefault="000F157D" w:rsidP="00BC7680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008C3CF9">
        <w:rPr>
          <w:lang w:val="pl-PL"/>
        </w:rPr>
        <w:t xml:space="preserve">odtworzenie </w:t>
      </w:r>
      <w:r w:rsidR="00BC7680" w:rsidRPr="008C3CF9">
        <w:rPr>
          <w:lang w:val="pl-PL"/>
        </w:rPr>
        <w:t xml:space="preserve">wraz z podbudową betonową chodników oraz istniejących zjazdów </w:t>
      </w:r>
      <w:r w:rsidR="00AB02F4">
        <w:rPr>
          <w:lang w:val="pl-PL"/>
        </w:rPr>
        <w:br/>
      </w:r>
      <w:r w:rsidRPr="008C3CF9">
        <w:rPr>
          <w:u w:val="single"/>
          <w:lang w:val="pl-PL"/>
        </w:rPr>
        <w:t>w pełnej je</w:t>
      </w:r>
      <w:r w:rsidR="00BC7680" w:rsidRPr="008C3CF9">
        <w:rPr>
          <w:u w:val="single"/>
          <w:lang w:val="pl-PL"/>
        </w:rPr>
        <w:t>go</w:t>
      </w:r>
      <w:r w:rsidRPr="008C3CF9">
        <w:rPr>
          <w:u w:val="single"/>
          <w:lang w:val="pl-PL"/>
        </w:rPr>
        <w:t xml:space="preserve"> szerokości</w:t>
      </w:r>
      <w:r w:rsidR="00A0364B" w:rsidRPr="008C3CF9">
        <w:rPr>
          <w:lang w:val="pl-PL"/>
        </w:rPr>
        <w:t xml:space="preserve"> </w:t>
      </w:r>
      <w:r w:rsidR="00C50077" w:rsidRPr="008C3CF9">
        <w:rPr>
          <w:lang w:val="pl-PL"/>
        </w:rPr>
        <w:t xml:space="preserve">na długości </w:t>
      </w:r>
      <w:r w:rsidR="00BC7680" w:rsidRPr="008C3CF9">
        <w:rPr>
          <w:lang w:val="pl-PL"/>
        </w:rPr>
        <w:t xml:space="preserve">prowadzonych </w:t>
      </w:r>
      <w:r w:rsidR="00C50077" w:rsidRPr="008C3CF9">
        <w:rPr>
          <w:lang w:val="pl-PL"/>
        </w:rPr>
        <w:t>robót</w:t>
      </w:r>
      <w:r w:rsidR="005374AA" w:rsidRPr="008C3CF9">
        <w:rPr>
          <w:lang w:val="pl-PL"/>
        </w:rPr>
        <w:t>, nawierzchni asfaltowych</w:t>
      </w:r>
      <w:r w:rsidR="008C3CF9" w:rsidRPr="008C3CF9">
        <w:rPr>
          <w:lang w:val="pl-PL"/>
        </w:rPr>
        <w:t xml:space="preserve"> na szerokości prowadzonych robót</w:t>
      </w:r>
      <w:r w:rsidR="005374AA" w:rsidRPr="008C3CF9">
        <w:rPr>
          <w:lang w:val="pl-PL"/>
        </w:rPr>
        <w:t xml:space="preserve"> oraz poboczy utwardzonych</w:t>
      </w:r>
      <w:r w:rsidR="00BC7680" w:rsidRPr="008C3CF9">
        <w:rPr>
          <w:lang w:val="pl-PL"/>
        </w:rPr>
        <w:t>.</w:t>
      </w:r>
    </w:p>
    <w:p w14:paraId="244E30A8" w14:textId="77777777" w:rsidR="00981C23" w:rsidRPr="008C3CF9" w:rsidRDefault="00981C23" w:rsidP="00A0364B">
      <w:pPr>
        <w:jc w:val="both"/>
        <w:rPr>
          <w:lang w:val="pl-PL"/>
        </w:rPr>
      </w:pPr>
    </w:p>
    <w:p w14:paraId="66AD658F" w14:textId="77777777" w:rsidR="00766683" w:rsidRPr="008C3CF9" w:rsidRDefault="00981C23" w:rsidP="00A0364B">
      <w:pPr>
        <w:jc w:val="both"/>
        <w:rPr>
          <w:u w:val="single"/>
          <w:lang w:val="pl-PL"/>
        </w:rPr>
      </w:pPr>
      <w:r w:rsidRPr="008C3CF9">
        <w:rPr>
          <w:u w:val="single"/>
          <w:lang w:val="pl-PL"/>
        </w:rPr>
        <w:t>Szczegółowy zakres prowadzonych prac:</w:t>
      </w:r>
    </w:p>
    <w:p w14:paraId="39D12653" w14:textId="1F0EFBF2" w:rsidR="00734E58" w:rsidRPr="00884DA6" w:rsidRDefault="002D0634" w:rsidP="00981C23">
      <w:pPr>
        <w:rPr>
          <w:lang w:val="pl-PL"/>
        </w:rPr>
      </w:pPr>
      <w:r>
        <w:rPr>
          <w:lang w:val="pl-PL"/>
        </w:rPr>
        <w:t>Sieć i przyłącza kanalizacji sanitarnej grawitacyjnej (zakres P5 – T17 – T55)</w:t>
      </w:r>
      <w:r w:rsidR="00734E58" w:rsidRPr="00884DA6">
        <w:rPr>
          <w:lang w:val="pl-PL"/>
        </w:rPr>
        <w:t xml:space="preserve"> Rys </w:t>
      </w:r>
      <w:r>
        <w:rPr>
          <w:lang w:val="pl-PL"/>
        </w:rPr>
        <w:t>11-13</w:t>
      </w:r>
      <w:r w:rsidR="00734E58" w:rsidRPr="00884DA6">
        <w:rPr>
          <w:lang w:val="pl-PL"/>
        </w:rPr>
        <w:t>.</w:t>
      </w:r>
    </w:p>
    <w:p w14:paraId="382B5B8B" w14:textId="021BC1A3" w:rsidR="005226E6" w:rsidRDefault="005226E6" w:rsidP="00981C23">
      <w:pPr>
        <w:rPr>
          <w:lang w:val="pl-PL"/>
        </w:rPr>
      </w:pPr>
      <w:r>
        <w:rPr>
          <w:lang w:val="pl-PL"/>
        </w:rPr>
        <w:t>Sieć i przyłącza kanalizacji sanitarnej grawitacyjnej (zakres P5 – T7) Rys 11.</w:t>
      </w:r>
    </w:p>
    <w:p w14:paraId="251E188F" w14:textId="1AD89D66" w:rsidR="00B10D57" w:rsidRDefault="00734E58" w:rsidP="00981C23">
      <w:pPr>
        <w:rPr>
          <w:lang w:val="pl-PL"/>
        </w:rPr>
      </w:pPr>
      <w:r w:rsidRPr="00884DA6">
        <w:rPr>
          <w:lang w:val="pl-PL"/>
        </w:rPr>
        <w:t>Kanalizacja ciśnieniowa</w:t>
      </w:r>
      <w:r w:rsidR="00B84F90">
        <w:rPr>
          <w:lang w:val="pl-PL"/>
        </w:rPr>
        <w:t xml:space="preserve"> (</w:t>
      </w:r>
      <w:r w:rsidR="005226E6">
        <w:rPr>
          <w:lang w:val="pl-PL"/>
        </w:rPr>
        <w:t>odcinek P5 – do działki 534) z przepompownią P5</w:t>
      </w:r>
      <w:r w:rsidR="002D0634">
        <w:rPr>
          <w:lang w:val="pl-PL"/>
        </w:rPr>
        <w:t xml:space="preserve"> </w:t>
      </w:r>
      <w:r w:rsidRPr="00884DA6">
        <w:rPr>
          <w:lang w:val="pl-PL"/>
        </w:rPr>
        <w:t xml:space="preserve">Rys. </w:t>
      </w:r>
      <w:r w:rsidR="002D0634">
        <w:rPr>
          <w:lang w:val="pl-PL"/>
        </w:rPr>
        <w:t>11</w:t>
      </w:r>
      <w:r w:rsidRPr="00884DA6">
        <w:rPr>
          <w:lang w:val="pl-PL"/>
        </w:rPr>
        <w:t>.</w:t>
      </w:r>
    </w:p>
    <w:p w14:paraId="031B1EA3" w14:textId="4272F8C1" w:rsidR="00617693" w:rsidRDefault="00617693" w:rsidP="00981C23">
      <w:pPr>
        <w:rPr>
          <w:lang w:val="pl-PL"/>
        </w:rPr>
      </w:pPr>
    </w:p>
    <w:p w14:paraId="4FBDDE07" w14:textId="12D5C3AB" w:rsidR="00617693" w:rsidRPr="00617693" w:rsidRDefault="00617693" w:rsidP="00617693">
      <w:pPr>
        <w:jc w:val="both"/>
        <w:rPr>
          <w:b/>
          <w:bCs/>
          <w:lang w:val="pl-PL"/>
        </w:rPr>
      </w:pPr>
      <w:r w:rsidRPr="00617693">
        <w:rPr>
          <w:b/>
          <w:bCs/>
          <w:lang w:val="pl-PL"/>
        </w:rPr>
        <w:t>Uwaga! Zamówienie obejmuje posadowienie studni przepompowni P5 wraz z wykonaniem wszystkich potrzebnych otworów dla rurociągów grawitacyjnych i ciśnieniowych</w:t>
      </w:r>
      <w:r w:rsidR="007364A9">
        <w:rPr>
          <w:b/>
          <w:bCs/>
          <w:lang w:val="pl-PL"/>
        </w:rPr>
        <w:t xml:space="preserve"> wraz </w:t>
      </w:r>
      <w:r w:rsidR="000F70F9">
        <w:rPr>
          <w:b/>
          <w:bCs/>
          <w:lang w:val="pl-PL"/>
        </w:rPr>
        <w:br/>
      </w:r>
      <w:r w:rsidR="007364A9">
        <w:rPr>
          <w:b/>
          <w:bCs/>
          <w:lang w:val="pl-PL"/>
        </w:rPr>
        <w:t>z wykonaniem (posadowieniem w gruncie) tych rurociągów</w:t>
      </w:r>
      <w:r w:rsidRPr="00617693">
        <w:rPr>
          <w:b/>
          <w:bCs/>
          <w:lang w:val="pl-PL"/>
        </w:rPr>
        <w:t xml:space="preserve"> </w:t>
      </w:r>
      <w:r w:rsidR="006323EB">
        <w:rPr>
          <w:b/>
          <w:bCs/>
          <w:lang w:val="pl-PL"/>
        </w:rPr>
        <w:t>oraz wewnętrznych linii zasilających przepompowni</w:t>
      </w:r>
      <w:r w:rsidR="000F70F9">
        <w:rPr>
          <w:b/>
          <w:bCs/>
          <w:lang w:val="pl-PL"/>
        </w:rPr>
        <w:t>ę</w:t>
      </w:r>
      <w:r w:rsidR="00C70BAC">
        <w:rPr>
          <w:b/>
          <w:bCs/>
          <w:lang w:val="pl-PL"/>
        </w:rPr>
        <w:t xml:space="preserve"> (od miejsca posadowienia skrzynki elektrycznej SON do miejsca planowanej skrzynki sterowniczej projektowanej przepompowni)</w:t>
      </w:r>
      <w:r w:rsidR="006323EB">
        <w:rPr>
          <w:b/>
          <w:bCs/>
          <w:lang w:val="pl-PL"/>
        </w:rPr>
        <w:t xml:space="preserve">, </w:t>
      </w:r>
      <w:r w:rsidRPr="00617693">
        <w:rPr>
          <w:b/>
          <w:bCs/>
          <w:lang w:val="pl-PL"/>
        </w:rPr>
        <w:t xml:space="preserve">bez uzbrajania przepompowni w urządzenia </w:t>
      </w:r>
      <w:r w:rsidR="008F3C97">
        <w:rPr>
          <w:b/>
          <w:bCs/>
          <w:lang w:val="pl-PL"/>
        </w:rPr>
        <w:t>technologiczne, tj. pompy, prowadnice, podesty, orurowanie itp.</w:t>
      </w:r>
      <w:r w:rsidR="00E7233D">
        <w:rPr>
          <w:b/>
          <w:bCs/>
          <w:lang w:val="pl-PL"/>
        </w:rPr>
        <w:t xml:space="preserve"> Studnia przepompowni ma być gotowa do uzbrojenia i uruchomienia na podstawie odrębnej umowy bez konieczności wykonywania dodatkowych inwazyjnych robót ziemnych.</w:t>
      </w:r>
    </w:p>
    <w:p w14:paraId="6150E69D" w14:textId="77777777" w:rsidR="00617693" w:rsidRDefault="00617693" w:rsidP="00617693">
      <w:pPr>
        <w:rPr>
          <w:b/>
          <w:lang w:val="pl-PL"/>
        </w:rPr>
      </w:pPr>
    </w:p>
    <w:p w14:paraId="6E42AE0A" w14:textId="24F5C789" w:rsidR="00943688" w:rsidRDefault="00617693" w:rsidP="007364A9">
      <w:pPr>
        <w:ind w:firstLine="708"/>
        <w:jc w:val="both"/>
        <w:rPr>
          <w:b/>
          <w:lang w:val="pl-PL"/>
        </w:rPr>
      </w:pPr>
      <w:r w:rsidRPr="00617693">
        <w:rPr>
          <w:b/>
          <w:lang w:val="pl-PL"/>
        </w:rPr>
        <w:t>Zamawiający, z uwagi na wysoki poziom wód gruntowych</w:t>
      </w:r>
      <w:r w:rsidR="00C70BAC">
        <w:rPr>
          <w:b/>
          <w:lang w:val="pl-PL"/>
        </w:rPr>
        <w:t xml:space="preserve"> w terenie </w:t>
      </w:r>
      <w:r w:rsidR="007364A9">
        <w:rPr>
          <w:b/>
          <w:lang w:val="pl-PL"/>
        </w:rPr>
        <w:t>spowodowany zrzutami zwiększonych ilości wód opadowych z sąsiednich ośrodków drogami melioracyjnymi</w:t>
      </w:r>
      <w:r w:rsidRPr="00617693">
        <w:rPr>
          <w:b/>
          <w:lang w:val="pl-PL"/>
        </w:rPr>
        <w:t xml:space="preserve"> </w:t>
      </w:r>
      <w:r w:rsidR="007364A9">
        <w:rPr>
          <w:b/>
          <w:lang w:val="pl-PL"/>
        </w:rPr>
        <w:t xml:space="preserve">oraz – w związku z tym – konieczności zapewnienia mieszkańcom miejscowości Nowe Kozłowice wygody w korzystaniu z pasa drogowego oraz ograniczenia </w:t>
      </w:r>
      <w:r w:rsidR="007364A9">
        <w:rPr>
          <w:b/>
          <w:lang w:val="pl-PL"/>
        </w:rPr>
        <w:lastRenderedPageBreak/>
        <w:t xml:space="preserve">do minimum możliwości uszkodzenia jakichkolwiek urządzeń melioracyjnych w terenie </w:t>
      </w:r>
      <w:r w:rsidRPr="00617693">
        <w:rPr>
          <w:b/>
          <w:lang w:val="pl-PL"/>
        </w:rPr>
        <w:t>wymaga</w:t>
      </w:r>
      <w:r w:rsidR="007364A9">
        <w:rPr>
          <w:b/>
          <w:lang w:val="pl-PL"/>
        </w:rPr>
        <w:t>,</w:t>
      </w:r>
      <w:r w:rsidRPr="00617693">
        <w:rPr>
          <w:b/>
          <w:lang w:val="pl-PL"/>
        </w:rPr>
        <w:t xml:space="preserve"> aby roboty </w:t>
      </w:r>
      <w:r w:rsidR="00943688">
        <w:rPr>
          <w:b/>
          <w:lang w:val="pl-PL"/>
        </w:rPr>
        <w:t xml:space="preserve">stanowiące przedmiot niniejszego zamówienia </w:t>
      </w:r>
      <w:r w:rsidRPr="00617693">
        <w:rPr>
          <w:b/>
          <w:lang w:val="pl-PL"/>
        </w:rPr>
        <w:t>były prowadzone</w:t>
      </w:r>
      <w:r w:rsidR="007364A9">
        <w:rPr>
          <w:b/>
          <w:lang w:val="pl-PL"/>
        </w:rPr>
        <w:t xml:space="preserve"> według następującego harmonogramu</w:t>
      </w:r>
      <w:r w:rsidR="00943688">
        <w:rPr>
          <w:b/>
          <w:lang w:val="pl-PL"/>
        </w:rPr>
        <w:t>:</w:t>
      </w:r>
    </w:p>
    <w:p w14:paraId="779A0E2B" w14:textId="348BFE76" w:rsidR="00943688" w:rsidRDefault="007364A9" w:rsidP="00943688">
      <w:pPr>
        <w:pStyle w:val="Akapitzlist"/>
        <w:numPr>
          <w:ilvl w:val="0"/>
          <w:numId w:val="5"/>
        </w:numPr>
        <w:jc w:val="both"/>
        <w:rPr>
          <w:b/>
          <w:lang w:val="pl-PL"/>
        </w:rPr>
      </w:pPr>
      <w:r>
        <w:rPr>
          <w:b/>
          <w:lang w:val="pl-PL"/>
        </w:rPr>
        <w:t>czerwiec 2023</w:t>
      </w:r>
      <w:r w:rsidR="00617693" w:rsidRPr="00943688">
        <w:rPr>
          <w:b/>
          <w:lang w:val="pl-PL"/>
        </w:rPr>
        <w:t xml:space="preserve"> – </w:t>
      </w:r>
      <w:r w:rsidR="00973D8F">
        <w:rPr>
          <w:b/>
          <w:lang w:val="pl-PL"/>
        </w:rPr>
        <w:t>październik</w:t>
      </w:r>
      <w:r w:rsidR="00617693" w:rsidRPr="00943688">
        <w:rPr>
          <w:b/>
          <w:lang w:val="pl-PL"/>
        </w:rPr>
        <w:t xml:space="preserve"> 2023</w:t>
      </w:r>
      <w:r w:rsidR="00943688">
        <w:rPr>
          <w:b/>
          <w:lang w:val="pl-PL"/>
        </w:rPr>
        <w:t xml:space="preserve"> – </w:t>
      </w:r>
      <w:r w:rsidR="000B3831">
        <w:rPr>
          <w:b/>
          <w:lang w:val="pl-PL"/>
        </w:rPr>
        <w:t>s</w:t>
      </w:r>
      <w:r w:rsidR="000B3831" w:rsidRPr="000B3831">
        <w:rPr>
          <w:b/>
          <w:lang w:val="pl-PL"/>
        </w:rPr>
        <w:t>ieć i przyłącza kanalizacji sanitarnej grawitacyjnej (zakres P5 – T17 – T55)</w:t>
      </w:r>
      <w:r>
        <w:rPr>
          <w:b/>
          <w:lang w:val="pl-PL"/>
        </w:rPr>
        <w:t xml:space="preserve"> – roboty powinny się zakończyć najpóźniej w dniu 3</w:t>
      </w:r>
      <w:r w:rsidR="00973D8F">
        <w:rPr>
          <w:b/>
          <w:lang w:val="pl-PL"/>
        </w:rPr>
        <w:t>1</w:t>
      </w:r>
      <w:r>
        <w:rPr>
          <w:b/>
          <w:lang w:val="pl-PL"/>
        </w:rPr>
        <w:t xml:space="preserve"> </w:t>
      </w:r>
      <w:r w:rsidR="00973D8F">
        <w:rPr>
          <w:b/>
          <w:lang w:val="pl-PL"/>
        </w:rPr>
        <w:t xml:space="preserve">października </w:t>
      </w:r>
      <w:r>
        <w:rPr>
          <w:b/>
          <w:lang w:val="pl-PL"/>
        </w:rPr>
        <w:t>2023 r. wraz z podpisaniem protokołu odbioru robót częściowych</w:t>
      </w:r>
      <w:r w:rsidR="00943688">
        <w:rPr>
          <w:b/>
          <w:lang w:val="pl-PL"/>
        </w:rPr>
        <w:t>;</w:t>
      </w:r>
    </w:p>
    <w:p w14:paraId="67818B58" w14:textId="0645EA15" w:rsidR="000B3831" w:rsidRPr="000B3831" w:rsidRDefault="007364A9" w:rsidP="00470106">
      <w:pPr>
        <w:pStyle w:val="Akapitzlist"/>
        <w:numPr>
          <w:ilvl w:val="0"/>
          <w:numId w:val="5"/>
        </w:numPr>
        <w:jc w:val="both"/>
        <w:rPr>
          <w:b/>
          <w:lang w:val="pl-PL"/>
        </w:rPr>
      </w:pPr>
      <w:r>
        <w:rPr>
          <w:b/>
          <w:lang w:val="pl-PL"/>
        </w:rPr>
        <w:t>luty 2024</w:t>
      </w:r>
      <w:r w:rsidR="00617693" w:rsidRPr="000B3831">
        <w:rPr>
          <w:b/>
          <w:lang w:val="pl-PL"/>
        </w:rPr>
        <w:t xml:space="preserve"> – </w:t>
      </w:r>
      <w:r>
        <w:rPr>
          <w:b/>
          <w:lang w:val="pl-PL"/>
        </w:rPr>
        <w:t xml:space="preserve">maj </w:t>
      </w:r>
      <w:r w:rsidR="00617693" w:rsidRPr="000B3831">
        <w:rPr>
          <w:b/>
          <w:lang w:val="pl-PL"/>
        </w:rPr>
        <w:t>2024</w:t>
      </w:r>
      <w:r w:rsidR="00943688" w:rsidRPr="000B3831">
        <w:rPr>
          <w:b/>
          <w:lang w:val="pl-PL"/>
        </w:rPr>
        <w:t xml:space="preserve"> – </w:t>
      </w:r>
      <w:r w:rsidR="000B3831" w:rsidRPr="000B3831">
        <w:rPr>
          <w:b/>
          <w:lang w:val="pl-PL"/>
        </w:rPr>
        <w:t>sieć i przyłącza kanalizacji sanitarnej grawitacyjnej (zakres P5 – T7)</w:t>
      </w:r>
      <w:r w:rsidR="000B3831">
        <w:rPr>
          <w:b/>
          <w:lang w:val="pl-PL"/>
        </w:rPr>
        <w:t xml:space="preserve"> oraz k</w:t>
      </w:r>
      <w:r w:rsidR="000B3831" w:rsidRPr="000B3831">
        <w:rPr>
          <w:b/>
          <w:lang w:val="pl-PL"/>
        </w:rPr>
        <w:t xml:space="preserve">analizacja ciśnieniowa (odcinek P5 – do działki 534) </w:t>
      </w:r>
      <w:r w:rsidR="000B3831">
        <w:rPr>
          <w:b/>
          <w:lang w:val="pl-PL"/>
        </w:rPr>
        <w:br/>
      </w:r>
      <w:r w:rsidR="000B3831" w:rsidRPr="000B3831">
        <w:rPr>
          <w:b/>
          <w:lang w:val="pl-PL"/>
        </w:rPr>
        <w:t>z przepompownią P5</w:t>
      </w:r>
      <w:r>
        <w:rPr>
          <w:b/>
          <w:lang w:val="pl-PL"/>
        </w:rPr>
        <w:t xml:space="preserve"> – roboty powinny się zakończyć najpóźniej w dniu 31 maja </w:t>
      </w:r>
      <w:r w:rsidR="000F70F9">
        <w:rPr>
          <w:b/>
          <w:lang w:val="pl-PL"/>
        </w:rPr>
        <w:br/>
      </w:r>
      <w:r>
        <w:rPr>
          <w:b/>
          <w:lang w:val="pl-PL"/>
        </w:rPr>
        <w:t>2024 r. wraz ze zgłoszeniem zakończenia tych robót, co skutkować będzie podpisaniem protokołu odbioru robót</w:t>
      </w:r>
      <w:r w:rsidR="000B3831" w:rsidRPr="000B3831">
        <w:rPr>
          <w:b/>
          <w:lang w:val="pl-PL"/>
        </w:rPr>
        <w:t>.</w:t>
      </w:r>
    </w:p>
    <w:p w14:paraId="7703BD84" w14:textId="77777777" w:rsidR="005374AA" w:rsidRPr="00884DA6" w:rsidRDefault="005374AA" w:rsidP="00981C23">
      <w:pPr>
        <w:rPr>
          <w:lang w:val="pl-PL"/>
        </w:rPr>
      </w:pPr>
    </w:p>
    <w:p w14:paraId="3B8B52AB" w14:textId="011122EC" w:rsidR="00F129D6" w:rsidRPr="00617693" w:rsidRDefault="00F129D6" w:rsidP="007364A9">
      <w:pPr>
        <w:ind w:firstLine="708"/>
        <w:jc w:val="both"/>
        <w:rPr>
          <w:bCs/>
          <w:lang w:val="pl-PL"/>
        </w:rPr>
      </w:pPr>
      <w:r w:rsidRPr="00617693">
        <w:rPr>
          <w:bCs/>
          <w:lang w:val="pl-PL"/>
        </w:rPr>
        <w:t xml:space="preserve">Ponadto Zamawiający informuje, że zgodnie z Decyzją nr 167/2015 z dnia 04.03.2015r. </w:t>
      </w:r>
      <w:r w:rsidR="00B70BA0" w:rsidRPr="00617693">
        <w:rPr>
          <w:bCs/>
          <w:lang w:val="pl-PL"/>
        </w:rPr>
        <w:t xml:space="preserve">wydaną przez Mazowieckiego Wojewódzkiego Konserwatora Zabytków, </w:t>
      </w:r>
      <w:r w:rsidRPr="00617693">
        <w:rPr>
          <w:bCs/>
          <w:lang w:val="pl-PL"/>
        </w:rPr>
        <w:t>roboty budowlane należy prowadzić pod sta</w:t>
      </w:r>
      <w:r w:rsidR="00B70BA0" w:rsidRPr="00617693">
        <w:rPr>
          <w:bCs/>
          <w:lang w:val="pl-PL"/>
        </w:rPr>
        <w:t>ł</w:t>
      </w:r>
      <w:r w:rsidRPr="00617693">
        <w:rPr>
          <w:bCs/>
          <w:lang w:val="pl-PL"/>
        </w:rPr>
        <w:t>ym nadzorem archeologicznym, a jego koszt Wykonawca winien uwzględnić w wycenie robót.</w:t>
      </w:r>
      <w:r w:rsidR="00B70BA0" w:rsidRPr="00617693">
        <w:rPr>
          <w:bCs/>
          <w:lang w:val="pl-PL"/>
        </w:rPr>
        <w:t xml:space="preserve"> Nadzór archeologiczny udokumentowany zostanie odpowiednimi wpisami w dziennik budowy.</w:t>
      </w:r>
    </w:p>
    <w:p w14:paraId="097A706C" w14:textId="77777777" w:rsidR="00981C23" w:rsidRPr="00884DA6" w:rsidRDefault="00981C23" w:rsidP="00981C23">
      <w:pPr>
        <w:rPr>
          <w:lang w:val="pl-PL"/>
        </w:rPr>
      </w:pPr>
    </w:p>
    <w:p w14:paraId="2468BD44" w14:textId="07D4D08D" w:rsidR="00E61959" w:rsidRPr="00A0364B" w:rsidRDefault="00E61959" w:rsidP="007364A9">
      <w:pPr>
        <w:ind w:firstLine="708"/>
        <w:jc w:val="both"/>
        <w:rPr>
          <w:lang w:val="pl-PL"/>
        </w:rPr>
      </w:pPr>
      <w:r w:rsidRPr="008C3CF9">
        <w:rPr>
          <w:lang w:val="pl-PL"/>
        </w:rPr>
        <w:t xml:space="preserve">Z uwagi na formę wynagrodzenia ryczałtowego przedmiar robót załączony do SWZ nie jest dokumentem podstawowym do wyceny oferty. </w:t>
      </w:r>
      <w:r w:rsidR="00A0364B" w:rsidRPr="008C3CF9">
        <w:rPr>
          <w:lang w:val="pl-PL"/>
        </w:rPr>
        <w:t>Dołączony do dokumentacji p</w:t>
      </w:r>
      <w:r w:rsidRPr="008C3CF9">
        <w:rPr>
          <w:lang w:val="pl-PL"/>
        </w:rPr>
        <w:t>rzedmiar robót należy traktować jako dokument pomocniczy</w:t>
      </w:r>
      <w:r w:rsidR="00772DAF" w:rsidRPr="008C3CF9">
        <w:rPr>
          <w:lang w:val="pl-PL"/>
        </w:rPr>
        <w:t>.</w:t>
      </w:r>
      <w:r w:rsidR="00A0364B" w:rsidRPr="008C3CF9">
        <w:rPr>
          <w:lang w:val="pl-PL"/>
        </w:rPr>
        <w:t xml:space="preserve"> </w:t>
      </w:r>
      <w:r w:rsidR="00772DAF" w:rsidRPr="008C3CF9">
        <w:rPr>
          <w:lang w:val="pl-PL"/>
        </w:rPr>
        <w:t>Załączony przedmiar</w:t>
      </w:r>
      <w:r w:rsidR="00772DAF" w:rsidRPr="00A0364B">
        <w:rPr>
          <w:lang w:val="pl-PL"/>
        </w:rPr>
        <w:t xml:space="preserve"> rob</w:t>
      </w:r>
      <w:r w:rsidR="007364A9">
        <w:rPr>
          <w:lang w:val="pl-PL"/>
        </w:rPr>
        <w:t>ó</w:t>
      </w:r>
      <w:r w:rsidR="00772DAF" w:rsidRPr="00A0364B">
        <w:rPr>
          <w:lang w:val="pl-PL"/>
        </w:rPr>
        <w:t>t stanowi podstawę do sporządzenia kosztorysu ofertowego, jest opracowaniem wtórnym wykonanym na podstawie projektu.</w:t>
      </w:r>
      <w:r w:rsidR="00A0364B">
        <w:rPr>
          <w:lang w:val="pl-PL"/>
        </w:rPr>
        <w:t xml:space="preserve"> </w:t>
      </w:r>
      <w:r w:rsidR="00A9618B" w:rsidRPr="00A0364B">
        <w:rPr>
          <w:lang w:val="pl-PL"/>
        </w:rPr>
        <w:t>Zawarte w przedmiarze robó</w:t>
      </w:r>
      <w:r w:rsidR="00772DAF" w:rsidRPr="00A0364B">
        <w:rPr>
          <w:lang w:val="pl-PL"/>
        </w:rPr>
        <w:t xml:space="preserve">t zestawienia mają zobrazować </w:t>
      </w:r>
      <w:r w:rsidR="001543D9">
        <w:rPr>
          <w:lang w:val="pl-PL"/>
        </w:rPr>
        <w:t>skalę robó</w:t>
      </w:r>
      <w:r w:rsidR="00A9618B" w:rsidRPr="00A0364B">
        <w:rPr>
          <w:lang w:val="pl-PL"/>
        </w:rPr>
        <w:t>t budowlanych i</w:t>
      </w:r>
      <w:r w:rsidR="00E5157A" w:rsidRPr="00A0364B">
        <w:rPr>
          <w:lang w:val="pl-PL"/>
        </w:rPr>
        <w:t xml:space="preserve"> pomóc wykonawcy w oszacowaniu kosztów inwestycji.</w:t>
      </w:r>
      <w:r w:rsidR="00A0364B">
        <w:rPr>
          <w:lang w:val="pl-PL"/>
        </w:rPr>
        <w:t xml:space="preserve"> </w:t>
      </w:r>
      <w:r w:rsidR="001543D9">
        <w:rPr>
          <w:lang w:val="pl-PL"/>
        </w:rPr>
        <w:t>Przedmiar robó</w:t>
      </w:r>
      <w:r w:rsidR="00E5157A" w:rsidRPr="00A0364B">
        <w:rPr>
          <w:lang w:val="pl-PL"/>
        </w:rPr>
        <w:t xml:space="preserve">t jest dokumentem pomocniczym </w:t>
      </w:r>
      <w:r w:rsidR="00A9618B" w:rsidRPr="00A0364B">
        <w:rPr>
          <w:lang w:val="pl-PL"/>
        </w:rPr>
        <w:t xml:space="preserve">i </w:t>
      </w:r>
      <w:r w:rsidR="00E5157A" w:rsidRPr="00A0364B">
        <w:rPr>
          <w:lang w:val="pl-PL"/>
        </w:rPr>
        <w:t xml:space="preserve">nie zwalnia Wykonawcy z dokonania wizji lokalnej. </w:t>
      </w:r>
      <w:r w:rsidR="00A0364B">
        <w:rPr>
          <w:lang w:val="pl-PL"/>
        </w:rPr>
        <w:t>Zamawiający – zgodnie z postanowieniami SWZ – nie wymusza na Wykonawcy dokonania wizji lokalnej, a jedynie zaleca, w celu jak najwłaściwszego sformułowania oferty.</w:t>
      </w:r>
    </w:p>
    <w:sectPr w:rsidR="00E61959" w:rsidRPr="00A0364B" w:rsidSect="007364A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6288F"/>
    <w:multiLevelType w:val="hybridMultilevel"/>
    <w:tmpl w:val="ADB22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A1537"/>
    <w:multiLevelType w:val="hybridMultilevel"/>
    <w:tmpl w:val="447E104C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1433EAA"/>
    <w:multiLevelType w:val="hybridMultilevel"/>
    <w:tmpl w:val="65EC9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940DF"/>
    <w:multiLevelType w:val="hybridMultilevel"/>
    <w:tmpl w:val="F1F4B974"/>
    <w:lvl w:ilvl="0" w:tplc="F32EACE2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1370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4573642">
    <w:abstractNumId w:val="3"/>
  </w:num>
  <w:num w:numId="3" w16cid:durableId="1635524974">
    <w:abstractNumId w:val="1"/>
  </w:num>
  <w:num w:numId="4" w16cid:durableId="1677077660">
    <w:abstractNumId w:val="2"/>
  </w:num>
  <w:num w:numId="5" w16cid:durableId="80658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27"/>
    <w:rsid w:val="000100DD"/>
    <w:rsid w:val="00074BC2"/>
    <w:rsid w:val="00076187"/>
    <w:rsid w:val="000B174E"/>
    <w:rsid w:val="000B3831"/>
    <w:rsid w:val="000B5FF8"/>
    <w:rsid w:val="000F157D"/>
    <w:rsid w:val="000F70F9"/>
    <w:rsid w:val="00130118"/>
    <w:rsid w:val="00152161"/>
    <w:rsid w:val="001543D9"/>
    <w:rsid w:val="001B22F5"/>
    <w:rsid w:val="00234C83"/>
    <w:rsid w:val="00254ED9"/>
    <w:rsid w:val="002C71CA"/>
    <w:rsid w:val="002D0634"/>
    <w:rsid w:val="0035535A"/>
    <w:rsid w:val="00391BAE"/>
    <w:rsid w:val="005226E6"/>
    <w:rsid w:val="005374AA"/>
    <w:rsid w:val="005627A4"/>
    <w:rsid w:val="00617693"/>
    <w:rsid w:val="006323EB"/>
    <w:rsid w:val="0067054E"/>
    <w:rsid w:val="006E7A1E"/>
    <w:rsid w:val="00731BF8"/>
    <w:rsid w:val="00734E58"/>
    <w:rsid w:val="007364A9"/>
    <w:rsid w:val="00737963"/>
    <w:rsid w:val="00766683"/>
    <w:rsid w:val="00772DAF"/>
    <w:rsid w:val="007B0A7F"/>
    <w:rsid w:val="00803D49"/>
    <w:rsid w:val="00874ACF"/>
    <w:rsid w:val="00884DA6"/>
    <w:rsid w:val="008A788A"/>
    <w:rsid w:val="008C3CF9"/>
    <w:rsid w:val="008C6DFB"/>
    <w:rsid w:val="008F3C97"/>
    <w:rsid w:val="00943688"/>
    <w:rsid w:val="00973D8F"/>
    <w:rsid w:val="00981C23"/>
    <w:rsid w:val="009B35E4"/>
    <w:rsid w:val="009C0627"/>
    <w:rsid w:val="00A0364B"/>
    <w:rsid w:val="00A34B4F"/>
    <w:rsid w:val="00A52AD5"/>
    <w:rsid w:val="00A9618B"/>
    <w:rsid w:val="00AB02F4"/>
    <w:rsid w:val="00AB14DB"/>
    <w:rsid w:val="00B01E52"/>
    <w:rsid w:val="00B10D57"/>
    <w:rsid w:val="00B70BA0"/>
    <w:rsid w:val="00B84F90"/>
    <w:rsid w:val="00B9002D"/>
    <w:rsid w:val="00BC7680"/>
    <w:rsid w:val="00C50077"/>
    <w:rsid w:val="00C70BAC"/>
    <w:rsid w:val="00C929E3"/>
    <w:rsid w:val="00D33967"/>
    <w:rsid w:val="00D94610"/>
    <w:rsid w:val="00E5157A"/>
    <w:rsid w:val="00E61959"/>
    <w:rsid w:val="00E7233D"/>
    <w:rsid w:val="00F129D6"/>
    <w:rsid w:val="00FD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4040"/>
  <w15:docId w15:val="{0EFD01D4-6605-4FA9-8746-DE5CF814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62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188DC-D874-4C40-B6AC-83979CA8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Boczkowski</dc:creator>
  <cp:lastModifiedBy>Konrad Gruza</cp:lastModifiedBy>
  <cp:revision>3</cp:revision>
  <cp:lastPrinted>2021-05-18T12:50:00Z</cp:lastPrinted>
  <dcterms:created xsi:type="dcterms:W3CDTF">2023-02-27T07:11:00Z</dcterms:created>
  <dcterms:modified xsi:type="dcterms:W3CDTF">2023-02-27T07:11:00Z</dcterms:modified>
</cp:coreProperties>
</file>