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b w:val="0"/>
          <w:bCs w:val="0"/>
          <w:color w:val="auto"/>
          <w:sz w:val="22"/>
          <w:szCs w:val="22"/>
        </w:rPr>
        <w:id w:val="2027859"/>
        <w:docPartObj>
          <w:docPartGallery w:val="Table of Contents"/>
          <w:docPartUnique/>
        </w:docPartObj>
      </w:sdtPr>
      <w:sdtEndPr/>
      <w:sdtContent>
        <w:p w14:paraId="7C98D6B4" w14:textId="39444F12" w:rsidR="00447370" w:rsidRDefault="00447370" w:rsidP="00AB3AAE">
          <w:pPr>
            <w:pStyle w:val="Nagwekspisutreci"/>
            <w:spacing w:before="240" w:line="240" w:lineRule="auto"/>
            <w:jc w:val="center"/>
            <w:rPr>
              <w:rFonts w:asciiTheme="minorHAnsi" w:hAnsiTheme="minorHAnsi"/>
            </w:rPr>
          </w:pPr>
          <w:r w:rsidRPr="00447370">
            <w:rPr>
              <w:rFonts w:asciiTheme="minorHAnsi" w:hAnsiTheme="minorHAnsi"/>
            </w:rPr>
            <w:t xml:space="preserve">Migracja do </w:t>
          </w:r>
          <w:proofErr w:type="spellStart"/>
          <w:r w:rsidRPr="00447370">
            <w:rPr>
              <w:rFonts w:asciiTheme="minorHAnsi" w:hAnsiTheme="minorHAnsi"/>
            </w:rPr>
            <w:t>zwirtualizowanej</w:t>
          </w:r>
          <w:proofErr w:type="spellEnd"/>
          <w:r w:rsidRPr="00447370">
            <w:rPr>
              <w:rFonts w:asciiTheme="minorHAnsi" w:hAnsiTheme="minorHAnsi"/>
            </w:rPr>
            <w:t xml:space="preserve"> usługowej platformy IT w Urzędzie Miejskim w</w:t>
          </w:r>
          <w:r>
            <w:rPr>
              <w:rFonts w:asciiTheme="minorHAnsi" w:hAnsiTheme="minorHAnsi"/>
            </w:rPr>
            <w:t> </w:t>
          </w:r>
          <w:r w:rsidRPr="00447370">
            <w:rPr>
              <w:rFonts w:asciiTheme="minorHAnsi" w:hAnsiTheme="minorHAnsi"/>
            </w:rPr>
            <w:t>Kruszwicy</w:t>
          </w:r>
        </w:p>
        <w:p w14:paraId="14BF1946" w14:textId="3100891C" w:rsidR="004F62BC" w:rsidRPr="00DF1397" w:rsidRDefault="00F542E4" w:rsidP="00AB3AAE">
          <w:pPr>
            <w:pStyle w:val="Nagwekspisutreci"/>
            <w:spacing w:before="240" w:line="240" w:lineRule="auto"/>
            <w:jc w:val="center"/>
            <w:rPr>
              <w:rFonts w:asciiTheme="minorHAnsi" w:hAnsiTheme="minorHAnsi"/>
            </w:rPr>
          </w:pPr>
          <w:r>
            <w:rPr>
              <w:rFonts w:asciiTheme="minorHAnsi" w:hAnsiTheme="minorHAnsi"/>
            </w:rPr>
            <w:t>OPIS PRZEDMIOTU ZAMÓWIENIA</w:t>
          </w:r>
        </w:p>
        <w:p w14:paraId="023943BD" w14:textId="77777777" w:rsidR="00DF1397" w:rsidRPr="00DF1397" w:rsidRDefault="00DF1397" w:rsidP="00DF1397">
          <w:pPr>
            <w:rPr>
              <w:rFonts w:asciiTheme="minorHAnsi" w:hAnsiTheme="minorHAnsi"/>
            </w:rPr>
          </w:pPr>
        </w:p>
        <w:p w14:paraId="69E84AB4" w14:textId="77777777" w:rsidR="00CB6D4F" w:rsidRDefault="001C11D2">
          <w:pPr>
            <w:pStyle w:val="Spistreci1"/>
            <w:rPr>
              <w:rFonts w:asciiTheme="minorHAnsi" w:eastAsiaTheme="minorEastAsia" w:hAnsiTheme="minorHAnsi"/>
              <w:noProof/>
              <w:lang w:eastAsia="pl-PL"/>
            </w:rPr>
          </w:pPr>
          <w:r w:rsidRPr="00DF1397">
            <w:rPr>
              <w:rFonts w:asciiTheme="minorHAnsi" w:hAnsiTheme="minorHAnsi"/>
            </w:rPr>
            <w:fldChar w:fldCharType="begin"/>
          </w:r>
          <w:r w:rsidR="004F62BC" w:rsidRPr="00DF1397">
            <w:rPr>
              <w:rFonts w:asciiTheme="minorHAnsi" w:hAnsiTheme="minorHAnsi"/>
            </w:rPr>
            <w:instrText xml:space="preserve"> TOC \o "1-3" \h \z \u </w:instrText>
          </w:r>
          <w:r w:rsidRPr="00DF1397">
            <w:rPr>
              <w:rFonts w:asciiTheme="minorHAnsi" w:hAnsiTheme="minorHAnsi"/>
            </w:rPr>
            <w:fldChar w:fldCharType="separate"/>
          </w:r>
          <w:hyperlink w:anchor="_Toc56769984" w:history="1">
            <w:r w:rsidR="00CB6D4F" w:rsidRPr="00CF0EA8">
              <w:rPr>
                <w:rStyle w:val="Hipercze"/>
                <w:noProof/>
              </w:rPr>
              <w:t>1.</w:t>
            </w:r>
            <w:r w:rsidR="00CB6D4F">
              <w:rPr>
                <w:rFonts w:asciiTheme="minorHAnsi" w:eastAsiaTheme="minorEastAsia" w:hAnsiTheme="minorHAnsi"/>
                <w:noProof/>
                <w:lang w:eastAsia="pl-PL"/>
              </w:rPr>
              <w:tab/>
            </w:r>
            <w:r w:rsidR="00CB6D4F" w:rsidRPr="00CF0EA8">
              <w:rPr>
                <w:rStyle w:val="Hipercze"/>
                <w:noProof/>
              </w:rPr>
              <w:t>Aktualnie posiadane zasoby sprzętowe i programowe.</w:t>
            </w:r>
            <w:r w:rsidR="00CB6D4F">
              <w:rPr>
                <w:noProof/>
                <w:webHidden/>
              </w:rPr>
              <w:tab/>
            </w:r>
            <w:r w:rsidR="00CB6D4F">
              <w:rPr>
                <w:noProof/>
                <w:webHidden/>
              </w:rPr>
              <w:fldChar w:fldCharType="begin"/>
            </w:r>
            <w:r w:rsidR="00CB6D4F">
              <w:rPr>
                <w:noProof/>
                <w:webHidden/>
              </w:rPr>
              <w:instrText xml:space="preserve"> PAGEREF _Toc56769984 \h </w:instrText>
            </w:r>
            <w:r w:rsidR="00CB6D4F">
              <w:rPr>
                <w:noProof/>
                <w:webHidden/>
              </w:rPr>
            </w:r>
            <w:r w:rsidR="00CB6D4F">
              <w:rPr>
                <w:noProof/>
                <w:webHidden/>
              </w:rPr>
              <w:fldChar w:fldCharType="separate"/>
            </w:r>
            <w:r w:rsidR="00CB6D4F">
              <w:rPr>
                <w:noProof/>
                <w:webHidden/>
              </w:rPr>
              <w:t>2</w:t>
            </w:r>
            <w:r w:rsidR="00CB6D4F">
              <w:rPr>
                <w:noProof/>
                <w:webHidden/>
              </w:rPr>
              <w:fldChar w:fldCharType="end"/>
            </w:r>
          </w:hyperlink>
        </w:p>
        <w:p w14:paraId="0F86B935" w14:textId="77777777" w:rsidR="00CB6D4F" w:rsidRDefault="00EC7348">
          <w:pPr>
            <w:pStyle w:val="Spistreci2"/>
            <w:tabs>
              <w:tab w:val="left" w:pos="880"/>
              <w:tab w:val="right" w:leader="dot" w:pos="9062"/>
            </w:tabs>
            <w:rPr>
              <w:noProof/>
              <w:lang w:eastAsia="pl-PL"/>
            </w:rPr>
          </w:pPr>
          <w:hyperlink w:anchor="_Toc56769985" w:history="1">
            <w:r w:rsidR="00CB6D4F" w:rsidRPr="00CF0EA8">
              <w:rPr>
                <w:rStyle w:val="Hipercze"/>
                <w:noProof/>
              </w:rPr>
              <w:t>1.1.</w:t>
            </w:r>
            <w:r w:rsidR="00CB6D4F">
              <w:rPr>
                <w:noProof/>
                <w:lang w:eastAsia="pl-PL"/>
              </w:rPr>
              <w:tab/>
            </w:r>
            <w:r w:rsidR="00CB6D4F" w:rsidRPr="00CF0EA8">
              <w:rPr>
                <w:rStyle w:val="Hipercze"/>
                <w:noProof/>
              </w:rPr>
              <w:t>CPD-1 (serwerownia pok. nr 9)</w:t>
            </w:r>
            <w:r w:rsidR="00CB6D4F">
              <w:rPr>
                <w:noProof/>
                <w:webHidden/>
              </w:rPr>
              <w:tab/>
            </w:r>
            <w:r w:rsidR="00CB6D4F">
              <w:rPr>
                <w:noProof/>
                <w:webHidden/>
              </w:rPr>
              <w:fldChar w:fldCharType="begin"/>
            </w:r>
            <w:r w:rsidR="00CB6D4F">
              <w:rPr>
                <w:noProof/>
                <w:webHidden/>
              </w:rPr>
              <w:instrText xml:space="preserve"> PAGEREF _Toc56769985 \h </w:instrText>
            </w:r>
            <w:r w:rsidR="00CB6D4F">
              <w:rPr>
                <w:noProof/>
                <w:webHidden/>
              </w:rPr>
            </w:r>
            <w:r w:rsidR="00CB6D4F">
              <w:rPr>
                <w:noProof/>
                <w:webHidden/>
              </w:rPr>
              <w:fldChar w:fldCharType="separate"/>
            </w:r>
            <w:r w:rsidR="00CB6D4F">
              <w:rPr>
                <w:noProof/>
                <w:webHidden/>
              </w:rPr>
              <w:t>2</w:t>
            </w:r>
            <w:r w:rsidR="00CB6D4F">
              <w:rPr>
                <w:noProof/>
                <w:webHidden/>
              </w:rPr>
              <w:fldChar w:fldCharType="end"/>
            </w:r>
          </w:hyperlink>
        </w:p>
        <w:p w14:paraId="3E7BDA41" w14:textId="77777777" w:rsidR="00CB6D4F" w:rsidRDefault="00EC7348">
          <w:pPr>
            <w:pStyle w:val="Spistreci2"/>
            <w:tabs>
              <w:tab w:val="left" w:pos="880"/>
              <w:tab w:val="right" w:leader="dot" w:pos="9062"/>
            </w:tabs>
            <w:rPr>
              <w:noProof/>
              <w:lang w:eastAsia="pl-PL"/>
            </w:rPr>
          </w:pPr>
          <w:hyperlink w:anchor="_Toc56769986" w:history="1">
            <w:r w:rsidR="00CB6D4F" w:rsidRPr="00CF0EA8">
              <w:rPr>
                <w:rStyle w:val="Hipercze"/>
                <w:noProof/>
              </w:rPr>
              <w:t>1.2.</w:t>
            </w:r>
            <w:r w:rsidR="00CB6D4F">
              <w:rPr>
                <w:noProof/>
                <w:lang w:eastAsia="pl-PL"/>
              </w:rPr>
              <w:tab/>
            </w:r>
            <w:r w:rsidR="00CB6D4F" w:rsidRPr="00CF0EA8">
              <w:rPr>
                <w:rStyle w:val="Hipercze"/>
                <w:noProof/>
              </w:rPr>
              <w:t>CPD-2 (serwerownia pok. nr 19)</w:t>
            </w:r>
            <w:r w:rsidR="00CB6D4F">
              <w:rPr>
                <w:noProof/>
                <w:webHidden/>
              </w:rPr>
              <w:tab/>
            </w:r>
            <w:r w:rsidR="00CB6D4F">
              <w:rPr>
                <w:noProof/>
                <w:webHidden/>
              </w:rPr>
              <w:fldChar w:fldCharType="begin"/>
            </w:r>
            <w:r w:rsidR="00CB6D4F">
              <w:rPr>
                <w:noProof/>
                <w:webHidden/>
              </w:rPr>
              <w:instrText xml:space="preserve"> PAGEREF _Toc56769986 \h </w:instrText>
            </w:r>
            <w:r w:rsidR="00CB6D4F">
              <w:rPr>
                <w:noProof/>
                <w:webHidden/>
              </w:rPr>
            </w:r>
            <w:r w:rsidR="00CB6D4F">
              <w:rPr>
                <w:noProof/>
                <w:webHidden/>
              </w:rPr>
              <w:fldChar w:fldCharType="separate"/>
            </w:r>
            <w:r w:rsidR="00CB6D4F">
              <w:rPr>
                <w:noProof/>
                <w:webHidden/>
              </w:rPr>
              <w:t>2</w:t>
            </w:r>
            <w:r w:rsidR="00CB6D4F">
              <w:rPr>
                <w:noProof/>
                <w:webHidden/>
              </w:rPr>
              <w:fldChar w:fldCharType="end"/>
            </w:r>
          </w:hyperlink>
        </w:p>
        <w:p w14:paraId="3070CBB4" w14:textId="77777777" w:rsidR="00CB6D4F" w:rsidRDefault="00EC7348">
          <w:pPr>
            <w:pStyle w:val="Spistreci2"/>
            <w:tabs>
              <w:tab w:val="left" w:pos="880"/>
              <w:tab w:val="right" w:leader="dot" w:pos="9062"/>
            </w:tabs>
            <w:rPr>
              <w:noProof/>
              <w:lang w:eastAsia="pl-PL"/>
            </w:rPr>
          </w:pPr>
          <w:hyperlink w:anchor="_Toc56769987" w:history="1">
            <w:r w:rsidR="00CB6D4F" w:rsidRPr="00CF0EA8">
              <w:rPr>
                <w:rStyle w:val="Hipercze"/>
                <w:noProof/>
              </w:rPr>
              <w:t>1.3.</w:t>
            </w:r>
            <w:r w:rsidR="00CB6D4F">
              <w:rPr>
                <w:noProof/>
                <w:lang w:eastAsia="pl-PL"/>
              </w:rPr>
              <w:tab/>
            </w:r>
            <w:r w:rsidR="00CB6D4F" w:rsidRPr="00CF0EA8">
              <w:rPr>
                <w:rStyle w:val="Hipercze"/>
                <w:noProof/>
              </w:rPr>
              <w:t>Połączenie CPD-1 i CPD-2</w:t>
            </w:r>
            <w:r w:rsidR="00CB6D4F">
              <w:rPr>
                <w:noProof/>
                <w:webHidden/>
              </w:rPr>
              <w:tab/>
            </w:r>
            <w:r w:rsidR="00CB6D4F">
              <w:rPr>
                <w:noProof/>
                <w:webHidden/>
              </w:rPr>
              <w:fldChar w:fldCharType="begin"/>
            </w:r>
            <w:r w:rsidR="00CB6D4F">
              <w:rPr>
                <w:noProof/>
                <w:webHidden/>
              </w:rPr>
              <w:instrText xml:space="preserve"> PAGEREF _Toc56769987 \h </w:instrText>
            </w:r>
            <w:r w:rsidR="00CB6D4F">
              <w:rPr>
                <w:noProof/>
                <w:webHidden/>
              </w:rPr>
            </w:r>
            <w:r w:rsidR="00CB6D4F">
              <w:rPr>
                <w:noProof/>
                <w:webHidden/>
              </w:rPr>
              <w:fldChar w:fldCharType="separate"/>
            </w:r>
            <w:r w:rsidR="00CB6D4F">
              <w:rPr>
                <w:noProof/>
                <w:webHidden/>
              </w:rPr>
              <w:t>3</w:t>
            </w:r>
            <w:r w:rsidR="00CB6D4F">
              <w:rPr>
                <w:noProof/>
                <w:webHidden/>
              </w:rPr>
              <w:fldChar w:fldCharType="end"/>
            </w:r>
          </w:hyperlink>
        </w:p>
        <w:p w14:paraId="724374EE" w14:textId="77777777" w:rsidR="00CB6D4F" w:rsidRDefault="00EC7348">
          <w:pPr>
            <w:pStyle w:val="Spistreci1"/>
            <w:rPr>
              <w:rFonts w:asciiTheme="minorHAnsi" w:eastAsiaTheme="minorEastAsia" w:hAnsiTheme="minorHAnsi"/>
              <w:noProof/>
              <w:lang w:eastAsia="pl-PL"/>
            </w:rPr>
          </w:pPr>
          <w:hyperlink w:anchor="_Toc56769988" w:history="1">
            <w:r w:rsidR="00CB6D4F" w:rsidRPr="00CF0EA8">
              <w:rPr>
                <w:rStyle w:val="Hipercze"/>
                <w:noProof/>
              </w:rPr>
              <w:t>2.</w:t>
            </w:r>
            <w:r w:rsidR="00CB6D4F">
              <w:rPr>
                <w:rFonts w:asciiTheme="minorHAnsi" w:eastAsiaTheme="minorEastAsia" w:hAnsiTheme="minorHAnsi"/>
                <w:noProof/>
                <w:lang w:eastAsia="pl-PL"/>
              </w:rPr>
              <w:tab/>
            </w:r>
            <w:r w:rsidR="00CB6D4F" w:rsidRPr="00CF0EA8">
              <w:rPr>
                <w:rStyle w:val="Hipercze"/>
                <w:noProof/>
              </w:rPr>
              <w:t>Opis przedmiotu zamówienia</w:t>
            </w:r>
            <w:r w:rsidR="00CB6D4F">
              <w:rPr>
                <w:noProof/>
                <w:webHidden/>
              </w:rPr>
              <w:tab/>
            </w:r>
            <w:r w:rsidR="00CB6D4F">
              <w:rPr>
                <w:noProof/>
                <w:webHidden/>
              </w:rPr>
              <w:fldChar w:fldCharType="begin"/>
            </w:r>
            <w:r w:rsidR="00CB6D4F">
              <w:rPr>
                <w:noProof/>
                <w:webHidden/>
              </w:rPr>
              <w:instrText xml:space="preserve"> PAGEREF _Toc56769988 \h </w:instrText>
            </w:r>
            <w:r w:rsidR="00CB6D4F">
              <w:rPr>
                <w:noProof/>
                <w:webHidden/>
              </w:rPr>
            </w:r>
            <w:r w:rsidR="00CB6D4F">
              <w:rPr>
                <w:noProof/>
                <w:webHidden/>
              </w:rPr>
              <w:fldChar w:fldCharType="separate"/>
            </w:r>
            <w:r w:rsidR="00CB6D4F">
              <w:rPr>
                <w:noProof/>
                <w:webHidden/>
              </w:rPr>
              <w:t>3</w:t>
            </w:r>
            <w:r w:rsidR="00CB6D4F">
              <w:rPr>
                <w:noProof/>
                <w:webHidden/>
              </w:rPr>
              <w:fldChar w:fldCharType="end"/>
            </w:r>
          </w:hyperlink>
        </w:p>
        <w:p w14:paraId="20E9C5AD" w14:textId="77777777" w:rsidR="00CB6D4F" w:rsidRDefault="00EC7348">
          <w:pPr>
            <w:pStyle w:val="Spistreci2"/>
            <w:tabs>
              <w:tab w:val="left" w:pos="880"/>
              <w:tab w:val="right" w:leader="dot" w:pos="9062"/>
            </w:tabs>
            <w:rPr>
              <w:noProof/>
              <w:lang w:eastAsia="pl-PL"/>
            </w:rPr>
          </w:pPr>
          <w:hyperlink w:anchor="_Toc56769989" w:history="1">
            <w:r w:rsidR="00CB6D4F" w:rsidRPr="00CF0EA8">
              <w:rPr>
                <w:rStyle w:val="Hipercze"/>
                <w:noProof/>
              </w:rPr>
              <w:t>2.1.</w:t>
            </w:r>
            <w:r w:rsidR="00CB6D4F">
              <w:rPr>
                <w:noProof/>
                <w:lang w:eastAsia="pl-PL"/>
              </w:rPr>
              <w:tab/>
            </w:r>
            <w:r w:rsidR="00CB6D4F" w:rsidRPr="00CF0EA8">
              <w:rPr>
                <w:rStyle w:val="Hipercze"/>
                <w:noProof/>
              </w:rPr>
              <w:t>Obszar I</w:t>
            </w:r>
            <w:r w:rsidR="00CB6D4F">
              <w:rPr>
                <w:noProof/>
                <w:webHidden/>
              </w:rPr>
              <w:tab/>
            </w:r>
            <w:r w:rsidR="00CB6D4F">
              <w:rPr>
                <w:noProof/>
                <w:webHidden/>
              </w:rPr>
              <w:fldChar w:fldCharType="begin"/>
            </w:r>
            <w:r w:rsidR="00CB6D4F">
              <w:rPr>
                <w:noProof/>
                <w:webHidden/>
              </w:rPr>
              <w:instrText xml:space="preserve"> PAGEREF _Toc56769989 \h </w:instrText>
            </w:r>
            <w:r w:rsidR="00CB6D4F">
              <w:rPr>
                <w:noProof/>
                <w:webHidden/>
              </w:rPr>
            </w:r>
            <w:r w:rsidR="00CB6D4F">
              <w:rPr>
                <w:noProof/>
                <w:webHidden/>
              </w:rPr>
              <w:fldChar w:fldCharType="separate"/>
            </w:r>
            <w:r w:rsidR="00CB6D4F">
              <w:rPr>
                <w:noProof/>
                <w:webHidden/>
              </w:rPr>
              <w:t>3</w:t>
            </w:r>
            <w:r w:rsidR="00CB6D4F">
              <w:rPr>
                <w:noProof/>
                <w:webHidden/>
              </w:rPr>
              <w:fldChar w:fldCharType="end"/>
            </w:r>
          </w:hyperlink>
        </w:p>
        <w:p w14:paraId="43513106" w14:textId="77777777" w:rsidR="00CB6D4F" w:rsidRDefault="00EC7348">
          <w:pPr>
            <w:pStyle w:val="Spistreci2"/>
            <w:tabs>
              <w:tab w:val="left" w:pos="880"/>
              <w:tab w:val="right" w:leader="dot" w:pos="9062"/>
            </w:tabs>
            <w:rPr>
              <w:noProof/>
              <w:lang w:eastAsia="pl-PL"/>
            </w:rPr>
          </w:pPr>
          <w:hyperlink w:anchor="_Toc56769990" w:history="1">
            <w:r w:rsidR="00CB6D4F" w:rsidRPr="00CF0EA8">
              <w:rPr>
                <w:rStyle w:val="Hipercze"/>
                <w:noProof/>
              </w:rPr>
              <w:t>2.2.</w:t>
            </w:r>
            <w:r w:rsidR="00CB6D4F">
              <w:rPr>
                <w:noProof/>
                <w:lang w:eastAsia="pl-PL"/>
              </w:rPr>
              <w:tab/>
            </w:r>
            <w:r w:rsidR="00CB6D4F" w:rsidRPr="00CF0EA8">
              <w:rPr>
                <w:rStyle w:val="Hipercze"/>
                <w:noProof/>
              </w:rPr>
              <w:t>Obszar II</w:t>
            </w:r>
            <w:r w:rsidR="00CB6D4F">
              <w:rPr>
                <w:noProof/>
                <w:webHidden/>
              </w:rPr>
              <w:tab/>
            </w:r>
            <w:r w:rsidR="00CB6D4F">
              <w:rPr>
                <w:noProof/>
                <w:webHidden/>
              </w:rPr>
              <w:fldChar w:fldCharType="begin"/>
            </w:r>
            <w:r w:rsidR="00CB6D4F">
              <w:rPr>
                <w:noProof/>
                <w:webHidden/>
              </w:rPr>
              <w:instrText xml:space="preserve"> PAGEREF _Toc56769990 \h </w:instrText>
            </w:r>
            <w:r w:rsidR="00CB6D4F">
              <w:rPr>
                <w:noProof/>
                <w:webHidden/>
              </w:rPr>
            </w:r>
            <w:r w:rsidR="00CB6D4F">
              <w:rPr>
                <w:noProof/>
                <w:webHidden/>
              </w:rPr>
              <w:fldChar w:fldCharType="separate"/>
            </w:r>
            <w:r w:rsidR="00CB6D4F">
              <w:rPr>
                <w:noProof/>
                <w:webHidden/>
              </w:rPr>
              <w:t>4</w:t>
            </w:r>
            <w:r w:rsidR="00CB6D4F">
              <w:rPr>
                <w:noProof/>
                <w:webHidden/>
              </w:rPr>
              <w:fldChar w:fldCharType="end"/>
            </w:r>
          </w:hyperlink>
        </w:p>
        <w:p w14:paraId="1CD28F58" w14:textId="77777777" w:rsidR="00CB6D4F" w:rsidRDefault="00EC7348">
          <w:pPr>
            <w:pStyle w:val="Spistreci2"/>
            <w:tabs>
              <w:tab w:val="left" w:pos="880"/>
              <w:tab w:val="right" w:leader="dot" w:pos="9062"/>
            </w:tabs>
            <w:rPr>
              <w:noProof/>
              <w:lang w:eastAsia="pl-PL"/>
            </w:rPr>
          </w:pPr>
          <w:hyperlink w:anchor="_Toc56769991" w:history="1">
            <w:r w:rsidR="00CB6D4F" w:rsidRPr="00CF0EA8">
              <w:rPr>
                <w:rStyle w:val="Hipercze"/>
                <w:noProof/>
              </w:rPr>
              <w:t>2.3.</w:t>
            </w:r>
            <w:r w:rsidR="00CB6D4F">
              <w:rPr>
                <w:noProof/>
                <w:lang w:eastAsia="pl-PL"/>
              </w:rPr>
              <w:tab/>
            </w:r>
            <w:r w:rsidR="00CB6D4F" w:rsidRPr="00CF0EA8">
              <w:rPr>
                <w:rStyle w:val="Hipercze"/>
                <w:noProof/>
              </w:rPr>
              <w:t>Obszar III</w:t>
            </w:r>
            <w:r w:rsidR="00CB6D4F">
              <w:rPr>
                <w:noProof/>
                <w:webHidden/>
              </w:rPr>
              <w:tab/>
            </w:r>
            <w:r w:rsidR="00CB6D4F">
              <w:rPr>
                <w:noProof/>
                <w:webHidden/>
              </w:rPr>
              <w:fldChar w:fldCharType="begin"/>
            </w:r>
            <w:r w:rsidR="00CB6D4F">
              <w:rPr>
                <w:noProof/>
                <w:webHidden/>
              </w:rPr>
              <w:instrText xml:space="preserve"> PAGEREF _Toc56769991 \h </w:instrText>
            </w:r>
            <w:r w:rsidR="00CB6D4F">
              <w:rPr>
                <w:noProof/>
                <w:webHidden/>
              </w:rPr>
            </w:r>
            <w:r w:rsidR="00CB6D4F">
              <w:rPr>
                <w:noProof/>
                <w:webHidden/>
              </w:rPr>
              <w:fldChar w:fldCharType="separate"/>
            </w:r>
            <w:r w:rsidR="00CB6D4F">
              <w:rPr>
                <w:noProof/>
                <w:webHidden/>
              </w:rPr>
              <w:t>5</w:t>
            </w:r>
            <w:r w:rsidR="00CB6D4F">
              <w:rPr>
                <w:noProof/>
                <w:webHidden/>
              </w:rPr>
              <w:fldChar w:fldCharType="end"/>
            </w:r>
          </w:hyperlink>
        </w:p>
        <w:p w14:paraId="54D1E67A" w14:textId="77777777" w:rsidR="00CB6D4F" w:rsidRDefault="00EC7348">
          <w:pPr>
            <w:pStyle w:val="Spistreci2"/>
            <w:tabs>
              <w:tab w:val="left" w:pos="880"/>
              <w:tab w:val="right" w:leader="dot" w:pos="9062"/>
            </w:tabs>
            <w:rPr>
              <w:noProof/>
              <w:lang w:eastAsia="pl-PL"/>
            </w:rPr>
          </w:pPr>
          <w:hyperlink w:anchor="_Toc56769992" w:history="1">
            <w:r w:rsidR="00CB6D4F" w:rsidRPr="00CF0EA8">
              <w:rPr>
                <w:rStyle w:val="Hipercze"/>
                <w:noProof/>
              </w:rPr>
              <w:t>2.4.</w:t>
            </w:r>
            <w:r w:rsidR="00CB6D4F">
              <w:rPr>
                <w:noProof/>
                <w:lang w:eastAsia="pl-PL"/>
              </w:rPr>
              <w:tab/>
            </w:r>
            <w:r w:rsidR="00CB6D4F" w:rsidRPr="00CF0EA8">
              <w:rPr>
                <w:rStyle w:val="Hipercze"/>
                <w:noProof/>
              </w:rPr>
              <w:t>Opis usług</w:t>
            </w:r>
            <w:r w:rsidR="00CB6D4F">
              <w:rPr>
                <w:noProof/>
                <w:webHidden/>
              </w:rPr>
              <w:tab/>
            </w:r>
            <w:r w:rsidR="00CB6D4F">
              <w:rPr>
                <w:noProof/>
                <w:webHidden/>
              </w:rPr>
              <w:fldChar w:fldCharType="begin"/>
            </w:r>
            <w:r w:rsidR="00CB6D4F">
              <w:rPr>
                <w:noProof/>
                <w:webHidden/>
              </w:rPr>
              <w:instrText xml:space="preserve"> PAGEREF _Toc56769992 \h </w:instrText>
            </w:r>
            <w:r w:rsidR="00CB6D4F">
              <w:rPr>
                <w:noProof/>
                <w:webHidden/>
              </w:rPr>
            </w:r>
            <w:r w:rsidR="00CB6D4F">
              <w:rPr>
                <w:noProof/>
                <w:webHidden/>
              </w:rPr>
              <w:fldChar w:fldCharType="separate"/>
            </w:r>
            <w:r w:rsidR="00CB6D4F">
              <w:rPr>
                <w:noProof/>
                <w:webHidden/>
              </w:rPr>
              <w:t>5</w:t>
            </w:r>
            <w:r w:rsidR="00CB6D4F">
              <w:rPr>
                <w:noProof/>
                <w:webHidden/>
              </w:rPr>
              <w:fldChar w:fldCharType="end"/>
            </w:r>
          </w:hyperlink>
        </w:p>
        <w:p w14:paraId="1383C96A" w14:textId="77777777" w:rsidR="00CB6D4F" w:rsidRDefault="00EC7348">
          <w:pPr>
            <w:pStyle w:val="Spistreci2"/>
            <w:tabs>
              <w:tab w:val="left" w:pos="880"/>
              <w:tab w:val="right" w:leader="dot" w:pos="9062"/>
            </w:tabs>
            <w:rPr>
              <w:noProof/>
              <w:lang w:eastAsia="pl-PL"/>
            </w:rPr>
          </w:pPr>
          <w:hyperlink w:anchor="_Toc56769993" w:history="1">
            <w:r w:rsidR="00CB6D4F" w:rsidRPr="00CF0EA8">
              <w:rPr>
                <w:rStyle w:val="Hipercze"/>
                <w:noProof/>
              </w:rPr>
              <w:t>2.5.</w:t>
            </w:r>
            <w:r w:rsidR="00CB6D4F">
              <w:rPr>
                <w:noProof/>
                <w:lang w:eastAsia="pl-PL"/>
              </w:rPr>
              <w:tab/>
            </w:r>
            <w:r w:rsidR="00CB6D4F" w:rsidRPr="00CF0EA8">
              <w:rPr>
                <w:rStyle w:val="Hipercze"/>
                <w:noProof/>
              </w:rPr>
              <w:t>Środowiska aplikacyjne Zamawiającego wymagające migracji.</w:t>
            </w:r>
            <w:r w:rsidR="00CB6D4F">
              <w:rPr>
                <w:noProof/>
                <w:webHidden/>
              </w:rPr>
              <w:tab/>
            </w:r>
            <w:r w:rsidR="00CB6D4F">
              <w:rPr>
                <w:noProof/>
                <w:webHidden/>
              </w:rPr>
              <w:fldChar w:fldCharType="begin"/>
            </w:r>
            <w:r w:rsidR="00CB6D4F">
              <w:rPr>
                <w:noProof/>
                <w:webHidden/>
              </w:rPr>
              <w:instrText xml:space="preserve"> PAGEREF _Toc56769993 \h </w:instrText>
            </w:r>
            <w:r w:rsidR="00CB6D4F">
              <w:rPr>
                <w:noProof/>
                <w:webHidden/>
              </w:rPr>
            </w:r>
            <w:r w:rsidR="00CB6D4F">
              <w:rPr>
                <w:noProof/>
                <w:webHidden/>
              </w:rPr>
              <w:fldChar w:fldCharType="separate"/>
            </w:r>
            <w:r w:rsidR="00CB6D4F">
              <w:rPr>
                <w:noProof/>
                <w:webHidden/>
              </w:rPr>
              <w:t>7</w:t>
            </w:r>
            <w:r w:rsidR="00CB6D4F">
              <w:rPr>
                <w:noProof/>
                <w:webHidden/>
              </w:rPr>
              <w:fldChar w:fldCharType="end"/>
            </w:r>
          </w:hyperlink>
        </w:p>
        <w:p w14:paraId="41D29AFC" w14:textId="77777777" w:rsidR="00CB6D4F" w:rsidRDefault="00EC7348">
          <w:pPr>
            <w:pStyle w:val="Spistreci1"/>
            <w:rPr>
              <w:rFonts w:asciiTheme="minorHAnsi" w:eastAsiaTheme="minorEastAsia" w:hAnsiTheme="minorHAnsi"/>
              <w:noProof/>
              <w:lang w:eastAsia="pl-PL"/>
            </w:rPr>
          </w:pPr>
          <w:hyperlink w:anchor="_Toc56769994" w:history="1">
            <w:r w:rsidR="00CB6D4F" w:rsidRPr="00CF0EA8">
              <w:rPr>
                <w:rStyle w:val="Hipercze"/>
                <w:noProof/>
              </w:rPr>
              <w:t>3.</w:t>
            </w:r>
            <w:r w:rsidR="00CB6D4F">
              <w:rPr>
                <w:rFonts w:asciiTheme="minorHAnsi" w:eastAsiaTheme="minorEastAsia" w:hAnsiTheme="minorHAnsi"/>
                <w:noProof/>
                <w:lang w:eastAsia="pl-PL"/>
              </w:rPr>
              <w:tab/>
            </w:r>
            <w:r w:rsidR="00CB6D4F" w:rsidRPr="00CF0EA8">
              <w:rPr>
                <w:rStyle w:val="Hipercze"/>
                <w:noProof/>
              </w:rPr>
              <w:t>Szczegółowa specyfikacja elementów dostawy</w:t>
            </w:r>
            <w:r w:rsidR="00CB6D4F">
              <w:rPr>
                <w:noProof/>
                <w:webHidden/>
              </w:rPr>
              <w:tab/>
            </w:r>
            <w:r w:rsidR="00CB6D4F">
              <w:rPr>
                <w:noProof/>
                <w:webHidden/>
              </w:rPr>
              <w:fldChar w:fldCharType="begin"/>
            </w:r>
            <w:r w:rsidR="00CB6D4F">
              <w:rPr>
                <w:noProof/>
                <w:webHidden/>
              </w:rPr>
              <w:instrText xml:space="preserve"> PAGEREF _Toc56769994 \h </w:instrText>
            </w:r>
            <w:r w:rsidR="00CB6D4F">
              <w:rPr>
                <w:noProof/>
                <w:webHidden/>
              </w:rPr>
            </w:r>
            <w:r w:rsidR="00CB6D4F">
              <w:rPr>
                <w:noProof/>
                <w:webHidden/>
              </w:rPr>
              <w:fldChar w:fldCharType="separate"/>
            </w:r>
            <w:r w:rsidR="00CB6D4F">
              <w:rPr>
                <w:noProof/>
                <w:webHidden/>
              </w:rPr>
              <w:t>11</w:t>
            </w:r>
            <w:r w:rsidR="00CB6D4F">
              <w:rPr>
                <w:noProof/>
                <w:webHidden/>
              </w:rPr>
              <w:fldChar w:fldCharType="end"/>
            </w:r>
          </w:hyperlink>
        </w:p>
        <w:p w14:paraId="47908738" w14:textId="77777777" w:rsidR="00CB6D4F" w:rsidRDefault="00EC7348">
          <w:pPr>
            <w:pStyle w:val="Spistreci2"/>
            <w:tabs>
              <w:tab w:val="left" w:pos="880"/>
              <w:tab w:val="right" w:leader="dot" w:pos="9062"/>
            </w:tabs>
            <w:rPr>
              <w:noProof/>
              <w:lang w:eastAsia="pl-PL"/>
            </w:rPr>
          </w:pPr>
          <w:hyperlink w:anchor="_Toc56769995" w:history="1">
            <w:r w:rsidR="00CB6D4F" w:rsidRPr="00CF0EA8">
              <w:rPr>
                <w:rStyle w:val="Hipercze"/>
                <w:noProof/>
              </w:rPr>
              <w:t>3.1.</w:t>
            </w:r>
            <w:r w:rsidR="00CB6D4F">
              <w:rPr>
                <w:noProof/>
                <w:lang w:eastAsia="pl-PL"/>
              </w:rPr>
              <w:tab/>
            </w:r>
            <w:r w:rsidR="00CB6D4F" w:rsidRPr="00CF0EA8">
              <w:rPr>
                <w:rStyle w:val="Hipercze"/>
                <w:noProof/>
              </w:rPr>
              <w:t>Platforma wirtualizacyjna</w:t>
            </w:r>
            <w:r w:rsidR="00CB6D4F">
              <w:rPr>
                <w:noProof/>
                <w:webHidden/>
              </w:rPr>
              <w:tab/>
            </w:r>
            <w:r w:rsidR="00CB6D4F">
              <w:rPr>
                <w:noProof/>
                <w:webHidden/>
              </w:rPr>
              <w:fldChar w:fldCharType="begin"/>
            </w:r>
            <w:r w:rsidR="00CB6D4F">
              <w:rPr>
                <w:noProof/>
                <w:webHidden/>
              </w:rPr>
              <w:instrText xml:space="preserve"> PAGEREF _Toc56769995 \h </w:instrText>
            </w:r>
            <w:r w:rsidR="00CB6D4F">
              <w:rPr>
                <w:noProof/>
                <w:webHidden/>
              </w:rPr>
            </w:r>
            <w:r w:rsidR="00CB6D4F">
              <w:rPr>
                <w:noProof/>
                <w:webHidden/>
              </w:rPr>
              <w:fldChar w:fldCharType="separate"/>
            </w:r>
            <w:r w:rsidR="00CB6D4F">
              <w:rPr>
                <w:noProof/>
                <w:webHidden/>
              </w:rPr>
              <w:t>13</w:t>
            </w:r>
            <w:r w:rsidR="00CB6D4F">
              <w:rPr>
                <w:noProof/>
                <w:webHidden/>
              </w:rPr>
              <w:fldChar w:fldCharType="end"/>
            </w:r>
          </w:hyperlink>
        </w:p>
        <w:p w14:paraId="0EA048BD" w14:textId="77777777" w:rsidR="00CB6D4F" w:rsidRDefault="00EC7348">
          <w:pPr>
            <w:pStyle w:val="Spistreci2"/>
            <w:tabs>
              <w:tab w:val="left" w:pos="880"/>
              <w:tab w:val="right" w:leader="dot" w:pos="9062"/>
            </w:tabs>
            <w:rPr>
              <w:noProof/>
              <w:lang w:eastAsia="pl-PL"/>
            </w:rPr>
          </w:pPr>
          <w:hyperlink w:anchor="_Toc56769996" w:history="1">
            <w:r w:rsidR="00CB6D4F" w:rsidRPr="00CF0EA8">
              <w:rPr>
                <w:rStyle w:val="Hipercze"/>
                <w:noProof/>
              </w:rPr>
              <w:t>3.2.</w:t>
            </w:r>
            <w:r w:rsidR="00CB6D4F">
              <w:rPr>
                <w:noProof/>
                <w:lang w:eastAsia="pl-PL"/>
              </w:rPr>
              <w:tab/>
            </w:r>
            <w:r w:rsidR="00CB6D4F" w:rsidRPr="00CF0EA8">
              <w:rPr>
                <w:rStyle w:val="Hipercze"/>
                <w:noProof/>
              </w:rPr>
              <w:t>Przełączniki</w:t>
            </w:r>
            <w:r w:rsidR="00CB6D4F">
              <w:rPr>
                <w:noProof/>
                <w:webHidden/>
              </w:rPr>
              <w:tab/>
            </w:r>
            <w:r w:rsidR="00CB6D4F">
              <w:rPr>
                <w:noProof/>
                <w:webHidden/>
              </w:rPr>
              <w:fldChar w:fldCharType="begin"/>
            </w:r>
            <w:r w:rsidR="00CB6D4F">
              <w:rPr>
                <w:noProof/>
                <w:webHidden/>
              </w:rPr>
              <w:instrText xml:space="preserve"> PAGEREF _Toc56769996 \h </w:instrText>
            </w:r>
            <w:r w:rsidR="00CB6D4F">
              <w:rPr>
                <w:noProof/>
                <w:webHidden/>
              </w:rPr>
            </w:r>
            <w:r w:rsidR="00CB6D4F">
              <w:rPr>
                <w:noProof/>
                <w:webHidden/>
              </w:rPr>
              <w:fldChar w:fldCharType="separate"/>
            </w:r>
            <w:r w:rsidR="00CB6D4F">
              <w:rPr>
                <w:noProof/>
                <w:webHidden/>
              </w:rPr>
              <w:t>16</w:t>
            </w:r>
            <w:r w:rsidR="00CB6D4F">
              <w:rPr>
                <w:noProof/>
                <w:webHidden/>
              </w:rPr>
              <w:fldChar w:fldCharType="end"/>
            </w:r>
          </w:hyperlink>
        </w:p>
        <w:p w14:paraId="36132286" w14:textId="77777777" w:rsidR="00CB6D4F" w:rsidRDefault="00EC7348">
          <w:pPr>
            <w:pStyle w:val="Spistreci2"/>
            <w:tabs>
              <w:tab w:val="left" w:pos="880"/>
              <w:tab w:val="right" w:leader="dot" w:pos="9062"/>
            </w:tabs>
            <w:rPr>
              <w:noProof/>
              <w:lang w:eastAsia="pl-PL"/>
            </w:rPr>
          </w:pPr>
          <w:hyperlink w:anchor="_Toc56769997" w:history="1">
            <w:r w:rsidR="00CB6D4F" w:rsidRPr="00CF0EA8">
              <w:rPr>
                <w:rStyle w:val="Hipercze"/>
                <w:noProof/>
              </w:rPr>
              <w:t>3.3.</w:t>
            </w:r>
            <w:r w:rsidR="00CB6D4F">
              <w:rPr>
                <w:noProof/>
                <w:lang w:eastAsia="pl-PL"/>
              </w:rPr>
              <w:tab/>
            </w:r>
            <w:r w:rsidR="00CB6D4F" w:rsidRPr="00CF0EA8">
              <w:rPr>
                <w:rStyle w:val="Hipercze"/>
                <w:noProof/>
              </w:rPr>
              <w:t>Szafa stelażowa wraz z zasilaniem awaryjnym do CPD-2</w:t>
            </w:r>
            <w:r w:rsidR="00CB6D4F">
              <w:rPr>
                <w:noProof/>
                <w:webHidden/>
              </w:rPr>
              <w:tab/>
            </w:r>
            <w:r w:rsidR="00CB6D4F">
              <w:rPr>
                <w:noProof/>
                <w:webHidden/>
              </w:rPr>
              <w:fldChar w:fldCharType="begin"/>
            </w:r>
            <w:r w:rsidR="00CB6D4F">
              <w:rPr>
                <w:noProof/>
                <w:webHidden/>
              </w:rPr>
              <w:instrText xml:space="preserve"> PAGEREF _Toc56769997 \h </w:instrText>
            </w:r>
            <w:r w:rsidR="00CB6D4F">
              <w:rPr>
                <w:noProof/>
                <w:webHidden/>
              </w:rPr>
            </w:r>
            <w:r w:rsidR="00CB6D4F">
              <w:rPr>
                <w:noProof/>
                <w:webHidden/>
              </w:rPr>
              <w:fldChar w:fldCharType="separate"/>
            </w:r>
            <w:r w:rsidR="00CB6D4F">
              <w:rPr>
                <w:noProof/>
                <w:webHidden/>
              </w:rPr>
              <w:t>17</w:t>
            </w:r>
            <w:r w:rsidR="00CB6D4F">
              <w:rPr>
                <w:noProof/>
                <w:webHidden/>
              </w:rPr>
              <w:fldChar w:fldCharType="end"/>
            </w:r>
          </w:hyperlink>
        </w:p>
        <w:p w14:paraId="17203A6F" w14:textId="77777777" w:rsidR="00CB6D4F" w:rsidRDefault="00EC7348">
          <w:pPr>
            <w:pStyle w:val="Spistreci2"/>
            <w:tabs>
              <w:tab w:val="left" w:pos="880"/>
              <w:tab w:val="right" w:leader="dot" w:pos="9062"/>
            </w:tabs>
            <w:rPr>
              <w:noProof/>
              <w:lang w:eastAsia="pl-PL"/>
            </w:rPr>
          </w:pPr>
          <w:hyperlink w:anchor="_Toc56769998" w:history="1">
            <w:r w:rsidR="00CB6D4F" w:rsidRPr="00CF0EA8">
              <w:rPr>
                <w:rStyle w:val="Hipercze"/>
                <w:noProof/>
              </w:rPr>
              <w:t>3.4.</w:t>
            </w:r>
            <w:r w:rsidR="00CB6D4F">
              <w:rPr>
                <w:noProof/>
                <w:lang w:eastAsia="pl-PL"/>
              </w:rPr>
              <w:tab/>
            </w:r>
            <w:r w:rsidR="00CB6D4F" w:rsidRPr="00CF0EA8">
              <w:rPr>
                <w:rStyle w:val="Hipercze"/>
                <w:noProof/>
              </w:rPr>
              <w:t>Zasilacz awaryjny do CPD-1</w:t>
            </w:r>
            <w:r w:rsidR="00CB6D4F">
              <w:rPr>
                <w:noProof/>
                <w:webHidden/>
              </w:rPr>
              <w:tab/>
            </w:r>
            <w:r w:rsidR="00CB6D4F">
              <w:rPr>
                <w:noProof/>
                <w:webHidden/>
              </w:rPr>
              <w:fldChar w:fldCharType="begin"/>
            </w:r>
            <w:r w:rsidR="00CB6D4F">
              <w:rPr>
                <w:noProof/>
                <w:webHidden/>
              </w:rPr>
              <w:instrText xml:space="preserve"> PAGEREF _Toc56769998 \h </w:instrText>
            </w:r>
            <w:r w:rsidR="00CB6D4F">
              <w:rPr>
                <w:noProof/>
                <w:webHidden/>
              </w:rPr>
            </w:r>
            <w:r w:rsidR="00CB6D4F">
              <w:rPr>
                <w:noProof/>
                <w:webHidden/>
              </w:rPr>
              <w:fldChar w:fldCharType="separate"/>
            </w:r>
            <w:r w:rsidR="00CB6D4F">
              <w:rPr>
                <w:noProof/>
                <w:webHidden/>
              </w:rPr>
              <w:t>18</w:t>
            </w:r>
            <w:r w:rsidR="00CB6D4F">
              <w:rPr>
                <w:noProof/>
                <w:webHidden/>
              </w:rPr>
              <w:fldChar w:fldCharType="end"/>
            </w:r>
          </w:hyperlink>
        </w:p>
        <w:p w14:paraId="4A6E804D" w14:textId="77777777" w:rsidR="00CB6D4F" w:rsidRDefault="00EC7348">
          <w:pPr>
            <w:pStyle w:val="Spistreci2"/>
            <w:tabs>
              <w:tab w:val="left" w:pos="880"/>
              <w:tab w:val="right" w:leader="dot" w:pos="9062"/>
            </w:tabs>
            <w:rPr>
              <w:noProof/>
              <w:lang w:eastAsia="pl-PL"/>
            </w:rPr>
          </w:pPr>
          <w:hyperlink w:anchor="_Toc56769999" w:history="1">
            <w:r w:rsidR="00CB6D4F" w:rsidRPr="00CF0EA8">
              <w:rPr>
                <w:rStyle w:val="Hipercze"/>
                <w:noProof/>
              </w:rPr>
              <w:t>3.5.</w:t>
            </w:r>
            <w:r w:rsidR="00CB6D4F">
              <w:rPr>
                <w:noProof/>
                <w:lang w:eastAsia="pl-PL"/>
              </w:rPr>
              <w:tab/>
            </w:r>
            <w:r w:rsidR="00CB6D4F" w:rsidRPr="00CF0EA8">
              <w:rPr>
                <w:rStyle w:val="Hipercze"/>
                <w:noProof/>
              </w:rPr>
              <w:t>Licencje na oprogramowanie</w:t>
            </w:r>
            <w:r w:rsidR="00CB6D4F">
              <w:rPr>
                <w:noProof/>
                <w:webHidden/>
              </w:rPr>
              <w:tab/>
            </w:r>
            <w:r w:rsidR="00CB6D4F">
              <w:rPr>
                <w:noProof/>
                <w:webHidden/>
              </w:rPr>
              <w:fldChar w:fldCharType="begin"/>
            </w:r>
            <w:r w:rsidR="00CB6D4F">
              <w:rPr>
                <w:noProof/>
                <w:webHidden/>
              </w:rPr>
              <w:instrText xml:space="preserve"> PAGEREF _Toc56769999 \h </w:instrText>
            </w:r>
            <w:r w:rsidR="00CB6D4F">
              <w:rPr>
                <w:noProof/>
                <w:webHidden/>
              </w:rPr>
            </w:r>
            <w:r w:rsidR="00CB6D4F">
              <w:rPr>
                <w:noProof/>
                <w:webHidden/>
              </w:rPr>
              <w:fldChar w:fldCharType="separate"/>
            </w:r>
            <w:r w:rsidR="00CB6D4F">
              <w:rPr>
                <w:noProof/>
                <w:webHidden/>
              </w:rPr>
              <w:t>18</w:t>
            </w:r>
            <w:r w:rsidR="00CB6D4F">
              <w:rPr>
                <w:noProof/>
                <w:webHidden/>
              </w:rPr>
              <w:fldChar w:fldCharType="end"/>
            </w:r>
          </w:hyperlink>
        </w:p>
        <w:p w14:paraId="0C3CEADC" w14:textId="77777777" w:rsidR="00CB6D4F" w:rsidRDefault="00EC7348">
          <w:pPr>
            <w:pStyle w:val="Spistreci2"/>
            <w:tabs>
              <w:tab w:val="left" w:pos="880"/>
              <w:tab w:val="right" w:leader="dot" w:pos="9062"/>
            </w:tabs>
            <w:rPr>
              <w:noProof/>
              <w:lang w:eastAsia="pl-PL"/>
            </w:rPr>
          </w:pPr>
          <w:hyperlink w:anchor="_Toc56770000" w:history="1">
            <w:r w:rsidR="00CB6D4F" w:rsidRPr="00CF0EA8">
              <w:rPr>
                <w:rStyle w:val="Hipercze"/>
                <w:noProof/>
              </w:rPr>
              <w:t>3.6.</w:t>
            </w:r>
            <w:r w:rsidR="00CB6D4F">
              <w:rPr>
                <w:noProof/>
                <w:lang w:eastAsia="pl-PL"/>
              </w:rPr>
              <w:tab/>
            </w:r>
            <w:r w:rsidR="00CB6D4F" w:rsidRPr="00CF0EA8">
              <w:rPr>
                <w:rStyle w:val="Hipercze"/>
                <w:noProof/>
              </w:rPr>
              <w:t>Szkolenia</w:t>
            </w:r>
            <w:r w:rsidR="00CB6D4F">
              <w:rPr>
                <w:noProof/>
                <w:webHidden/>
              </w:rPr>
              <w:tab/>
            </w:r>
            <w:r w:rsidR="00CB6D4F">
              <w:rPr>
                <w:noProof/>
                <w:webHidden/>
              </w:rPr>
              <w:fldChar w:fldCharType="begin"/>
            </w:r>
            <w:r w:rsidR="00CB6D4F">
              <w:rPr>
                <w:noProof/>
                <w:webHidden/>
              </w:rPr>
              <w:instrText xml:space="preserve"> PAGEREF _Toc56770000 \h </w:instrText>
            </w:r>
            <w:r w:rsidR="00CB6D4F">
              <w:rPr>
                <w:noProof/>
                <w:webHidden/>
              </w:rPr>
            </w:r>
            <w:r w:rsidR="00CB6D4F">
              <w:rPr>
                <w:noProof/>
                <w:webHidden/>
              </w:rPr>
              <w:fldChar w:fldCharType="separate"/>
            </w:r>
            <w:r w:rsidR="00CB6D4F">
              <w:rPr>
                <w:noProof/>
                <w:webHidden/>
              </w:rPr>
              <w:t>18</w:t>
            </w:r>
            <w:r w:rsidR="00CB6D4F">
              <w:rPr>
                <w:noProof/>
                <w:webHidden/>
              </w:rPr>
              <w:fldChar w:fldCharType="end"/>
            </w:r>
          </w:hyperlink>
        </w:p>
        <w:p w14:paraId="180AA815" w14:textId="77777777" w:rsidR="00CB6D4F" w:rsidRDefault="00EC7348">
          <w:pPr>
            <w:pStyle w:val="Spistreci2"/>
            <w:tabs>
              <w:tab w:val="left" w:pos="880"/>
              <w:tab w:val="right" w:leader="dot" w:pos="9062"/>
            </w:tabs>
            <w:rPr>
              <w:noProof/>
              <w:lang w:eastAsia="pl-PL"/>
            </w:rPr>
          </w:pPr>
          <w:hyperlink w:anchor="_Toc56770001" w:history="1">
            <w:r w:rsidR="00CB6D4F" w:rsidRPr="00CF0EA8">
              <w:rPr>
                <w:rStyle w:val="Hipercze"/>
                <w:noProof/>
              </w:rPr>
              <w:t>3.7.</w:t>
            </w:r>
            <w:r w:rsidR="00CB6D4F">
              <w:rPr>
                <w:noProof/>
                <w:lang w:eastAsia="pl-PL"/>
              </w:rPr>
              <w:tab/>
            </w:r>
            <w:r w:rsidR="00CB6D4F" w:rsidRPr="00CF0EA8">
              <w:rPr>
                <w:rStyle w:val="Hipercze"/>
                <w:noProof/>
              </w:rPr>
              <w:t>Gwarancja</w:t>
            </w:r>
            <w:r w:rsidR="00CB6D4F">
              <w:rPr>
                <w:noProof/>
                <w:webHidden/>
              </w:rPr>
              <w:tab/>
            </w:r>
            <w:r w:rsidR="00CB6D4F">
              <w:rPr>
                <w:noProof/>
                <w:webHidden/>
              </w:rPr>
              <w:fldChar w:fldCharType="begin"/>
            </w:r>
            <w:r w:rsidR="00CB6D4F">
              <w:rPr>
                <w:noProof/>
                <w:webHidden/>
              </w:rPr>
              <w:instrText xml:space="preserve"> PAGEREF _Toc56770001 \h </w:instrText>
            </w:r>
            <w:r w:rsidR="00CB6D4F">
              <w:rPr>
                <w:noProof/>
                <w:webHidden/>
              </w:rPr>
            </w:r>
            <w:r w:rsidR="00CB6D4F">
              <w:rPr>
                <w:noProof/>
                <w:webHidden/>
              </w:rPr>
              <w:fldChar w:fldCharType="separate"/>
            </w:r>
            <w:r w:rsidR="00CB6D4F">
              <w:rPr>
                <w:noProof/>
                <w:webHidden/>
              </w:rPr>
              <w:t>18</w:t>
            </w:r>
            <w:r w:rsidR="00CB6D4F">
              <w:rPr>
                <w:noProof/>
                <w:webHidden/>
              </w:rPr>
              <w:fldChar w:fldCharType="end"/>
            </w:r>
          </w:hyperlink>
        </w:p>
        <w:p w14:paraId="6BDEDCE8" w14:textId="77777777" w:rsidR="00CB6D4F" w:rsidRDefault="00EC7348">
          <w:pPr>
            <w:pStyle w:val="Spistreci1"/>
            <w:rPr>
              <w:rFonts w:asciiTheme="minorHAnsi" w:eastAsiaTheme="minorEastAsia" w:hAnsiTheme="minorHAnsi"/>
              <w:noProof/>
              <w:lang w:eastAsia="pl-PL"/>
            </w:rPr>
          </w:pPr>
          <w:hyperlink w:anchor="_Toc56770002" w:history="1">
            <w:r w:rsidR="00CB6D4F" w:rsidRPr="00CF0EA8">
              <w:rPr>
                <w:rStyle w:val="Hipercze"/>
                <w:noProof/>
              </w:rPr>
              <w:t>Załącznik 1</w:t>
            </w:r>
            <w:r w:rsidR="00CB6D4F">
              <w:rPr>
                <w:noProof/>
                <w:webHidden/>
              </w:rPr>
              <w:tab/>
            </w:r>
            <w:r w:rsidR="00CB6D4F">
              <w:rPr>
                <w:noProof/>
                <w:webHidden/>
              </w:rPr>
              <w:fldChar w:fldCharType="begin"/>
            </w:r>
            <w:r w:rsidR="00CB6D4F">
              <w:rPr>
                <w:noProof/>
                <w:webHidden/>
              </w:rPr>
              <w:instrText xml:space="preserve"> PAGEREF _Toc56770002 \h </w:instrText>
            </w:r>
            <w:r w:rsidR="00CB6D4F">
              <w:rPr>
                <w:noProof/>
                <w:webHidden/>
              </w:rPr>
            </w:r>
            <w:r w:rsidR="00CB6D4F">
              <w:rPr>
                <w:noProof/>
                <w:webHidden/>
              </w:rPr>
              <w:fldChar w:fldCharType="separate"/>
            </w:r>
            <w:r w:rsidR="00CB6D4F">
              <w:rPr>
                <w:noProof/>
                <w:webHidden/>
              </w:rPr>
              <w:t>22</w:t>
            </w:r>
            <w:r w:rsidR="00CB6D4F">
              <w:rPr>
                <w:noProof/>
                <w:webHidden/>
              </w:rPr>
              <w:fldChar w:fldCharType="end"/>
            </w:r>
          </w:hyperlink>
        </w:p>
        <w:p w14:paraId="5FCDA1B9" w14:textId="77777777" w:rsidR="004F62BC" w:rsidRPr="00DF1397" w:rsidRDefault="001C11D2">
          <w:pPr>
            <w:rPr>
              <w:rFonts w:asciiTheme="minorHAnsi" w:hAnsiTheme="minorHAnsi"/>
            </w:rPr>
          </w:pPr>
          <w:r w:rsidRPr="00DF1397">
            <w:rPr>
              <w:rFonts w:asciiTheme="minorHAnsi" w:hAnsiTheme="minorHAnsi"/>
              <w:color w:val="4F81BD" w:themeColor="accent1"/>
            </w:rPr>
            <w:fldChar w:fldCharType="end"/>
          </w:r>
        </w:p>
      </w:sdtContent>
    </w:sdt>
    <w:p w14:paraId="6EC21058" w14:textId="77777777" w:rsidR="004F62BC" w:rsidRPr="00DF1397" w:rsidRDefault="004F62BC">
      <w:pPr>
        <w:rPr>
          <w:rFonts w:asciiTheme="minorHAnsi" w:eastAsiaTheme="majorEastAsia" w:hAnsiTheme="minorHAnsi" w:cstheme="majorBidi"/>
          <w:b/>
          <w:bCs/>
          <w:color w:val="365F91" w:themeColor="accent1" w:themeShade="BF"/>
          <w:sz w:val="28"/>
          <w:szCs w:val="28"/>
        </w:rPr>
      </w:pPr>
      <w:r w:rsidRPr="00DF1397">
        <w:rPr>
          <w:rFonts w:asciiTheme="minorHAnsi" w:hAnsiTheme="minorHAnsi"/>
        </w:rPr>
        <w:br w:type="page"/>
      </w:r>
    </w:p>
    <w:p w14:paraId="25F9ED84" w14:textId="77777777" w:rsidR="00DF1397" w:rsidRPr="00C7258D" w:rsidRDefault="00B06876" w:rsidP="00CB6DD6">
      <w:pPr>
        <w:pStyle w:val="Nagwek1"/>
        <w:numPr>
          <w:ilvl w:val="0"/>
          <w:numId w:val="1"/>
        </w:numPr>
        <w:jc w:val="both"/>
        <w:rPr>
          <w:color w:val="4F81BD" w:themeColor="accent1"/>
          <w:sz w:val="26"/>
          <w:szCs w:val="26"/>
        </w:rPr>
      </w:pPr>
      <w:bookmarkStart w:id="0" w:name="_Toc56769984"/>
      <w:r w:rsidRPr="00C7258D">
        <w:rPr>
          <w:color w:val="4F81BD" w:themeColor="accent1"/>
          <w:sz w:val="26"/>
          <w:szCs w:val="26"/>
        </w:rPr>
        <w:lastRenderedPageBreak/>
        <w:t>Aktualnie posiadane zasoby</w:t>
      </w:r>
      <w:r w:rsidR="00B51262" w:rsidRPr="00C7258D">
        <w:rPr>
          <w:color w:val="4F81BD" w:themeColor="accent1"/>
          <w:sz w:val="26"/>
          <w:szCs w:val="26"/>
        </w:rPr>
        <w:t xml:space="preserve"> sprzętowe i programowe</w:t>
      </w:r>
      <w:r w:rsidR="00AB3AAE" w:rsidRPr="00C7258D">
        <w:rPr>
          <w:color w:val="4F81BD" w:themeColor="accent1"/>
          <w:sz w:val="26"/>
          <w:szCs w:val="26"/>
        </w:rPr>
        <w:t>.</w:t>
      </w:r>
      <w:bookmarkEnd w:id="0"/>
    </w:p>
    <w:p w14:paraId="0019AA03" w14:textId="77777777" w:rsidR="00B51262" w:rsidRPr="00C7258D" w:rsidRDefault="00C7258D" w:rsidP="0014347E">
      <w:pPr>
        <w:pStyle w:val="Nagwek2"/>
        <w:numPr>
          <w:ilvl w:val="0"/>
          <w:numId w:val="17"/>
        </w:numPr>
        <w:jc w:val="both"/>
        <w:rPr>
          <w:rFonts w:asciiTheme="minorHAnsi" w:hAnsiTheme="minorHAnsi"/>
          <w:sz w:val="24"/>
          <w:szCs w:val="24"/>
        </w:rPr>
      </w:pPr>
      <w:r>
        <w:rPr>
          <w:rFonts w:asciiTheme="minorHAnsi" w:hAnsiTheme="minorHAnsi"/>
          <w:sz w:val="24"/>
          <w:szCs w:val="24"/>
        </w:rPr>
        <w:t xml:space="preserve">     </w:t>
      </w:r>
      <w:bookmarkStart w:id="1" w:name="_Toc56769985"/>
      <w:r w:rsidR="00B51262" w:rsidRPr="00C7258D">
        <w:rPr>
          <w:rFonts w:asciiTheme="minorHAnsi" w:hAnsiTheme="minorHAnsi"/>
          <w:sz w:val="24"/>
          <w:szCs w:val="24"/>
        </w:rPr>
        <w:t>CPD-1 (serwerownia pok. nr 9)</w:t>
      </w:r>
      <w:bookmarkEnd w:id="1"/>
    </w:p>
    <w:p w14:paraId="739BEC62" w14:textId="77777777" w:rsidR="000A50C6" w:rsidRPr="00C7258D" w:rsidRDefault="000A50C6" w:rsidP="00CB6DD6">
      <w:pPr>
        <w:pStyle w:val="Akapitzlist"/>
        <w:numPr>
          <w:ilvl w:val="0"/>
          <w:numId w:val="2"/>
        </w:numPr>
        <w:jc w:val="both"/>
        <w:rPr>
          <w:rFonts w:asciiTheme="minorHAnsi" w:hAnsiTheme="minorHAnsi"/>
          <w:sz w:val="24"/>
          <w:szCs w:val="24"/>
        </w:rPr>
      </w:pPr>
      <w:r w:rsidRPr="00C7258D">
        <w:rPr>
          <w:rFonts w:asciiTheme="minorHAnsi" w:hAnsiTheme="minorHAnsi"/>
          <w:sz w:val="24"/>
          <w:szCs w:val="24"/>
        </w:rPr>
        <w:t>Szafa stelażowa (stelaż 9-S) 42U Fujitsu o szerokości 700 mm i głębokości 1000 mm wyposażona w:</w:t>
      </w:r>
    </w:p>
    <w:p w14:paraId="3FC86DC1" w14:textId="77777777" w:rsidR="000A50C6" w:rsidRPr="00C7258D" w:rsidRDefault="000A50C6" w:rsidP="00CB6DD6">
      <w:pPr>
        <w:pStyle w:val="Akapitzlist"/>
        <w:numPr>
          <w:ilvl w:val="0"/>
          <w:numId w:val="3"/>
        </w:numPr>
        <w:jc w:val="both"/>
        <w:rPr>
          <w:rFonts w:asciiTheme="minorHAnsi" w:hAnsiTheme="minorHAnsi"/>
          <w:sz w:val="24"/>
          <w:szCs w:val="24"/>
          <w:lang w:val="en-US"/>
        </w:rPr>
      </w:pPr>
      <w:r w:rsidRPr="00C7258D">
        <w:rPr>
          <w:rFonts w:asciiTheme="minorHAnsi" w:hAnsiTheme="minorHAnsi"/>
          <w:sz w:val="24"/>
          <w:szCs w:val="24"/>
          <w:lang w:val="en-US"/>
        </w:rPr>
        <w:t>APC Smart-UPS RT 6000 (SURT6000XLI)</w:t>
      </w:r>
      <w:r w:rsidR="00832585" w:rsidRPr="00C7258D">
        <w:rPr>
          <w:rFonts w:asciiTheme="minorHAnsi" w:hAnsiTheme="minorHAnsi"/>
          <w:sz w:val="24"/>
          <w:szCs w:val="24"/>
          <w:lang w:val="en-US"/>
        </w:rPr>
        <w:t>,</w:t>
      </w:r>
    </w:p>
    <w:p w14:paraId="072759DC" w14:textId="77777777" w:rsidR="00832585" w:rsidRPr="00C7258D" w:rsidRDefault="007F21AF" w:rsidP="00CB6DD6">
      <w:pPr>
        <w:pStyle w:val="Akapitzlist"/>
        <w:numPr>
          <w:ilvl w:val="0"/>
          <w:numId w:val="3"/>
        </w:numPr>
        <w:jc w:val="both"/>
        <w:rPr>
          <w:rFonts w:asciiTheme="minorHAnsi" w:hAnsiTheme="minorHAnsi"/>
          <w:sz w:val="24"/>
          <w:szCs w:val="24"/>
          <w:lang w:val="en-US"/>
        </w:rPr>
      </w:pPr>
      <w:r w:rsidRPr="00C7258D">
        <w:rPr>
          <w:rFonts w:asciiTheme="minorHAnsi" w:hAnsiTheme="minorHAnsi"/>
          <w:sz w:val="24"/>
          <w:szCs w:val="24"/>
          <w:lang w:val="en-US"/>
        </w:rPr>
        <w:t>2x</w:t>
      </w:r>
      <w:r w:rsidR="00832585" w:rsidRPr="00C7258D">
        <w:rPr>
          <w:rFonts w:asciiTheme="minorHAnsi" w:hAnsiTheme="minorHAnsi"/>
          <w:sz w:val="24"/>
          <w:szCs w:val="24"/>
          <w:lang w:val="en-US"/>
        </w:rPr>
        <w:t>PDU 3KVA,</w:t>
      </w:r>
    </w:p>
    <w:p w14:paraId="0BAF111C" w14:textId="77777777" w:rsidR="000A50C6" w:rsidRPr="00C7258D" w:rsidRDefault="000A50C6" w:rsidP="00CB6DD6">
      <w:pPr>
        <w:pStyle w:val="Akapitzlist"/>
        <w:numPr>
          <w:ilvl w:val="0"/>
          <w:numId w:val="3"/>
        </w:numPr>
        <w:jc w:val="both"/>
        <w:rPr>
          <w:rFonts w:asciiTheme="minorHAnsi" w:hAnsiTheme="minorHAnsi"/>
          <w:sz w:val="24"/>
          <w:szCs w:val="24"/>
          <w:lang w:val="en-US"/>
        </w:rPr>
      </w:pPr>
      <w:proofErr w:type="spellStart"/>
      <w:r w:rsidRPr="00C7258D">
        <w:rPr>
          <w:rFonts w:asciiTheme="minorHAnsi" w:hAnsiTheme="minorHAnsi"/>
          <w:sz w:val="24"/>
          <w:szCs w:val="24"/>
          <w:lang w:val="en-US"/>
        </w:rPr>
        <w:t>zespół</w:t>
      </w:r>
      <w:proofErr w:type="spellEnd"/>
      <w:r w:rsidRPr="00C7258D">
        <w:rPr>
          <w:rFonts w:asciiTheme="minorHAnsi" w:hAnsiTheme="minorHAnsi"/>
          <w:sz w:val="24"/>
          <w:szCs w:val="24"/>
          <w:lang w:val="en-US"/>
        </w:rPr>
        <w:t xml:space="preserve"> </w:t>
      </w:r>
      <w:proofErr w:type="spellStart"/>
      <w:r w:rsidRPr="00C7258D">
        <w:rPr>
          <w:rFonts w:asciiTheme="minorHAnsi" w:hAnsiTheme="minorHAnsi"/>
          <w:sz w:val="24"/>
          <w:szCs w:val="24"/>
          <w:lang w:val="en-US"/>
        </w:rPr>
        <w:t>wentylatorów</w:t>
      </w:r>
      <w:proofErr w:type="spellEnd"/>
      <w:r w:rsidR="00832585" w:rsidRPr="00C7258D">
        <w:rPr>
          <w:rFonts w:asciiTheme="minorHAnsi" w:hAnsiTheme="minorHAnsi"/>
          <w:sz w:val="24"/>
          <w:szCs w:val="24"/>
          <w:lang w:val="en-US"/>
        </w:rPr>
        <w:t>,</w:t>
      </w:r>
    </w:p>
    <w:p w14:paraId="56301DE3" w14:textId="77777777" w:rsidR="000A50C6" w:rsidRPr="00C7258D" w:rsidRDefault="000A50C6" w:rsidP="00CB6DD6">
      <w:pPr>
        <w:pStyle w:val="Akapitzlist"/>
        <w:numPr>
          <w:ilvl w:val="0"/>
          <w:numId w:val="3"/>
        </w:numPr>
        <w:jc w:val="both"/>
        <w:rPr>
          <w:rFonts w:asciiTheme="minorHAnsi" w:hAnsiTheme="minorHAnsi"/>
          <w:sz w:val="24"/>
          <w:szCs w:val="24"/>
        </w:rPr>
      </w:pPr>
      <w:proofErr w:type="spellStart"/>
      <w:r w:rsidRPr="00C7258D">
        <w:rPr>
          <w:rFonts w:asciiTheme="minorHAnsi" w:hAnsiTheme="minorHAnsi"/>
          <w:sz w:val="24"/>
          <w:szCs w:val="24"/>
        </w:rPr>
        <w:t>switch</w:t>
      </w:r>
      <w:proofErr w:type="spellEnd"/>
      <w:r w:rsidRPr="00C7258D">
        <w:rPr>
          <w:rFonts w:asciiTheme="minorHAnsi" w:hAnsiTheme="minorHAnsi"/>
          <w:sz w:val="24"/>
          <w:szCs w:val="24"/>
        </w:rPr>
        <w:t xml:space="preserve"> 3Com 4200G 24-Port (na potrzeby serwerów)</w:t>
      </w:r>
      <w:r w:rsidR="00832585" w:rsidRPr="00C7258D">
        <w:rPr>
          <w:rFonts w:asciiTheme="minorHAnsi" w:hAnsiTheme="minorHAnsi"/>
          <w:sz w:val="24"/>
          <w:szCs w:val="24"/>
        </w:rPr>
        <w:t>,</w:t>
      </w:r>
    </w:p>
    <w:p w14:paraId="0EF76895" w14:textId="77777777" w:rsidR="000A50C6" w:rsidRPr="00C7258D" w:rsidRDefault="000A50C6" w:rsidP="00CB6DD6">
      <w:pPr>
        <w:pStyle w:val="Akapitzlist"/>
        <w:numPr>
          <w:ilvl w:val="0"/>
          <w:numId w:val="3"/>
        </w:numPr>
        <w:jc w:val="both"/>
        <w:rPr>
          <w:rFonts w:asciiTheme="minorHAnsi" w:hAnsiTheme="minorHAnsi"/>
          <w:sz w:val="24"/>
          <w:szCs w:val="24"/>
          <w:lang w:val="en-US"/>
        </w:rPr>
      </w:pPr>
      <w:proofErr w:type="spellStart"/>
      <w:r w:rsidRPr="00C7258D">
        <w:rPr>
          <w:rFonts w:asciiTheme="minorHAnsi" w:hAnsiTheme="minorHAnsi"/>
          <w:sz w:val="24"/>
          <w:szCs w:val="24"/>
          <w:lang w:val="en-US"/>
        </w:rPr>
        <w:t>serwery</w:t>
      </w:r>
      <w:proofErr w:type="spellEnd"/>
      <w:r w:rsidRPr="00C7258D">
        <w:rPr>
          <w:rFonts w:asciiTheme="minorHAnsi" w:hAnsiTheme="minorHAnsi"/>
          <w:sz w:val="24"/>
          <w:szCs w:val="24"/>
          <w:lang w:val="en-US"/>
        </w:rPr>
        <w:t>:</w:t>
      </w:r>
    </w:p>
    <w:p w14:paraId="4473CACF" w14:textId="77777777" w:rsidR="000A50C6" w:rsidRPr="00C7258D" w:rsidRDefault="000A50C6" w:rsidP="00CB6DD6">
      <w:pPr>
        <w:pStyle w:val="Akapitzlist"/>
        <w:numPr>
          <w:ilvl w:val="1"/>
          <w:numId w:val="2"/>
        </w:numPr>
        <w:jc w:val="both"/>
        <w:rPr>
          <w:rFonts w:asciiTheme="minorHAnsi" w:hAnsiTheme="minorHAnsi"/>
          <w:sz w:val="24"/>
          <w:szCs w:val="24"/>
          <w:lang w:val="en-US"/>
        </w:rPr>
      </w:pPr>
      <w:r w:rsidRPr="00C7258D">
        <w:rPr>
          <w:rFonts w:asciiTheme="minorHAnsi" w:hAnsiTheme="minorHAnsi"/>
          <w:sz w:val="24"/>
          <w:szCs w:val="24"/>
          <w:lang w:val="en-US"/>
        </w:rPr>
        <w:t>Fujitsu</w:t>
      </w:r>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Primergy</w:t>
      </w:r>
      <w:proofErr w:type="spellEnd"/>
      <w:r w:rsidR="00CC436F" w:rsidRPr="00C7258D">
        <w:rPr>
          <w:rFonts w:asciiTheme="minorHAnsi" w:hAnsiTheme="minorHAnsi"/>
          <w:sz w:val="24"/>
          <w:szCs w:val="24"/>
          <w:lang w:val="en-US"/>
        </w:rPr>
        <w:t xml:space="preserve"> RX200S5 (Windows Serv</w:t>
      </w:r>
      <w:r w:rsidRPr="00C7258D">
        <w:rPr>
          <w:rFonts w:asciiTheme="minorHAnsi" w:hAnsiTheme="minorHAnsi"/>
          <w:sz w:val="24"/>
          <w:szCs w:val="24"/>
          <w:lang w:val="en-US"/>
        </w:rPr>
        <w:t>er 2008R2 Standard</w:t>
      </w:r>
      <w:r w:rsidR="00CC436F" w:rsidRPr="00C7258D">
        <w:rPr>
          <w:rFonts w:asciiTheme="minorHAnsi" w:hAnsiTheme="minorHAnsi"/>
          <w:sz w:val="24"/>
          <w:szCs w:val="24"/>
          <w:lang w:val="en-US"/>
        </w:rPr>
        <w:t xml:space="preserve"> – role:</w:t>
      </w:r>
      <w:r w:rsidRPr="00C7258D">
        <w:rPr>
          <w:rFonts w:asciiTheme="minorHAnsi" w:hAnsiTheme="minorHAnsi"/>
          <w:sz w:val="24"/>
          <w:szCs w:val="24"/>
          <w:lang w:val="en-US"/>
        </w:rPr>
        <w:t xml:space="preserve"> </w:t>
      </w:r>
      <w:proofErr w:type="spellStart"/>
      <w:r w:rsidR="005B1DBE" w:rsidRPr="00C7258D">
        <w:rPr>
          <w:rFonts w:asciiTheme="minorHAnsi" w:hAnsiTheme="minorHAnsi"/>
          <w:sz w:val="24"/>
          <w:szCs w:val="24"/>
          <w:lang w:val="en-US"/>
        </w:rPr>
        <w:t>serwer</w:t>
      </w:r>
      <w:proofErr w:type="spellEnd"/>
      <w:r w:rsidR="005B1DBE" w:rsidRPr="00C7258D">
        <w:rPr>
          <w:rFonts w:asciiTheme="minorHAnsi" w:hAnsiTheme="minorHAnsi"/>
          <w:sz w:val="24"/>
          <w:szCs w:val="24"/>
          <w:lang w:val="en-US"/>
        </w:rPr>
        <w:t xml:space="preserve"> DNS</w:t>
      </w:r>
      <w:r w:rsidR="00CC436F" w:rsidRPr="00C7258D">
        <w:rPr>
          <w:rFonts w:asciiTheme="minorHAnsi" w:hAnsiTheme="minorHAnsi"/>
          <w:sz w:val="24"/>
          <w:szCs w:val="24"/>
          <w:lang w:val="en-US"/>
        </w:rPr>
        <w:t xml:space="preserve"> , AD</w:t>
      </w:r>
      <w:r w:rsidR="005B1DBE" w:rsidRPr="00C7258D">
        <w:rPr>
          <w:rFonts w:asciiTheme="minorHAnsi" w:hAnsiTheme="minorHAnsi"/>
          <w:sz w:val="24"/>
          <w:szCs w:val="24"/>
          <w:lang w:val="en-US"/>
        </w:rPr>
        <w:t xml:space="preserve"> PDC</w:t>
      </w:r>
      <w:r w:rsidR="00CC436F" w:rsidRPr="00C7258D">
        <w:rPr>
          <w:rFonts w:asciiTheme="minorHAnsi" w:hAnsiTheme="minorHAnsi"/>
          <w:sz w:val="24"/>
          <w:szCs w:val="24"/>
          <w:lang w:val="en-US"/>
        </w:rPr>
        <w:t xml:space="preserve">, </w:t>
      </w:r>
      <w:r w:rsidRPr="00C7258D">
        <w:rPr>
          <w:rFonts w:asciiTheme="minorHAnsi" w:hAnsiTheme="minorHAnsi"/>
          <w:sz w:val="24"/>
          <w:szCs w:val="24"/>
          <w:lang w:val="en-US"/>
        </w:rPr>
        <w:t>SYMANTEC „Protection Suite Enterprise Edition”</w:t>
      </w:r>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wersja</w:t>
      </w:r>
      <w:proofErr w:type="spellEnd"/>
      <w:r w:rsidR="00CC436F" w:rsidRPr="00C7258D">
        <w:rPr>
          <w:rFonts w:asciiTheme="minorHAnsi" w:hAnsiTheme="minorHAnsi"/>
          <w:sz w:val="24"/>
          <w:szCs w:val="24"/>
          <w:lang w:val="en-US"/>
        </w:rPr>
        <w:t xml:space="preserve"> 14.3</w:t>
      </w:r>
      <w:r w:rsidRPr="00C7258D">
        <w:rPr>
          <w:rFonts w:asciiTheme="minorHAnsi" w:hAnsiTheme="minorHAnsi"/>
          <w:sz w:val="24"/>
          <w:szCs w:val="24"/>
          <w:lang w:val="en-US"/>
        </w:rPr>
        <w:t>,</w:t>
      </w:r>
    </w:p>
    <w:p w14:paraId="29384742" w14:textId="77777777" w:rsidR="000A50C6" w:rsidRPr="00C7258D" w:rsidRDefault="000A50C6" w:rsidP="00CB6DD6">
      <w:pPr>
        <w:pStyle w:val="Akapitzlist"/>
        <w:numPr>
          <w:ilvl w:val="1"/>
          <w:numId w:val="2"/>
        </w:numPr>
        <w:jc w:val="both"/>
        <w:rPr>
          <w:rFonts w:asciiTheme="minorHAnsi" w:hAnsiTheme="minorHAnsi"/>
          <w:sz w:val="24"/>
          <w:szCs w:val="24"/>
          <w:lang w:val="en-US"/>
        </w:rPr>
      </w:pPr>
      <w:r w:rsidRPr="00C7258D">
        <w:rPr>
          <w:rFonts w:asciiTheme="minorHAnsi" w:hAnsiTheme="minorHAnsi"/>
          <w:sz w:val="24"/>
          <w:szCs w:val="24"/>
          <w:lang w:val="en-US"/>
        </w:rPr>
        <w:t>Fujitsu</w:t>
      </w:r>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Primergy</w:t>
      </w:r>
      <w:proofErr w:type="spellEnd"/>
      <w:r w:rsidR="00CC436F" w:rsidRPr="00C7258D">
        <w:rPr>
          <w:rFonts w:asciiTheme="minorHAnsi" w:hAnsiTheme="minorHAnsi"/>
          <w:sz w:val="24"/>
          <w:szCs w:val="24"/>
          <w:lang w:val="en-US"/>
        </w:rPr>
        <w:t xml:space="preserve"> RX300S5 (Windows Serv</w:t>
      </w:r>
      <w:r w:rsidRPr="00C7258D">
        <w:rPr>
          <w:rFonts w:asciiTheme="minorHAnsi" w:hAnsiTheme="minorHAnsi"/>
          <w:sz w:val="24"/>
          <w:szCs w:val="24"/>
          <w:lang w:val="en-US"/>
        </w:rPr>
        <w:t>er 2008R2</w:t>
      </w:r>
      <w:r w:rsidR="00CC436F" w:rsidRPr="00C7258D">
        <w:rPr>
          <w:rFonts w:asciiTheme="minorHAnsi" w:hAnsiTheme="minorHAnsi"/>
          <w:sz w:val="24"/>
          <w:szCs w:val="24"/>
          <w:lang w:val="en-US"/>
        </w:rPr>
        <w:t xml:space="preserve"> Standard</w:t>
      </w:r>
      <w:r w:rsidRPr="00C7258D">
        <w:rPr>
          <w:rFonts w:asciiTheme="minorHAnsi" w:hAnsiTheme="minorHAnsi"/>
          <w:sz w:val="24"/>
          <w:szCs w:val="24"/>
          <w:lang w:val="en-US"/>
        </w:rPr>
        <w:t>, SQL Server 2008 Standard</w:t>
      </w:r>
      <w:r w:rsidR="00CC436F" w:rsidRPr="00C7258D">
        <w:rPr>
          <w:rFonts w:asciiTheme="minorHAnsi" w:hAnsiTheme="minorHAnsi"/>
          <w:sz w:val="24"/>
          <w:szCs w:val="24"/>
          <w:lang w:val="en-US"/>
        </w:rPr>
        <w:t xml:space="preserve"> – </w:t>
      </w:r>
      <w:proofErr w:type="spellStart"/>
      <w:r w:rsidR="00CC436F" w:rsidRPr="00C7258D">
        <w:rPr>
          <w:rFonts w:asciiTheme="minorHAnsi" w:hAnsiTheme="minorHAnsi"/>
          <w:sz w:val="24"/>
          <w:szCs w:val="24"/>
          <w:lang w:val="en-US"/>
        </w:rPr>
        <w:t>na</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potrzeby</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aplikacji</w:t>
      </w:r>
      <w:proofErr w:type="spellEnd"/>
      <w:r w:rsidR="00CC436F" w:rsidRPr="00C7258D">
        <w:rPr>
          <w:rFonts w:asciiTheme="minorHAnsi" w:hAnsiTheme="minorHAnsi"/>
          <w:sz w:val="24"/>
          <w:szCs w:val="24"/>
          <w:lang w:val="en-US"/>
        </w:rPr>
        <w:t xml:space="preserve"> PŁATNIK</w:t>
      </w:r>
      <w:r w:rsidRPr="00C7258D">
        <w:rPr>
          <w:rFonts w:asciiTheme="minorHAnsi" w:hAnsiTheme="minorHAnsi"/>
          <w:sz w:val="24"/>
          <w:szCs w:val="24"/>
          <w:lang w:val="en-US"/>
        </w:rPr>
        <w:t>,</w:t>
      </w:r>
      <w:r w:rsidR="00CC436F" w:rsidRPr="00C7258D">
        <w:rPr>
          <w:rFonts w:asciiTheme="minorHAnsi" w:hAnsiTheme="minorHAnsi"/>
          <w:sz w:val="24"/>
          <w:szCs w:val="24"/>
          <w:lang w:val="en-US"/>
        </w:rPr>
        <w:t xml:space="preserve"> SQL Server 2012 Express – </w:t>
      </w:r>
      <w:proofErr w:type="spellStart"/>
      <w:r w:rsidR="00CC436F" w:rsidRPr="00C7258D">
        <w:rPr>
          <w:rFonts w:asciiTheme="minorHAnsi" w:hAnsiTheme="minorHAnsi"/>
          <w:sz w:val="24"/>
          <w:szCs w:val="24"/>
          <w:lang w:val="en-US"/>
        </w:rPr>
        <w:t>na</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potrzeby</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aplikacji</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Bestia</w:t>
      </w:r>
      <w:proofErr w:type="spellEnd"/>
      <w:r w:rsidR="00CC436F" w:rsidRPr="00C7258D">
        <w:rPr>
          <w:rFonts w:asciiTheme="minorHAnsi" w:hAnsiTheme="minorHAnsi"/>
          <w:sz w:val="24"/>
          <w:szCs w:val="24"/>
          <w:lang w:val="en-US"/>
        </w:rPr>
        <w:t>,</w:t>
      </w:r>
      <w:r w:rsidRPr="00C7258D">
        <w:rPr>
          <w:rFonts w:asciiTheme="minorHAnsi" w:hAnsiTheme="minorHAnsi"/>
          <w:sz w:val="24"/>
          <w:szCs w:val="24"/>
          <w:lang w:val="en-US"/>
        </w:rPr>
        <w:t xml:space="preserve"> Firebird Server</w:t>
      </w:r>
      <w:r w:rsidR="00CC436F" w:rsidRPr="00C7258D">
        <w:rPr>
          <w:rFonts w:asciiTheme="minorHAnsi" w:hAnsiTheme="minorHAnsi"/>
          <w:sz w:val="24"/>
          <w:szCs w:val="24"/>
          <w:lang w:val="en-US"/>
        </w:rPr>
        <w:t xml:space="preserve"> 2.5.2 – </w:t>
      </w:r>
      <w:proofErr w:type="spellStart"/>
      <w:r w:rsidR="00CC436F" w:rsidRPr="00C7258D">
        <w:rPr>
          <w:rFonts w:asciiTheme="minorHAnsi" w:hAnsiTheme="minorHAnsi"/>
          <w:sz w:val="24"/>
          <w:szCs w:val="24"/>
          <w:lang w:val="en-US"/>
        </w:rPr>
        <w:t>na</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potrzeby</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oprogramowania</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finansowo-księgowego</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i</w:t>
      </w:r>
      <w:proofErr w:type="spellEnd"/>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kadrowo-płacowego</w:t>
      </w:r>
      <w:proofErr w:type="spellEnd"/>
      <w:r w:rsidRPr="00C7258D">
        <w:rPr>
          <w:rFonts w:asciiTheme="minorHAnsi" w:hAnsiTheme="minorHAnsi"/>
          <w:sz w:val="24"/>
          <w:szCs w:val="24"/>
          <w:lang w:val="en-US"/>
        </w:rPr>
        <w:t>, Symantec Backup Exec 2010 R3</w:t>
      </w:r>
      <w:r w:rsidR="00CC436F" w:rsidRPr="00C7258D">
        <w:rPr>
          <w:rFonts w:asciiTheme="minorHAnsi" w:hAnsiTheme="minorHAnsi"/>
          <w:sz w:val="24"/>
          <w:szCs w:val="24"/>
          <w:lang w:val="en-US"/>
        </w:rPr>
        <w:t xml:space="preserve"> V13.0</w:t>
      </w:r>
      <w:r w:rsidRPr="00C7258D">
        <w:rPr>
          <w:rFonts w:asciiTheme="minorHAnsi" w:hAnsiTheme="minorHAnsi"/>
          <w:sz w:val="24"/>
          <w:szCs w:val="24"/>
          <w:lang w:val="en-US"/>
        </w:rPr>
        <w:t>),</w:t>
      </w:r>
    </w:p>
    <w:p w14:paraId="6F128391" w14:textId="77777777" w:rsidR="000A50C6" w:rsidRPr="00C7258D" w:rsidRDefault="000A50C6" w:rsidP="00CB6DD6">
      <w:pPr>
        <w:pStyle w:val="Akapitzlist"/>
        <w:numPr>
          <w:ilvl w:val="1"/>
          <w:numId w:val="2"/>
        </w:numPr>
        <w:jc w:val="both"/>
        <w:rPr>
          <w:rFonts w:asciiTheme="minorHAnsi" w:hAnsiTheme="minorHAnsi"/>
          <w:sz w:val="24"/>
          <w:szCs w:val="24"/>
          <w:lang w:val="en-US"/>
        </w:rPr>
      </w:pPr>
      <w:r w:rsidRPr="00C7258D">
        <w:rPr>
          <w:rFonts w:asciiTheme="minorHAnsi" w:hAnsiTheme="minorHAnsi"/>
          <w:sz w:val="24"/>
          <w:szCs w:val="24"/>
          <w:lang w:val="en-US"/>
        </w:rPr>
        <w:t>Fujitsu</w:t>
      </w:r>
      <w:r w:rsidR="00CC436F" w:rsidRPr="00C7258D">
        <w:rPr>
          <w:rFonts w:asciiTheme="minorHAnsi" w:hAnsiTheme="minorHAnsi"/>
          <w:sz w:val="24"/>
          <w:szCs w:val="24"/>
          <w:lang w:val="en-US"/>
        </w:rPr>
        <w:t xml:space="preserve"> </w:t>
      </w:r>
      <w:proofErr w:type="spellStart"/>
      <w:r w:rsidR="00CC436F" w:rsidRPr="00C7258D">
        <w:rPr>
          <w:rFonts w:asciiTheme="minorHAnsi" w:hAnsiTheme="minorHAnsi"/>
          <w:sz w:val="24"/>
          <w:szCs w:val="24"/>
          <w:lang w:val="en-US"/>
        </w:rPr>
        <w:t>Primergy</w:t>
      </w:r>
      <w:proofErr w:type="spellEnd"/>
      <w:r w:rsidRPr="00C7258D">
        <w:rPr>
          <w:rFonts w:asciiTheme="minorHAnsi" w:hAnsiTheme="minorHAnsi"/>
          <w:sz w:val="24"/>
          <w:szCs w:val="24"/>
          <w:lang w:val="en-US"/>
        </w:rPr>
        <w:t xml:space="preserve"> RX300S5 (Windows Server 2018 R</w:t>
      </w:r>
      <w:r w:rsidR="00CC2566" w:rsidRPr="00C7258D">
        <w:rPr>
          <w:rFonts w:asciiTheme="minorHAnsi" w:hAnsiTheme="minorHAnsi"/>
          <w:sz w:val="24"/>
          <w:szCs w:val="24"/>
          <w:lang w:val="en-US"/>
        </w:rPr>
        <w:t>2</w:t>
      </w:r>
      <w:r w:rsidRPr="00C7258D">
        <w:rPr>
          <w:rFonts w:asciiTheme="minorHAnsi" w:hAnsiTheme="minorHAnsi"/>
          <w:sz w:val="24"/>
          <w:szCs w:val="24"/>
          <w:lang w:val="en-US"/>
        </w:rPr>
        <w:t>, AD</w:t>
      </w:r>
      <w:r w:rsidR="00CC2566" w:rsidRPr="00C7258D">
        <w:rPr>
          <w:rFonts w:asciiTheme="minorHAnsi" w:hAnsiTheme="minorHAnsi"/>
          <w:sz w:val="24"/>
          <w:szCs w:val="24"/>
          <w:lang w:val="en-US"/>
        </w:rPr>
        <w:t xml:space="preserve"> BDC,</w:t>
      </w:r>
      <w:r w:rsidRPr="00C7258D">
        <w:rPr>
          <w:rFonts w:asciiTheme="minorHAnsi" w:hAnsiTheme="minorHAnsi"/>
          <w:sz w:val="24"/>
          <w:szCs w:val="24"/>
          <w:lang w:val="en-US"/>
        </w:rPr>
        <w:t xml:space="preserve"> Exchange Server 2010</w:t>
      </w:r>
      <w:r w:rsidR="00CC436F" w:rsidRPr="00C7258D">
        <w:rPr>
          <w:rFonts w:asciiTheme="minorHAnsi" w:hAnsiTheme="minorHAnsi"/>
          <w:sz w:val="24"/>
          <w:szCs w:val="24"/>
          <w:lang w:val="en-US"/>
        </w:rPr>
        <w:t>, Symantec Mail Security</w:t>
      </w:r>
      <w:r w:rsidR="002B4049" w:rsidRPr="00C7258D">
        <w:rPr>
          <w:rFonts w:asciiTheme="minorHAnsi" w:hAnsiTheme="minorHAnsi"/>
          <w:sz w:val="24"/>
          <w:szCs w:val="24"/>
          <w:lang w:val="en-US"/>
        </w:rPr>
        <w:t xml:space="preserve"> for Microsoft Exchange V6.5.6.268</w:t>
      </w:r>
      <w:r w:rsidRPr="00C7258D">
        <w:rPr>
          <w:rFonts w:asciiTheme="minorHAnsi" w:hAnsiTheme="minorHAnsi"/>
          <w:sz w:val="24"/>
          <w:szCs w:val="24"/>
          <w:lang w:val="en-US"/>
        </w:rPr>
        <w:t>),</w:t>
      </w:r>
    </w:p>
    <w:p w14:paraId="344E54A7" w14:textId="77777777" w:rsidR="000A50C6" w:rsidRPr="00C7258D" w:rsidRDefault="000A50C6" w:rsidP="00CB6DD6">
      <w:pPr>
        <w:pStyle w:val="Akapitzlist"/>
        <w:numPr>
          <w:ilvl w:val="1"/>
          <w:numId w:val="2"/>
        </w:numPr>
        <w:jc w:val="both"/>
        <w:rPr>
          <w:rFonts w:asciiTheme="minorHAnsi" w:hAnsiTheme="minorHAnsi"/>
          <w:sz w:val="24"/>
          <w:szCs w:val="24"/>
          <w:lang w:val="en-US"/>
        </w:rPr>
      </w:pPr>
      <w:r w:rsidRPr="00C7258D">
        <w:rPr>
          <w:rFonts w:asciiTheme="minorHAnsi" w:hAnsiTheme="minorHAnsi"/>
          <w:sz w:val="24"/>
          <w:szCs w:val="24"/>
          <w:lang w:val="en-US"/>
        </w:rPr>
        <w:t>Dell T710 (Windows Server 2018 R2</w:t>
      </w:r>
      <w:r w:rsidR="00CC436F" w:rsidRPr="00C7258D">
        <w:rPr>
          <w:rFonts w:asciiTheme="minorHAnsi" w:hAnsiTheme="minorHAnsi"/>
          <w:sz w:val="24"/>
          <w:szCs w:val="24"/>
          <w:lang w:val="en-US"/>
        </w:rPr>
        <w:t xml:space="preserve"> Standard – role:</w:t>
      </w:r>
      <w:r w:rsidRPr="00C7258D">
        <w:rPr>
          <w:rFonts w:asciiTheme="minorHAnsi" w:hAnsiTheme="minorHAnsi"/>
          <w:sz w:val="24"/>
          <w:szCs w:val="24"/>
          <w:lang w:val="en-US"/>
        </w:rPr>
        <w:t xml:space="preserve"> </w:t>
      </w:r>
      <w:proofErr w:type="spellStart"/>
      <w:r w:rsidRPr="00C7258D">
        <w:rPr>
          <w:rFonts w:asciiTheme="minorHAnsi" w:hAnsiTheme="minorHAnsi"/>
          <w:sz w:val="24"/>
          <w:szCs w:val="24"/>
          <w:lang w:val="en-US"/>
        </w:rPr>
        <w:t>serwer</w:t>
      </w:r>
      <w:proofErr w:type="spellEnd"/>
      <w:r w:rsidRPr="00C7258D">
        <w:rPr>
          <w:rFonts w:asciiTheme="minorHAnsi" w:hAnsiTheme="minorHAnsi"/>
          <w:sz w:val="24"/>
          <w:szCs w:val="24"/>
          <w:lang w:val="en-US"/>
        </w:rPr>
        <w:t xml:space="preserve"> </w:t>
      </w:r>
      <w:proofErr w:type="spellStart"/>
      <w:r w:rsidRPr="00C7258D">
        <w:rPr>
          <w:rFonts w:asciiTheme="minorHAnsi" w:hAnsiTheme="minorHAnsi"/>
          <w:sz w:val="24"/>
          <w:szCs w:val="24"/>
          <w:lang w:val="en-US"/>
        </w:rPr>
        <w:t>plików</w:t>
      </w:r>
      <w:proofErr w:type="spellEnd"/>
      <w:r w:rsidR="00CC2566" w:rsidRPr="00C7258D">
        <w:rPr>
          <w:rFonts w:asciiTheme="minorHAnsi" w:hAnsiTheme="minorHAnsi"/>
          <w:sz w:val="24"/>
          <w:szCs w:val="24"/>
          <w:lang w:val="en-US"/>
        </w:rPr>
        <w:t xml:space="preserve"> </w:t>
      </w:r>
      <w:proofErr w:type="spellStart"/>
      <w:r w:rsidR="00CC2566" w:rsidRPr="00C7258D">
        <w:rPr>
          <w:rFonts w:asciiTheme="minorHAnsi" w:hAnsiTheme="minorHAnsi"/>
          <w:sz w:val="24"/>
          <w:szCs w:val="24"/>
          <w:lang w:val="en-US"/>
        </w:rPr>
        <w:t>i</w:t>
      </w:r>
      <w:proofErr w:type="spellEnd"/>
      <w:r w:rsidR="00CC2566" w:rsidRPr="00C7258D">
        <w:rPr>
          <w:rFonts w:asciiTheme="minorHAnsi" w:hAnsiTheme="minorHAnsi"/>
          <w:sz w:val="24"/>
          <w:szCs w:val="24"/>
          <w:lang w:val="en-US"/>
        </w:rPr>
        <w:t xml:space="preserve"> </w:t>
      </w:r>
      <w:proofErr w:type="spellStart"/>
      <w:r w:rsidR="00CC2566" w:rsidRPr="00C7258D">
        <w:rPr>
          <w:rFonts w:asciiTheme="minorHAnsi" w:hAnsiTheme="minorHAnsi"/>
          <w:sz w:val="24"/>
          <w:szCs w:val="24"/>
          <w:lang w:val="en-US"/>
        </w:rPr>
        <w:t>druku</w:t>
      </w:r>
      <w:proofErr w:type="spellEnd"/>
      <w:r w:rsidRPr="00C7258D">
        <w:rPr>
          <w:rFonts w:asciiTheme="minorHAnsi" w:hAnsiTheme="minorHAnsi"/>
          <w:sz w:val="24"/>
          <w:szCs w:val="24"/>
          <w:lang w:val="en-US"/>
        </w:rPr>
        <w:t>).</w:t>
      </w:r>
    </w:p>
    <w:p w14:paraId="3C1251A0" w14:textId="77777777" w:rsidR="000A50C6" w:rsidRPr="00C7258D" w:rsidRDefault="000A50C6" w:rsidP="00CB6DD6">
      <w:pPr>
        <w:pStyle w:val="Akapitzlist"/>
        <w:numPr>
          <w:ilvl w:val="0"/>
          <w:numId w:val="3"/>
        </w:numPr>
        <w:jc w:val="both"/>
        <w:rPr>
          <w:rFonts w:asciiTheme="minorHAnsi" w:hAnsiTheme="minorHAnsi"/>
          <w:sz w:val="24"/>
          <w:szCs w:val="24"/>
          <w:lang w:val="en-US"/>
        </w:rPr>
      </w:pPr>
      <w:r w:rsidRPr="00C7258D">
        <w:rPr>
          <w:rFonts w:asciiTheme="minorHAnsi" w:hAnsiTheme="minorHAnsi"/>
          <w:sz w:val="24"/>
          <w:szCs w:val="24"/>
          <w:lang w:val="en-US"/>
        </w:rPr>
        <w:t>Fujitsu KVM s3-0801,</w:t>
      </w:r>
    </w:p>
    <w:p w14:paraId="25D2417E" w14:textId="77777777" w:rsidR="000A50C6" w:rsidRPr="00C7258D" w:rsidRDefault="000A50C6" w:rsidP="00CB6DD6">
      <w:pPr>
        <w:pStyle w:val="Akapitzlist"/>
        <w:numPr>
          <w:ilvl w:val="0"/>
          <w:numId w:val="3"/>
        </w:numPr>
        <w:jc w:val="both"/>
        <w:rPr>
          <w:rFonts w:asciiTheme="minorHAnsi" w:hAnsiTheme="minorHAnsi"/>
          <w:sz w:val="24"/>
          <w:szCs w:val="24"/>
          <w:lang w:val="en-US"/>
        </w:rPr>
      </w:pPr>
      <w:r w:rsidRPr="00C7258D">
        <w:rPr>
          <w:rFonts w:asciiTheme="minorHAnsi" w:hAnsiTheme="minorHAnsi"/>
          <w:sz w:val="24"/>
          <w:szCs w:val="24"/>
          <w:lang w:val="en-US"/>
        </w:rPr>
        <w:t>Fujitsu panel display RC24,</w:t>
      </w:r>
    </w:p>
    <w:p w14:paraId="0E273480" w14:textId="77777777" w:rsidR="000A50C6" w:rsidRPr="00C7258D" w:rsidRDefault="000A50C6" w:rsidP="00CB6DD6">
      <w:pPr>
        <w:pStyle w:val="Akapitzlist"/>
        <w:numPr>
          <w:ilvl w:val="0"/>
          <w:numId w:val="3"/>
        </w:numPr>
        <w:jc w:val="both"/>
        <w:rPr>
          <w:rFonts w:asciiTheme="minorHAnsi" w:hAnsiTheme="minorHAnsi"/>
          <w:sz w:val="24"/>
          <w:szCs w:val="24"/>
        </w:rPr>
      </w:pPr>
      <w:r w:rsidRPr="00C7258D">
        <w:rPr>
          <w:rFonts w:asciiTheme="minorHAnsi" w:hAnsiTheme="minorHAnsi"/>
          <w:sz w:val="24"/>
          <w:szCs w:val="24"/>
        </w:rPr>
        <w:t>Fujitsu ETERNUS LT20 (backup/kopie).</w:t>
      </w:r>
    </w:p>
    <w:p w14:paraId="1115CF0C" w14:textId="77777777" w:rsidR="008E08F8" w:rsidRPr="00C7258D" w:rsidRDefault="009D3009" w:rsidP="000C7222">
      <w:pPr>
        <w:jc w:val="both"/>
        <w:rPr>
          <w:rFonts w:asciiTheme="minorHAnsi" w:hAnsiTheme="minorHAnsi"/>
          <w:sz w:val="24"/>
          <w:szCs w:val="24"/>
        </w:rPr>
      </w:pPr>
      <w:r w:rsidRPr="00C7258D">
        <w:rPr>
          <w:rFonts w:asciiTheme="minorHAnsi" w:hAnsiTheme="minorHAnsi"/>
          <w:sz w:val="24"/>
          <w:szCs w:val="24"/>
        </w:rPr>
        <w:t>S</w:t>
      </w:r>
      <w:r w:rsidR="008E08F8" w:rsidRPr="00C7258D">
        <w:rPr>
          <w:rFonts w:asciiTheme="minorHAnsi" w:hAnsiTheme="minorHAnsi"/>
          <w:sz w:val="24"/>
          <w:szCs w:val="24"/>
        </w:rPr>
        <w:t xml:space="preserve">zafa dysponuje wolną przestrzenią </w:t>
      </w:r>
      <w:r w:rsidR="00CF3988">
        <w:rPr>
          <w:rFonts w:asciiTheme="minorHAnsi" w:hAnsiTheme="minorHAnsi"/>
          <w:sz w:val="24"/>
          <w:szCs w:val="24"/>
        </w:rPr>
        <w:t>montażową o wielkości 6U w tym 5</w:t>
      </w:r>
      <w:r w:rsidR="008E08F8" w:rsidRPr="00C7258D">
        <w:rPr>
          <w:rFonts w:asciiTheme="minorHAnsi" w:hAnsiTheme="minorHAnsi"/>
          <w:sz w:val="24"/>
          <w:szCs w:val="24"/>
        </w:rPr>
        <w:t xml:space="preserve">U jest dedykowane na potrzeby węzła oferowanej </w:t>
      </w:r>
      <w:proofErr w:type="spellStart"/>
      <w:r w:rsidR="008E08F8" w:rsidRPr="00C7258D">
        <w:rPr>
          <w:rFonts w:asciiTheme="minorHAnsi" w:hAnsiTheme="minorHAnsi"/>
          <w:sz w:val="24"/>
          <w:szCs w:val="24"/>
        </w:rPr>
        <w:t>zwirtualizowanej</w:t>
      </w:r>
      <w:proofErr w:type="spellEnd"/>
      <w:r w:rsidR="008E08F8" w:rsidRPr="00C7258D">
        <w:rPr>
          <w:rFonts w:asciiTheme="minorHAnsi" w:hAnsiTheme="minorHAnsi"/>
          <w:sz w:val="24"/>
          <w:szCs w:val="24"/>
        </w:rPr>
        <w:t xml:space="preserve"> usługowej platformy IT. Szafę należy doposażyć w odpowiednie brakujące elementy montażowe dedykowane do oferowanego sprzętu. </w:t>
      </w:r>
      <w:r w:rsidR="00346BD2" w:rsidRPr="00C7258D">
        <w:rPr>
          <w:rFonts w:asciiTheme="minorHAnsi" w:hAnsiTheme="minorHAnsi"/>
          <w:sz w:val="24"/>
          <w:szCs w:val="24"/>
        </w:rPr>
        <w:t xml:space="preserve">Należy wymienić </w:t>
      </w:r>
      <w:r w:rsidR="00CC2566" w:rsidRPr="00C7258D">
        <w:rPr>
          <w:rFonts w:asciiTheme="minorHAnsi" w:hAnsiTheme="minorHAnsi"/>
          <w:sz w:val="24"/>
          <w:szCs w:val="24"/>
        </w:rPr>
        <w:t>istniejący</w:t>
      </w:r>
      <w:r w:rsidR="00346BD2" w:rsidRPr="00C7258D">
        <w:rPr>
          <w:rFonts w:asciiTheme="minorHAnsi" w:hAnsiTheme="minorHAnsi"/>
          <w:sz w:val="24"/>
          <w:szCs w:val="24"/>
        </w:rPr>
        <w:t xml:space="preserve"> UPS na nowy</w:t>
      </w:r>
      <w:r w:rsidR="00611A27" w:rsidRPr="00C7258D">
        <w:rPr>
          <w:rFonts w:asciiTheme="minorHAnsi" w:hAnsiTheme="minorHAnsi"/>
          <w:sz w:val="24"/>
          <w:szCs w:val="24"/>
        </w:rPr>
        <w:t>, taki sam jak oferowany do CPD-2</w:t>
      </w:r>
      <w:r w:rsidR="00346BD2" w:rsidRPr="00C7258D">
        <w:rPr>
          <w:rFonts w:asciiTheme="minorHAnsi" w:hAnsiTheme="minorHAnsi"/>
          <w:sz w:val="24"/>
          <w:szCs w:val="24"/>
        </w:rPr>
        <w:t>.</w:t>
      </w:r>
    </w:p>
    <w:p w14:paraId="0CB4A9D9" w14:textId="77777777" w:rsidR="006407C0" w:rsidRPr="00C7258D" w:rsidRDefault="006407C0" w:rsidP="00CB6DD6">
      <w:pPr>
        <w:pStyle w:val="Akapitzlist"/>
        <w:numPr>
          <w:ilvl w:val="0"/>
          <w:numId w:val="2"/>
        </w:numPr>
        <w:jc w:val="both"/>
        <w:rPr>
          <w:rFonts w:asciiTheme="minorHAnsi" w:hAnsiTheme="minorHAnsi"/>
          <w:sz w:val="24"/>
          <w:szCs w:val="24"/>
        </w:rPr>
      </w:pPr>
      <w:r w:rsidRPr="00C7258D">
        <w:rPr>
          <w:rFonts w:asciiTheme="minorHAnsi" w:hAnsiTheme="minorHAnsi"/>
          <w:sz w:val="24"/>
          <w:szCs w:val="24"/>
        </w:rPr>
        <w:t>Szafa stelażowa (stelaż 9-N)</w:t>
      </w:r>
    </w:p>
    <w:p w14:paraId="09E49CF0" w14:textId="77777777" w:rsidR="006407C0" w:rsidRPr="00C7258D" w:rsidRDefault="006407C0" w:rsidP="006407C0">
      <w:pPr>
        <w:rPr>
          <w:rFonts w:asciiTheme="minorHAnsi" w:hAnsiTheme="minorHAnsi"/>
          <w:sz w:val="24"/>
          <w:szCs w:val="24"/>
        </w:rPr>
      </w:pPr>
      <w:r w:rsidRPr="00C7258D">
        <w:rPr>
          <w:rFonts w:asciiTheme="minorHAnsi" w:hAnsiTheme="minorHAnsi"/>
          <w:sz w:val="24"/>
          <w:szCs w:val="24"/>
        </w:rPr>
        <w:t>W istniejącej szafie stelażowej LAN należy zainstalować oferowany przełącznik Aruba 2920</w:t>
      </w:r>
      <w:r w:rsidR="00B529B3">
        <w:rPr>
          <w:rFonts w:asciiTheme="minorHAnsi" w:hAnsiTheme="minorHAnsi"/>
          <w:sz w:val="24"/>
          <w:szCs w:val="24"/>
        </w:rPr>
        <w:t>-48G</w:t>
      </w:r>
      <w:r w:rsidR="0025353C" w:rsidRPr="00C7258D">
        <w:rPr>
          <w:rFonts w:asciiTheme="minorHAnsi" w:hAnsiTheme="minorHAnsi"/>
          <w:sz w:val="24"/>
          <w:szCs w:val="24"/>
        </w:rPr>
        <w:t xml:space="preserve"> lub </w:t>
      </w:r>
      <w:r w:rsidR="00AD7C26" w:rsidRPr="00C7258D">
        <w:rPr>
          <w:rFonts w:asciiTheme="minorHAnsi" w:hAnsiTheme="minorHAnsi"/>
          <w:sz w:val="24"/>
          <w:szCs w:val="24"/>
        </w:rPr>
        <w:t>przełączniki</w:t>
      </w:r>
      <w:r w:rsidR="0025353C" w:rsidRPr="00C7258D">
        <w:rPr>
          <w:rFonts w:asciiTheme="minorHAnsi" w:hAnsiTheme="minorHAnsi"/>
          <w:sz w:val="24"/>
          <w:szCs w:val="24"/>
        </w:rPr>
        <w:t xml:space="preserve"> rozwiązani</w:t>
      </w:r>
      <w:r w:rsidR="00AD7C26" w:rsidRPr="00C7258D">
        <w:rPr>
          <w:rFonts w:asciiTheme="minorHAnsi" w:hAnsiTheme="minorHAnsi"/>
          <w:sz w:val="24"/>
          <w:szCs w:val="24"/>
        </w:rPr>
        <w:t>a</w:t>
      </w:r>
      <w:r w:rsidR="0025353C" w:rsidRPr="00C7258D">
        <w:rPr>
          <w:rFonts w:asciiTheme="minorHAnsi" w:hAnsiTheme="minorHAnsi"/>
          <w:sz w:val="24"/>
          <w:szCs w:val="24"/>
        </w:rPr>
        <w:t xml:space="preserve"> równoważne</w:t>
      </w:r>
      <w:r w:rsidR="00AD7C26" w:rsidRPr="00C7258D">
        <w:rPr>
          <w:rFonts w:asciiTheme="minorHAnsi" w:hAnsiTheme="minorHAnsi"/>
          <w:sz w:val="24"/>
          <w:szCs w:val="24"/>
        </w:rPr>
        <w:t>go</w:t>
      </w:r>
      <w:r w:rsidRPr="00C7258D">
        <w:rPr>
          <w:rFonts w:asciiTheme="minorHAnsi" w:hAnsiTheme="minorHAnsi"/>
          <w:sz w:val="24"/>
          <w:szCs w:val="24"/>
        </w:rPr>
        <w:t>.</w:t>
      </w:r>
      <w:r w:rsidR="0025353C" w:rsidRPr="00C7258D">
        <w:rPr>
          <w:rFonts w:asciiTheme="minorHAnsi" w:hAnsiTheme="minorHAnsi"/>
          <w:sz w:val="24"/>
          <w:szCs w:val="24"/>
        </w:rPr>
        <w:t xml:space="preserve"> </w:t>
      </w:r>
    </w:p>
    <w:p w14:paraId="22655205" w14:textId="77777777" w:rsidR="006407C0" w:rsidRPr="00C7258D" w:rsidRDefault="003F2B9F" w:rsidP="0014347E">
      <w:pPr>
        <w:pStyle w:val="Nagwek2"/>
        <w:numPr>
          <w:ilvl w:val="0"/>
          <w:numId w:val="17"/>
        </w:numPr>
        <w:rPr>
          <w:sz w:val="24"/>
          <w:szCs w:val="24"/>
        </w:rPr>
      </w:pPr>
      <w:bookmarkStart w:id="2" w:name="_Toc56769986"/>
      <w:r w:rsidRPr="00C7258D">
        <w:rPr>
          <w:sz w:val="24"/>
          <w:szCs w:val="24"/>
        </w:rPr>
        <w:t>CPD-2 (serwerownia pok. nr 19)</w:t>
      </w:r>
      <w:bookmarkEnd w:id="2"/>
    </w:p>
    <w:p w14:paraId="24085173" w14:textId="77777777" w:rsidR="002723F8" w:rsidRPr="0058053F" w:rsidRDefault="002723F8" w:rsidP="00CB6DD6">
      <w:pPr>
        <w:pStyle w:val="Akapitzlist"/>
        <w:numPr>
          <w:ilvl w:val="0"/>
          <w:numId w:val="4"/>
        </w:numPr>
        <w:jc w:val="both"/>
        <w:rPr>
          <w:rFonts w:asciiTheme="minorHAnsi" w:hAnsiTheme="minorHAnsi"/>
          <w:sz w:val="24"/>
          <w:szCs w:val="24"/>
        </w:rPr>
      </w:pPr>
      <w:r w:rsidRPr="0058053F">
        <w:rPr>
          <w:rFonts w:asciiTheme="minorHAnsi" w:hAnsiTheme="minorHAnsi"/>
          <w:sz w:val="24"/>
          <w:szCs w:val="24"/>
        </w:rPr>
        <w:t>Serwer Dell T110</w:t>
      </w:r>
      <w:r w:rsidR="00AD21DF" w:rsidRPr="0058053F">
        <w:rPr>
          <w:rFonts w:asciiTheme="minorHAnsi" w:hAnsiTheme="minorHAnsi"/>
          <w:sz w:val="24"/>
          <w:szCs w:val="24"/>
        </w:rPr>
        <w:t xml:space="preserve"> II</w:t>
      </w:r>
      <w:r w:rsidRPr="0058053F">
        <w:rPr>
          <w:rFonts w:asciiTheme="minorHAnsi" w:hAnsiTheme="minorHAnsi"/>
          <w:sz w:val="24"/>
          <w:szCs w:val="24"/>
        </w:rPr>
        <w:t xml:space="preserve"> w obudowie typu </w:t>
      </w:r>
      <w:proofErr w:type="spellStart"/>
      <w:r w:rsidRPr="0058053F">
        <w:rPr>
          <w:rFonts w:asciiTheme="minorHAnsi" w:hAnsiTheme="minorHAnsi"/>
          <w:sz w:val="24"/>
          <w:szCs w:val="24"/>
        </w:rPr>
        <w:t>tower</w:t>
      </w:r>
      <w:proofErr w:type="spellEnd"/>
      <w:r w:rsidRPr="0058053F">
        <w:rPr>
          <w:rFonts w:asciiTheme="minorHAnsi" w:hAnsiTheme="minorHAnsi"/>
          <w:sz w:val="24"/>
          <w:szCs w:val="24"/>
        </w:rPr>
        <w:t xml:space="preserve"> (Windows Serwer 2008R2 Foun</w:t>
      </w:r>
      <w:r w:rsidR="00AD21DF" w:rsidRPr="0058053F">
        <w:rPr>
          <w:rFonts w:asciiTheme="minorHAnsi" w:hAnsiTheme="minorHAnsi"/>
          <w:sz w:val="24"/>
          <w:szCs w:val="24"/>
        </w:rPr>
        <w:t>dation, SQL Serwer 2014 Express -</w:t>
      </w:r>
      <w:r w:rsidRPr="0058053F">
        <w:rPr>
          <w:rFonts w:asciiTheme="minorHAnsi" w:hAnsiTheme="minorHAnsi"/>
          <w:sz w:val="24"/>
          <w:szCs w:val="24"/>
        </w:rPr>
        <w:t xml:space="preserve"> na potrzeby aplikacji SELWIN i ŹRÓDŁO (MSWiA)</w:t>
      </w:r>
      <w:r w:rsidR="00AD21DF" w:rsidRPr="0058053F">
        <w:rPr>
          <w:rFonts w:asciiTheme="minorHAnsi" w:hAnsiTheme="minorHAnsi"/>
          <w:sz w:val="24"/>
          <w:szCs w:val="24"/>
        </w:rPr>
        <w:t>)</w:t>
      </w:r>
      <w:r w:rsidRPr="0058053F">
        <w:rPr>
          <w:rFonts w:asciiTheme="minorHAnsi" w:hAnsiTheme="minorHAnsi"/>
          <w:sz w:val="24"/>
          <w:szCs w:val="24"/>
        </w:rPr>
        <w:t>.</w:t>
      </w:r>
    </w:p>
    <w:p w14:paraId="6E297520" w14:textId="77777777" w:rsidR="002723F8" w:rsidRDefault="002723F8" w:rsidP="00A23F5B">
      <w:pPr>
        <w:jc w:val="both"/>
        <w:rPr>
          <w:rFonts w:asciiTheme="minorHAnsi" w:hAnsiTheme="minorHAnsi"/>
          <w:sz w:val="24"/>
          <w:szCs w:val="24"/>
        </w:rPr>
      </w:pPr>
      <w:r w:rsidRPr="002723F8">
        <w:rPr>
          <w:rFonts w:asciiTheme="minorHAnsi" w:hAnsiTheme="minorHAnsi"/>
          <w:sz w:val="24"/>
          <w:szCs w:val="24"/>
        </w:rPr>
        <w:t xml:space="preserve">Należy dostarczyć i całkowicie wyposażyć w niezbędne elementy i sprzęt dedykowaną dla oferowanej platformy wirtualnej szafę 42U. Szafę należy podłączyć do istniejącego obwodu zasilania (wyprowadzony z RNN kabel pod podłogą techniczną serwerowni). Prace te należy </w:t>
      </w:r>
      <w:proofErr w:type="spellStart"/>
      <w:r w:rsidRPr="002723F8">
        <w:rPr>
          <w:rFonts w:asciiTheme="minorHAnsi" w:hAnsiTheme="minorHAnsi"/>
          <w:sz w:val="24"/>
          <w:szCs w:val="24"/>
        </w:rPr>
        <w:t>wyknoć</w:t>
      </w:r>
      <w:proofErr w:type="spellEnd"/>
      <w:r w:rsidRPr="002723F8">
        <w:rPr>
          <w:rFonts w:asciiTheme="minorHAnsi" w:hAnsiTheme="minorHAnsi"/>
          <w:sz w:val="24"/>
          <w:szCs w:val="24"/>
        </w:rPr>
        <w:t xml:space="preserve"> zgodnie w wymaganymi przepisami. Należy zainstalować UPS o odpowiedniej mocy.</w:t>
      </w:r>
    </w:p>
    <w:p w14:paraId="477F5059" w14:textId="77777777" w:rsidR="00A04102" w:rsidRPr="002723F8" w:rsidRDefault="00A04102" w:rsidP="00A23F5B">
      <w:pPr>
        <w:jc w:val="both"/>
        <w:rPr>
          <w:rFonts w:asciiTheme="minorHAnsi" w:hAnsiTheme="minorHAnsi"/>
          <w:sz w:val="24"/>
          <w:szCs w:val="24"/>
        </w:rPr>
      </w:pPr>
    </w:p>
    <w:p w14:paraId="7A3A4CC1" w14:textId="77777777" w:rsidR="002723F8" w:rsidRPr="0058053F" w:rsidRDefault="002723F8" w:rsidP="00CB6DD6">
      <w:pPr>
        <w:pStyle w:val="Akapitzlist"/>
        <w:numPr>
          <w:ilvl w:val="0"/>
          <w:numId w:val="4"/>
        </w:numPr>
        <w:jc w:val="both"/>
        <w:rPr>
          <w:rFonts w:asciiTheme="minorHAnsi" w:hAnsiTheme="minorHAnsi"/>
          <w:sz w:val="24"/>
          <w:szCs w:val="24"/>
        </w:rPr>
      </w:pPr>
      <w:r w:rsidRPr="0058053F">
        <w:rPr>
          <w:rFonts w:asciiTheme="minorHAnsi" w:hAnsiTheme="minorHAnsi"/>
          <w:sz w:val="24"/>
          <w:szCs w:val="24"/>
        </w:rPr>
        <w:lastRenderedPageBreak/>
        <w:t>Szafa stelażowa (stelaż19-N)</w:t>
      </w:r>
    </w:p>
    <w:p w14:paraId="299F93EE" w14:textId="77777777" w:rsidR="00C0191C" w:rsidRPr="006407C0" w:rsidRDefault="00C0191C" w:rsidP="00C0191C">
      <w:pPr>
        <w:rPr>
          <w:rFonts w:asciiTheme="minorHAnsi" w:hAnsiTheme="minorHAnsi"/>
          <w:sz w:val="24"/>
          <w:szCs w:val="24"/>
        </w:rPr>
      </w:pPr>
      <w:r w:rsidRPr="004D56DC">
        <w:rPr>
          <w:rFonts w:asciiTheme="minorHAnsi" w:hAnsiTheme="minorHAnsi"/>
          <w:sz w:val="24"/>
          <w:szCs w:val="24"/>
        </w:rPr>
        <w:t>W istniejącej szafie stelażowej LAN należy zainstalować oferowany przełącznik Aruba 2920-48G lub przełączniki rozwiązania równoważnego.</w:t>
      </w:r>
      <w:r>
        <w:rPr>
          <w:rFonts w:asciiTheme="minorHAnsi" w:hAnsiTheme="minorHAnsi"/>
          <w:sz w:val="24"/>
          <w:szCs w:val="24"/>
        </w:rPr>
        <w:t xml:space="preserve"> </w:t>
      </w:r>
    </w:p>
    <w:p w14:paraId="69FAE933" w14:textId="77777777" w:rsidR="00A23F5B" w:rsidRPr="00C7258D" w:rsidRDefault="00905551" w:rsidP="0014347E">
      <w:pPr>
        <w:pStyle w:val="Nagwek2"/>
        <w:numPr>
          <w:ilvl w:val="0"/>
          <w:numId w:val="17"/>
        </w:numPr>
        <w:rPr>
          <w:sz w:val="24"/>
          <w:szCs w:val="24"/>
        </w:rPr>
      </w:pPr>
      <w:bookmarkStart w:id="3" w:name="_Toc56769987"/>
      <w:r w:rsidRPr="00C7258D">
        <w:rPr>
          <w:sz w:val="24"/>
          <w:szCs w:val="24"/>
        </w:rPr>
        <w:t>Połączenie CPD-1 i CPD-2</w:t>
      </w:r>
      <w:bookmarkEnd w:id="3"/>
    </w:p>
    <w:p w14:paraId="59D13E44" w14:textId="77777777" w:rsidR="000802F6" w:rsidRPr="00140167" w:rsidRDefault="00905551" w:rsidP="00140167">
      <w:pPr>
        <w:jc w:val="both"/>
        <w:rPr>
          <w:rFonts w:asciiTheme="minorHAnsi" w:hAnsiTheme="minorHAnsi"/>
          <w:sz w:val="24"/>
          <w:szCs w:val="24"/>
        </w:rPr>
      </w:pPr>
      <w:r w:rsidRPr="00905551">
        <w:rPr>
          <w:rFonts w:asciiTheme="minorHAnsi" w:hAnsiTheme="minorHAnsi"/>
          <w:sz w:val="24"/>
          <w:szCs w:val="24"/>
        </w:rPr>
        <w:t>Serwerownie połączone są kablami światłowodowym OM3 (</w:t>
      </w:r>
      <w:r>
        <w:rPr>
          <w:rFonts w:asciiTheme="minorHAnsi" w:hAnsiTheme="minorHAnsi"/>
          <w:sz w:val="24"/>
          <w:szCs w:val="24"/>
        </w:rPr>
        <w:t xml:space="preserve">odległość ok. </w:t>
      </w:r>
      <w:r w:rsidRPr="00905551">
        <w:rPr>
          <w:rFonts w:asciiTheme="minorHAnsi" w:hAnsiTheme="minorHAnsi"/>
          <w:sz w:val="24"/>
          <w:szCs w:val="24"/>
        </w:rPr>
        <w:t>45-50 m) wyprowadzonym na przełącznicę z 6 (sześcioma) adapterami LC duplex. Połączenie LAN między serwerowniami zrealizowane jest za pomo</w:t>
      </w:r>
      <w:r>
        <w:rPr>
          <w:rFonts w:asciiTheme="minorHAnsi" w:hAnsiTheme="minorHAnsi"/>
          <w:sz w:val="24"/>
          <w:szCs w:val="24"/>
        </w:rPr>
        <w:t>cą przełączników ARUBA 2920-48G</w:t>
      </w:r>
      <w:r w:rsidR="003A681F">
        <w:rPr>
          <w:rFonts w:asciiTheme="minorHAnsi" w:hAnsiTheme="minorHAnsi"/>
          <w:sz w:val="24"/>
          <w:szCs w:val="24"/>
        </w:rPr>
        <w:t xml:space="preserve"> przy użyciu portów</w:t>
      </w:r>
      <w:r>
        <w:rPr>
          <w:rFonts w:asciiTheme="minorHAnsi" w:hAnsiTheme="minorHAnsi"/>
          <w:sz w:val="24"/>
          <w:szCs w:val="24"/>
        </w:rPr>
        <w:t xml:space="preserve"> 10GbE SFP+.</w:t>
      </w:r>
      <w:r w:rsidRPr="00905551">
        <w:rPr>
          <w:rFonts w:asciiTheme="minorHAnsi" w:hAnsiTheme="minorHAnsi"/>
          <w:sz w:val="24"/>
          <w:szCs w:val="24"/>
        </w:rPr>
        <w:t xml:space="preserve"> Zamawiający wymaga dostarczenia dwóch dodatkowych przełączników Aruba 2920-48G do budowy redu</w:t>
      </w:r>
      <w:r w:rsidR="00A73D50">
        <w:rPr>
          <w:rFonts w:asciiTheme="minorHAnsi" w:hAnsiTheme="minorHAnsi"/>
          <w:sz w:val="24"/>
          <w:szCs w:val="24"/>
        </w:rPr>
        <w:t>ndantnej sieci w obu ośrodkach.</w:t>
      </w:r>
    </w:p>
    <w:p w14:paraId="4B4E9064" w14:textId="77777777" w:rsidR="00CC1E02" w:rsidRPr="00C7258D" w:rsidRDefault="00D2053B" w:rsidP="00CB6DD6">
      <w:pPr>
        <w:pStyle w:val="Nagwek1"/>
        <w:numPr>
          <w:ilvl w:val="0"/>
          <w:numId w:val="1"/>
        </w:numPr>
        <w:rPr>
          <w:color w:val="4F81BD" w:themeColor="accent1"/>
          <w:sz w:val="26"/>
          <w:szCs w:val="26"/>
        </w:rPr>
      </w:pPr>
      <w:bookmarkStart w:id="4" w:name="_Toc56769988"/>
      <w:r w:rsidRPr="00C7258D">
        <w:rPr>
          <w:color w:val="4F81BD" w:themeColor="accent1"/>
          <w:sz w:val="26"/>
          <w:szCs w:val="26"/>
        </w:rPr>
        <w:t>Opis przedmiotu zamówienia</w:t>
      </w:r>
      <w:bookmarkEnd w:id="4"/>
    </w:p>
    <w:p w14:paraId="2006366E" w14:textId="77777777" w:rsidR="00CC1E02" w:rsidRPr="00C7258D" w:rsidRDefault="00CC1E02" w:rsidP="0014347E">
      <w:pPr>
        <w:pStyle w:val="Nagwek2"/>
        <w:numPr>
          <w:ilvl w:val="0"/>
          <w:numId w:val="18"/>
        </w:numPr>
        <w:rPr>
          <w:rFonts w:asciiTheme="minorHAnsi" w:hAnsiTheme="minorHAnsi"/>
          <w:sz w:val="24"/>
          <w:szCs w:val="24"/>
        </w:rPr>
      </w:pPr>
      <w:bookmarkStart w:id="5" w:name="_Toc56769989"/>
      <w:r w:rsidRPr="00C7258D">
        <w:rPr>
          <w:rFonts w:asciiTheme="minorHAnsi" w:hAnsiTheme="minorHAnsi"/>
          <w:sz w:val="24"/>
          <w:szCs w:val="24"/>
        </w:rPr>
        <w:t xml:space="preserve">Obszar </w:t>
      </w:r>
      <w:r w:rsidR="00251465" w:rsidRPr="00C7258D">
        <w:rPr>
          <w:rFonts w:asciiTheme="minorHAnsi" w:hAnsiTheme="minorHAnsi"/>
          <w:sz w:val="24"/>
          <w:szCs w:val="24"/>
        </w:rPr>
        <w:t>I</w:t>
      </w:r>
      <w:bookmarkEnd w:id="5"/>
      <w:r w:rsidRPr="00C7258D">
        <w:rPr>
          <w:rFonts w:asciiTheme="minorHAnsi" w:hAnsiTheme="minorHAnsi"/>
          <w:sz w:val="24"/>
          <w:szCs w:val="24"/>
        </w:rPr>
        <w:t xml:space="preserve"> </w:t>
      </w:r>
    </w:p>
    <w:p w14:paraId="2962D53B" w14:textId="77777777" w:rsidR="00E66009" w:rsidRPr="00CC1E02" w:rsidRDefault="00CC1E02" w:rsidP="0045036A">
      <w:pPr>
        <w:jc w:val="both"/>
        <w:rPr>
          <w:rFonts w:asciiTheme="minorHAnsi" w:hAnsiTheme="minorHAnsi"/>
          <w:sz w:val="24"/>
          <w:szCs w:val="24"/>
        </w:rPr>
      </w:pPr>
      <w:r w:rsidRPr="00CC1E02">
        <w:rPr>
          <w:rFonts w:asciiTheme="minorHAnsi" w:hAnsiTheme="minorHAnsi"/>
          <w:sz w:val="24"/>
          <w:szCs w:val="24"/>
        </w:rPr>
        <w:t>Zamawiający w postępowaniu wymaga dostarczenia sprzętu, licencji, usług instalacyjnych integracyjnych,</w:t>
      </w:r>
      <w:r w:rsidR="001A466D">
        <w:rPr>
          <w:rFonts w:asciiTheme="minorHAnsi" w:hAnsiTheme="minorHAnsi"/>
          <w:sz w:val="24"/>
          <w:szCs w:val="24"/>
        </w:rPr>
        <w:t xml:space="preserve"> szkoleniowych,</w:t>
      </w:r>
      <w:r w:rsidRPr="00CC1E02">
        <w:rPr>
          <w:rFonts w:asciiTheme="minorHAnsi" w:hAnsiTheme="minorHAnsi"/>
          <w:sz w:val="24"/>
          <w:szCs w:val="24"/>
        </w:rPr>
        <w:t xml:space="preserve"> migracji istniejących środowisk IT w trybie przestoju nie dłuższego niż 1 godzina do kompletnej, zintegrowanej wirtualnej platformy sprzętowo-programowa dla systemów </w:t>
      </w:r>
      <w:r w:rsidRPr="004D56DC">
        <w:rPr>
          <w:rFonts w:asciiTheme="minorHAnsi" w:hAnsiTheme="minorHAnsi"/>
          <w:sz w:val="24"/>
          <w:szCs w:val="24"/>
        </w:rPr>
        <w:t>informatycznych U</w:t>
      </w:r>
      <w:r w:rsidR="00D2053B" w:rsidRPr="004D56DC">
        <w:rPr>
          <w:rFonts w:asciiTheme="minorHAnsi" w:hAnsiTheme="minorHAnsi"/>
          <w:sz w:val="24"/>
          <w:szCs w:val="24"/>
        </w:rPr>
        <w:t xml:space="preserve">rzędu </w:t>
      </w:r>
      <w:r w:rsidRPr="004D56DC">
        <w:rPr>
          <w:rFonts w:asciiTheme="minorHAnsi" w:hAnsiTheme="minorHAnsi"/>
          <w:sz w:val="24"/>
          <w:szCs w:val="24"/>
        </w:rPr>
        <w:t>M</w:t>
      </w:r>
      <w:r w:rsidR="00D2053B" w:rsidRPr="004D56DC">
        <w:rPr>
          <w:rFonts w:asciiTheme="minorHAnsi" w:hAnsiTheme="minorHAnsi"/>
          <w:sz w:val="24"/>
          <w:szCs w:val="24"/>
        </w:rPr>
        <w:t>iejskiego w Kruszwicy</w:t>
      </w:r>
      <w:r w:rsidRPr="004D56DC">
        <w:rPr>
          <w:rFonts w:asciiTheme="minorHAnsi" w:hAnsiTheme="minorHAnsi"/>
          <w:sz w:val="24"/>
          <w:szCs w:val="24"/>
        </w:rPr>
        <w:t>.</w:t>
      </w:r>
      <w:r w:rsidRPr="00CC1E02">
        <w:rPr>
          <w:rFonts w:asciiTheme="minorHAnsi" w:hAnsiTheme="minorHAnsi"/>
          <w:sz w:val="24"/>
          <w:szCs w:val="24"/>
        </w:rPr>
        <w:t xml:space="preserve"> Dostarczona platforma ma być zgodna (lista kompatybilności oprogramowania </w:t>
      </w:r>
      <w:proofErr w:type="spellStart"/>
      <w:r w:rsidRPr="00CC1E02">
        <w:rPr>
          <w:rFonts w:asciiTheme="minorHAnsi" w:hAnsiTheme="minorHAnsi"/>
          <w:sz w:val="24"/>
          <w:szCs w:val="24"/>
        </w:rPr>
        <w:t>VMware</w:t>
      </w:r>
      <w:proofErr w:type="spellEnd"/>
      <w:r w:rsidRPr="00CC1E02">
        <w:rPr>
          <w:rFonts w:asciiTheme="minorHAnsi" w:hAnsiTheme="minorHAnsi"/>
          <w:sz w:val="24"/>
          <w:szCs w:val="24"/>
        </w:rPr>
        <w:t>, oprogramowania backup)</w:t>
      </w:r>
      <w:r>
        <w:rPr>
          <w:rFonts w:asciiTheme="minorHAnsi" w:hAnsiTheme="minorHAnsi"/>
          <w:sz w:val="24"/>
          <w:szCs w:val="24"/>
        </w:rPr>
        <w:t xml:space="preserve"> z</w:t>
      </w:r>
      <w:r w:rsidRPr="00CC1E02">
        <w:rPr>
          <w:rFonts w:asciiTheme="minorHAnsi" w:hAnsiTheme="minorHAnsi"/>
          <w:sz w:val="24"/>
          <w:szCs w:val="24"/>
        </w:rPr>
        <w:t xml:space="preserve"> dobrą praktyką oraz cechować się efektywnymi procesami zarządzania zintegrowanego w jednym interfejsie zarządzania. Rozwiązanie musi zapewniać możliwość błyskawicznego tworzenia nowych środowisk aplikacyjnych w tym z istniej</w:t>
      </w:r>
      <w:r w:rsidR="00E66009">
        <w:rPr>
          <w:rFonts w:asciiTheme="minorHAnsi" w:hAnsiTheme="minorHAnsi"/>
          <w:sz w:val="24"/>
          <w:szCs w:val="24"/>
        </w:rPr>
        <w:t>ących środowisk oraz szablonów.</w:t>
      </w:r>
    </w:p>
    <w:p w14:paraId="4F9B05E9" w14:textId="77777777" w:rsidR="00CC1E02" w:rsidRPr="00CC1E02" w:rsidRDefault="00CC1E02" w:rsidP="0045036A">
      <w:pPr>
        <w:jc w:val="both"/>
        <w:rPr>
          <w:rFonts w:asciiTheme="minorHAnsi" w:hAnsiTheme="minorHAnsi"/>
          <w:sz w:val="24"/>
          <w:szCs w:val="24"/>
        </w:rPr>
      </w:pPr>
      <w:r w:rsidRPr="00CC1E02">
        <w:rPr>
          <w:rFonts w:asciiTheme="minorHAnsi" w:hAnsiTheme="minorHAnsi"/>
          <w:sz w:val="24"/>
          <w:szCs w:val="24"/>
        </w:rPr>
        <w:t xml:space="preserve">Planowane usługi wirtualizacji IT dla UM </w:t>
      </w:r>
      <w:r w:rsidR="0045036A">
        <w:rPr>
          <w:rFonts w:asciiTheme="minorHAnsi" w:hAnsiTheme="minorHAnsi"/>
          <w:sz w:val="24"/>
          <w:szCs w:val="24"/>
        </w:rPr>
        <w:t xml:space="preserve">w 2 (dwóch) serwerowniach muszą </w:t>
      </w:r>
      <w:r w:rsidRPr="00CC1E02">
        <w:rPr>
          <w:rFonts w:asciiTheme="minorHAnsi" w:hAnsiTheme="minorHAnsi"/>
          <w:sz w:val="24"/>
          <w:szCs w:val="24"/>
        </w:rPr>
        <w:t>charakteryzować się następującymi parametrami:</w:t>
      </w:r>
    </w:p>
    <w:p w14:paraId="093E8E72" w14:textId="77777777" w:rsidR="00CC1E02" w:rsidRPr="00CC1E02" w:rsidRDefault="0045036A" w:rsidP="00CB6DD6">
      <w:pPr>
        <w:pStyle w:val="Akapitzlist"/>
        <w:numPr>
          <w:ilvl w:val="0"/>
          <w:numId w:val="5"/>
        </w:numPr>
        <w:jc w:val="both"/>
        <w:rPr>
          <w:rFonts w:asciiTheme="minorHAnsi" w:hAnsiTheme="minorHAnsi"/>
          <w:sz w:val="24"/>
          <w:szCs w:val="24"/>
        </w:rPr>
      </w:pPr>
      <w:r>
        <w:rPr>
          <w:rFonts w:asciiTheme="minorHAnsi" w:hAnsiTheme="minorHAnsi"/>
          <w:sz w:val="24"/>
          <w:szCs w:val="24"/>
        </w:rPr>
        <w:t>Rozwiązanie zapewni</w:t>
      </w:r>
      <w:r w:rsidR="00CC1E02" w:rsidRPr="00CC1E02">
        <w:rPr>
          <w:rFonts w:asciiTheme="minorHAnsi" w:hAnsiTheme="minorHAnsi"/>
          <w:sz w:val="24"/>
          <w:szCs w:val="24"/>
        </w:rPr>
        <w:t xml:space="preserve"> wysoką dostępność (HA), pracę w trybie Aktywny/Aktywny oraz zabezpieczyć przed awarią jednej z dwóch serwerowni (odległość po kablu ok. 45m) w oparciu o klaster </w:t>
      </w:r>
      <w:proofErr w:type="spellStart"/>
      <w:r w:rsidR="00CC1E02" w:rsidRPr="00CC1E02">
        <w:rPr>
          <w:rFonts w:asciiTheme="minorHAnsi" w:hAnsiTheme="minorHAnsi"/>
          <w:sz w:val="24"/>
          <w:szCs w:val="24"/>
        </w:rPr>
        <w:t>VMware</w:t>
      </w:r>
      <w:proofErr w:type="spellEnd"/>
      <w:r w:rsidR="00CC1E02" w:rsidRPr="00CC1E02">
        <w:rPr>
          <w:rFonts w:asciiTheme="minorHAnsi" w:hAnsiTheme="minorHAnsi"/>
          <w:sz w:val="24"/>
          <w:szCs w:val="24"/>
        </w:rPr>
        <w:t xml:space="preserve"> (Vmware HA). Rozwiązanie zapewnia dostępność zarówno danych źródłowych jak </w:t>
      </w:r>
      <w:r w:rsidR="00A04102">
        <w:rPr>
          <w:rFonts w:asciiTheme="minorHAnsi" w:hAnsiTheme="minorHAnsi"/>
          <w:sz w:val="24"/>
          <w:szCs w:val="24"/>
        </w:rPr>
        <w:t>i repozytorium kopii zapasowych,</w:t>
      </w:r>
    </w:p>
    <w:p w14:paraId="3FEB53E0" w14:textId="77777777" w:rsidR="00CC1E02" w:rsidRPr="00CC1E02" w:rsidRDefault="00CC1E02" w:rsidP="00CB6DD6">
      <w:pPr>
        <w:pStyle w:val="Akapitzlist"/>
        <w:numPr>
          <w:ilvl w:val="0"/>
          <w:numId w:val="5"/>
        </w:numPr>
        <w:jc w:val="both"/>
        <w:rPr>
          <w:rFonts w:asciiTheme="minorHAnsi" w:hAnsiTheme="minorHAnsi"/>
          <w:sz w:val="24"/>
          <w:szCs w:val="24"/>
        </w:rPr>
      </w:pPr>
      <w:r w:rsidRPr="00CC1E02">
        <w:rPr>
          <w:rFonts w:asciiTheme="minorHAnsi" w:hAnsiTheme="minorHAnsi"/>
          <w:sz w:val="24"/>
          <w:szCs w:val="24"/>
        </w:rPr>
        <w:t xml:space="preserve">Być kompletne pod względem sprzętowym, licencji </w:t>
      </w:r>
      <w:proofErr w:type="spellStart"/>
      <w:r w:rsidRPr="00CC1E02">
        <w:rPr>
          <w:rFonts w:asciiTheme="minorHAnsi" w:hAnsiTheme="minorHAnsi"/>
          <w:sz w:val="24"/>
          <w:szCs w:val="24"/>
        </w:rPr>
        <w:t>wirtulizacyjnych</w:t>
      </w:r>
      <w:proofErr w:type="spellEnd"/>
      <w:r w:rsidRPr="00CC1E02">
        <w:rPr>
          <w:rFonts w:asciiTheme="minorHAnsi" w:hAnsiTheme="minorHAnsi"/>
          <w:sz w:val="24"/>
          <w:szCs w:val="24"/>
        </w:rPr>
        <w:t>, kopii zapasow</w:t>
      </w:r>
      <w:r w:rsidR="00034840">
        <w:rPr>
          <w:rFonts w:asciiTheme="minorHAnsi" w:hAnsiTheme="minorHAnsi"/>
          <w:sz w:val="24"/>
          <w:szCs w:val="24"/>
        </w:rPr>
        <w:t>ych objętych 5 letnim wsparciem,</w:t>
      </w:r>
    </w:p>
    <w:p w14:paraId="41FD9583" w14:textId="77777777" w:rsidR="00CC1E02" w:rsidRPr="004D56DC" w:rsidRDefault="00CC1E02" w:rsidP="00CB6DD6">
      <w:pPr>
        <w:pStyle w:val="Akapitzlist"/>
        <w:numPr>
          <w:ilvl w:val="0"/>
          <w:numId w:val="5"/>
        </w:numPr>
        <w:jc w:val="both"/>
        <w:rPr>
          <w:rFonts w:asciiTheme="minorHAnsi" w:hAnsiTheme="minorHAnsi"/>
          <w:sz w:val="24"/>
          <w:szCs w:val="24"/>
        </w:rPr>
      </w:pPr>
      <w:r w:rsidRPr="004D56DC">
        <w:rPr>
          <w:rFonts w:asciiTheme="minorHAnsi" w:hAnsiTheme="minorHAnsi"/>
          <w:sz w:val="24"/>
          <w:szCs w:val="24"/>
        </w:rPr>
        <w:t>Zawierać licencje Windows u</w:t>
      </w:r>
      <w:r w:rsidR="008204F0" w:rsidRPr="004D56DC">
        <w:rPr>
          <w:rFonts w:asciiTheme="minorHAnsi" w:hAnsiTheme="minorHAnsi"/>
          <w:sz w:val="24"/>
          <w:szCs w:val="24"/>
        </w:rPr>
        <w:t xml:space="preserve">prawniające na uruchomienie do </w:t>
      </w:r>
      <w:r w:rsidR="004011D7" w:rsidRPr="004D56DC">
        <w:rPr>
          <w:rFonts w:asciiTheme="minorHAnsi" w:hAnsiTheme="minorHAnsi"/>
          <w:sz w:val="24"/>
          <w:szCs w:val="24"/>
        </w:rPr>
        <w:t>6</w:t>
      </w:r>
      <w:r w:rsidRPr="004D56DC">
        <w:rPr>
          <w:rFonts w:asciiTheme="minorHAnsi" w:hAnsiTheme="minorHAnsi"/>
          <w:sz w:val="24"/>
          <w:szCs w:val="24"/>
        </w:rPr>
        <w:t xml:space="preserve"> maszyn wirtualnych Windows na każdym </w:t>
      </w:r>
      <w:r w:rsidR="00034840">
        <w:rPr>
          <w:rFonts w:asciiTheme="minorHAnsi" w:hAnsiTheme="minorHAnsi"/>
          <w:sz w:val="24"/>
          <w:szCs w:val="24"/>
        </w:rPr>
        <w:t>węźle dostarczonego rozwiązania,</w:t>
      </w:r>
    </w:p>
    <w:p w14:paraId="385D93F6" w14:textId="77777777" w:rsidR="00CC1E02" w:rsidRPr="00CC1E02" w:rsidRDefault="00CC1E02" w:rsidP="00CB6DD6">
      <w:pPr>
        <w:pStyle w:val="Akapitzlist"/>
        <w:numPr>
          <w:ilvl w:val="0"/>
          <w:numId w:val="5"/>
        </w:numPr>
        <w:jc w:val="both"/>
        <w:rPr>
          <w:rFonts w:asciiTheme="minorHAnsi" w:hAnsiTheme="minorHAnsi"/>
          <w:sz w:val="24"/>
          <w:szCs w:val="24"/>
        </w:rPr>
      </w:pPr>
      <w:r w:rsidRPr="00CC1E02">
        <w:rPr>
          <w:rFonts w:asciiTheme="minorHAnsi" w:hAnsiTheme="minorHAnsi"/>
          <w:sz w:val="24"/>
          <w:szCs w:val="24"/>
        </w:rPr>
        <w:t xml:space="preserve">Dane produkcyjne mają być synchronicznie replikowane pomiędzy ośrodkami (odpowiednik </w:t>
      </w:r>
      <w:proofErr w:type="spellStart"/>
      <w:r w:rsidRPr="00CC1E02">
        <w:rPr>
          <w:rFonts w:asciiTheme="minorHAnsi" w:hAnsiTheme="minorHAnsi"/>
          <w:sz w:val="24"/>
          <w:szCs w:val="24"/>
        </w:rPr>
        <w:t>mi</w:t>
      </w:r>
      <w:r w:rsidR="00034840">
        <w:rPr>
          <w:rFonts w:asciiTheme="minorHAnsi" w:hAnsiTheme="minorHAnsi"/>
          <w:sz w:val="24"/>
          <w:szCs w:val="24"/>
        </w:rPr>
        <w:t>rroru</w:t>
      </w:r>
      <w:proofErr w:type="spellEnd"/>
      <w:r w:rsidR="00034840">
        <w:rPr>
          <w:rFonts w:asciiTheme="minorHAnsi" w:hAnsiTheme="minorHAnsi"/>
          <w:sz w:val="24"/>
          <w:szCs w:val="24"/>
        </w:rPr>
        <w:t>),</w:t>
      </w:r>
    </w:p>
    <w:p w14:paraId="7902283E" w14:textId="77777777" w:rsidR="00CC1E02" w:rsidRPr="004D56DC" w:rsidRDefault="00CC1E02" w:rsidP="00CB6DD6">
      <w:pPr>
        <w:pStyle w:val="Akapitzlist"/>
        <w:numPr>
          <w:ilvl w:val="0"/>
          <w:numId w:val="5"/>
        </w:numPr>
        <w:jc w:val="both"/>
        <w:rPr>
          <w:rFonts w:asciiTheme="minorHAnsi" w:hAnsiTheme="minorHAnsi"/>
          <w:sz w:val="24"/>
          <w:szCs w:val="24"/>
        </w:rPr>
      </w:pPr>
      <w:r w:rsidRPr="004D56DC">
        <w:rPr>
          <w:rFonts w:asciiTheme="minorHAnsi" w:hAnsiTheme="minorHAnsi"/>
          <w:sz w:val="24"/>
          <w:szCs w:val="24"/>
        </w:rPr>
        <w:t>Kopie zapasowe będą automatycznie replikowane</w:t>
      </w:r>
      <w:r w:rsidR="00034840">
        <w:rPr>
          <w:rFonts w:asciiTheme="minorHAnsi" w:hAnsiTheme="minorHAnsi"/>
          <w:sz w:val="24"/>
          <w:szCs w:val="24"/>
        </w:rPr>
        <w:t xml:space="preserve"> przez IP do drugiej serwerowni,</w:t>
      </w:r>
    </w:p>
    <w:p w14:paraId="62CED798" w14:textId="77777777" w:rsidR="00CC1E02" w:rsidRPr="00CC1E02" w:rsidRDefault="00CC1E02" w:rsidP="00CB6DD6">
      <w:pPr>
        <w:pStyle w:val="Akapitzlist"/>
        <w:numPr>
          <w:ilvl w:val="0"/>
          <w:numId w:val="5"/>
        </w:numPr>
        <w:jc w:val="both"/>
        <w:rPr>
          <w:rFonts w:asciiTheme="minorHAnsi" w:hAnsiTheme="minorHAnsi"/>
          <w:sz w:val="24"/>
          <w:szCs w:val="24"/>
        </w:rPr>
      </w:pPr>
      <w:r w:rsidRPr="00CC1E02">
        <w:rPr>
          <w:rFonts w:asciiTheme="minorHAnsi" w:hAnsiTheme="minorHAnsi"/>
          <w:sz w:val="24"/>
          <w:szCs w:val="24"/>
        </w:rPr>
        <w:t xml:space="preserve">Podłączenie do redundantnej sieci </w:t>
      </w:r>
      <w:r w:rsidRPr="00034840">
        <w:rPr>
          <w:rFonts w:asciiTheme="minorHAnsi" w:hAnsiTheme="minorHAnsi"/>
          <w:sz w:val="24"/>
          <w:szCs w:val="24"/>
        </w:rPr>
        <w:t>produkcyjnej: 16</w:t>
      </w:r>
      <w:r w:rsidRPr="00CC1E02">
        <w:rPr>
          <w:rFonts w:asciiTheme="minorHAnsi" w:hAnsiTheme="minorHAnsi"/>
          <w:sz w:val="24"/>
          <w:szCs w:val="24"/>
        </w:rPr>
        <w:t xml:space="preserve"> portami Ethernet w każdej serwerowni w tym:</w:t>
      </w:r>
    </w:p>
    <w:p w14:paraId="3431D2D6" w14:textId="77777777" w:rsidR="00CC1E02" w:rsidRPr="00034840" w:rsidRDefault="00CC1E02" w:rsidP="00CB6DD6">
      <w:pPr>
        <w:pStyle w:val="Akapitzlist"/>
        <w:numPr>
          <w:ilvl w:val="1"/>
          <w:numId w:val="5"/>
        </w:numPr>
        <w:jc w:val="both"/>
        <w:rPr>
          <w:rFonts w:asciiTheme="minorHAnsi" w:hAnsiTheme="minorHAnsi"/>
          <w:sz w:val="24"/>
          <w:szCs w:val="24"/>
        </w:rPr>
      </w:pPr>
      <w:r w:rsidRPr="00034840">
        <w:rPr>
          <w:rFonts w:asciiTheme="minorHAnsi" w:hAnsiTheme="minorHAnsi"/>
          <w:sz w:val="24"/>
          <w:szCs w:val="24"/>
        </w:rPr>
        <w:t>2x10GbE na połączenie pomiędzy serwerowniami</w:t>
      </w:r>
      <w:r w:rsidR="00034840">
        <w:rPr>
          <w:rFonts w:asciiTheme="minorHAnsi" w:hAnsiTheme="minorHAnsi"/>
          <w:sz w:val="24"/>
          <w:szCs w:val="24"/>
        </w:rPr>
        <w:t>,</w:t>
      </w:r>
    </w:p>
    <w:p w14:paraId="767235CE" w14:textId="77777777" w:rsidR="00CC1E02" w:rsidRPr="00034840" w:rsidRDefault="00CC1E02" w:rsidP="00CB6DD6">
      <w:pPr>
        <w:pStyle w:val="Akapitzlist"/>
        <w:numPr>
          <w:ilvl w:val="1"/>
          <w:numId w:val="5"/>
        </w:numPr>
        <w:jc w:val="both"/>
        <w:rPr>
          <w:rFonts w:asciiTheme="minorHAnsi" w:hAnsiTheme="minorHAnsi"/>
          <w:sz w:val="24"/>
          <w:szCs w:val="24"/>
        </w:rPr>
      </w:pPr>
      <w:r w:rsidRPr="00034840">
        <w:rPr>
          <w:rFonts w:asciiTheme="minorHAnsi" w:hAnsiTheme="minorHAnsi"/>
          <w:sz w:val="24"/>
          <w:szCs w:val="24"/>
        </w:rPr>
        <w:lastRenderedPageBreak/>
        <w:t xml:space="preserve">Minimum 2x10GbE Redundantne połączenie węzłów platformy </w:t>
      </w:r>
      <w:proofErr w:type="spellStart"/>
      <w:r w:rsidRPr="00034840">
        <w:rPr>
          <w:rFonts w:asciiTheme="minorHAnsi" w:hAnsiTheme="minorHAnsi"/>
          <w:sz w:val="24"/>
          <w:szCs w:val="24"/>
        </w:rPr>
        <w:t>wirtualizacyjnej</w:t>
      </w:r>
      <w:proofErr w:type="spellEnd"/>
      <w:r w:rsidRPr="00034840">
        <w:rPr>
          <w:rFonts w:asciiTheme="minorHAnsi" w:hAnsiTheme="minorHAnsi"/>
          <w:sz w:val="24"/>
          <w:szCs w:val="24"/>
        </w:rPr>
        <w:t xml:space="preserve"> – zgodnie z zalece</w:t>
      </w:r>
      <w:r w:rsidR="00034840">
        <w:rPr>
          <w:rFonts w:asciiTheme="minorHAnsi" w:hAnsiTheme="minorHAnsi"/>
          <w:sz w:val="24"/>
          <w:szCs w:val="24"/>
        </w:rPr>
        <w:t>niami/dobrą praktyką producenta,</w:t>
      </w:r>
    </w:p>
    <w:p w14:paraId="1687066A" w14:textId="77777777" w:rsidR="00CC1E02" w:rsidRPr="00034840" w:rsidRDefault="00CC1E02" w:rsidP="00CB6DD6">
      <w:pPr>
        <w:pStyle w:val="Akapitzlist"/>
        <w:numPr>
          <w:ilvl w:val="1"/>
          <w:numId w:val="5"/>
        </w:numPr>
        <w:jc w:val="both"/>
        <w:rPr>
          <w:rFonts w:asciiTheme="minorHAnsi" w:hAnsiTheme="minorHAnsi"/>
          <w:sz w:val="24"/>
          <w:szCs w:val="24"/>
        </w:rPr>
      </w:pPr>
      <w:r w:rsidRPr="00034840">
        <w:rPr>
          <w:rFonts w:asciiTheme="minorHAnsi" w:hAnsiTheme="minorHAnsi"/>
          <w:sz w:val="24"/>
          <w:szCs w:val="24"/>
        </w:rPr>
        <w:t>2 porty 1GBE-T</w:t>
      </w:r>
      <w:r w:rsidR="00034840">
        <w:rPr>
          <w:rFonts w:asciiTheme="minorHAnsi" w:hAnsiTheme="minorHAnsi"/>
          <w:sz w:val="24"/>
          <w:szCs w:val="24"/>
        </w:rPr>
        <w:t xml:space="preserve"> dedykowane dla aplikacji MSWiA,</w:t>
      </w:r>
    </w:p>
    <w:p w14:paraId="550DDD9C" w14:textId="77777777" w:rsidR="00CC1E02" w:rsidRPr="00034840" w:rsidRDefault="00CC1E02" w:rsidP="00CB6DD6">
      <w:pPr>
        <w:pStyle w:val="Akapitzlist"/>
        <w:numPr>
          <w:ilvl w:val="1"/>
          <w:numId w:val="5"/>
        </w:numPr>
        <w:jc w:val="both"/>
        <w:rPr>
          <w:rFonts w:asciiTheme="minorHAnsi" w:hAnsiTheme="minorHAnsi"/>
          <w:sz w:val="24"/>
          <w:szCs w:val="24"/>
        </w:rPr>
      </w:pPr>
      <w:r w:rsidRPr="00034840">
        <w:rPr>
          <w:rFonts w:asciiTheme="minorHAnsi" w:hAnsiTheme="minorHAnsi"/>
          <w:sz w:val="24"/>
          <w:szCs w:val="24"/>
        </w:rPr>
        <w:t>4 porty 1GBE do podł</w:t>
      </w:r>
      <w:r w:rsidR="00034840">
        <w:rPr>
          <w:rFonts w:asciiTheme="minorHAnsi" w:hAnsiTheme="minorHAnsi"/>
          <w:sz w:val="24"/>
          <w:szCs w:val="24"/>
        </w:rPr>
        <w:t>ączenia do urządzenia UTM/NGFW,</w:t>
      </w:r>
    </w:p>
    <w:p w14:paraId="0FFB7FFE" w14:textId="77777777" w:rsidR="00CC1E02" w:rsidRPr="00034840" w:rsidRDefault="00CC1E02" w:rsidP="00CB6DD6">
      <w:pPr>
        <w:pStyle w:val="Akapitzlist"/>
        <w:numPr>
          <w:ilvl w:val="1"/>
          <w:numId w:val="5"/>
        </w:numPr>
        <w:jc w:val="both"/>
        <w:rPr>
          <w:rFonts w:asciiTheme="minorHAnsi" w:hAnsiTheme="minorHAnsi"/>
          <w:sz w:val="24"/>
          <w:szCs w:val="24"/>
        </w:rPr>
      </w:pPr>
      <w:r w:rsidRPr="00034840">
        <w:rPr>
          <w:rFonts w:asciiTheme="minorHAnsi" w:hAnsiTheme="minorHAnsi"/>
          <w:sz w:val="24"/>
          <w:szCs w:val="24"/>
        </w:rPr>
        <w:t xml:space="preserve">4 porty 1GBE do podłączenia do sieci </w:t>
      </w:r>
      <w:proofErr w:type="spellStart"/>
      <w:r w:rsidRPr="00034840">
        <w:rPr>
          <w:rFonts w:asciiTheme="minorHAnsi" w:hAnsiTheme="minorHAnsi"/>
          <w:sz w:val="24"/>
          <w:szCs w:val="24"/>
        </w:rPr>
        <w:t>mgmnt</w:t>
      </w:r>
      <w:proofErr w:type="spellEnd"/>
      <w:r w:rsidRPr="00034840">
        <w:rPr>
          <w:rFonts w:asciiTheme="minorHAnsi" w:hAnsiTheme="minorHAnsi"/>
          <w:sz w:val="24"/>
          <w:szCs w:val="24"/>
        </w:rPr>
        <w:t>.</w:t>
      </w:r>
    </w:p>
    <w:p w14:paraId="3E69F057" w14:textId="77777777" w:rsidR="00CC1E02" w:rsidRPr="00CC1E02" w:rsidRDefault="00CC1E02" w:rsidP="00CB6DD6">
      <w:pPr>
        <w:pStyle w:val="Akapitzlist"/>
        <w:numPr>
          <w:ilvl w:val="0"/>
          <w:numId w:val="5"/>
        </w:numPr>
        <w:jc w:val="both"/>
        <w:rPr>
          <w:rFonts w:asciiTheme="minorHAnsi" w:hAnsiTheme="minorHAnsi"/>
          <w:sz w:val="24"/>
          <w:szCs w:val="24"/>
        </w:rPr>
      </w:pPr>
      <w:r w:rsidRPr="00CC1E02">
        <w:rPr>
          <w:rFonts w:asciiTheme="minorHAnsi" w:hAnsiTheme="minorHAnsi"/>
          <w:sz w:val="24"/>
          <w:szCs w:val="24"/>
        </w:rPr>
        <w:t xml:space="preserve">Zasilanie w każdej serwerowni będzie podtrzymane </w:t>
      </w:r>
      <w:proofErr w:type="spellStart"/>
      <w:r w:rsidRPr="00CC1E02">
        <w:rPr>
          <w:rFonts w:asciiTheme="minorHAnsi" w:hAnsiTheme="minorHAnsi"/>
          <w:sz w:val="24"/>
          <w:szCs w:val="24"/>
        </w:rPr>
        <w:t>UPS’em</w:t>
      </w:r>
      <w:proofErr w:type="spellEnd"/>
      <w:r w:rsidRPr="00CC1E02">
        <w:rPr>
          <w:rFonts w:asciiTheme="minorHAnsi" w:hAnsiTheme="minorHAnsi"/>
          <w:sz w:val="24"/>
          <w:szCs w:val="24"/>
        </w:rPr>
        <w:t xml:space="preserve"> z modułem automatyzującym wyłączenie aplikacji i serweró</w:t>
      </w:r>
      <w:r w:rsidR="0045036A">
        <w:rPr>
          <w:rFonts w:asciiTheme="minorHAnsi" w:hAnsiTheme="minorHAnsi"/>
          <w:sz w:val="24"/>
          <w:szCs w:val="24"/>
        </w:rPr>
        <w:t>w w przypadku utraty zasilania.</w:t>
      </w:r>
    </w:p>
    <w:p w14:paraId="013614DF" w14:textId="77777777" w:rsidR="00CC1E02" w:rsidRPr="00CC1E02" w:rsidRDefault="00CC1E02" w:rsidP="00CB6DD6">
      <w:pPr>
        <w:pStyle w:val="Akapitzlist"/>
        <w:numPr>
          <w:ilvl w:val="0"/>
          <w:numId w:val="5"/>
        </w:numPr>
        <w:jc w:val="both"/>
        <w:rPr>
          <w:rFonts w:asciiTheme="minorHAnsi" w:hAnsiTheme="minorHAnsi"/>
          <w:sz w:val="24"/>
          <w:szCs w:val="24"/>
        </w:rPr>
      </w:pPr>
      <w:r w:rsidRPr="00CC1E02">
        <w:rPr>
          <w:rFonts w:asciiTheme="minorHAnsi" w:hAnsiTheme="minorHAnsi"/>
          <w:sz w:val="24"/>
          <w:szCs w:val="24"/>
        </w:rPr>
        <w:t>Rozwiązanie w oferowanej konfiguracji musi pozwalać na:</w:t>
      </w:r>
    </w:p>
    <w:p w14:paraId="12CB6BA2" w14:textId="77777777" w:rsidR="00CC1E02" w:rsidRPr="00CC1E02" w:rsidRDefault="00CC1E02" w:rsidP="00CB6DD6">
      <w:pPr>
        <w:pStyle w:val="Akapitzlist"/>
        <w:numPr>
          <w:ilvl w:val="1"/>
          <w:numId w:val="5"/>
        </w:numPr>
        <w:jc w:val="both"/>
        <w:rPr>
          <w:rFonts w:asciiTheme="minorHAnsi" w:hAnsiTheme="minorHAnsi"/>
          <w:sz w:val="24"/>
          <w:szCs w:val="24"/>
        </w:rPr>
      </w:pPr>
      <w:r w:rsidRPr="00CC1E02">
        <w:rPr>
          <w:rFonts w:asciiTheme="minorHAnsi" w:hAnsiTheme="minorHAnsi"/>
          <w:sz w:val="24"/>
          <w:szCs w:val="24"/>
        </w:rPr>
        <w:t>odtworzenie danych nawet w przypadku, zaszyfrowania danych produkcyjnych p</w:t>
      </w:r>
      <w:r w:rsidR="00034840">
        <w:rPr>
          <w:rFonts w:asciiTheme="minorHAnsi" w:hAnsiTheme="minorHAnsi"/>
          <w:sz w:val="24"/>
          <w:szCs w:val="24"/>
        </w:rPr>
        <w:t>rzez złośliwe oprogramowanie,</w:t>
      </w:r>
    </w:p>
    <w:p w14:paraId="20ECD74F" w14:textId="77777777" w:rsidR="00CC1E02" w:rsidRPr="00CC1E02" w:rsidRDefault="00CC1E02" w:rsidP="00CB6DD6">
      <w:pPr>
        <w:pStyle w:val="Akapitzlist"/>
        <w:numPr>
          <w:ilvl w:val="1"/>
          <w:numId w:val="5"/>
        </w:numPr>
        <w:jc w:val="both"/>
        <w:rPr>
          <w:rFonts w:asciiTheme="minorHAnsi" w:hAnsiTheme="minorHAnsi"/>
          <w:sz w:val="24"/>
          <w:szCs w:val="24"/>
        </w:rPr>
      </w:pPr>
      <w:r w:rsidRPr="00CC1E02">
        <w:rPr>
          <w:rFonts w:asciiTheme="minorHAnsi" w:hAnsiTheme="minorHAnsi"/>
          <w:sz w:val="24"/>
          <w:szCs w:val="24"/>
        </w:rPr>
        <w:t>samodzielne przywrócenie przez użytkownika usuniętych maili oraz plików (z udziałów i/lub wskazanych folderów stacji roboczych/lap</w:t>
      </w:r>
      <w:r w:rsidR="00034840">
        <w:rPr>
          <w:rFonts w:asciiTheme="minorHAnsi" w:hAnsiTheme="minorHAnsi"/>
          <w:sz w:val="24"/>
          <w:szCs w:val="24"/>
        </w:rPr>
        <w:t>topów) z interfejsu użytkownika,</w:t>
      </w:r>
    </w:p>
    <w:p w14:paraId="390CAC2E" w14:textId="77777777" w:rsidR="00CC1E02" w:rsidRPr="00CC1E02" w:rsidRDefault="00CC1E02" w:rsidP="00CB6DD6">
      <w:pPr>
        <w:pStyle w:val="Akapitzlist"/>
        <w:numPr>
          <w:ilvl w:val="1"/>
          <w:numId w:val="5"/>
        </w:numPr>
        <w:jc w:val="both"/>
        <w:rPr>
          <w:rFonts w:asciiTheme="minorHAnsi" w:hAnsiTheme="minorHAnsi"/>
          <w:sz w:val="24"/>
          <w:szCs w:val="24"/>
        </w:rPr>
      </w:pPr>
      <w:r w:rsidRPr="00CC1E02">
        <w:rPr>
          <w:rFonts w:asciiTheme="minorHAnsi" w:hAnsiTheme="minorHAnsi"/>
          <w:sz w:val="24"/>
          <w:szCs w:val="24"/>
        </w:rPr>
        <w:t xml:space="preserve">Tworzenie kopii/przywracanie całych (środowisk) VM w ciągu 15 minut z interfejsu </w:t>
      </w:r>
      <w:proofErr w:type="spellStart"/>
      <w:r w:rsidRPr="00CC1E02">
        <w:rPr>
          <w:rFonts w:asciiTheme="minorHAnsi" w:hAnsiTheme="minorHAnsi"/>
          <w:sz w:val="24"/>
          <w:szCs w:val="24"/>
        </w:rPr>
        <w:t>webClient</w:t>
      </w:r>
      <w:proofErr w:type="spellEnd"/>
      <w:r w:rsidRPr="00CC1E02">
        <w:rPr>
          <w:rFonts w:asciiTheme="minorHAnsi" w:hAnsiTheme="minorHAnsi"/>
          <w:sz w:val="24"/>
          <w:szCs w:val="24"/>
        </w:rPr>
        <w:t xml:space="preserve"> </w:t>
      </w:r>
      <w:proofErr w:type="spellStart"/>
      <w:r w:rsidRPr="00CC1E02">
        <w:rPr>
          <w:rFonts w:asciiTheme="minorHAnsi" w:hAnsiTheme="minorHAnsi"/>
          <w:sz w:val="24"/>
          <w:szCs w:val="24"/>
        </w:rPr>
        <w:t>vSphere</w:t>
      </w:r>
      <w:proofErr w:type="spellEnd"/>
      <w:r w:rsidRPr="00CC1E02">
        <w:rPr>
          <w:rFonts w:asciiTheme="minorHAnsi" w:hAnsiTheme="minorHAnsi"/>
          <w:sz w:val="24"/>
          <w:szCs w:val="24"/>
        </w:rPr>
        <w:t xml:space="preserve"> – w trybie ograniczającym realizację zobow</w:t>
      </w:r>
      <w:r w:rsidR="00034840">
        <w:rPr>
          <w:rFonts w:asciiTheme="minorHAnsi" w:hAnsiTheme="minorHAnsi"/>
          <w:sz w:val="24"/>
          <w:szCs w:val="24"/>
        </w:rPr>
        <w:t>iązań RODO do warstwy aplikacji,</w:t>
      </w:r>
    </w:p>
    <w:p w14:paraId="363644EE" w14:textId="77777777" w:rsidR="00CC1E02" w:rsidRPr="00CC1E02" w:rsidRDefault="00CC1E02" w:rsidP="00CB6DD6">
      <w:pPr>
        <w:pStyle w:val="Akapitzlist"/>
        <w:numPr>
          <w:ilvl w:val="1"/>
          <w:numId w:val="5"/>
        </w:numPr>
        <w:jc w:val="both"/>
        <w:rPr>
          <w:rFonts w:asciiTheme="minorHAnsi" w:hAnsiTheme="minorHAnsi"/>
          <w:sz w:val="24"/>
          <w:szCs w:val="24"/>
        </w:rPr>
      </w:pPr>
      <w:r w:rsidRPr="00CC1E02">
        <w:rPr>
          <w:rFonts w:asciiTheme="minorHAnsi" w:hAnsiTheme="minorHAnsi"/>
          <w:sz w:val="24"/>
          <w:szCs w:val="24"/>
        </w:rPr>
        <w:t xml:space="preserve">Przełączania przetwarzania z interfejsu web </w:t>
      </w:r>
      <w:proofErr w:type="spellStart"/>
      <w:r w:rsidRPr="00CC1E02">
        <w:rPr>
          <w:rFonts w:asciiTheme="minorHAnsi" w:hAnsiTheme="minorHAnsi"/>
          <w:sz w:val="24"/>
          <w:szCs w:val="24"/>
        </w:rPr>
        <w:t>clien</w:t>
      </w:r>
      <w:r w:rsidR="00034840">
        <w:rPr>
          <w:rFonts w:asciiTheme="minorHAnsi" w:hAnsiTheme="minorHAnsi"/>
          <w:sz w:val="24"/>
          <w:szCs w:val="24"/>
        </w:rPr>
        <w:t>t</w:t>
      </w:r>
      <w:proofErr w:type="spellEnd"/>
      <w:r w:rsidR="00034840">
        <w:rPr>
          <w:rFonts w:asciiTheme="minorHAnsi" w:hAnsiTheme="minorHAnsi"/>
          <w:sz w:val="24"/>
          <w:szCs w:val="24"/>
        </w:rPr>
        <w:t xml:space="preserve"> </w:t>
      </w:r>
      <w:proofErr w:type="spellStart"/>
      <w:r w:rsidR="00034840">
        <w:rPr>
          <w:rFonts w:asciiTheme="minorHAnsi" w:hAnsiTheme="minorHAnsi"/>
          <w:sz w:val="24"/>
          <w:szCs w:val="24"/>
        </w:rPr>
        <w:t>vSphere</w:t>
      </w:r>
      <w:proofErr w:type="spellEnd"/>
      <w:r w:rsidR="00034840">
        <w:rPr>
          <w:rFonts w:asciiTheme="minorHAnsi" w:hAnsiTheme="minorHAnsi"/>
          <w:sz w:val="24"/>
          <w:szCs w:val="24"/>
        </w:rPr>
        <w:t xml:space="preserve"> do ośrodka zapasowego,</w:t>
      </w:r>
    </w:p>
    <w:p w14:paraId="5AFF22F2" w14:textId="77777777" w:rsidR="00CC1E02" w:rsidRPr="00CC1E02" w:rsidRDefault="00CC1E02" w:rsidP="00CB6DD6">
      <w:pPr>
        <w:pStyle w:val="Akapitzlist"/>
        <w:numPr>
          <w:ilvl w:val="1"/>
          <w:numId w:val="5"/>
        </w:numPr>
        <w:jc w:val="both"/>
        <w:rPr>
          <w:rFonts w:asciiTheme="minorHAnsi" w:hAnsiTheme="minorHAnsi"/>
          <w:sz w:val="24"/>
          <w:szCs w:val="24"/>
        </w:rPr>
      </w:pPr>
      <w:r w:rsidRPr="00CC1E02">
        <w:rPr>
          <w:rFonts w:asciiTheme="minorHAnsi" w:hAnsiTheme="minorHAnsi"/>
          <w:sz w:val="24"/>
          <w:szCs w:val="24"/>
        </w:rPr>
        <w:t xml:space="preserve">Dostarczać pojemność </w:t>
      </w:r>
      <w:r w:rsidRPr="004D56DC">
        <w:rPr>
          <w:rFonts w:asciiTheme="minorHAnsi" w:hAnsiTheme="minorHAnsi"/>
          <w:sz w:val="24"/>
          <w:szCs w:val="24"/>
        </w:rPr>
        <w:t>netto 7,5TB</w:t>
      </w:r>
      <w:r w:rsidRPr="00CC1E02">
        <w:rPr>
          <w:rFonts w:asciiTheme="minorHAnsi" w:hAnsiTheme="minorHAnsi"/>
          <w:sz w:val="24"/>
          <w:szCs w:val="24"/>
        </w:rPr>
        <w:t xml:space="preserve"> na dane źródłowe oraz powierzchnię niezbędną do przechowania pełnych kop</w:t>
      </w:r>
      <w:r w:rsidR="00034840">
        <w:rPr>
          <w:rFonts w:asciiTheme="minorHAnsi" w:hAnsiTheme="minorHAnsi"/>
          <w:sz w:val="24"/>
          <w:szCs w:val="24"/>
        </w:rPr>
        <w:t>ii dziennych przez okres 30 dni,</w:t>
      </w:r>
    </w:p>
    <w:p w14:paraId="08EC7882" w14:textId="77777777" w:rsidR="00CC1E02" w:rsidRPr="00CC1E02" w:rsidRDefault="00CC1E02" w:rsidP="00CB6DD6">
      <w:pPr>
        <w:pStyle w:val="Akapitzlist"/>
        <w:numPr>
          <w:ilvl w:val="1"/>
          <w:numId w:val="5"/>
        </w:numPr>
        <w:jc w:val="both"/>
        <w:rPr>
          <w:rFonts w:asciiTheme="minorHAnsi" w:hAnsiTheme="minorHAnsi"/>
          <w:sz w:val="24"/>
          <w:szCs w:val="24"/>
        </w:rPr>
      </w:pPr>
      <w:r w:rsidRPr="00CC1E02">
        <w:rPr>
          <w:rFonts w:asciiTheme="minorHAnsi" w:hAnsiTheme="minorHAnsi"/>
          <w:sz w:val="24"/>
          <w:szCs w:val="24"/>
        </w:rPr>
        <w:t>Zapewnić wysoką wydajność przez zastosowanie technologii SSD/Flash dla danych źródłowych oraz przestrzeni wykorzystywanych przy przywracaniu danych, szybkiej sieci LAN 10GbE oraz pojem</w:t>
      </w:r>
      <w:r w:rsidR="00953A5E">
        <w:rPr>
          <w:rFonts w:asciiTheme="minorHAnsi" w:hAnsiTheme="minorHAnsi"/>
          <w:sz w:val="24"/>
          <w:szCs w:val="24"/>
        </w:rPr>
        <w:t>ności RAM nie mniejszej niż 384G</w:t>
      </w:r>
      <w:r w:rsidRPr="00CC1E02">
        <w:rPr>
          <w:rFonts w:asciiTheme="minorHAnsi" w:hAnsiTheme="minorHAnsi"/>
          <w:sz w:val="24"/>
          <w:szCs w:val="24"/>
        </w:rPr>
        <w:t>B na serwerownię, w tym nie mniejszą niż 300GB dedykowana wyłącznie na potrzeby maszyn wirtualnych Zamawiającego.</w:t>
      </w:r>
    </w:p>
    <w:p w14:paraId="72D7B77D" w14:textId="77777777" w:rsidR="00AD1990" w:rsidRDefault="00CC1E02" w:rsidP="00CB6DD6">
      <w:pPr>
        <w:pStyle w:val="Akapitzlist"/>
        <w:numPr>
          <w:ilvl w:val="0"/>
          <w:numId w:val="5"/>
        </w:numPr>
        <w:spacing w:after="0" w:line="240" w:lineRule="auto"/>
        <w:contextualSpacing w:val="0"/>
        <w:jc w:val="both"/>
        <w:rPr>
          <w:rFonts w:asciiTheme="minorHAnsi" w:eastAsia="Times New Roman" w:hAnsiTheme="minorHAnsi"/>
          <w:sz w:val="24"/>
          <w:szCs w:val="24"/>
        </w:rPr>
      </w:pPr>
      <w:r w:rsidRPr="00CC1E02">
        <w:rPr>
          <w:rFonts w:asciiTheme="minorHAnsi" w:eastAsia="Times New Roman" w:hAnsiTheme="minorHAnsi"/>
          <w:sz w:val="24"/>
          <w:szCs w:val="24"/>
        </w:rPr>
        <w:t>Rozwiązanie w oferowanej konfiguracji musi zapewniać możliwość</w:t>
      </w:r>
      <w:r w:rsidR="00AD1990">
        <w:rPr>
          <w:rFonts w:asciiTheme="minorHAnsi" w:eastAsia="Times New Roman" w:hAnsiTheme="minorHAnsi"/>
          <w:sz w:val="24"/>
          <w:szCs w:val="24"/>
        </w:rPr>
        <w:t>:</w:t>
      </w:r>
    </w:p>
    <w:p w14:paraId="58A73350" w14:textId="77777777" w:rsidR="00F93A0F" w:rsidRDefault="00CC1E02" w:rsidP="0014347E">
      <w:pPr>
        <w:pStyle w:val="Akapitzlist"/>
        <w:numPr>
          <w:ilvl w:val="0"/>
          <w:numId w:val="16"/>
        </w:numPr>
        <w:spacing w:after="0" w:line="240" w:lineRule="auto"/>
        <w:contextualSpacing w:val="0"/>
        <w:jc w:val="both"/>
        <w:rPr>
          <w:rFonts w:asciiTheme="minorHAnsi" w:eastAsia="Times New Roman" w:hAnsiTheme="minorHAnsi"/>
          <w:sz w:val="24"/>
          <w:szCs w:val="24"/>
        </w:rPr>
      </w:pPr>
      <w:r w:rsidRPr="00AD1990">
        <w:rPr>
          <w:rFonts w:asciiTheme="minorHAnsi" w:eastAsia="Times New Roman" w:hAnsiTheme="minorHAnsi"/>
          <w:sz w:val="24"/>
          <w:szCs w:val="24"/>
        </w:rPr>
        <w:t>zwiększenia pojemności</w:t>
      </w:r>
      <w:r w:rsidR="00F93A0F">
        <w:rPr>
          <w:rFonts w:asciiTheme="minorHAnsi" w:eastAsia="Times New Roman" w:hAnsiTheme="minorHAnsi"/>
          <w:sz w:val="24"/>
          <w:szCs w:val="24"/>
        </w:rPr>
        <w:t xml:space="preserve"> netto do 21TB</w:t>
      </w:r>
      <w:r w:rsidRPr="00AD1990">
        <w:rPr>
          <w:rFonts w:asciiTheme="minorHAnsi" w:eastAsia="Times New Roman" w:hAnsiTheme="minorHAnsi"/>
          <w:sz w:val="24"/>
          <w:szCs w:val="24"/>
        </w:rPr>
        <w:t xml:space="preserve"> danych źródłowych i backupu</w:t>
      </w:r>
      <w:r w:rsidR="00E51DDE">
        <w:rPr>
          <w:rFonts w:asciiTheme="minorHAnsi" w:eastAsia="Times New Roman" w:hAnsiTheme="minorHAnsi"/>
          <w:sz w:val="24"/>
          <w:szCs w:val="24"/>
        </w:rPr>
        <w:t xml:space="preserve"> </w:t>
      </w:r>
      <w:r w:rsidR="00E51DDE" w:rsidRPr="00CC1E02">
        <w:rPr>
          <w:rFonts w:asciiTheme="minorHAnsi" w:eastAsia="Times New Roman" w:hAnsiTheme="minorHAnsi"/>
          <w:sz w:val="24"/>
          <w:szCs w:val="24"/>
        </w:rPr>
        <w:t>przez rozbudowę zasobów dyskowych</w:t>
      </w:r>
      <w:r w:rsidR="00E51DDE">
        <w:rPr>
          <w:rFonts w:asciiTheme="minorHAnsi" w:eastAsia="Times New Roman" w:hAnsiTheme="minorHAnsi"/>
          <w:sz w:val="24"/>
          <w:szCs w:val="24"/>
        </w:rPr>
        <w:t>,</w:t>
      </w:r>
    </w:p>
    <w:p w14:paraId="21687C79" w14:textId="77777777" w:rsidR="00F93A0F" w:rsidRDefault="00F93A0F" w:rsidP="0014347E">
      <w:pPr>
        <w:pStyle w:val="Akapitzlist"/>
        <w:numPr>
          <w:ilvl w:val="0"/>
          <w:numId w:val="16"/>
        </w:numPr>
        <w:spacing w:after="0" w:line="240" w:lineRule="auto"/>
        <w:contextualSpacing w:val="0"/>
        <w:jc w:val="both"/>
        <w:rPr>
          <w:rFonts w:asciiTheme="minorHAnsi" w:eastAsia="Times New Roman" w:hAnsiTheme="minorHAnsi"/>
          <w:sz w:val="24"/>
          <w:szCs w:val="24"/>
        </w:rPr>
      </w:pPr>
      <w:r>
        <w:rPr>
          <w:rFonts w:asciiTheme="minorHAnsi" w:eastAsia="Times New Roman" w:hAnsiTheme="minorHAnsi"/>
          <w:sz w:val="24"/>
          <w:szCs w:val="24"/>
        </w:rPr>
        <w:t>zwiększenia pamięci RAM do 1,5 TB</w:t>
      </w:r>
      <w:r w:rsidR="00E51DDE">
        <w:rPr>
          <w:rFonts w:asciiTheme="minorHAnsi" w:eastAsia="Times New Roman" w:hAnsiTheme="minorHAnsi"/>
          <w:sz w:val="24"/>
          <w:szCs w:val="24"/>
        </w:rPr>
        <w:t>,</w:t>
      </w:r>
    </w:p>
    <w:p w14:paraId="407C03D3" w14:textId="77777777" w:rsidR="00F93A0F" w:rsidRDefault="00F93A0F" w:rsidP="0014347E">
      <w:pPr>
        <w:pStyle w:val="Akapitzlist"/>
        <w:numPr>
          <w:ilvl w:val="0"/>
          <w:numId w:val="16"/>
        </w:numPr>
        <w:spacing w:after="0" w:line="240" w:lineRule="auto"/>
        <w:contextualSpacing w:val="0"/>
        <w:jc w:val="both"/>
        <w:rPr>
          <w:rFonts w:asciiTheme="minorHAnsi" w:eastAsia="Times New Roman" w:hAnsiTheme="minorHAnsi"/>
          <w:sz w:val="24"/>
          <w:szCs w:val="24"/>
        </w:rPr>
      </w:pPr>
      <w:r>
        <w:rPr>
          <w:rFonts w:asciiTheme="minorHAnsi" w:eastAsia="Times New Roman" w:hAnsiTheme="minorHAnsi"/>
          <w:sz w:val="24"/>
          <w:szCs w:val="24"/>
        </w:rPr>
        <w:t>zwiększenia ilości fizycznych rdzeni do 32</w:t>
      </w:r>
      <w:r w:rsidR="00E51DDE">
        <w:rPr>
          <w:rFonts w:asciiTheme="minorHAnsi" w:eastAsia="Times New Roman" w:hAnsiTheme="minorHAnsi"/>
          <w:sz w:val="24"/>
          <w:szCs w:val="24"/>
        </w:rPr>
        <w:t xml:space="preserve"> przez dodanie CPU,</w:t>
      </w:r>
    </w:p>
    <w:p w14:paraId="70AB95A2" w14:textId="77777777" w:rsidR="00CC1E02" w:rsidRPr="00F93A0F" w:rsidRDefault="00CC1E02" w:rsidP="00F93A0F">
      <w:pPr>
        <w:pStyle w:val="Akapitzlist"/>
        <w:spacing w:after="0" w:line="240" w:lineRule="auto"/>
        <w:contextualSpacing w:val="0"/>
        <w:jc w:val="both"/>
        <w:rPr>
          <w:rFonts w:asciiTheme="minorHAnsi" w:eastAsia="Times New Roman" w:hAnsiTheme="minorHAnsi"/>
          <w:sz w:val="24"/>
          <w:szCs w:val="24"/>
        </w:rPr>
      </w:pPr>
      <w:r w:rsidRPr="00AD1990">
        <w:rPr>
          <w:rFonts w:asciiTheme="minorHAnsi" w:eastAsia="Times New Roman" w:hAnsiTheme="minorHAnsi"/>
          <w:sz w:val="24"/>
          <w:szCs w:val="24"/>
        </w:rPr>
        <w:t>w </w:t>
      </w:r>
      <w:r w:rsidR="00F93A0F">
        <w:rPr>
          <w:rFonts w:asciiTheme="minorHAnsi" w:eastAsia="Times New Roman" w:hAnsiTheme="minorHAnsi"/>
          <w:sz w:val="24"/>
          <w:szCs w:val="24"/>
        </w:rPr>
        <w:t>ramach dostarczonych urządzeń</w:t>
      </w:r>
      <w:r w:rsidRPr="00F93A0F">
        <w:rPr>
          <w:rFonts w:asciiTheme="minorHAnsi" w:eastAsia="Times New Roman" w:hAnsiTheme="minorHAnsi"/>
          <w:sz w:val="24"/>
          <w:szCs w:val="24"/>
        </w:rPr>
        <w:t xml:space="preserve"> - </w:t>
      </w:r>
      <w:r w:rsidRPr="004D56DC">
        <w:rPr>
          <w:rFonts w:asciiTheme="minorHAnsi" w:eastAsia="Times New Roman" w:hAnsiTheme="minorHAnsi"/>
          <w:sz w:val="24"/>
          <w:szCs w:val="24"/>
        </w:rPr>
        <w:t>bez konieczności wymiany zainstalowanych już elementów oraz alokacji dodatkowej przestrzeni w szafach oraz bez zmiany mocy przyłączeniowej.</w:t>
      </w:r>
    </w:p>
    <w:p w14:paraId="01985BD8" w14:textId="77777777" w:rsidR="00CC1E02" w:rsidRPr="00CC1E02" w:rsidRDefault="00CC1E02" w:rsidP="00CC1E02"/>
    <w:p w14:paraId="4D0827D6" w14:textId="77777777" w:rsidR="00894FCA" w:rsidRPr="00894FCA" w:rsidRDefault="00894FCA" w:rsidP="0014347E">
      <w:pPr>
        <w:pStyle w:val="Nagwek2"/>
        <w:numPr>
          <w:ilvl w:val="0"/>
          <w:numId w:val="18"/>
        </w:numPr>
        <w:jc w:val="both"/>
        <w:rPr>
          <w:rFonts w:asciiTheme="minorHAnsi" w:hAnsiTheme="minorHAnsi"/>
          <w:sz w:val="24"/>
          <w:szCs w:val="24"/>
        </w:rPr>
      </w:pPr>
      <w:bookmarkStart w:id="6" w:name="_Toc56769990"/>
      <w:r w:rsidRPr="00894FCA">
        <w:rPr>
          <w:rFonts w:asciiTheme="minorHAnsi" w:hAnsiTheme="minorHAnsi"/>
          <w:sz w:val="24"/>
          <w:szCs w:val="24"/>
        </w:rPr>
        <w:t xml:space="preserve">Obszar </w:t>
      </w:r>
      <w:r w:rsidR="00251465">
        <w:rPr>
          <w:rFonts w:asciiTheme="minorHAnsi" w:hAnsiTheme="minorHAnsi"/>
          <w:sz w:val="24"/>
          <w:szCs w:val="24"/>
        </w:rPr>
        <w:t>II</w:t>
      </w:r>
      <w:bookmarkEnd w:id="6"/>
      <w:r w:rsidRPr="00894FCA">
        <w:rPr>
          <w:rFonts w:asciiTheme="minorHAnsi" w:hAnsiTheme="minorHAnsi"/>
          <w:sz w:val="24"/>
          <w:szCs w:val="24"/>
        </w:rPr>
        <w:t xml:space="preserve"> </w:t>
      </w:r>
    </w:p>
    <w:p w14:paraId="4CED29B0" w14:textId="77777777" w:rsidR="00894FCA" w:rsidRPr="00C7258D" w:rsidRDefault="00AD5455" w:rsidP="00CB6DD6">
      <w:pPr>
        <w:pStyle w:val="Akapitzlist"/>
        <w:numPr>
          <w:ilvl w:val="0"/>
          <w:numId w:val="6"/>
        </w:numPr>
        <w:spacing w:after="0" w:line="240" w:lineRule="auto"/>
        <w:contextualSpacing w:val="0"/>
        <w:jc w:val="both"/>
        <w:rPr>
          <w:rFonts w:asciiTheme="minorHAnsi" w:eastAsia="Times New Roman" w:hAnsiTheme="minorHAnsi"/>
          <w:sz w:val="24"/>
          <w:szCs w:val="24"/>
        </w:rPr>
      </w:pPr>
      <w:r w:rsidRPr="00C7258D">
        <w:rPr>
          <w:rFonts w:asciiTheme="minorHAnsi" w:eastAsia="Times New Roman" w:hAnsiTheme="minorHAnsi"/>
          <w:sz w:val="24"/>
          <w:szCs w:val="24"/>
        </w:rPr>
        <w:t xml:space="preserve">Wykonawca rozbuduje obecną sieć </w:t>
      </w:r>
      <w:r w:rsidR="00894FCA" w:rsidRPr="00C7258D">
        <w:rPr>
          <w:rFonts w:asciiTheme="minorHAnsi" w:eastAsia="Times New Roman" w:hAnsiTheme="minorHAnsi"/>
          <w:sz w:val="24"/>
          <w:szCs w:val="24"/>
        </w:rPr>
        <w:t>o dodatkowe przełączniki Aruba 2920</w:t>
      </w:r>
      <w:r w:rsidR="00DA0E13" w:rsidRPr="00C7258D">
        <w:rPr>
          <w:rFonts w:asciiTheme="minorHAnsi" w:eastAsia="Times New Roman" w:hAnsiTheme="minorHAnsi"/>
          <w:sz w:val="24"/>
          <w:szCs w:val="24"/>
        </w:rPr>
        <w:t>-48G</w:t>
      </w:r>
      <w:r w:rsidR="00894FCA" w:rsidRPr="00C7258D">
        <w:rPr>
          <w:rFonts w:asciiTheme="minorHAnsi" w:eastAsia="Times New Roman" w:hAnsiTheme="minorHAnsi"/>
          <w:sz w:val="24"/>
          <w:szCs w:val="24"/>
        </w:rPr>
        <w:t xml:space="preserve"> w każdej serwerowni, zapewniając:</w:t>
      </w:r>
    </w:p>
    <w:p w14:paraId="41652E49" w14:textId="77777777" w:rsidR="00894FCA" w:rsidRPr="00C7258D" w:rsidRDefault="00894FCA" w:rsidP="00CB6DD6">
      <w:pPr>
        <w:pStyle w:val="Akapitzlist"/>
        <w:numPr>
          <w:ilvl w:val="1"/>
          <w:numId w:val="6"/>
        </w:numPr>
        <w:spacing w:after="0" w:line="240" w:lineRule="auto"/>
        <w:contextualSpacing w:val="0"/>
        <w:jc w:val="both"/>
        <w:rPr>
          <w:rFonts w:asciiTheme="minorHAnsi" w:eastAsia="Times New Roman" w:hAnsiTheme="minorHAnsi"/>
          <w:sz w:val="24"/>
          <w:szCs w:val="24"/>
        </w:rPr>
      </w:pPr>
      <w:r w:rsidRPr="00C7258D">
        <w:rPr>
          <w:rFonts w:asciiTheme="minorHAnsi" w:eastAsia="Times New Roman" w:hAnsiTheme="minorHAnsi"/>
          <w:sz w:val="24"/>
          <w:szCs w:val="24"/>
        </w:rPr>
        <w:t>Instalacje odpowiednio w szafach Stelaż9-N oraz Stelaż19-N oraz integrację z obecnie używanymi urządzeniami Aruba 2920</w:t>
      </w:r>
      <w:r w:rsidR="00B9478E" w:rsidRPr="00C7258D">
        <w:rPr>
          <w:rFonts w:asciiTheme="minorHAnsi" w:eastAsia="Times New Roman" w:hAnsiTheme="minorHAnsi"/>
          <w:sz w:val="24"/>
          <w:szCs w:val="24"/>
        </w:rPr>
        <w:t>-48G</w:t>
      </w:r>
      <w:r w:rsidR="00A542F2">
        <w:rPr>
          <w:rFonts w:asciiTheme="minorHAnsi" w:eastAsia="Times New Roman" w:hAnsiTheme="minorHAnsi"/>
          <w:sz w:val="24"/>
          <w:szCs w:val="24"/>
        </w:rPr>
        <w:t>,</w:t>
      </w:r>
    </w:p>
    <w:p w14:paraId="61AD8F31" w14:textId="77777777" w:rsidR="00894FCA" w:rsidRPr="00C7258D" w:rsidRDefault="00894FCA" w:rsidP="00CB6DD6">
      <w:pPr>
        <w:pStyle w:val="Akapitzlist"/>
        <w:numPr>
          <w:ilvl w:val="1"/>
          <w:numId w:val="6"/>
        </w:numPr>
        <w:spacing w:after="0" w:line="240" w:lineRule="auto"/>
        <w:contextualSpacing w:val="0"/>
        <w:jc w:val="both"/>
        <w:rPr>
          <w:rFonts w:asciiTheme="minorHAnsi" w:eastAsia="Times New Roman" w:hAnsiTheme="minorHAnsi"/>
          <w:sz w:val="24"/>
          <w:szCs w:val="24"/>
        </w:rPr>
      </w:pPr>
      <w:r w:rsidRPr="00C7258D">
        <w:rPr>
          <w:rFonts w:asciiTheme="minorHAnsi" w:eastAsia="Times New Roman" w:hAnsiTheme="minorHAnsi"/>
          <w:sz w:val="24"/>
          <w:szCs w:val="24"/>
        </w:rPr>
        <w:t xml:space="preserve">Możliwość centralnego zarządzania rozbudowanymi przełącznikami i całością infrastruktury jak jednym przełącznikiem z </w:t>
      </w:r>
      <w:r w:rsidR="00A542F2">
        <w:rPr>
          <w:rFonts w:asciiTheme="minorHAnsi" w:eastAsia="Times New Roman" w:hAnsiTheme="minorHAnsi"/>
          <w:sz w:val="24"/>
          <w:szCs w:val="24"/>
        </w:rPr>
        <w:t>jednej strony internetowej GUI,</w:t>
      </w:r>
    </w:p>
    <w:p w14:paraId="5A5B417C" w14:textId="77777777" w:rsidR="00894FCA" w:rsidRPr="00C7258D" w:rsidRDefault="00894FCA" w:rsidP="00CB6DD6">
      <w:pPr>
        <w:pStyle w:val="Akapitzlist"/>
        <w:numPr>
          <w:ilvl w:val="1"/>
          <w:numId w:val="6"/>
        </w:numPr>
        <w:spacing w:after="0" w:line="240" w:lineRule="auto"/>
        <w:contextualSpacing w:val="0"/>
        <w:jc w:val="both"/>
        <w:rPr>
          <w:rFonts w:asciiTheme="minorHAnsi" w:eastAsia="Times New Roman" w:hAnsiTheme="minorHAnsi"/>
          <w:sz w:val="24"/>
          <w:szCs w:val="24"/>
        </w:rPr>
      </w:pPr>
      <w:r w:rsidRPr="00C7258D">
        <w:rPr>
          <w:rFonts w:asciiTheme="minorHAnsi" w:eastAsia="Times New Roman" w:hAnsiTheme="minorHAnsi"/>
          <w:sz w:val="24"/>
          <w:szCs w:val="24"/>
        </w:rPr>
        <w:t>Dodanie redundantnych połączenie serwerowni kanałami 1x10GbE-SFP+ (porty nie redu</w:t>
      </w:r>
      <w:r w:rsidR="00A542F2">
        <w:rPr>
          <w:rFonts w:asciiTheme="minorHAnsi" w:eastAsia="Times New Roman" w:hAnsiTheme="minorHAnsi"/>
          <w:sz w:val="24"/>
          <w:szCs w:val="24"/>
        </w:rPr>
        <w:t>kują ilości portów użytkownika),</w:t>
      </w:r>
    </w:p>
    <w:p w14:paraId="79EC2775" w14:textId="77777777" w:rsidR="00894FCA" w:rsidRPr="00C7258D" w:rsidRDefault="00894FCA" w:rsidP="00CB6DD6">
      <w:pPr>
        <w:pStyle w:val="Akapitzlist"/>
        <w:numPr>
          <w:ilvl w:val="1"/>
          <w:numId w:val="6"/>
        </w:numPr>
        <w:spacing w:after="0" w:line="240" w:lineRule="auto"/>
        <w:contextualSpacing w:val="0"/>
        <w:jc w:val="both"/>
        <w:rPr>
          <w:rFonts w:asciiTheme="minorHAnsi" w:eastAsia="Times New Roman" w:hAnsiTheme="minorHAnsi"/>
          <w:sz w:val="24"/>
          <w:szCs w:val="24"/>
        </w:rPr>
      </w:pPr>
      <w:r w:rsidRPr="00C7258D">
        <w:rPr>
          <w:rFonts w:asciiTheme="minorHAnsi" w:eastAsia="Times New Roman" w:hAnsiTheme="minorHAnsi"/>
          <w:sz w:val="24"/>
          <w:szCs w:val="24"/>
        </w:rPr>
        <w:lastRenderedPageBreak/>
        <w:t xml:space="preserve">Dodatkowe 48 portów użytkownika o przepustowości 1GbE w standardzie </w:t>
      </w:r>
      <w:r w:rsidR="007D37C7" w:rsidRPr="00C7258D">
        <w:rPr>
          <w:rFonts w:asciiTheme="minorHAnsi" w:eastAsia="Times New Roman" w:hAnsiTheme="minorHAnsi"/>
          <w:sz w:val="24"/>
          <w:szCs w:val="24"/>
        </w:rPr>
        <w:br/>
      </w:r>
      <w:r w:rsidR="00A542F2">
        <w:rPr>
          <w:rFonts w:asciiTheme="minorHAnsi" w:eastAsia="Times New Roman" w:hAnsiTheme="minorHAnsi"/>
          <w:sz w:val="24"/>
          <w:szCs w:val="24"/>
        </w:rPr>
        <w:t>RJ-45,</w:t>
      </w:r>
    </w:p>
    <w:p w14:paraId="73B2A58B" w14:textId="77777777" w:rsidR="00894FCA" w:rsidRPr="00C7258D" w:rsidRDefault="00894FCA" w:rsidP="00CB6DD6">
      <w:pPr>
        <w:pStyle w:val="Akapitzlist"/>
        <w:numPr>
          <w:ilvl w:val="1"/>
          <w:numId w:val="6"/>
        </w:numPr>
        <w:spacing w:after="0" w:line="240" w:lineRule="auto"/>
        <w:contextualSpacing w:val="0"/>
        <w:jc w:val="both"/>
        <w:rPr>
          <w:rFonts w:asciiTheme="minorHAnsi" w:eastAsia="Times New Roman" w:hAnsiTheme="minorHAnsi"/>
          <w:sz w:val="24"/>
          <w:szCs w:val="24"/>
        </w:rPr>
      </w:pPr>
      <w:r w:rsidRPr="00C7258D">
        <w:rPr>
          <w:rFonts w:asciiTheme="minorHAnsi" w:eastAsia="Times New Roman" w:hAnsiTheme="minorHAnsi"/>
          <w:sz w:val="24"/>
          <w:szCs w:val="24"/>
        </w:rPr>
        <w:t>Kable i porty o przepustowości i standardzie nie gorszym niż: 10GbE w ilości niezbędnej do podłączenia dostarczonych elementów infrastruktury</w:t>
      </w:r>
      <w:r w:rsidR="007D37C7" w:rsidRPr="00C7258D">
        <w:rPr>
          <w:rFonts w:asciiTheme="minorHAnsi" w:eastAsia="Times New Roman" w:hAnsiTheme="minorHAnsi"/>
          <w:sz w:val="24"/>
          <w:szCs w:val="24"/>
        </w:rPr>
        <w:t xml:space="preserve"> platformy </w:t>
      </w:r>
      <w:proofErr w:type="spellStart"/>
      <w:r w:rsidR="007D37C7" w:rsidRPr="00C7258D">
        <w:rPr>
          <w:rFonts w:asciiTheme="minorHAnsi" w:eastAsia="Times New Roman" w:hAnsiTheme="minorHAnsi"/>
          <w:sz w:val="24"/>
          <w:szCs w:val="24"/>
        </w:rPr>
        <w:t>wirtualizacyjnej</w:t>
      </w:r>
      <w:proofErr w:type="spellEnd"/>
      <w:r w:rsidRPr="00C7258D">
        <w:rPr>
          <w:rFonts w:asciiTheme="minorHAnsi" w:eastAsia="Times New Roman" w:hAnsiTheme="minorHAnsi"/>
          <w:sz w:val="24"/>
          <w:szCs w:val="24"/>
        </w:rPr>
        <w:t xml:space="preserve"> (porty nie redukują ilości portów użytkownika). </w:t>
      </w:r>
    </w:p>
    <w:p w14:paraId="2785B105" w14:textId="77777777" w:rsidR="00894FCA" w:rsidRPr="00C7258D" w:rsidRDefault="00894FCA" w:rsidP="00894FCA">
      <w:pPr>
        <w:spacing w:after="0" w:line="240" w:lineRule="auto"/>
        <w:ind w:left="708"/>
        <w:jc w:val="both"/>
        <w:rPr>
          <w:rFonts w:asciiTheme="minorHAnsi" w:hAnsiTheme="minorHAnsi"/>
          <w:sz w:val="24"/>
          <w:szCs w:val="24"/>
        </w:rPr>
      </w:pPr>
    </w:p>
    <w:p w14:paraId="4EE4D978" w14:textId="77777777" w:rsidR="00894FCA" w:rsidRPr="00C7258D" w:rsidRDefault="00894FCA" w:rsidP="00894FCA">
      <w:pPr>
        <w:spacing w:after="0" w:line="240" w:lineRule="auto"/>
        <w:ind w:left="708"/>
        <w:jc w:val="both"/>
        <w:rPr>
          <w:rFonts w:asciiTheme="minorHAnsi" w:hAnsiTheme="minorHAnsi"/>
          <w:sz w:val="24"/>
          <w:szCs w:val="24"/>
        </w:rPr>
      </w:pPr>
      <w:r w:rsidRPr="00C7258D">
        <w:rPr>
          <w:rFonts w:asciiTheme="minorHAnsi" w:hAnsiTheme="minorHAnsi"/>
          <w:sz w:val="24"/>
          <w:szCs w:val="24"/>
        </w:rPr>
        <w:t>Dostarczone przełączniki mają zostać skonfigurowane sposób zapewniający redundantne połączenia pomiędzy serwerowniami z wykorzystaniem połączeń 10GbE, oraz lokalnie przy wykorzystaniu dedykowanych modułów J9733A. Rozbudowa ma zapewniać zarządzanie siecią z obecnie używanego interfejsu graficznego.</w:t>
      </w:r>
    </w:p>
    <w:p w14:paraId="3C77A377" w14:textId="77777777" w:rsidR="00894FCA" w:rsidRPr="00C7258D" w:rsidRDefault="00894FCA" w:rsidP="00894FCA">
      <w:pPr>
        <w:spacing w:after="0" w:line="240" w:lineRule="auto"/>
        <w:ind w:left="708"/>
        <w:jc w:val="both"/>
        <w:rPr>
          <w:rFonts w:asciiTheme="minorHAnsi" w:hAnsiTheme="minorHAnsi"/>
          <w:sz w:val="24"/>
          <w:szCs w:val="24"/>
        </w:rPr>
      </w:pPr>
    </w:p>
    <w:p w14:paraId="54C6E206" w14:textId="77777777" w:rsidR="00894FCA" w:rsidRPr="00C7258D" w:rsidRDefault="00894FCA" w:rsidP="00894FCA">
      <w:pPr>
        <w:spacing w:after="0" w:line="240" w:lineRule="auto"/>
        <w:ind w:left="708"/>
        <w:jc w:val="both"/>
        <w:rPr>
          <w:rFonts w:asciiTheme="minorHAnsi" w:hAnsiTheme="minorHAnsi"/>
          <w:sz w:val="24"/>
          <w:szCs w:val="24"/>
        </w:rPr>
      </w:pPr>
      <w:r w:rsidRPr="00C7258D">
        <w:rPr>
          <w:rFonts w:asciiTheme="minorHAnsi" w:hAnsiTheme="minorHAnsi"/>
          <w:sz w:val="24"/>
          <w:szCs w:val="24"/>
        </w:rPr>
        <w:t xml:space="preserve">Oferent może zaproponować rozwiązanie równoważne </w:t>
      </w:r>
      <w:r w:rsidR="00990695" w:rsidRPr="00C7258D">
        <w:rPr>
          <w:rFonts w:asciiTheme="minorHAnsi" w:hAnsiTheme="minorHAnsi"/>
          <w:sz w:val="24"/>
          <w:szCs w:val="24"/>
        </w:rPr>
        <w:t>składające</w:t>
      </w:r>
      <w:r w:rsidRPr="00C7258D">
        <w:rPr>
          <w:rFonts w:asciiTheme="minorHAnsi" w:hAnsiTheme="minorHAnsi"/>
          <w:sz w:val="24"/>
          <w:szCs w:val="24"/>
        </w:rPr>
        <w:t xml:space="preserve"> się z 4 przełączników każdy w konfiguracji:</w:t>
      </w:r>
    </w:p>
    <w:p w14:paraId="6CD9D931" w14:textId="77777777" w:rsidR="00894FCA" w:rsidRPr="00C7258D" w:rsidRDefault="00894FCA" w:rsidP="00894FCA">
      <w:pPr>
        <w:spacing w:after="0" w:line="240" w:lineRule="auto"/>
        <w:ind w:left="708"/>
        <w:jc w:val="both"/>
        <w:rPr>
          <w:rFonts w:asciiTheme="minorHAnsi" w:hAnsiTheme="minorHAnsi"/>
          <w:sz w:val="24"/>
          <w:szCs w:val="24"/>
        </w:rPr>
      </w:pPr>
      <w:r w:rsidRPr="00C7258D">
        <w:rPr>
          <w:rFonts w:asciiTheme="minorHAnsi" w:hAnsiTheme="minorHAnsi"/>
          <w:sz w:val="24"/>
          <w:szCs w:val="24"/>
        </w:rPr>
        <w:t>- 48GT</w:t>
      </w:r>
    </w:p>
    <w:p w14:paraId="7C6E24E8" w14:textId="77777777" w:rsidR="00894FCA" w:rsidRPr="00C7258D" w:rsidRDefault="00894FCA" w:rsidP="00894FCA">
      <w:pPr>
        <w:spacing w:after="0" w:line="240" w:lineRule="auto"/>
        <w:ind w:left="708"/>
        <w:jc w:val="both"/>
        <w:rPr>
          <w:rFonts w:asciiTheme="minorHAnsi" w:hAnsiTheme="minorHAnsi"/>
          <w:sz w:val="24"/>
          <w:szCs w:val="24"/>
        </w:rPr>
      </w:pPr>
      <w:r w:rsidRPr="00C7258D">
        <w:rPr>
          <w:rFonts w:asciiTheme="minorHAnsi" w:hAnsiTheme="minorHAnsi"/>
          <w:sz w:val="24"/>
          <w:szCs w:val="24"/>
        </w:rPr>
        <w:t>- 2x10GBESFP+</w:t>
      </w:r>
    </w:p>
    <w:p w14:paraId="288ADF14" w14:textId="77777777" w:rsidR="00990695" w:rsidRPr="00C7258D" w:rsidRDefault="00894FCA" w:rsidP="00894FCA">
      <w:pPr>
        <w:spacing w:after="0" w:line="240" w:lineRule="auto"/>
        <w:ind w:left="708"/>
        <w:jc w:val="both"/>
        <w:rPr>
          <w:rFonts w:asciiTheme="minorHAnsi" w:hAnsiTheme="minorHAnsi"/>
          <w:sz w:val="24"/>
          <w:szCs w:val="24"/>
        </w:rPr>
      </w:pPr>
      <w:r w:rsidRPr="00C7258D">
        <w:rPr>
          <w:rFonts w:asciiTheme="minorHAnsi" w:hAnsiTheme="minorHAnsi"/>
          <w:sz w:val="24"/>
          <w:szCs w:val="24"/>
        </w:rPr>
        <w:t xml:space="preserve">- Xx10GBE – gdzie X ilość portów 10GbE wymaganych/zalecanych do podłączenia elementów dostarczonej infrastruktury </w:t>
      </w:r>
      <w:proofErr w:type="spellStart"/>
      <w:r w:rsidRPr="00C7258D">
        <w:rPr>
          <w:rFonts w:asciiTheme="minorHAnsi" w:hAnsiTheme="minorHAnsi"/>
          <w:sz w:val="24"/>
          <w:szCs w:val="24"/>
        </w:rPr>
        <w:t>wirtualizacyjnej</w:t>
      </w:r>
      <w:proofErr w:type="spellEnd"/>
      <w:r w:rsidRPr="00C7258D">
        <w:rPr>
          <w:rFonts w:asciiTheme="minorHAnsi" w:hAnsiTheme="minorHAnsi"/>
          <w:sz w:val="24"/>
          <w:szCs w:val="24"/>
        </w:rPr>
        <w:t xml:space="preserve"> nie mniej niż 2.</w:t>
      </w:r>
      <w:r w:rsidR="00990695" w:rsidRPr="00C7258D">
        <w:rPr>
          <w:rFonts w:asciiTheme="minorHAnsi" w:hAnsiTheme="minorHAnsi"/>
          <w:sz w:val="24"/>
          <w:szCs w:val="24"/>
        </w:rPr>
        <w:t xml:space="preserve"> </w:t>
      </w:r>
    </w:p>
    <w:p w14:paraId="729CD369" w14:textId="77777777" w:rsidR="00894FCA" w:rsidRPr="00C7258D" w:rsidRDefault="00990695" w:rsidP="00894FCA">
      <w:pPr>
        <w:spacing w:after="0" w:line="240" w:lineRule="auto"/>
        <w:ind w:left="708"/>
        <w:jc w:val="both"/>
        <w:rPr>
          <w:rFonts w:asciiTheme="minorHAnsi" w:hAnsiTheme="minorHAnsi"/>
          <w:sz w:val="24"/>
          <w:szCs w:val="24"/>
        </w:rPr>
      </w:pPr>
      <w:r w:rsidRPr="00C7258D">
        <w:rPr>
          <w:rFonts w:asciiTheme="minorHAnsi" w:hAnsiTheme="minorHAnsi"/>
          <w:sz w:val="24"/>
          <w:szCs w:val="24"/>
        </w:rPr>
        <w:t xml:space="preserve">Wymagania równoważności patrz </w:t>
      </w:r>
      <w:r w:rsidR="00076584" w:rsidRPr="00C7258D">
        <w:rPr>
          <w:rFonts w:asciiTheme="minorHAnsi" w:hAnsiTheme="minorHAnsi"/>
          <w:sz w:val="24"/>
          <w:szCs w:val="24"/>
        </w:rPr>
        <w:t xml:space="preserve"> </w:t>
      </w:r>
      <w:r w:rsidR="00EC7348">
        <w:fldChar w:fldCharType="begin"/>
      </w:r>
      <w:r w:rsidR="00EC7348">
        <w:instrText xml:space="preserve"> REF _Ref55249923 \h  \* MERGEFORMAT </w:instrText>
      </w:r>
      <w:r w:rsidR="00EC7348">
        <w:fldChar w:fldCharType="separate"/>
      </w:r>
      <w:r w:rsidR="00CF3988" w:rsidRPr="00CF3988">
        <w:rPr>
          <w:rFonts w:asciiTheme="minorHAnsi" w:hAnsiTheme="minorHAnsi"/>
          <w:sz w:val="24"/>
          <w:szCs w:val="24"/>
        </w:rPr>
        <w:t>Załącznik 1</w:t>
      </w:r>
      <w:r w:rsidR="00EC7348">
        <w:fldChar w:fldCharType="end"/>
      </w:r>
      <w:r w:rsidR="001015C9">
        <w:t>.</w:t>
      </w:r>
    </w:p>
    <w:p w14:paraId="0567587C" w14:textId="77777777" w:rsidR="00894FCA" w:rsidRPr="00C7258D" w:rsidRDefault="00894FCA" w:rsidP="00894FCA">
      <w:pPr>
        <w:spacing w:after="0" w:line="240" w:lineRule="auto"/>
        <w:ind w:left="708"/>
        <w:jc w:val="both"/>
        <w:rPr>
          <w:rFonts w:asciiTheme="minorHAnsi" w:hAnsiTheme="minorHAnsi"/>
          <w:sz w:val="24"/>
          <w:szCs w:val="24"/>
        </w:rPr>
      </w:pPr>
    </w:p>
    <w:p w14:paraId="68BA51E7" w14:textId="77777777" w:rsidR="00894FCA" w:rsidRPr="00C7258D" w:rsidRDefault="00894FCA" w:rsidP="00894FCA">
      <w:pPr>
        <w:spacing w:after="0" w:line="240" w:lineRule="auto"/>
        <w:ind w:left="708"/>
        <w:jc w:val="both"/>
        <w:rPr>
          <w:rFonts w:asciiTheme="minorHAnsi" w:hAnsiTheme="minorHAnsi"/>
          <w:sz w:val="24"/>
          <w:szCs w:val="24"/>
        </w:rPr>
      </w:pPr>
      <w:r w:rsidRPr="00C7258D">
        <w:rPr>
          <w:rFonts w:asciiTheme="minorHAnsi" w:hAnsiTheme="minorHAnsi"/>
          <w:sz w:val="24"/>
          <w:szCs w:val="24"/>
        </w:rPr>
        <w:t>Dostarczone przełączniki muszą wspierać możliwość konfiguracji w jeden wirtualny przełącznik.</w:t>
      </w:r>
    </w:p>
    <w:p w14:paraId="4EE50859" w14:textId="77777777" w:rsidR="004F62BC" w:rsidRDefault="004F62BC" w:rsidP="004F62BC">
      <w:pPr>
        <w:rPr>
          <w:rFonts w:asciiTheme="minorHAnsi" w:hAnsiTheme="minorHAnsi"/>
          <w:sz w:val="24"/>
          <w:szCs w:val="24"/>
        </w:rPr>
      </w:pPr>
    </w:p>
    <w:p w14:paraId="437E1AB8" w14:textId="77777777" w:rsidR="00C52991" w:rsidRPr="00C7258D" w:rsidRDefault="00C52991" w:rsidP="0014347E">
      <w:pPr>
        <w:pStyle w:val="Nagwek2"/>
        <w:numPr>
          <w:ilvl w:val="0"/>
          <w:numId w:val="18"/>
        </w:numPr>
        <w:rPr>
          <w:rFonts w:asciiTheme="minorHAnsi" w:hAnsiTheme="minorHAnsi"/>
          <w:sz w:val="24"/>
          <w:szCs w:val="24"/>
        </w:rPr>
      </w:pPr>
      <w:bookmarkStart w:id="7" w:name="_Toc56769991"/>
      <w:r w:rsidRPr="00C7258D">
        <w:rPr>
          <w:rFonts w:asciiTheme="minorHAnsi" w:hAnsiTheme="minorHAnsi"/>
          <w:sz w:val="24"/>
          <w:szCs w:val="24"/>
        </w:rPr>
        <w:t xml:space="preserve">Obszar </w:t>
      </w:r>
      <w:r w:rsidR="00251465" w:rsidRPr="00C7258D">
        <w:rPr>
          <w:rFonts w:asciiTheme="minorHAnsi" w:hAnsiTheme="minorHAnsi"/>
          <w:sz w:val="24"/>
          <w:szCs w:val="24"/>
        </w:rPr>
        <w:t>III</w:t>
      </w:r>
      <w:bookmarkEnd w:id="7"/>
      <w:r w:rsidRPr="00C7258D">
        <w:rPr>
          <w:rFonts w:asciiTheme="minorHAnsi" w:hAnsiTheme="minorHAnsi"/>
          <w:sz w:val="24"/>
          <w:szCs w:val="24"/>
        </w:rPr>
        <w:t xml:space="preserve"> </w:t>
      </w:r>
    </w:p>
    <w:p w14:paraId="57D3DD42" w14:textId="77777777" w:rsidR="00C52991" w:rsidRPr="00C52991" w:rsidRDefault="00C52991" w:rsidP="00C52991">
      <w:pPr>
        <w:spacing w:after="0" w:line="240" w:lineRule="auto"/>
        <w:jc w:val="both"/>
        <w:rPr>
          <w:rFonts w:asciiTheme="minorHAnsi" w:hAnsiTheme="minorHAnsi"/>
          <w:sz w:val="24"/>
          <w:szCs w:val="24"/>
        </w:rPr>
      </w:pPr>
      <w:r w:rsidRPr="00C52991">
        <w:rPr>
          <w:rFonts w:asciiTheme="minorHAnsi" w:hAnsiTheme="minorHAnsi"/>
          <w:sz w:val="24"/>
          <w:szCs w:val="24"/>
        </w:rPr>
        <w:t xml:space="preserve">Dostarczenie i instalacja szafy stelażowa 42U 19” z jednofazowym zasilaczem awaryjnym odpowiednim dla dostarczonych elementów infrastruktury: </w:t>
      </w:r>
    </w:p>
    <w:p w14:paraId="75DC13B3" w14:textId="77777777" w:rsidR="00C52991" w:rsidRPr="00C52991" w:rsidRDefault="00C52991" w:rsidP="0014347E">
      <w:pPr>
        <w:pStyle w:val="Akapitzlist"/>
        <w:numPr>
          <w:ilvl w:val="0"/>
          <w:numId w:val="45"/>
        </w:numPr>
        <w:jc w:val="both"/>
        <w:rPr>
          <w:rFonts w:asciiTheme="minorHAnsi" w:hAnsiTheme="minorHAnsi"/>
          <w:sz w:val="24"/>
          <w:szCs w:val="24"/>
        </w:rPr>
      </w:pPr>
      <w:r w:rsidRPr="00C52991">
        <w:rPr>
          <w:rFonts w:asciiTheme="minorHAnsi" w:hAnsiTheme="minorHAnsi"/>
          <w:sz w:val="24"/>
          <w:szCs w:val="24"/>
        </w:rPr>
        <w:t>Podłączenie do instalacji elektrycznej.</w:t>
      </w:r>
    </w:p>
    <w:p w14:paraId="16ECBB5B" w14:textId="77777777" w:rsidR="00C52991" w:rsidRPr="00C52991" w:rsidRDefault="00C52991" w:rsidP="0014347E">
      <w:pPr>
        <w:pStyle w:val="Akapitzlist"/>
        <w:numPr>
          <w:ilvl w:val="0"/>
          <w:numId w:val="45"/>
        </w:numPr>
        <w:jc w:val="both"/>
        <w:rPr>
          <w:rFonts w:asciiTheme="minorHAnsi" w:hAnsiTheme="minorHAnsi"/>
          <w:sz w:val="24"/>
          <w:szCs w:val="24"/>
        </w:rPr>
      </w:pPr>
      <w:r w:rsidRPr="00C52991">
        <w:rPr>
          <w:rFonts w:asciiTheme="minorHAnsi" w:hAnsiTheme="minorHAnsi"/>
          <w:sz w:val="24"/>
          <w:szCs w:val="24"/>
        </w:rPr>
        <w:t>Instalacja dostarczonych elementów sprzętowych przeznaczonych do serwerowni CPD-2</w:t>
      </w:r>
      <w:r w:rsidR="00DB54F6">
        <w:rPr>
          <w:rFonts w:asciiTheme="minorHAnsi" w:hAnsiTheme="minorHAnsi"/>
          <w:sz w:val="24"/>
          <w:szCs w:val="24"/>
        </w:rPr>
        <w:t>.</w:t>
      </w:r>
    </w:p>
    <w:p w14:paraId="12DC5952" w14:textId="77777777" w:rsidR="00C52991" w:rsidRPr="00C52991" w:rsidRDefault="00C52991" w:rsidP="00C52991">
      <w:pPr>
        <w:spacing w:after="0" w:line="240" w:lineRule="auto"/>
        <w:jc w:val="both"/>
        <w:rPr>
          <w:rFonts w:asciiTheme="minorHAnsi" w:hAnsiTheme="minorHAnsi"/>
          <w:sz w:val="24"/>
          <w:szCs w:val="24"/>
        </w:rPr>
      </w:pPr>
      <w:r w:rsidRPr="00C52991">
        <w:rPr>
          <w:rFonts w:asciiTheme="minorHAnsi" w:hAnsiTheme="minorHAnsi"/>
          <w:sz w:val="24"/>
          <w:szCs w:val="24"/>
        </w:rPr>
        <w:t xml:space="preserve">Dostarczenie jednofazowego zasilacza awaryjnego przystosowanego do szafy stelażowa 42U 19” odpowiednim dla dostarczonych elementów infrastruktury: </w:t>
      </w:r>
    </w:p>
    <w:p w14:paraId="2A5B484D" w14:textId="77777777" w:rsidR="00C52991" w:rsidRPr="00C52991" w:rsidRDefault="00C52991" w:rsidP="0014347E">
      <w:pPr>
        <w:pStyle w:val="Akapitzlist"/>
        <w:numPr>
          <w:ilvl w:val="0"/>
          <w:numId w:val="46"/>
        </w:numPr>
        <w:jc w:val="both"/>
        <w:rPr>
          <w:rFonts w:asciiTheme="minorHAnsi" w:hAnsiTheme="minorHAnsi"/>
          <w:sz w:val="24"/>
          <w:szCs w:val="24"/>
        </w:rPr>
      </w:pPr>
      <w:r w:rsidRPr="00C52991">
        <w:rPr>
          <w:rFonts w:asciiTheme="minorHAnsi" w:hAnsiTheme="minorHAnsi"/>
          <w:sz w:val="24"/>
          <w:szCs w:val="24"/>
        </w:rPr>
        <w:t>Podłączenie do instalacji elektrycznej.</w:t>
      </w:r>
    </w:p>
    <w:p w14:paraId="0AF17D94" w14:textId="77777777" w:rsidR="00C52991" w:rsidRPr="00C52991" w:rsidRDefault="00C52991" w:rsidP="0014347E">
      <w:pPr>
        <w:pStyle w:val="Akapitzlist"/>
        <w:numPr>
          <w:ilvl w:val="0"/>
          <w:numId w:val="46"/>
        </w:numPr>
        <w:jc w:val="both"/>
        <w:rPr>
          <w:rFonts w:asciiTheme="minorHAnsi" w:hAnsiTheme="minorHAnsi"/>
          <w:sz w:val="24"/>
          <w:szCs w:val="24"/>
        </w:rPr>
      </w:pPr>
      <w:r w:rsidRPr="00C52991">
        <w:rPr>
          <w:rFonts w:asciiTheme="minorHAnsi" w:hAnsiTheme="minorHAnsi"/>
          <w:sz w:val="24"/>
          <w:szCs w:val="24"/>
        </w:rPr>
        <w:t>Instalacja dostarczonych elementów sprzętowych przeznaczonych do serwerowni CPD-1</w:t>
      </w:r>
      <w:r w:rsidR="00DB54F6">
        <w:rPr>
          <w:rFonts w:asciiTheme="minorHAnsi" w:hAnsiTheme="minorHAnsi"/>
          <w:sz w:val="24"/>
          <w:szCs w:val="24"/>
        </w:rPr>
        <w:t>.</w:t>
      </w:r>
    </w:p>
    <w:p w14:paraId="6D6B54CE" w14:textId="77777777" w:rsidR="00C52991" w:rsidRPr="00C52991" w:rsidRDefault="00C52991" w:rsidP="00C52991">
      <w:pPr>
        <w:jc w:val="both"/>
        <w:rPr>
          <w:rFonts w:asciiTheme="minorHAnsi" w:hAnsiTheme="minorHAnsi"/>
          <w:sz w:val="24"/>
          <w:szCs w:val="24"/>
        </w:rPr>
      </w:pPr>
      <w:r w:rsidRPr="00C52991">
        <w:rPr>
          <w:rFonts w:asciiTheme="minorHAnsi" w:hAnsiTheme="minorHAnsi"/>
          <w:sz w:val="24"/>
          <w:szCs w:val="24"/>
        </w:rPr>
        <w:t>Modele i konfiguracja Zasilaczy Awaryjnych w obydwu serwerowniach muszą być takie same.</w:t>
      </w:r>
    </w:p>
    <w:p w14:paraId="49A14BF6" w14:textId="77777777" w:rsidR="00C52991" w:rsidRPr="00C52991" w:rsidRDefault="00C52991" w:rsidP="00C52991">
      <w:pPr>
        <w:jc w:val="both"/>
        <w:rPr>
          <w:rFonts w:asciiTheme="minorHAnsi" w:hAnsiTheme="minorHAnsi"/>
          <w:sz w:val="24"/>
          <w:szCs w:val="24"/>
        </w:rPr>
      </w:pPr>
      <w:r w:rsidRPr="00C52991">
        <w:rPr>
          <w:rFonts w:asciiTheme="minorHAnsi" w:hAnsiTheme="minorHAnsi"/>
          <w:sz w:val="24"/>
          <w:szCs w:val="24"/>
        </w:rPr>
        <w:t xml:space="preserve">Zasilacz dostarczony do CPD1 zastąpi obecnie używany zasilacz awaryjny. </w:t>
      </w:r>
    </w:p>
    <w:p w14:paraId="4BEBF036" w14:textId="77777777" w:rsidR="00793C0E" w:rsidRPr="00C7258D" w:rsidRDefault="00793C0E" w:rsidP="0014347E">
      <w:pPr>
        <w:pStyle w:val="Nagwek2"/>
        <w:numPr>
          <w:ilvl w:val="0"/>
          <w:numId w:val="18"/>
        </w:numPr>
        <w:rPr>
          <w:sz w:val="24"/>
          <w:szCs w:val="24"/>
        </w:rPr>
      </w:pPr>
      <w:bookmarkStart w:id="8" w:name="_Toc56769992"/>
      <w:r w:rsidRPr="00C7258D">
        <w:rPr>
          <w:sz w:val="24"/>
          <w:szCs w:val="24"/>
        </w:rPr>
        <w:t>Opis usług</w:t>
      </w:r>
      <w:bookmarkEnd w:id="8"/>
      <w:r w:rsidRPr="00C7258D">
        <w:rPr>
          <w:sz w:val="24"/>
          <w:szCs w:val="24"/>
        </w:rPr>
        <w:t xml:space="preserve"> </w:t>
      </w:r>
    </w:p>
    <w:p w14:paraId="356B2B46" w14:textId="77777777" w:rsidR="00793C0E" w:rsidRPr="00793C0E" w:rsidRDefault="00793C0E" w:rsidP="0014347E">
      <w:pPr>
        <w:pStyle w:val="Akapitzlist"/>
        <w:numPr>
          <w:ilvl w:val="0"/>
          <w:numId w:val="7"/>
        </w:numPr>
        <w:spacing w:after="0" w:line="240" w:lineRule="auto"/>
        <w:contextualSpacing w:val="0"/>
        <w:jc w:val="both"/>
        <w:rPr>
          <w:rFonts w:asciiTheme="minorHAnsi" w:hAnsiTheme="minorHAnsi"/>
          <w:sz w:val="24"/>
          <w:szCs w:val="24"/>
        </w:rPr>
      </w:pPr>
      <w:r w:rsidRPr="00793C0E">
        <w:rPr>
          <w:rFonts w:asciiTheme="minorHAnsi" w:eastAsia="Times New Roman" w:hAnsiTheme="minorHAnsi"/>
          <w:sz w:val="24"/>
          <w:szCs w:val="24"/>
        </w:rPr>
        <w:t xml:space="preserve">Usługi instalacji i migracji danych muszą zostać zaplanowane i wykonane w sposób zapewniający, że niedostępności aplikacji w trakcie ich wykonywania nie przekroczy 1h przy: </w:t>
      </w:r>
    </w:p>
    <w:p w14:paraId="6B67E63B" w14:textId="77777777" w:rsidR="00793C0E" w:rsidRPr="00210EE3" w:rsidRDefault="00793C0E" w:rsidP="0014347E">
      <w:pPr>
        <w:pStyle w:val="Akapitzlist"/>
        <w:numPr>
          <w:ilvl w:val="1"/>
          <w:numId w:val="7"/>
        </w:numPr>
        <w:spacing w:after="0" w:line="240" w:lineRule="auto"/>
        <w:contextualSpacing w:val="0"/>
        <w:jc w:val="both"/>
        <w:rPr>
          <w:rStyle w:val="Hipercze"/>
          <w:rFonts w:asciiTheme="minorHAnsi" w:hAnsiTheme="minorHAnsi"/>
          <w:color w:val="auto"/>
          <w:sz w:val="24"/>
          <w:szCs w:val="24"/>
        </w:rPr>
      </w:pPr>
      <w:r w:rsidRPr="00210EE3">
        <w:rPr>
          <w:rFonts w:asciiTheme="minorHAnsi" w:eastAsia="Times New Roman" w:hAnsiTheme="minorHAnsi"/>
          <w:sz w:val="24"/>
          <w:szCs w:val="24"/>
        </w:rPr>
        <w:t>Uwzględnieniu wymagań i zaleceń bezpieczeństwa oraz zgodności z </w:t>
      </w:r>
      <w:hyperlink r:id="rId8" w:history="1">
        <w:r w:rsidRPr="00210EE3">
          <w:rPr>
            <w:rStyle w:val="Hipercze"/>
            <w:rFonts w:asciiTheme="minorHAnsi" w:eastAsia="Times New Roman" w:hAnsiTheme="minorHAnsi"/>
            <w:color w:val="auto"/>
            <w:sz w:val="24"/>
            <w:szCs w:val="24"/>
          </w:rPr>
          <w:t>http://obywatel.gov.pl/wp-content/uploads/2014/12/Uproszczona-topologia-</w:t>
        </w:r>
        <w:r w:rsidRPr="00210EE3">
          <w:rPr>
            <w:rStyle w:val="Hipercze"/>
            <w:rFonts w:asciiTheme="minorHAnsi" w:eastAsia="Times New Roman" w:hAnsiTheme="minorHAnsi"/>
            <w:color w:val="auto"/>
            <w:sz w:val="24"/>
            <w:szCs w:val="24"/>
          </w:rPr>
          <w:lastRenderedPageBreak/>
          <w:t>sposobu-po%C5%82%C4%85czenia-infrastruktury-urz%C4%99du-do-obecnie-instalowanej-sieci-na-potrzeby-dost%C4%99pu-do-SRP.pdf</w:t>
        </w:r>
      </w:hyperlink>
    </w:p>
    <w:p w14:paraId="0BF8626B" w14:textId="77777777" w:rsidR="00793C0E" w:rsidRPr="00793C0E" w:rsidRDefault="00793C0E" w:rsidP="0014347E">
      <w:pPr>
        <w:pStyle w:val="Akapitzlist"/>
        <w:numPr>
          <w:ilvl w:val="1"/>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Migracji istniejących usług AD, DNS do środowiska wirtualnego</w:t>
      </w:r>
      <w:r>
        <w:rPr>
          <w:rFonts w:asciiTheme="minorHAnsi" w:hAnsiTheme="minorHAnsi"/>
          <w:sz w:val="24"/>
          <w:szCs w:val="24"/>
        </w:rPr>
        <w:t xml:space="preserve"> d</w:t>
      </w:r>
      <w:r w:rsidRPr="004D56DC">
        <w:rPr>
          <w:rFonts w:asciiTheme="minorHAnsi" w:hAnsiTheme="minorHAnsi"/>
          <w:sz w:val="24"/>
          <w:szCs w:val="24"/>
        </w:rPr>
        <w:t>o nowej domeny AD 2016</w:t>
      </w:r>
      <w:r w:rsidR="00210EE3" w:rsidRPr="004D56DC">
        <w:rPr>
          <w:rFonts w:asciiTheme="minorHAnsi" w:hAnsiTheme="minorHAnsi"/>
          <w:sz w:val="24"/>
          <w:szCs w:val="24"/>
        </w:rPr>
        <w:t>.</w:t>
      </w:r>
    </w:p>
    <w:p w14:paraId="52E45572" w14:textId="77777777" w:rsidR="00793C0E" w:rsidRDefault="00793C0E" w:rsidP="0014347E">
      <w:pPr>
        <w:pStyle w:val="Akapitzlist"/>
        <w:numPr>
          <w:ilvl w:val="0"/>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Usług</w:t>
      </w:r>
      <w:r w:rsidR="008204F0">
        <w:rPr>
          <w:rFonts w:asciiTheme="minorHAnsi" w:hAnsiTheme="minorHAnsi"/>
          <w:sz w:val="24"/>
          <w:szCs w:val="24"/>
        </w:rPr>
        <w:t>a</w:t>
      </w:r>
      <w:r w:rsidRPr="00793C0E">
        <w:rPr>
          <w:rFonts w:asciiTheme="minorHAnsi" w:hAnsiTheme="minorHAnsi"/>
          <w:sz w:val="24"/>
          <w:szCs w:val="24"/>
        </w:rPr>
        <w:t xml:space="preserve"> konfigurac</w:t>
      </w:r>
      <w:r w:rsidR="002307CF">
        <w:rPr>
          <w:rFonts w:asciiTheme="minorHAnsi" w:hAnsiTheme="minorHAnsi"/>
          <w:sz w:val="24"/>
          <w:szCs w:val="24"/>
        </w:rPr>
        <w:t>ji sieci zgodna</w:t>
      </w:r>
      <w:r w:rsidRPr="00793C0E">
        <w:rPr>
          <w:rFonts w:asciiTheme="minorHAnsi" w:hAnsiTheme="minorHAnsi"/>
          <w:sz w:val="24"/>
          <w:szCs w:val="24"/>
        </w:rPr>
        <w:t xml:space="preserve"> z preferowaną architekturą sieci przewidującą separację na poziomie dedykowanych inte</w:t>
      </w:r>
      <w:r w:rsidR="00AB00E8">
        <w:rPr>
          <w:rFonts w:asciiTheme="minorHAnsi" w:hAnsiTheme="minorHAnsi"/>
          <w:sz w:val="24"/>
          <w:szCs w:val="24"/>
        </w:rPr>
        <w:t>rfejsów Ethernet dla sieci SRP</w:t>
      </w:r>
      <w:r w:rsidRPr="00793C0E">
        <w:rPr>
          <w:rFonts w:asciiTheme="minorHAnsi" w:hAnsiTheme="minorHAnsi"/>
          <w:sz w:val="24"/>
          <w:szCs w:val="24"/>
        </w:rPr>
        <w:t xml:space="preserve"> oraz zastosowanie </w:t>
      </w:r>
      <w:proofErr w:type="spellStart"/>
      <w:r w:rsidRPr="00793C0E">
        <w:rPr>
          <w:rFonts w:asciiTheme="minorHAnsi" w:hAnsiTheme="minorHAnsi"/>
          <w:sz w:val="24"/>
          <w:szCs w:val="24"/>
        </w:rPr>
        <w:t>VLANów</w:t>
      </w:r>
      <w:proofErr w:type="spellEnd"/>
      <w:r w:rsidRPr="00793C0E">
        <w:rPr>
          <w:rFonts w:asciiTheme="minorHAnsi" w:hAnsiTheme="minorHAnsi"/>
          <w:sz w:val="24"/>
          <w:szCs w:val="24"/>
        </w:rPr>
        <w:t>.</w:t>
      </w:r>
    </w:p>
    <w:p w14:paraId="1CAEE78F" w14:textId="77777777" w:rsidR="00B529B3" w:rsidRPr="00793C0E" w:rsidRDefault="00B529B3" w:rsidP="00B529B3">
      <w:pPr>
        <w:pStyle w:val="Akapitzlist"/>
        <w:spacing w:after="0" w:line="240" w:lineRule="auto"/>
        <w:ind w:left="360"/>
        <w:contextualSpacing w:val="0"/>
        <w:jc w:val="both"/>
        <w:rPr>
          <w:rFonts w:asciiTheme="minorHAnsi" w:hAnsiTheme="minorHAnsi"/>
          <w:sz w:val="24"/>
          <w:szCs w:val="24"/>
        </w:rPr>
      </w:pPr>
    </w:p>
    <w:p w14:paraId="7CF61710" w14:textId="77777777" w:rsidR="00793C0E" w:rsidRDefault="00B529B3" w:rsidP="00210EE3">
      <w:pPr>
        <w:pStyle w:val="Akapitzlist"/>
        <w:spacing w:after="0" w:line="240" w:lineRule="auto"/>
        <w:contextualSpacing w:val="0"/>
        <w:jc w:val="both"/>
        <w:rPr>
          <w:rFonts w:asciiTheme="minorHAnsi" w:hAnsiTheme="minorHAnsi"/>
          <w:sz w:val="24"/>
          <w:szCs w:val="24"/>
        </w:rPr>
      </w:pPr>
      <w:r>
        <w:rPr>
          <w:rFonts w:asciiTheme="minorHAnsi" w:hAnsiTheme="minorHAnsi"/>
          <w:noProof/>
          <w:sz w:val="24"/>
          <w:szCs w:val="24"/>
          <w:lang w:eastAsia="pl-PL"/>
        </w:rPr>
        <w:drawing>
          <wp:anchor distT="0" distB="0" distL="114300" distR="114300" simplePos="0" relativeHeight="251658240" behindDoc="1" locked="0" layoutInCell="1" allowOverlap="1" wp14:anchorId="188FA741" wp14:editId="5A1034E4">
            <wp:simplePos x="0" y="0"/>
            <wp:positionH relativeFrom="column">
              <wp:posOffset>471805</wp:posOffset>
            </wp:positionH>
            <wp:positionV relativeFrom="paragraph">
              <wp:posOffset>3175</wp:posOffset>
            </wp:positionV>
            <wp:extent cx="4619625" cy="3209925"/>
            <wp:effectExtent l="19050" t="0" r="9525" b="0"/>
            <wp:wrapTight wrapText="bothSides">
              <wp:wrapPolygon edited="0">
                <wp:start x="-89" y="0"/>
                <wp:lineTo x="-89" y="21536"/>
                <wp:lineTo x="21645" y="21536"/>
                <wp:lineTo x="21645" y="0"/>
                <wp:lineTo x="-89" y="0"/>
              </wp:wrapPolygon>
            </wp:wrapTight>
            <wp:docPr id="2" name="Obraz 1" descr="Topolog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logia2.jpg"/>
                    <pic:cNvPicPr/>
                  </pic:nvPicPr>
                  <pic:blipFill>
                    <a:blip r:embed="rId9" cstate="print"/>
                    <a:stretch>
                      <a:fillRect/>
                    </a:stretch>
                  </pic:blipFill>
                  <pic:spPr>
                    <a:xfrm>
                      <a:off x="0" y="0"/>
                      <a:ext cx="4619625" cy="3209925"/>
                    </a:xfrm>
                    <a:prstGeom prst="rect">
                      <a:avLst/>
                    </a:prstGeom>
                  </pic:spPr>
                </pic:pic>
              </a:graphicData>
            </a:graphic>
          </wp:anchor>
        </w:drawing>
      </w:r>
    </w:p>
    <w:p w14:paraId="07DFB0E9" w14:textId="77777777" w:rsidR="00B529B3" w:rsidRDefault="00B529B3" w:rsidP="00210EE3">
      <w:pPr>
        <w:pStyle w:val="Akapitzlist"/>
        <w:spacing w:after="0" w:line="240" w:lineRule="auto"/>
        <w:contextualSpacing w:val="0"/>
        <w:jc w:val="both"/>
        <w:rPr>
          <w:rFonts w:asciiTheme="minorHAnsi" w:hAnsiTheme="minorHAnsi"/>
          <w:sz w:val="24"/>
          <w:szCs w:val="24"/>
        </w:rPr>
      </w:pPr>
    </w:p>
    <w:p w14:paraId="2B9283EE" w14:textId="77777777" w:rsidR="00B529B3" w:rsidRDefault="00B529B3" w:rsidP="00210EE3">
      <w:pPr>
        <w:pStyle w:val="Akapitzlist"/>
        <w:spacing w:after="0" w:line="240" w:lineRule="auto"/>
        <w:contextualSpacing w:val="0"/>
        <w:jc w:val="both"/>
        <w:rPr>
          <w:rFonts w:asciiTheme="minorHAnsi" w:hAnsiTheme="minorHAnsi"/>
          <w:sz w:val="24"/>
          <w:szCs w:val="24"/>
        </w:rPr>
      </w:pPr>
    </w:p>
    <w:p w14:paraId="2EDC1E86" w14:textId="77777777" w:rsidR="00B529B3" w:rsidRDefault="00B529B3" w:rsidP="00210EE3">
      <w:pPr>
        <w:pStyle w:val="Akapitzlist"/>
        <w:spacing w:after="0" w:line="240" w:lineRule="auto"/>
        <w:contextualSpacing w:val="0"/>
        <w:jc w:val="both"/>
        <w:rPr>
          <w:rFonts w:asciiTheme="minorHAnsi" w:hAnsiTheme="minorHAnsi"/>
          <w:sz w:val="24"/>
          <w:szCs w:val="24"/>
        </w:rPr>
      </w:pPr>
    </w:p>
    <w:p w14:paraId="4D8BC515" w14:textId="77777777" w:rsidR="00B529B3" w:rsidRDefault="00B529B3" w:rsidP="00210EE3">
      <w:pPr>
        <w:pStyle w:val="Akapitzlist"/>
        <w:spacing w:after="0" w:line="240" w:lineRule="auto"/>
        <w:contextualSpacing w:val="0"/>
        <w:jc w:val="both"/>
        <w:rPr>
          <w:rFonts w:asciiTheme="minorHAnsi" w:hAnsiTheme="minorHAnsi"/>
          <w:sz w:val="24"/>
          <w:szCs w:val="24"/>
        </w:rPr>
      </w:pPr>
    </w:p>
    <w:p w14:paraId="06149EA2" w14:textId="77777777" w:rsidR="00B529B3" w:rsidRDefault="00B529B3" w:rsidP="00210EE3">
      <w:pPr>
        <w:pStyle w:val="Akapitzlist"/>
        <w:spacing w:after="0" w:line="240" w:lineRule="auto"/>
        <w:contextualSpacing w:val="0"/>
        <w:jc w:val="both"/>
        <w:rPr>
          <w:rFonts w:asciiTheme="minorHAnsi" w:hAnsiTheme="minorHAnsi"/>
          <w:sz w:val="24"/>
          <w:szCs w:val="24"/>
        </w:rPr>
      </w:pPr>
    </w:p>
    <w:p w14:paraId="601664D2" w14:textId="77777777" w:rsidR="00B529B3" w:rsidRDefault="00B529B3" w:rsidP="00210EE3">
      <w:pPr>
        <w:pStyle w:val="Akapitzlist"/>
        <w:spacing w:after="0" w:line="240" w:lineRule="auto"/>
        <w:contextualSpacing w:val="0"/>
        <w:jc w:val="both"/>
        <w:rPr>
          <w:rFonts w:asciiTheme="minorHAnsi" w:hAnsiTheme="minorHAnsi"/>
          <w:sz w:val="24"/>
          <w:szCs w:val="24"/>
        </w:rPr>
      </w:pPr>
    </w:p>
    <w:p w14:paraId="5626C06D" w14:textId="77777777" w:rsidR="00B529B3" w:rsidRPr="00793C0E" w:rsidRDefault="00B529B3" w:rsidP="00210EE3">
      <w:pPr>
        <w:pStyle w:val="Akapitzlist"/>
        <w:spacing w:after="0" w:line="240" w:lineRule="auto"/>
        <w:contextualSpacing w:val="0"/>
        <w:jc w:val="both"/>
        <w:rPr>
          <w:rFonts w:asciiTheme="minorHAnsi" w:hAnsiTheme="minorHAnsi"/>
          <w:sz w:val="24"/>
          <w:szCs w:val="24"/>
        </w:rPr>
      </w:pPr>
    </w:p>
    <w:p w14:paraId="27B10445" w14:textId="77777777" w:rsidR="00793C0E" w:rsidRPr="00793C0E" w:rsidRDefault="00793C0E" w:rsidP="0014347E">
      <w:pPr>
        <w:pStyle w:val="Akapitzlist"/>
        <w:numPr>
          <w:ilvl w:val="0"/>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Implementacja i dokumentacja konfiguracji dostarczonych elementów infrastruktury:</w:t>
      </w:r>
    </w:p>
    <w:p w14:paraId="4CFD8968" w14:textId="77777777" w:rsidR="00793C0E" w:rsidRPr="00793C0E" w:rsidRDefault="00793C0E" w:rsidP="0014347E">
      <w:pPr>
        <w:pStyle w:val="Akapitzlist"/>
        <w:numPr>
          <w:ilvl w:val="1"/>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Szafy stelażowej 42U wraz z podtrzymaniem awaryjnym</w:t>
      </w:r>
      <w:r w:rsidR="00DB54F6">
        <w:rPr>
          <w:rFonts w:asciiTheme="minorHAnsi" w:hAnsiTheme="minorHAnsi"/>
          <w:sz w:val="24"/>
          <w:szCs w:val="24"/>
        </w:rPr>
        <w:t>.</w:t>
      </w:r>
    </w:p>
    <w:p w14:paraId="358D396B" w14:textId="77777777" w:rsidR="00793C0E" w:rsidRPr="00793C0E" w:rsidRDefault="00793C0E" w:rsidP="0014347E">
      <w:pPr>
        <w:pStyle w:val="Akapitzlist"/>
        <w:numPr>
          <w:ilvl w:val="1"/>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Konfiguracja i udostępnienie wysokodostępnych zasobów pamięci masowych o charakterystyce:</w:t>
      </w:r>
    </w:p>
    <w:p w14:paraId="05E08129" w14:textId="77777777" w:rsidR="00793C0E" w:rsidRPr="00793C0E" w:rsidRDefault="00793C0E" w:rsidP="0014347E">
      <w:pPr>
        <w:pStyle w:val="Akapitzlist"/>
        <w:numPr>
          <w:ilvl w:val="2"/>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zabezpieczonych lokalnie w każdej serwerowni sprzęto</w:t>
      </w:r>
      <w:r w:rsidR="00A542F2">
        <w:rPr>
          <w:rFonts w:asciiTheme="minorHAnsi" w:hAnsiTheme="minorHAnsi"/>
          <w:sz w:val="24"/>
          <w:szCs w:val="24"/>
        </w:rPr>
        <w:t>wą realizacją co najmniej RAID5,</w:t>
      </w:r>
    </w:p>
    <w:p w14:paraId="10C7B9B8" w14:textId="77777777" w:rsidR="00793C0E" w:rsidRPr="00793C0E" w:rsidRDefault="00793C0E" w:rsidP="0014347E">
      <w:pPr>
        <w:pStyle w:val="Akapitzlist"/>
        <w:numPr>
          <w:ilvl w:val="2"/>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zabezpieczonych między serwerowniami synchroniczną replikacją (kopią lustrzaną), replikacja przesyła wyłącznie unikalne i skompr</w:t>
      </w:r>
      <w:r w:rsidR="00A542F2">
        <w:rPr>
          <w:rFonts w:asciiTheme="minorHAnsi" w:hAnsiTheme="minorHAnsi"/>
          <w:sz w:val="24"/>
          <w:szCs w:val="24"/>
        </w:rPr>
        <w:t>esowane dane przez sieć LAN/WAN,</w:t>
      </w:r>
    </w:p>
    <w:p w14:paraId="592C87AE" w14:textId="77777777" w:rsidR="00793C0E" w:rsidRPr="00793C0E" w:rsidRDefault="00793C0E" w:rsidP="0014347E">
      <w:pPr>
        <w:pStyle w:val="Akapitzlist"/>
        <w:numPr>
          <w:ilvl w:val="2"/>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Zapewniającą realizację migawek zasobów maszyn wirtualnych zintegrowaną z oferowanym systemem kopii zapasowej.</w:t>
      </w:r>
    </w:p>
    <w:p w14:paraId="1C5E1520" w14:textId="77777777" w:rsidR="00793C0E" w:rsidRPr="00793C0E" w:rsidRDefault="00793C0E" w:rsidP="0014347E">
      <w:pPr>
        <w:pStyle w:val="Akapitzlist"/>
        <w:numPr>
          <w:ilvl w:val="1"/>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 xml:space="preserve">Platformy </w:t>
      </w:r>
      <w:proofErr w:type="spellStart"/>
      <w:r w:rsidRPr="00793C0E">
        <w:rPr>
          <w:rFonts w:asciiTheme="minorHAnsi" w:hAnsiTheme="minorHAnsi"/>
          <w:sz w:val="24"/>
          <w:szCs w:val="24"/>
        </w:rPr>
        <w:t>wirtualizacyjnej</w:t>
      </w:r>
      <w:proofErr w:type="spellEnd"/>
      <w:r w:rsidRPr="00793C0E">
        <w:rPr>
          <w:rFonts w:asciiTheme="minorHAnsi" w:hAnsiTheme="minorHAnsi"/>
          <w:sz w:val="24"/>
          <w:szCs w:val="24"/>
        </w:rPr>
        <w:t xml:space="preserve"> </w:t>
      </w:r>
    </w:p>
    <w:p w14:paraId="605D2A37" w14:textId="77777777" w:rsidR="00793C0E" w:rsidRPr="00793C0E" w:rsidRDefault="00793C0E" w:rsidP="0014347E">
      <w:pPr>
        <w:pStyle w:val="Akapitzlist"/>
        <w:numPr>
          <w:ilvl w:val="2"/>
          <w:numId w:val="7"/>
        </w:numPr>
        <w:spacing w:after="0" w:line="240" w:lineRule="auto"/>
        <w:contextualSpacing w:val="0"/>
        <w:jc w:val="both"/>
        <w:rPr>
          <w:rFonts w:asciiTheme="minorHAnsi" w:eastAsia="Times New Roman" w:hAnsiTheme="minorHAnsi"/>
          <w:sz w:val="24"/>
          <w:szCs w:val="24"/>
        </w:rPr>
      </w:pPr>
      <w:r w:rsidRPr="00793C0E">
        <w:rPr>
          <w:rFonts w:asciiTheme="minorHAnsi" w:eastAsia="Times New Roman" w:hAnsiTheme="minorHAnsi"/>
          <w:sz w:val="24"/>
          <w:szCs w:val="24"/>
        </w:rPr>
        <w:t xml:space="preserve">Zadania zarządzania muszą pozwalać na automatyzację, zarządzanie z interfejsu </w:t>
      </w:r>
      <w:proofErr w:type="spellStart"/>
      <w:r w:rsidRPr="00793C0E">
        <w:rPr>
          <w:rFonts w:asciiTheme="minorHAnsi" w:eastAsia="Times New Roman" w:hAnsiTheme="minorHAnsi"/>
          <w:sz w:val="24"/>
          <w:szCs w:val="24"/>
        </w:rPr>
        <w:t>VMware</w:t>
      </w:r>
      <w:proofErr w:type="spellEnd"/>
      <w:r w:rsidRPr="00793C0E">
        <w:rPr>
          <w:rFonts w:asciiTheme="minorHAnsi" w:eastAsia="Times New Roman" w:hAnsiTheme="minorHAnsi"/>
          <w:sz w:val="24"/>
          <w:szCs w:val="24"/>
        </w:rPr>
        <w:t xml:space="preserve"> web </w:t>
      </w:r>
      <w:proofErr w:type="spellStart"/>
      <w:r w:rsidRPr="00793C0E">
        <w:rPr>
          <w:rFonts w:asciiTheme="minorHAnsi" w:eastAsia="Times New Roman" w:hAnsiTheme="minorHAnsi"/>
          <w:sz w:val="24"/>
          <w:szCs w:val="24"/>
        </w:rPr>
        <w:t>client</w:t>
      </w:r>
      <w:proofErr w:type="spellEnd"/>
      <w:r w:rsidRPr="00793C0E">
        <w:rPr>
          <w:rFonts w:asciiTheme="minorHAnsi" w:eastAsia="Times New Roman" w:hAnsiTheme="minorHAnsi"/>
          <w:sz w:val="24"/>
          <w:szCs w:val="24"/>
        </w:rPr>
        <w:t xml:space="preserve"> (html5), pozostawiając jednocześnie proces de</w:t>
      </w:r>
      <w:r w:rsidR="00A542F2">
        <w:rPr>
          <w:rFonts w:asciiTheme="minorHAnsi" w:eastAsia="Times New Roman" w:hAnsiTheme="minorHAnsi"/>
          <w:sz w:val="24"/>
          <w:szCs w:val="24"/>
        </w:rPr>
        <w:t>cyzyjny w rękach administratora,</w:t>
      </w:r>
    </w:p>
    <w:p w14:paraId="712965A8" w14:textId="77777777" w:rsidR="00793C0E" w:rsidRPr="00793C0E" w:rsidRDefault="00793C0E" w:rsidP="0014347E">
      <w:pPr>
        <w:pStyle w:val="Akapitzlist"/>
        <w:numPr>
          <w:ilvl w:val="1"/>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Procesów i funkcji opisanych w przedmiocie zamówienia w szczególności:</w:t>
      </w:r>
    </w:p>
    <w:p w14:paraId="5C2DCA87" w14:textId="77777777" w:rsidR="00793C0E" w:rsidRPr="00793C0E" w:rsidRDefault="00793C0E" w:rsidP="0014347E">
      <w:pPr>
        <w:pStyle w:val="Akapitzlist"/>
        <w:numPr>
          <w:ilvl w:val="2"/>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t xml:space="preserve">Polityk i harmonogramów </w:t>
      </w:r>
      <w:r w:rsidR="00A542F2">
        <w:rPr>
          <w:rFonts w:asciiTheme="minorHAnsi" w:hAnsiTheme="minorHAnsi"/>
          <w:sz w:val="24"/>
          <w:szCs w:val="24"/>
        </w:rPr>
        <w:t>zabezpieczenia danych (backup)</w:t>
      </w:r>
    </w:p>
    <w:p w14:paraId="63BF777B" w14:textId="77777777" w:rsidR="00793C0E" w:rsidRPr="00C45600" w:rsidRDefault="00793C0E" w:rsidP="0014347E">
      <w:pPr>
        <w:pStyle w:val="Akapitzlist"/>
        <w:numPr>
          <w:ilvl w:val="0"/>
          <w:numId w:val="48"/>
        </w:numPr>
        <w:spacing w:after="0" w:line="240" w:lineRule="auto"/>
        <w:contextualSpacing w:val="0"/>
        <w:jc w:val="both"/>
        <w:rPr>
          <w:rFonts w:asciiTheme="minorHAnsi" w:eastAsia="Times New Roman" w:hAnsiTheme="minorHAnsi"/>
          <w:sz w:val="24"/>
          <w:szCs w:val="24"/>
        </w:rPr>
      </w:pPr>
      <w:r w:rsidRPr="00C45600">
        <w:rPr>
          <w:rFonts w:asciiTheme="minorHAnsi" w:eastAsia="Times New Roman" w:hAnsiTheme="minorHAnsi"/>
          <w:sz w:val="24"/>
          <w:szCs w:val="24"/>
        </w:rPr>
        <w:t>Użytkownicy muszą mieć możliwość samodzielnego przywracania usuniętych maili oraz plików z wykorzystaniem ob</w:t>
      </w:r>
      <w:r w:rsidR="00A542F2">
        <w:rPr>
          <w:rFonts w:asciiTheme="minorHAnsi" w:eastAsia="Times New Roman" w:hAnsiTheme="minorHAnsi"/>
          <w:sz w:val="24"/>
          <w:szCs w:val="24"/>
        </w:rPr>
        <w:t>ecnych interfejsów dostępowych,</w:t>
      </w:r>
    </w:p>
    <w:p w14:paraId="43578CBD" w14:textId="77777777" w:rsidR="00251465" w:rsidRDefault="00793C0E" w:rsidP="0014347E">
      <w:pPr>
        <w:pStyle w:val="Akapitzlist"/>
        <w:numPr>
          <w:ilvl w:val="1"/>
          <w:numId w:val="7"/>
        </w:numPr>
        <w:spacing w:after="0" w:line="240" w:lineRule="auto"/>
        <w:contextualSpacing w:val="0"/>
        <w:jc w:val="both"/>
        <w:rPr>
          <w:rFonts w:asciiTheme="minorHAnsi" w:hAnsiTheme="minorHAnsi"/>
          <w:sz w:val="24"/>
          <w:szCs w:val="24"/>
        </w:rPr>
      </w:pPr>
      <w:r w:rsidRPr="00793C0E">
        <w:rPr>
          <w:rFonts w:asciiTheme="minorHAnsi" w:hAnsiTheme="minorHAnsi"/>
          <w:sz w:val="24"/>
          <w:szCs w:val="24"/>
        </w:rPr>
        <w:lastRenderedPageBreak/>
        <w:t xml:space="preserve">Klastra </w:t>
      </w:r>
      <w:proofErr w:type="spellStart"/>
      <w:r w:rsidRPr="00793C0E">
        <w:rPr>
          <w:rFonts w:asciiTheme="minorHAnsi" w:hAnsiTheme="minorHAnsi"/>
          <w:sz w:val="24"/>
          <w:szCs w:val="24"/>
        </w:rPr>
        <w:t>vSMC</w:t>
      </w:r>
      <w:proofErr w:type="spellEnd"/>
      <w:r w:rsidRPr="00793C0E">
        <w:rPr>
          <w:rFonts w:asciiTheme="minorHAnsi" w:hAnsiTheme="minorHAnsi"/>
          <w:sz w:val="24"/>
          <w:szCs w:val="24"/>
        </w:rPr>
        <w:t xml:space="preserve"> zapewniającego przełączenie środowiska pomiędzy 2 serwerowniami.</w:t>
      </w:r>
    </w:p>
    <w:p w14:paraId="10BF0D73" w14:textId="77777777" w:rsidR="002E71C5" w:rsidRDefault="002E71C5" w:rsidP="002E71C5">
      <w:pPr>
        <w:spacing w:after="0" w:line="240" w:lineRule="auto"/>
        <w:jc w:val="both"/>
        <w:rPr>
          <w:rFonts w:asciiTheme="minorHAnsi" w:hAnsiTheme="minorHAnsi"/>
          <w:sz w:val="24"/>
          <w:szCs w:val="24"/>
        </w:rPr>
      </w:pPr>
    </w:p>
    <w:p w14:paraId="0C739FA4" w14:textId="77777777" w:rsidR="00525D37" w:rsidRPr="00C7258D" w:rsidRDefault="00251465" w:rsidP="0014347E">
      <w:pPr>
        <w:pStyle w:val="Nagwek2"/>
        <w:numPr>
          <w:ilvl w:val="0"/>
          <w:numId w:val="18"/>
        </w:numPr>
        <w:rPr>
          <w:sz w:val="24"/>
          <w:szCs w:val="24"/>
        </w:rPr>
      </w:pPr>
      <w:bookmarkStart w:id="9" w:name="_Toc56769993"/>
      <w:r w:rsidRPr="00C7258D">
        <w:rPr>
          <w:sz w:val="24"/>
          <w:szCs w:val="24"/>
        </w:rPr>
        <w:t>Środowiska aplikacyjne Zamawiającego wymagające migracji.</w:t>
      </w:r>
      <w:bookmarkEnd w:id="9"/>
    </w:p>
    <w:p w14:paraId="4AC00628" w14:textId="77777777" w:rsidR="008A1600" w:rsidRPr="00525D37" w:rsidRDefault="008A1600" w:rsidP="0014347E">
      <w:pPr>
        <w:pStyle w:val="Akapitzlist"/>
        <w:numPr>
          <w:ilvl w:val="0"/>
          <w:numId w:val="19"/>
        </w:numPr>
        <w:spacing w:after="0"/>
        <w:ind w:left="357" w:hanging="357"/>
        <w:rPr>
          <w:rFonts w:asciiTheme="minorHAnsi" w:hAnsiTheme="minorHAnsi"/>
          <w:sz w:val="24"/>
          <w:szCs w:val="24"/>
        </w:rPr>
      </w:pPr>
      <w:r w:rsidRPr="00525D37">
        <w:rPr>
          <w:rFonts w:asciiTheme="minorHAnsi" w:hAnsiTheme="minorHAnsi"/>
          <w:sz w:val="24"/>
          <w:szCs w:val="24"/>
        </w:rPr>
        <w:t>Microsoft Active Directory</w:t>
      </w:r>
    </w:p>
    <w:p w14:paraId="43B9137C" w14:textId="77777777" w:rsidR="008A1600" w:rsidRPr="008A1600" w:rsidRDefault="008A1600" w:rsidP="008A1600">
      <w:pPr>
        <w:spacing w:after="0" w:line="240" w:lineRule="auto"/>
        <w:rPr>
          <w:rFonts w:asciiTheme="minorHAnsi" w:hAnsiTheme="minorHAnsi"/>
          <w:b/>
          <w:sz w:val="24"/>
          <w:szCs w:val="24"/>
        </w:rPr>
      </w:pPr>
      <w:r w:rsidRPr="008A1600">
        <w:rPr>
          <w:rFonts w:asciiTheme="minorHAnsi" w:hAnsiTheme="minorHAnsi"/>
          <w:b/>
          <w:sz w:val="24"/>
          <w:szCs w:val="24"/>
        </w:rPr>
        <w:t>Stan obecny:</w:t>
      </w:r>
    </w:p>
    <w:p w14:paraId="2E2D458E" w14:textId="77777777" w:rsidR="008A1600" w:rsidRPr="008A1600" w:rsidRDefault="008A1600" w:rsidP="008A1600">
      <w:pPr>
        <w:spacing w:after="0" w:line="240" w:lineRule="auto"/>
        <w:rPr>
          <w:rFonts w:asciiTheme="minorHAnsi" w:hAnsiTheme="minorHAnsi"/>
          <w:sz w:val="24"/>
          <w:szCs w:val="24"/>
        </w:rPr>
      </w:pPr>
      <w:r w:rsidRPr="008A1600">
        <w:rPr>
          <w:rFonts w:asciiTheme="minorHAnsi" w:hAnsiTheme="minorHAnsi"/>
          <w:sz w:val="24"/>
          <w:szCs w:val="24"/>
        </w:rPr>
        <w:t>OS: serwer fizyczny Windows 2008 R2 Standard</w:t>
      </w:r>
    </w:p>
    <w:p w14:paraId="19D21355" w14:textId="77777777" w:rsidR="008A1600" w:rsidRPr="008A1600" w:rsidRDefault="008A1600" w:rsidP="008A1600">
      <w:pPr>
        <w:spacing w:after="0" w:line="240" w:lineRule="auto"/>
        <w:rPr>
          <w:rFonts w:asciiTheme="minorHAnsi" w:hAnsiTheme="minorHAnsi"/>
          <w:sz w:val="24"/>
          <w:szCs w:val="24"/>
        </w:rPr>
      </w:pPr>
      <w:r w:rsidRPr="008A1600">
        <w:rPr>
          <w:rFonts w:asciiTheme="minorHAnsi" w:hAnsiTheme="minorHAnsi"/>
          <w:sz w:val="24"/>
          <w:szCs w:val="24"/>
        </w:rPr>
        <w:t>Autentykacja/Usługi sieciowe: AD PDC, DNS, LANMAN</w:t>
      </w:r>
    </w:p>
    <w:p w14:paraId="2B3C66F1" w14:textId="77777777" w:rsidR="00525D37" w:rsidRDefault="008A1600" w:rsidP="008A1600">
      <w:pPr>
        <w:spacing w:after="0" w:line="240" w:lineRule="auto"/>
        <w:rPr>
          <w:rFonts w:asciiTheme="minorHAnsi" w:hAnsiTheme="minorHAnsi"/>
          <w:sz w:val="24"/>
          <w:szCs w:val="24"/>
        </w:rPr>
      </w:pPr>
      <w:r w:rsidRPr="008A1600">
        <w:rPr>
          <w:rFonts w:asciiTheme="minorHAnsi" w:hAnsiTheme="minorHAnsi"/>
          <w:sz w:val="24"/>
          <w:szCs w:val="24"/>
        </w:rPr>
        <w:t xml:space="preserve">RDBMS/Aplikacja: </w:t>
      </w:r>
    </w:p>
    <w:p w14:paraId="4745F4D5" w14:textId="77777777" w:rsidR="008A1600" w:rsidRPr="00525D37" w:rsidRDefault="008A1600" w:rsidP="0014347E">
      <w:pPr>
        <w:pStyle w:val="Akapitzlist"/>
        <w:numPr>
          <w:ilvl w:val="0"/>
          <w:numId w:val="20"/>
        </w:numPr>
        <w:spacing w:after="0" w:line="240" w:lineRule="auto"/>
        <w:rPr>
          <w:rFonts w:asciiTheme="minorHAnsi" w:hAnsiTheme="minorHAnsi"/>
          <w:sz w:val="24"/>
          <w:szCs w:val="24"/>
          <w:lang w:val="en-US"/>
        </w:rPr>
      </w:pPr>
      <w:r w:rsidRPr="00525D37">
        <w:rPr>
          <w:rFonts w:asciiTheme="minorHAnsi" w:hAnsiTheme="minorHAnsi"/>
          <w:sz w:val="24"/>
          <w:szCs w:val="24"/>
          <w:lang w:val="en-US"/>
        </w:rPr>
        <w:t xml:space="preserve">AD/DNS, 2 </w:t>
      </w:r>
      <w:proofErr w:type="spellStart"/>
      <w:r w:rsidRPr="00525D37">
        <w:rPr>
          <w:rFonts w:asciiTheme="minorHAnsi" w:hAnsiTheme="minorHAnsi"/>
          <w:sz w:val="24"/>
          <w:szCs w:val="24"/>
          <w:lang w:val="en-US"/>
        </w:rPr>
        <w:t>serwery</w:t>
      </w:r>
      <w:proofErr w:type="spellEnd"/>
    </w:p>
    <w:p w14:paraId="61CE5B94" w14:textId="77777777" w:rsidR="008A1600" w:rsidRPr="00C7258D" w:rsidRDefault="008A1600" w:rsidP="0014347E">
      <w:pPr>
        <w:pStyle w:val="Akapitzlist"/>
        <w:numPr>
          <w:ilvl w:val="0"/>
          <w:numId w:val="20"/>
        </w:numPr>
        <w:spacing w:after="0" w:line="240" w:lineRule="auto"/>
        <w:rPr>
          <w:rFonts w:asciiTheme="minorHAnsi" w:hAnsiTheme="minorHAnsi"/>
          <w:sz w:val="24"/>
          <w:szCs w:val="24"/>
          <w:lang w:val="en-US"/>
        </w:rPr>
      </w:pPr>
      <w:proofErr w:type="spellStart"/>
      <w:r w:rsidRPr="00C7258D">
        <w:rPr>
          <w:rFonts w:asciiTheme="minorHAnsi" w:hAnsiTheme="minorHAnsi"/>
          <w:sz w:val="24"/>
          <w:szCs w:val="24"/>
          <w:lang w:val="en-US"/>
        </w:rPr>
        <w:t>Konsola</w:t>
      </w:r>
      <w:proofErr w:type="spellEnd"/>
      <w:r w:rsidRPr="00C7258D">
        <w:rPr>
          <w:rFonts w:asciiTheme="minorHAnsi" w:hAnsiTheme="minorHAnsi"/>
          <w:sz w:val="24"/>
          <w:szCs w:val="24"/>
          <w:lang w:val="en-US"/>
        </w:rPr>
        <w:t xml:space="preserve"> Symantec </w:t>
      </w:r>
      <w:r w:rsidR="00525D37" w:rsidRPr="00C7258D">
        <w:rPr>
          <w:rFonts w:asciiTheme="minorHAnsi" w:hAnsiTheme="minorHAnsi"/>
          <w:sz w:val="24"/>
          <w:szCs w:val="24"/>
          <w:lang w:val="en-US"/>
        </w:rPr>
        <w:t>Endpoint Protection 14.3</w:t>
      </w:r>
    </w:p>
    <w:p w14:paraId="449C328E" w14:textId="77777777" w:rsidR="00525D37" w:rsidRPr="00C7258D" w:rsidRDefault="00525D37" w:rsidP="0014347E">
      <w:pPr>
        <w:pStyle w:val="Akapitzlist"/>
        <w:numPr>
          <w:ilvl w:val="0"/>
          <w:numId w:val="20"/>
        </w:numPr>
        <w:spacing w:after="0" w:line="240" w:lineRule="auto"/>
        <w:rPr>
          <w:rFonts w:asciiTheme="minorHAnsi" w:hAnsiTheme="minorHAnsi"/>
          <w:sz w:val="24"/>
          <w:szCs w:val="24"/>
          <w:lang w:val="en-US"/>
        </w:rPr>
      </w:pPr>
      <w:proofErr w:type="spellStart"/>
      <w:r w:rsidRPr="00C7258D">
        <w:rPr>
          <w:rFonts w:asciiTheme="minorHAnsi" w:hAnsiTheme="minorHAnsi"/>
          <w:sz w:val="24"/>
          <w:szCs w:val="24"/>
          <w:lang w:val="en-US"/>
        </w:rPr>
        <w:t>Klient</w:t>
      </w:r>
      <w:proofErr w:type="spellEnd"/>
      <w:r w:rsidRPr="00C7258D">
        <w:rPr>
          <w:rFonts w:asciiTheme="minorHAnsi" w:hAnsiTheme="minorHAnsi"/>
          <w:sz w:val="24"/>
          <w:szCs w:val="24"/>
          <w:lang w:val="en-US"/>
        </w:rPr>
        <w:t xml:space="preserve"> Symantec Endpoint Protection 14.3</w:t>
      </w:r>
    </w:p>
    <w:p w14:paraId="374C39BE" w14:textId="77777777" w:rsidR="00B5700F" w:rsidRPr="00C7258D" w:rsidRDefault="008A1600" w:rsidP="008A1600">
      <w:pPr>
        <w:spacing w:after="0" w:line="240" w:lineRule="auto"/>
        <w:rPr>
          <w:rFonts w:asciiTheme="minorHAnsi" w:hAnsiTheme="minorHAnsi"/>
          <w:sz w:val="24"/>
          <w:szCs w:val="24"/>
        </w:rPr>
      </w:pPr>
      <w:r w:rsidRPr="00C7258D">
        <w:rPr>
          <w:rFonts w:asciiTheme="minorHAnsi" w:hAnsiTheme="minorHAnsi"/>
          <w:sz w:val="24"/>
          <w:szCs w:val="24"/>
        </w:rPr>
        <w:t>Sieć: współdzielony segment sieciowy LAN</w:t>
      </w:r>
    </w:p>
    <w:p w14:paraId="025004CB" w14:textId="77777777" w:rsidR="008A1600" w:rsidRPr="00C7258D" w:rsidRDefault="008A1600" w:rsidP="008A1600">
      <w:pPr>
        <w:spacing w:after="0" w:line="240" w:lineRule="auto"/>
        <w:rPr>
          <w:rFonts w:asciiTheme="minorHAnsi" w:hAnsiTheme="minorHAnsi"/>
          <w:b/>
          <w:sz w:val="24"/>
          <w:szCs w:val="24"/>
        </w:rPr>
      </w:pPr>
      <w:r w:rsidRPr="00C7258D">
        <w:rPr>
          <w:rFonts w:asciiTheme="minorHAnsi" w:hAnsiTheme="minorHAnsi"/>
          <w:b/>
          <w:sz w:val="24"/>
          <w:szCs w:val="24"/>
        </w:rPr>
        <w:t>Stan docelowy:</w:t>
      </w:r>
    </w:p>
    <w:p w14:paraId="52D4A042" w14:textId="77777777" w:rsidR="008A1600" w:rsidRPr="00C7258D" w:rsidRDefault="008A1600" w:rsidP="008A1600">
      <w:pPr>
        <w:spacing w:after="0" w:line="240" w:lineRule="auto"/>
        <w:rPr>
          <w:rFonts w:asciiTheme="minorHAnsi" w:hAnsiTheme="minorHAnsi"/>
          <w:sz w:val="24"/>
          <w:szCs w:val="24"/>
        </w:rPr>
      </w:pPr>
      <w:r w:rsidRPr="00C7258D">
        <w:rPr>
          <w:rFonts w:asciiTheme="minorHAnsi" w:hAnsiTheme="minorHAnsi"/>
          <w:sz w:val="24"/>
          <w:szCs w:val="24"/>
        </w:rPr>
        <w:t xml:space="preserve">OS: VM Windows 2019 </w:t>
      </w:r>
    </w:p>
    <w:p w14:paraId="4214ECE1" w14:textId="77777777" w:rsidR="008A1600" w:rsidRPr="00C7258D" w:rsidRDefault="008A1600" w:rsidP="008A1600">
      <w:pPr>
        <w:spacing w:after="0" w:line="240" w:lineRule="auto"/>
        <w:rPr>
          <w:rFonts w:asciiTheme="minorHAnsi" w:hAnsiTheme="minorHAnsi"/>
          <w:sz w:val="24"/>
          <w:szCs w:val="24"/>
        </w:rPr>
      </w:pPr>
      <w:r w:rsidRPr="00C7258D">
        <w:rPr>
          <w:rFonts w:asciiTheme="minorHAnsi" w:hAnsiTheme="minorHAnsi"/>
          <w:sz w:val="24"/>
          <w:szCs w:val="24"/>
        </w:rPr>
        <w:t xml:space="preserve">Autentykacja/Usługi sieciowe: </w:t>
      </w:r>
    </w:p>
    <w:p w14:paraId="37D0499B" w14:textId="77777777" w:rsidR="008A1600" w:rsidRPr="00C7258D" w:rsidRDefault="008A1600" w:rsidP="0014347E">
      <w:pPr>
        <w:pStyle w:val="Akapitzlist"/>
        <w:numPr>
          <w:ilvl w:val="0"/>
          <w:numId w:val="21"/>
        </w:numPr>
        <w:spacing w:after="0" w:line="240" w:lineRule="auto"/>
        <w:rPr>
          <w:rFonts w:asciiTheme="minorHAnsi" w:hAnsiTheme="minorHAnsi"/>
          <w:sz w:val="24"/>
          <w:szCs w:val="24"/>
        </w:rPr>
      </w:pPr>
      <w:r w:rsidRPr="00C7258D">
        <w:rPr>
          <w:rFonts w:asciiTheme="minorHAnsi" w:hAnsiTheme="minorHAnsi"/>
          <w:sz w:val="24"/>
          <w:szCs w:val="24"/>
        </w:rPr>
        <w:t>AD domena (PDC) (kompatybilność Windows 2016)</w:t>
      </w:r>
    </w:p>
    <w:p w14:paraId="4CA49F4B" w14:textId="77777777" w:rsidR="008A1600" w:rsidRPr="00C7258D" w:rsidRDefault="008A1600" w:rsidP="0014347E">
      <w:pPr>
        <w:pStyle w:val="Akapitzlist"/>
        <w:numPr>
          <w:ilvl w:val="0"/>
          <w:numId w:val="21"/>
        </w:numPr>
        <w:spacing w:after="0" w:line="240" w:lineRule="auto"/>
        <w:rPr>
          <w:rFonts w:asciiTheme="minorHAnsi" w:hAnsiTheme="minorHAnsi"/>
          <w:sz w:val="24"/>
          <w:szCs w:val="24"/>
        </w:rPr>
      </w:pPr>
      <w:r w:rsidRPr="00C7258D">
        <w:rPr>
          <w:rFonts w:asciiTheme="minorHAnsi" w:hAnsiTheme="minorHAnsi"/>
          <w:sz w:val="24"/>
          <w:szCs w:val="24"/>
        </w:rPr>
        <w:t>DNS (główny)</w:t>
      </w:r>
    </w:p>
    <w:p w14:paraId="627FCDDF" w14:textId="77777777" w:rsidR="008A1600" w:rsidRPr="00C7258D" w:rsidRDefault="008A1600" w:rsidP="008A1600">
      <w:pPr>
        <w:spacing w:after="0" w:line="240" w:lineRule="auto"/>
        <w:rPr>
          <w:rFonts w:asciiTheme="minorHAnsi" w:hAnsiTheme="minorHAnsi"/>
          <w:sz w:val="24"/>
          <w:szCs w:val="24"/>
        </w:rPr>
      </w:pPr>
      <w:r w:rsidRPr="00C7258D">
        <w:rPr>
          <w:rFonts w:asciiTheme="minorHAnsi" w:hAnsiTheme="minorHAnsi"/>
          <w:sz w:val="24"/>
          <w:szCs w:val="24"/>
        </w:rPr>
        <w:t>RDBMS: N/A</w:t>
      </w:r>
    </w:p>
    <w:p w14:paraId="5C09C4BE" w14:textId="77777777" w:rsidR="00525D37" w:rsidRPr="00C7258D" w:rsidRDefault="00525D37" w:rsidP="008A1600">
      <w:pPr>
        <w:spacing w:after="0" w:line="240" w:lineRule="auto"/>
        <w:rPr>
          <w:rFonts w:asciiTheme="minorHAnsi" w:hAnsiTheme="minorHAnsi"/>
          <w:sz w:val="24"/>
          <w:szCs w:val="24"/>
        </w:rPr>
      </w:pPr>
      <w:r w:rsidRPr="00C7258D">
        <w:rPr>
          <w:rFonts w:asciiTheme="minorHAnsi" w:hAnsiTheme="minorHAnsi"/>
          <w:sz w:val="24"/>
          <w:szCs w:val="24"/>
        </w:rPr>
        <w:t>Aplikacja:</w:t>
      </w:r>
    </w:p>
    <w:p w14:paraId="7DCD99F7" w14:textId="77777777" w:rsidR="00525D37" w:rsidRPr="00C7258D" w:rsidRDefault="00525D37" w:rsidP="0014347E">
      <w:pPr>
        <w:pStyle w:val="Akapitzlist"/>
        <w:numPr>
          <w:ilvl w:val="0"/>
          <w:numId w:val="20"/>
        </w:numPr>
        <w:spacing w:after="0" w:line="240" w:lineRule="auto"/>
        <w:rPr>
          <w:rFonts w:asciiTheme="minorHAnsi" w:hAnsiTheme="minorHAnsi"/>
          <w:sz w:val="24"/>
          <w:szCs w:val="24"/>
          <w:lang w:val="en-US"/>
        </w:rPr>
      </w:pPr>
      <w:proofErr w:type="spellStart"/>
      <w:r w:rsidRPr="00C7258D">
        <w:rPr>
          <w:rFonts w:asciiTheme="minorHAnsi" w:hAnsiTheme="minorHAnsi"/>
          <w:sz w:val="24"/>
          <w:szCs w:val="24"/>
          <w:lang w:val="en-US"/>
        </w:rPr>
        <w:t>Konsola</w:t>
      </w:r>
      <w:proofErr w:type="spellEnd"/>
      <w:r w:rsidRPr="00C7258D">
        <w:rPr>
          <w:rFonts w:asciiTheme="minorHAnsi" w:hAnsiTheme="minorHAnsi"/>
          <w:sz w:val="24"/>
          <w:szCs w:val="24"/>
          <w:lang w:val="en-US"/>
        </w:rPr>
        <w:t xml:space="preserve"> Symantec Endpoint Protection 14.3</w:t>
      </w:r>
    </w:p>
    <w:p w14:paraId="53989CFA" w14:textId="77777777" w:rsidR="00525D37" w:rsidRPr="00C7258D" w:rsidRDefault="00525D37" w:rsidP="0014347E">
      <w:pPr>
        <w:pStyle w:val="Akapitzlist"/>
        <w:numPr>
          <w:ilvl w:val="0"/>
          <w:numId w:val="20"/>
        </w:numPr>
        <w:spacing w:after="0" w:line="240" w:lineRule="auto"/>
        <w:rPr>
          <w:rFonts w:asciiTheme="minorHAnsi" w:hAnsiTheme="minorHAnsi"/>
          <w:sz w:val="24"/>
          <w:szCs w:val="24"/>
          <w:lang w:val="en-US"/>
        </w:rPr>
      </w:pPr>
      <w:proofErr w:type="spellStart"/>
      <w:r w:rsidRPr="00C7258D">
        <w:rPr>
          <w:rFonts w:asciiTheme="minorHAnsi" w:hAnsiTheme="minorHAnsi"/>
          <w:sz w:val="24"/>
          <w:szCs w:val="24"/>
          <w:lang w:val="en-US"/>
        </w:rPr>
        <w:t>Klient</w:t>
      </w:r>
      <w:proofErr w:type="spellEnd"/>
      <w:r w:rsidRPr="00C7258D">
        <w:rPr>
          <w:rFonts w:asciiTheme="minorHAnsi" w:hAnsiTheme="minorHAnsi"/>
          <w:sz w:val="24"/>
          <w:szCs w:val="24"/>
          <w:lang w:val="en-US"/>
        </w:rPr>
        <w:t xml:space="preserve"> Symantec Endpoint Protection 14.3</w:t>
      </w:r>
    </w:p>
    <w:p w14:paraId="20CB1397" w14:textId="77777777" w:rsidR="008A1600" w:rsidRPr="00C7258D" w:rsidRDefault="008A1600" w:rsidP="008A1600">
      <w:pPr>
        <w:spacing w:after="0" w:line="240" w:lineRule="auto"/>
        <w:rPr>
          <w:rFonts w:asciiTheme="minorHAnsi" w:hAnsiTheme="minorHAnsi"/>
          <w:sz w:val="24"/>
          <w:szCs w:val="24"/>
        </w:rPr>
      </w:pPr>
      <w:r w:rsidRPr="00C7258D">
        <w:rPr>
          <w:rFonts w:asciiTheme="minorHAnsi" w:hAnsiTheme="minorHAnsi"/>
          <w:sz w:val="24"/>
          <w:szCs w:val="24"/>
        </w:rPr>
        <w:t>Sieć: VLAN10 (</w:t>
      </w:r>
      <w:proofErr w:type="spellStart"/>
      <w:r w:rsidRPr="00C7258D">
        <w:rPr>
          <w:rFonts w:asciiTheme="minorHAnsi" w:hAnsiTheme="minorHAnsi"/>
          <w:sz w:val="24"/>
          <w:szCs w:val="24"/>
        </w:rPr>
        <w:t>trunk</w:t>
      </w:r>
      <w:proofErr w:type="spellEnd"/>
      <w:r w:rsidRPr="00C7258D">
        <w:rPr>
          <w:rFonts w:asciiTheme="minorHAnsi" w:hAnsiTheme="minorHAnsi"/>
          <w:sz w:val="24"/>
          <w:szCs w:val="24"/>
        </w:rPr>
        <w:t xml:space="preserve"> na 2 interfejsów 10GbE)</w:t>
      </w:r>
    </w:p>
    <w:p w14:paraId="29BB497F" w14:textId="77777777" w:rsidR="008A1600" w:rsidRPr="00C7258D" w:rsidRDefault="008A1600" w:rsidP="008A1600">
      <w:pPr>
        <w:spacing w:after="0" w:line="240" w:lineRule="auto"/>
        <w:rPr>
          <w:rFonts w:asciiTheme="minorHAnsi" w:hAnsiTheme="minorHAnsi"/>
          <w:sz w:val="24"/>
          <w:szCs w:val="24"/>
        </w:rPr>
      </w:pPr>
      <w:r w:rsidRPr="00C7258D">
        <w:rPr>
          <w:rFonts w:asciiTheme="minorHAnsi" w:hAnsiTheme="minorHAnsi"/>
          <w:sz w:val="24"/>
          <w:szCs w:val="24"/>
        </w:rPr>
        <w:t>Łączność z Internetem:</w:t>
      </w:r>
    </w:p>
    <w:p w14:paraId="10FF451D" w14:textId="77777777" w:rsidR="008A1600" w:rsidRPr="00C7258D" w:rsidRDefault="008A1600" w:rsidP="0014347E">
      <w:pPr>
        <w:pStyle w:val="Akapitzlist"/>
        <w:numPr>
          <w:ilvl w:val="0"/>
          <w:numId w:val="22"/>
        </w:numPr>
        <w:spacing w:after="0" w:line="240" w:lineRule="auto"/>
        <w:rPr>
          <w:rFonts w:asciiTheme="minorHAnsi" w:hAnsiTheme="minorHAnsi"/>
          <w:sz w:val="24"/>
          <w:szCs w:val="24"/>
        </w:rPr>
      </w:pPr>
      <w:r w:rsidRPr="00C7258D">
        <w:rPr>
          <w:rFonts w:asciiTheme="minorHAnsi" w:hAnsiTheme="minorHAnsi"/>
          <w:sz w:val="24"/>
          <w:szCs w:val="24"/>
        </w:rPr>
        <w:t>wyłącznie do serwerów update MS</w:t>
      </w:r>
    </w:p>
    <w:p w14:paraId="2C0B10F3" w14:textId="77777777" w:rsidR="008A1600" w:rsidRPr="00C7258D" w:rsidRDefault="00525D37" w:rsidP="0014347E">
      <w:pPr>
        <w:pStyle w:val="Akapitzlist"/>
        <w:numPr>
          <w:ilvl w:val="0"/>
          <w:numId w:val="22"/>
        </w:numPr>
        <w:spacing w:after="0" w:line="240" w:lineRule="auto"/>
        <w:rPr>
          <w:rFonts w:asciiTheme="minorHAnsi" w:hAnsiTheme="minorHAnsi"/>
          <w:sz w:val="24"/>
          <w:szCs w:val="24"/>
        </w:rPr>
      </w:pPr>
      <w:r w:rsidRPr="00C7258D">
        <w:rPr>
          <w:rFonts w:asciiTheme="minorHAnsi" w:hAnsiTheme="minorHAnsi"/>
          <w:sz w:val="24"/>
          <w:szCs w:val="24"/>
        </w:rPr>
        <w:t>s</w:t>
      </w:r>
      <w:r w:rsidR="008A1600" w:rsidRPr="00C7258D">
        <w:rPr>
          <w:rFonts w:asciiTheme="minorHAnsi" w:hAnsiTheme="minorHAnsi"/>
          <w:sz w:val="24"/>
          <w:szCs w:val="24"/>
        </w:rPr>
        <w:t>ystem</w:t>
      </w:r>
      <w:r w:rsidR="00F361DE" w:rsidRPr="00C7258D">
        <w:rPr>
          <w:rFonts w:asciiTheme="minorHAnsi" w:hAnsiTheme="minorHAnsi"/>
          <w:sz w:val="24"/>
          <w:szCs w:val="24"/>
        </w:rPr>
        <w:t xml:space="preserve"> antywirusowy</w:t>
      </w:r>
      <w:r w:rsidR="008A1600" w:rsidRPr="00C7258D">
        <w:rPr>
          <w:rFonts w:asciiTheme="minorHAnsi" w:hAnsiTheme="minorHAnsi"/>
          <w:sz w:val="24"/>
          <w:szCs w:val="24"/>
        </w:rPr>
        <w:t xml:space="preserve"> </w:t>
      </w:r>
    </w:p>
    <w:p w14:paraId="3F960295" w14:textId="77777777" w:rsidR="008A1600" w:rsidRPr="00C7258D" w:rsidRDefault="008A1600" w:rsidP="008A1600">
      <w:pPr>
        <w:spacing w:after="0" w:line="240" w:lineRule="auto"/>
        <w:rPr>
          <w:rFonts w:asciiTheme="minorHAnsi" w:hAnsiTheme="minorHAnsi"/>
          <w:sz w:val="24"/>
          <w:szCs w:val="24"/>
        </w:rPr>
      </w:pPr>
      <w:r w:rsidRPr="00C7258D">
        <w:rPr>
          <w:rFonts w:asciiTheme="minorHAnsi" w:hAnsiTheme="minorHAnsi"/>
          <w:sz w:val="24"/>
          <w:szCs w:val="24"/>
        </w:rPr>
        <w:t>Łączność z VLAN100: Autentykacja/DNS</w:t>
      </w:r>
    </w:p>
    <w:p w14:paraId="78EDF2D4" w14:textId="77777777" w:rsidR="008A1600" w:rsidRPr="00C7258D" w:rsidRDefault="008A1600" w:rsidP="008A1600">
      <w:pPr>
        <w:spacing w:after="0" w:line="240" w:lineRule="auto"/>
        <w:rPr>
          <w:rFonts w:asciiTheme="minorHAnsi" w:hAnsiTheme="minorHAnsi"/>
          <w:sz w:val="24"/>
          <w:szCs w:val="24"/>
        </w:rPr>
      </w:pPr>
      <w:r w:rsidRPr="00C7258D">
        <w:rPr>
          <w:rFonts w:asciiTheme="minorHAnsi" w:hAnsiTheme="minorHAnsi"/>
          <w:sz w:val="24"/>
          <w:szCs w:val="24"/>
        </w:rPr>
        <w:t>Migracja użytkowników w trybie online. Unikalne hasła w domenie dla każdego użytkownika.</w:t>
      </w:r>
    </w:p>
    <w:p w14:paraId="5B89B403" w14:textId="77777777" w:rsidR="00525D37" w:rsidRPr="00C7258D" w:rsidRDefault="008A1600" w:rsidP="008A1600">
      <w:pPr>
        <w:spacing w:after="0" w:line="240" w:lineRule="auto"/>
        <w:rPr>
          <w:rFonts w:asciiTheme="minorHAnsi" w:hAnsiTheme="minorHAnsi"/>
          <w:sz w:val="24"/>
          <w:szCs w:val="24"/>
        </w:rPr>
      </w:pPr>
      <w:r w:rsidRPr="00C7258D">
        <w:rPr>
          <w:rFonts w:asciiTheme="minorHAnsi" w:hAnsiTheme="minorHAnsi"/>
          <w:sz w:val="24"/>
          <w:szCs w:val="24"/>
        </w:rPr>
        <w:t>Uaktualnienie do najnowszej wersji OS.</w:t>
      </w:r>
    </w:p>
    <w:p w14:paraId="4CCBC0D0" w14:textId="77777777" w:rsidR="00F361DE" w:rsidRPr="00C7258D" w:rsidRDefault="00F361DE" w:rsidP="008A1600">
      <w:pPr>
        <w:spacing w:after="0" w:line="240" w:lineRule="auto"/>
        <w:rPr>
          <w:rFonts w:asciiTheme="minorHAnsi" w:hAnsiTheme="minorHAnsi"/>
          <w:sz w:val="24"/>
          <w:szCs w:val="24"/>
        </w:rPr>
      </w:pPr>
    </w:p>
    <w:p w14:paraId="3FB0D0B7" w14:textId="77777777" w:rsidR="00C550DA" w:rsidRPr="00C7258D" w:rsidRDefault="00F361DE" w:rsidP="0014347E">
      <w:pPr>
        <w:pStyle w:val="Akapitzlist"/>
        <w:numPr>
          <w:ilvl w:val="0"/>
          <w:numId w:val="19"/>
        </w:numPr>
        <w:spacing w:after="0"/>
        <w:ind w:left="357" w:hanging="357"/>
        <w:rPr>
          <w:rFonts w:asciiTheme="minorHAnsi" w:hAnsiTheme="minorHAnsi"/>
          <w:sz w:val="24"/>
          <w:szCs w:val="24"/>
        </w:rPr>
      </w:pPr>
      <w:r w:rsidRPr="00C7258D">
        <w:rPr>
          <w:rFonts w:asciiTheme="minorHAnsi" w:hAnsiTheme="minorHAnsi"/>
          <w:sz w:val="24"/>
          <w:szCs w:val="24"/>
        </w:rPr>
        <w:t>System pocztowy MS Exchange</w:t>
      </w:r>
    </w:p>
    <w:p w14:paraId="7D43DE8F" w14:textId="77777777" w:rsidR="00C550DA" w:rsidRPr="00C7258D" w:rsidRDefault="00C550DA" w:rsidP="009A5274">
      <w:pPr>
        <w:pStyle w:val="Bezodstpw"/>
        <w:rPr>
          <w:rFonts w:asciiTheme="minorHAnsi" w:hAnsiTheme="minorHAnsi"/>
          <w:b/>
          <w:sz w:val="24"/>
          <w:szCs w:val="24"/>
        </w:rPr>
      </w:pPr>
      <w:r w:rsidRPr="00C7258D">
        <w:rPr>
          <w:rFonts w:asciiTheme="minorHAnsi" w:hAnsiTheme="minorHAnsi"/>
          <w:b/>
          <w:sz w:val="24"/>
          <w:szCs w:val="24"/>
        </w:rPr>
        <w:t>Stan obecny:</w:t>
      </w:r>
    </w:p>
    <w:p w14:paraId="2FBE0B3D" w14:textId="77777777" w:rsidR="00C550DA" w:rsidRPr="00C7258D" w:rsidRDefault="00C550DA" w:rsidP="009A5274">
      <w:pPr>
        <w:pStyle w:val="Bezodstpw"/>
        <w:rPr>
          <w:rFonts w:asciiTheme="minorHAnsi" w:hAnsiTheme="minorHAnsi"/>
          <w:sz w:val="24"/>
          <w:szCs w:val="24"/>
        </w:rPr>
      </w:pPr>
      <w:r w:rsidRPr="00C7258D">
        <w:rPr>
          <w:rFonts w:asciiTheme="minorHAnsi" w:hAnsiTheme="minorHAnsi"/>
          <w:sz w:val="24"/>
          <w:szCs w:val="24"/>
        </w:rPr>
        <w:t>OS: serwer fizyczny Windows 2008R2 Standard</w:t>
      </w:r>
    </w:p>
    <w:p w14:paraId="28C1DD3B" w14:textId="77777777" w:rsidR="00C550DA" w:rsidRPr="00C7258D" w:rsidRDefault="00C550DA" w:rsidP="009A5274">
      <w:pPr>
        <w:pStyle w:val="Bezodstpw"/>
        <w:rPr>
          <w:rFonts w:asciiTheme="minorHAnsi" w:hAnsiTheme="minorHAnsi"/>
          <w:sz w:val="24"/>
          <w:szCs w:val="24"/>
        </w:rPr>
      </w:pPr>
      <w:r w:rsidRPr="00C7258D">
        <w:rPr>
          <w:rFonts w:asciiTheme="minorHAnsi" w:hAnsiTheme="minorHAnsi"/>
          <w:sz w:val="24"/>
          <w:szCs w:val="24"/>
        </w:rPr>
        <w:t xml:space="preserve">Autentykacja/Usługi sieciowe: </w:t>
      </w:r>
    </w:p>
    <w:p w14:paraId="3050F182" w14:textId="77777777" w:rsidR="00C550DA" w:rsidRPr="00C7258D" w:rsidRDefault="00C550DA" w:rsidP="0014347E">
      <w:pPr>
        <w:pStyle w:val="Bezodstpw"/>
        <w:numPr>
          <w:ilvl w:val="0"/>
          <w:numId w:val="32"/>
        </w:numPr>
        <w:rPr>
          <w:rFonts w:asciiTheme="minorHAnsi" w:hAnsiTheme="minorHAnsi"/>
          <w:sz w:val="24"/>
          <w:szCs w:val="24"/>
        </w:rPr>
      </w:pPr>
      <w:r w:rsidRPr="00C7258D">
        <w:rPr>
          <w:rFonts w:asciiTheme="minorHAnsi" w:hAnsiTheme="minorHAnsi"/>
          <w:sz w:val="24"/>
          <w:szCs w:val="24"/>
        </w:rPr>
        <w:t>AD, BDC</w:t>
      </w:r>
    </w:p>
    <w:p w14:paraId="2C4DD03C" w14:textId="77777777" w:rsidR="00C550DA" w:rsidRPr="00C7258D" w:rsidRDefault="00C550DA" w:rsidP="0014347E">
      <w:pPr>
        <w:pStyle w:val="Bezodstpw"/>
        <w:numPr>
          <w:ilvl w:val="0"/>
          <w:numId w:val="32"/>
        </w:numPr>
        <w:rPr>
          <w:rFonts w:asciiTheme="minorHAnsi" w:hAnsiTheme="minorHAnsi"/>
          <w:sz w:val="24"/>
          <w:szCs w:val="24"/>
        </w:rPr>
      </w:pPr>
      <w:r w:rsidRPr="00C7258D">
        <w:rPr>
          <w:rFonts w:asciiTheme="minorHAnsi" w:hAnsiTheme="minorHAnsi"/>
          <w:sz w:val="24"/>
          <w:szCs w:val="24"/>
        </w:rPr>
        <w:t xml:space="preserve">DNS </w:t>
      </w:r>
    </w:p>
    <w:p w14:paraId="403A56A1" w14:textId="77777777" w:rsidR="00C550DA" w:rsidRPr="00C7258D" w:rsidRDefault="00C550DA" w:rsidP="009A5274">
      <w:pPr>
        <w:pStyle w:val="Bezodstpw"/>
        <w:rPr>
          <w:rFonts w:asciiTheme="minorHAnsi" w:hAnsiTheme="minorHAnsi"/>
          <w:sz w:val="24"/>
          <w:szCs w:val="24"/>
          <w:lang w:val="en-US"/>
        </w:rPr>
      </w:pPr>
      <w:r w:rsidRPr="00C7258D">
        <w:rPr>
          <w:rFonts w:asciiTheme="minorHAnsi" w:hAnsiTheme="minorHAnsi"/>
          <w:sz w:val="24"/>
          <w:szCs w:val="24"/>
          <w:lang w:val="en-US"/>
        </w:rPr>
        <w:t>RDBMS/</w:t>
      </w:r>
      <w:proofErr w:type="spellStart"/>
      <w:r w:rsidRPr="00C7258D">
        <w:rPr>
          <w:rFonts w:asciiTheme="minorHAnsi" w:hAnsiTheme="minorHAnsi"/>
          <w:sz w:val="24"/>
          <w:szCs w:val="24"/>
          <w:lang w:val="en-US"/>
        </w:rPr>
        <w:t>Aplikacja</w:t>
      </w:r>
      <w:proofErr w:type="spellEnd"/>
      <w:r w:rsidRPr="00C7258D">
        <w:rPr>
          <w:rFonts w:asciiTheme="minorHAnsi" w:hAnsiTheme="minorHAnsi"/>
          <w:sz w:val="24"/>
          <w:szCs w:val="24"/>
          <w:lang w:val="en-US"/>
        </w:rPr>
        <w:t xml:space="preserve">: </w:t>
      </w:r>
    </w:p>
    <w:p w14:paraId="191A273F" w14:textId="77777777" w:rsidR="00C550DA" w:rsidRPr="00C7258D" w:rsidRDefault="00C550DA" w:rsidP="0014347E">
      <w:pPr>
        <w:pStyle w:val="Bezodstpw"/>
        <w:numPr>
          <w:ilvl w:val="0"/>
          <w:numId w:val="33"/>
        </w:numPr>
        <w:rPr>
          <w:rFonts w:asciiTheme="minorHAnsi" w:hAnsiTheme="minorHAnsi"/>
          <w:sz w:val="24"/>
          <w:szCs w:val="24"/>
          <w:lang w:val="en-US"/>
        </w:rPr>
      </w:pPr>
      <w:r w:rsidRPr="00C7258D">
        <w:rPr>
          <w:rFonts w:asciiTheme="minorHAnsi" w:hAnsiTheme="minorHAnsi"/>
          <w:sz w:val="24"/>
          <w:szCs w:val="24"/>
          <w:lang w:val="en-US"/>
        </w:rPr>
        <w:t>MS Exchange 2010</w:t>
      </w:r>
    </w:p>
    <w:p w14:paraId="1B605DAD" w14:textId="77777777" w:rsidR="00C550DA" w:rsidRPr="00C7258D" w:rsidRDefault="00C550DA" w:rsidP="0014347E">
      <w:pPr>
        <w:pStyle w:val="Bezodstpw"/>
        <w:numPr>
          <w:ilvl w:val="0"/>
          <w:numId w:val="33"/>
        </w:numPr>
        <w:rPr>
          <w:rFonts w:asciiTheme="minorHAnsi" w:hAnsiTheme="minorHAnsi"/>
          <w:b/>
          <w:sz w:val="24"/>
          <w:szCs w:val="24"/>
          <w:lang w:val="en-US"/>
        </w:rPr>
      </w:pPr>
      <w:r w:rsidRPr="00C7258D">
        <w:rPr>
          <w:rFonts w:asciiTheme="minorHAnsi" w:hAnsiTheme="minorHAnsi"/>
          <w:sz w:val="24"/>
          <w:szCs w:val="24"/>
          <w:lang w:val="en-US"/>
        </w:rPr>
        <w:t>Symantec Mail Security for Microsoft Exchange</w:t>
      </w:r>
    </w:p>
    <w:p w14:paraId="5AF67BC1" w14:textId="77777777" w:rsidR="00C550DA" w:rsidRPr="00C7258D" w:rsidRDefault="00C550DA" w:rsidP="0014347E">
      <w:pPr>
        <w:pStyle w:val="Bezodstpw"/>
        <w:numPr>
          <w:ilvl w:val="0"/>
          <w:numId w:val="33"/>
        </w:numPr>
        <w:rPr>
          <w:rFonts w:asciiTheme="minorHAnsi" w:hAnsiTheme="minorHAnsi"/>
          <w:sz w:val="24"/>
          <w:szCs w:val="24"/>
          <w:lang w:val="en-US"/>
        </w:rPr>
      </w:pPr>
      <w:proofErr w:type="spellStart"/>
      <w:r w:rsidRPr="00C7258D">
        <w:rPr>
          <w:rFonts w:asciiTheme="minorHAnsi" w:hAnsiTheme="minorHAnsi"/>
          <w:sz w:val="24"/>
          <w:szCs w:val="24"/>
          <w:lang w:val="en-US"/>
        </w:rPr>
        <w:t>Klient</w:t>
      </w:r>
      <w:proofErr w:type="spellEnd"/>
      <w:r w:rsidRPr="00C7258D">
        <w:rPr>
          <w:rFonts w:asciiTheme="minorHAnsi" w:hAnsiTheme="minorHAnsi"/>
          <w:sz w:val="24"/>
          <w:szCs w:val="24"/>
          <w:lang w:val="en-US"/>
        </w:rPr>
        <w:t xml:space="preserve"> Symantec Endpoint Protection 14.3</w:t>
      </w:r>
    </w:p>
    <w:p w14:paraId="3CF68703" w14:textId="77777777" w:rsidR="00C550DA" w:rsidRPr="00C7258D" w:rsidRDefault="00C550DA" w:rsidP="009A5274">
      <w:pPr>
        <w:pStyle w:val="Bezodstpw"/>
        <w:rPr>
          <w:rFonts w:asciiTheme="minorHAnsi" w:hAnsiTheme="minorHAnsi"/>
          <w:sz w:val="24"/>
          <w:szCs w:val="24"/>
        </w:rPr>
      </w:pPr>
      <w:r w:rsidRPr="00C7258D">
        <w:rPr>
          <w:rFonts w:asciiTheme="minorHAnsi" w:hAnsiTheme="minorHAnsi"/>
          <w:sz w:val="24"/>
          <w:szCs w:val="24"/>
        </w:rPr>
        <w:t>Sieć: współdzielony segment sieciowy LAN</w:t>
      </w:r>
    </w:p>
    <w:p w14:paraId="58A64725" w14:textId="77777777" w:rsidR="00C550DA" w:rsidRPr="00C7258D" w:rsidRDefault="00C550DA" w:rsidP="009A5274">
      <w:pPr>
        <w:pStyle w:val="Bezodstpw"/>
        <w:rPr>
          <w:rFonts w:asciiTheme="minorHAnsi" w:hAnsiTheme="minorHAnsi"/>
          <w:sz w:val="24"/>
          <w:szCs w:val="24"/>
        </w:rPr>
      </w:pPr>
      <w:r w:rsidRPr="00C7258D">
        <w:rPr>
          <w:rFonts w:asciiTheme="minorHAnsi" w:hAnsiTheme="minorHAnsi"/>
          <w:sz w:val="24"/>
          <w:szCs w:val="24"/>
        </w:rPr>
        <w:t>Stan docelowy:</w:t>
      </w:r>
    </w:p>
    <w:p w14:paraId="7E043419" w14:textId="77777777" w:rsidR="00C550DA" w:rsidRPr="00C7258D" w:rsidRDefault="00C550DA" w:rsidP="009A5274">
      <w:pPr>
        <w:pStyle w:val="Bezodstpw"/>
        <w:rPr>
          <w:rFonts w:asciiTheme="minorHAnsi" w:hAnsiTheme="minorHAnsi"/>
          <w:sz w:val="24"/>
          <w:szCs w:val="24"/>
        </w:rPr>
      </w:pPr>
      <w:r w:rsidRPr="00C7258D">
        <w:rPr>
          <w:rFonts w:asciiTheme="minorHAnsi" w:hAnsiTheme="minorHAnsi"/>
          <w:sz w:val="24"/>
          <w:szCs w:val="24"/>
        </w:rPr>
        <w:t>OS: VM Windows 2019</w:t>
      </w:r>
    </w:p>
    <w:p w14:paraId="024FA53D" w14:textId="77777777" w:rsidR="00C550DA" w:rsidRPr="00C7258D" w:rsidRDefault="00C550DA" w:rsidP="009A5274">
      <w:pPr>
        <w:pStyle w:val="Bezodstpw"/>
        <w:rPr>
          <w:rFonts w:asciiTheme="minorHAnsi" w:hAnsiTheme="minorHAnsi"/>
          <w:sz w:val="24"/>
          <w:szCs w:val="24"/>
        </w:rPr>
      </w:pPr>
      <w:r w:rsidRPr="00C7258D">
        <w:rPr>
          <w:rFonts w:asciiTheme="minorHAnsi" w:hAnsiTheme="minorHAnsi"/>
          <w:sz w:val="24"/>
          <w:szCs w:val="24"/>
        </w:rPr>
        <w:t xml:space="preserve">Autentykacja/Usługi sieciowe: </w:t>
      </w:r>
    </w:p>
    <w:p w14:paraId="4482B5E7" w14:textId="77777777" w:rsidR="00C550DA" w:rsidRPr="00C7258D" w:rsidRDefault="00C550DA" w:rsidP="0014347E">
      <w:pPr>
        <w:pStyle w:val="Bezodstpw"/>
        <w:numPr>
          <w:ilvl w:val="0"/>
          <w:numId w:val="34"/>
        </w:numPr>
        <w:rPr>
          <w:rFonts w:asciiTheme="minorHAnsi" w:hAnsiTheme="minorHAnsi"/>
          <w:sz w:val="24"/>
          <w:szCs w:val="24"/>
        </w:rPr>
      </w:pPr>
      <w:r w:rsidRPr="00C7258D">
        <w:rPr>
          <w:rFonts w:asciiTheme="minorHAnsi" w:hAnsiTheme="minorHAnsi"/>
          <w:sz w:val="24"/>
          <w:szCs w:val="24"/>
        </w:rPr>
        <w:t>AD nowa domena</w:t>
      </w:r>
    </w:p>
    <w:p w14:paraId="65894738" w14:textId="77777777" w:rsidR="00C550DA" w:rsidRPr="00C7258D" w:rsidRDefault="00C550DA" w:rsidP="0014347E">
      <w:pPr>
        <w:pStyle w:val="Bezodstpw"/>
        <w:numPr>
          <w:ilvl w:val="0"/>
          <w:numId w:val="34"/>
        </w:numPr>
        <w:rPr>
          <w:rFonts w:asciiTheme="minorHAnsi" w:hAnsiTheme="minorHAnsi"/>
          <w:sz w:val="24"/>
          <w:szCs w:val="24"/>
        </w:rPr>
      </w:pPr>
      <w:r w:rsidRPr="00C7258D">
        <w:rPr>
          <w:rFonts w:asciiTheme="minorHAnsi" w:hAnsiTheme="minorHAnsi"/>
          <w:sz w:val="24"/>
          <w:szCs w:val="24"/>
        </w:rPr>
        <w:t>DNS</w:t>
      </w:r>
    </w:p>
    <w:p w14:paraId="5E7E1A31" w14:textId="77777777" w:rsidR="00C550DA" w:rsidRPr="00C7258D" w:rsidRDefault="00C550DA" w:rsidP="009A5274">
      <w:pPr>
        <w:pStyle w:val="Bezodstpw"/>
        <w:rPr>
          <w:rFonts w:asciiTheme="minorHAnsi" w:hAnsiTheme="minorHAnsi"/>
          <w:sz w:val="24"/>
          <w:szCs w:val="24"/>
          <w:lang w:val="en-US"/>
        </w:rPr>
      </w:pPr>
      <w:r w:rsidRPr="00C7258D">
        <w:rPr>
          <w:rFonts w:asciiTheme="minorHAnsi" w:hAnsiTheme="minorHAnsi"/>
          <w:sz w:val="24"/>
          <w:szCs w:val="24"/>
          <w:lang w:val="en-US"/>
        </w:rPr>
        <w:lastRenderedPageBreak/>
        <w:t>RDBMS/</w:t>
      </w:r>
      <w:proofErr w:type="spellStart"/>
      <w:r w:rsidRPr="00C7258D">
        <w:rPr>
          <w:rFonts w:asciiTheme="minorHAnsi" w:hAnsiTheme="minorHAnsi"/>
          <w:sz w:val="24"/>
          <w:szCs w:val="24"/>
          <w:lang w:val="en-US"/>
        </w:rPr>
        <w:t>Aplikacja</w:t>
      </w:r>
      <w:proofErr w:type="spellEnd"/>
      <w:r w:rsidRPr="00C7258D">
        <w:rPr>
          <w:rFonts w:asciiTheme="minorHAnsi" w:hAnsiTheme="minorHAnsi"/>
          <w:sz w:val="24"/>
          <w:szCs w:val="24"/>
          <w:lang w:val="en-US"/>
        </w:rPr>
        <w:t>:</w:t>
      </w:r>
    </w:p>
    <w:p w14:paraId="26BFA464" w14:textId="77777777" w:rsidR="00C550DA" w:rsidRPr="00C7258D" w:rsidRDefault="00C550DA" w:rsidP="0014347E">
      <w:pPr>
        <w:pStyle w:val="Bezodstpw"/>
        <w:numPr>
          <w:ilvl w:val="0"/>
          <w:numId w:val="35"/>
        </w:numPr>
        <w:rPr>
          <w:rFonts w:asciiTheme="minorHAnsi" w:hAnsiTheme="minorHAnsi"/>
          <w:sz w:val="24"/>
          <w:szCs w:val="24"/>
          <w:lang w:val="en-US"/>
        </w:rPr>
      </w:pPr>
      <w:r w:rsidRPr="00C7258D">
        <w:rPr>
          <w:rFonts w:asciiTheme="minorHAnsi" w:hAnsiTheme="minorHAnsi"/>
          <w:sz w:val="24"/>
          <w:szCs w:val="24"/>
          <w:lang w:val="en-US"/>
        </w:rPr>
        <w:t>MS Exchange 2010</w:t>
      </w:r>
    </w:p>
    <w:p w14:paraId="21125AF5" w14:textId="77777777" w:rsidR="00C550DA" w:rsidRPr="00C7258D" w:rsidRDefault="00C550DA" w:rsidP="0014347E">
      <w:pPr>
        <w:pStyle w:val="Bezodstpw"/>
        <w:numPr>
          <w:ilvl w:val="0"/>
          <w:numId w:val="35"/>
        </w:numPr>
        <w:rPr>
          <w:rFonts w:asciiTheme="minorHAnsi" w:hAnsiTheme="minorHAnsi"/>
          <w:b/>
          <w:sz w:val="24"/>
          <w:szCs w:val="24"/>
          <w:lang w:val="en-US"/>
        </w:rPr>
      </w:pPr>
      <w:r w:rsidRPr="00C7258D">
        <w:rPr>
          <w:rFonts w:asciiTheme="minorHAnsi" w:hAnsiTheme="minorHAnsi"/>
          <w:sz w:val="24"/>
          <w:szCs w:val="24"/>
          <w:lang w:val="en-US"/>
        </w:rPr>
        <w:t>Symantec Mail Security for Microsoft Exchange</w:t>
      </w:r>
    </w:p>
    <w:p w14:paraId="58383F8C" w14:textId="77777777" w:rsidR="00E86878" w:rsidRPr="00C7258D" w:rsidRDefault="00C550DA" w:rsidP="0014347E">
      <w:pPr>
        <w:pStyle w:val="Bezodstpw"/>
        <w:numPr>
          <w:ilvl w:val="0"/>
          <w:numId w:val="35"/>
        </w:numPr>
        <w:rPr>
          <w:rFonts w:asciiTheme="minorHAnsi" w:hAnsiTheme="minorHAnsi"/>
          <w:sz w:val="24"/>
          <w:szCs w:val="24"/>
          <w:lang w:val="en-US"/>
        </w:rPr>
      </w:pPr>
      <w:proofErr w:type="spellStart"/>
      <w:r w:rsidRPr="00C7258D">
        <w:rPr>
          <w:rFonts w:asciiTheme="minorHAnsi" w:hAnsiTheme="minorHAnsi"/>
          <w:sz w:val="24"/>
          <w:szCs w:val="24"/>
          <w:lang w:val="en-US"/>
        </w:rPr>
        <w:t>Klient</w:t>
      </w:r>
      <w:proofErr w:type="spellEnd"/>
      <w:r w:rsidRPr="00C7258D">
        <w:rPr>
          <w:rFonts w:asciiTheme="minorHAnsi" w:hAnsiTheme="minorHAnsi"/>
          <w:sz w:val="24"/>
          <w:szCs w:val="24"/>
          <w:lang w:val="en-US"/>
        </w:rPr>
        <w:t xml:space="preserve"> Symantec Endpoint Protection 14.3</w:t>
      </w:r>
    </w:p>
    <w:p w14:paraId="00EAAFD6" w14:textId="77777777" w:rsidR="00E86878" w:rsidRPr="00C7258D" w:rsidRDefault="00C550DA" w:rsidP="009A5274">
      <w:pPr>
        <w:pStyle w:val="Bezodstpw"/>
        <w:rPr>
          <w:rFonts w:asciiTheme="minorHAnsi" w:hAnsiTheme="minorHAnsi"/>
          <w:sz w:val="24"/>
          <w:szCs w:val="24"/>
        </w:rPr>
      </w:pPr>
      <w:r w:rsidRPr="00C7258D">
        <w:rPr>
          <w:rFonts w:asciiTheme="minorHAnsi" w:hAnsiTheme="minorHAnsi"/>
          <w:sz w:val="24"/>
          <w:szCs w:val="24"/>
        </w:rPr>
        <w:t>Sieć: wydzielony VLAN110 (</w:t>
      </w:r>
      <w:proofErr w:type="spellStart"/>
      <w:r w:rsidRPr="00C7258D">
        <w:rPr>
          <w:rFonts w:asciiTheme="minorHAnsi" w:hAnsiTheme="minorHAnsi"/>
          <w:sz w:val="24"/>
          <w:szCs w:val="24"/>
        </w:rPr>
        <w:t>trunk</w:t>
      </w:r>
      <w:proofErr w:type="spellEnd"/>
      <w:r w:rsidRPr="00C7258D">
        <w:rPr>
          <w:rFonts w:asciiTheme="minorHAnsi" w:hAnsiTheme="minorHAnsi"/>
          <w:sz w:val="24"/>
          <w:szCs w:val="24"/>
        </w:rPr>
        <w:t xml:space="preserve"> 2 interfejsów 10GbE); </w:t>
      </w:r>
    </w:p>
    <w:p w14:paraId="46684D47" w14:textId="77777777" w:rsidR="00B5700F" w:rsidRPr="00C7258D" w:rsidRDefault="00C550DA" w:rsidP="009A5274">
      <w:pPr>
        <w:pStyle w:val="Bezodstpw"/>
        <w:rPr>
          <w:rFonts w:asciiTheme="minorHAnsi" w:hAnsiTheme="minorHAnsi"/>
          <w:sz w:val="24"/>
          <w:szCs w:val="24"/>
        </w:rPr>
      </w:pPr>
      <w:r w:rsidRPr="00C7258D">
        <w:rPr>
          <w:rFonts w:asciiTheme="minorHAnsi" w:hAnsiTheme="minorHAnsi"/>
          <w:sz w:val="24"/>
          <w:szCs w:val="24"/>
        </w:rPr>
        <w:t>Łączność z Internetem:</w:t>
      </w:r>
    </w:p>
    <w:p w14:paraId="2A6980E6" w14:textId="77777777" w:rsidR="00B5700F" w:rsidRPr="00C7258D" w:rsidRDefault="00B5700F" w:rsidP="0014347E">
      <w:pPr>
        <w:pStyle w:val="Akapitzlist"/>
        <w:numPr>
          <w:ilvl w:val="0"/>
          <w:numId w:val="23"/>
        </w:numPr>
        <w:rPr>
          <w:rFonts w:asciiTheme="minorHAnsi" w:hAnsiTheme="minorHAnsi"/>
          <w:sz w:val="24"/>
          <w:szCs w:val="24"/>
        </w:rPr>
      </w:pPr>
      <w:r w:rsidRPr="00C7258D">
        <w:rPr>
          <w:rFonts w:asciiTheme="minorHAnsi" w:hAnsiTheme="minorHAnsi"/>
          <w:sz w:val="24"/>
          <w:szCs w:val="24"/>
        </w:rPr>
        <w:t>wyłącznie do serwerów update MS</w:t>
      </w:r>
    </w:p>
    <w:p w14:paraId="2C82D045" w14:textId="77777777" w:rsidR="00B5700F" w:rsidRPr="00C7258D" w:rsidRDefault="00B5700F" w:rsidP="0014347E">
      <w:pPr>
        <w:pStyle w:val="Akapitzlist"/>
        <w:numPr>
          <w:ilvl w:val="0"/>
          <w:numId w:val="23"/>
        </w:numPr>
        <w:rPr>
          <w:rFonts w:asciiTheme="minorHAnsi" w:hAnsiTheme="minorHAnsi"/>
          <w:sz w:val="24"/>
          <w:szCs w:val="24"/>
        </w:rPr>
      </w:pPr>
      <w:r w:rsidRPr="00C7258D">
        <w:rPr>
          <w:rFonts w:asciiTheme="minorHAnsi" w:hAnsiTheme="minorHAnsi"/>
          <w:sz w:val="24"/>
          <w:szCs w:val="24"/>
        </w:rPr>
        <w:t>ochrona antywirusowa</w:t>
      </w:r>
    </w:p>
    <w:p w14:paraId="317CC34E" w14:textId="77777777" w:rsidR="00B5700F" w:rsidRPr="00C7258D" w:rsidRDefault="00B5700F" w:rsidP="0014347E">
      <w:pPr>
        <w:pStyle w:val="Akapitzlist"/>
        <w:numPr>
          <w:ilvl w:val="0"/>
          <w:numId w:val="23"/>
        </w:numPr>
        <w:spacing w:after="0"/>
        <w:ind w:left="714" w:hanging="357"/>
        <w:rPr>
          <w:rFonts w:asciiTheme="minorHAnsi" w:hAnsiTheme="minorHAnsi"/>
          <w:sz w:val="24"/>
          <w:szCs w:val="24"/>
        </w:rPr>
      </w:pPr>
      <w:r w:rsidRPr="00C7258D">
        <w:rPr>
          <w:rFonts w:asciiTheme="minorHAnsi" w:hAnsiTheme="minorHAnsi"/>
          <w:sz w:val="24"/>
          <w:szCs w:val="24"/>
        </w:rPr>
        <w:t>porty niezbędne do działania poczty SMTP</w:t>
      </w:r>
    </w:p>
    <w:p w14:paraId="1A5D51D1" w14:textId="77777777" w:rsidR="00B5700F" w:rsidRPr="00C7258D" w:rsidRDefault="00B5700F" w:rsidP="00B5700F">
      <w:pPr>
        <w:spacing w:after="0" w:line="240" w:lineRule="auto"/>
        <w:rPr>
          <w:rFonts w:asciiTheme="minorHAnsi" w:hAnsiTheme="minorHAnsi"/>
          <w:sz w:val="24"/>
          <w:szCs w:val="24"/>
        </w:rPr>
      </w:pPr>
      <w:r w:rsidRPr="00C7258D">
        <w:rPr>
          <w:rFonts w:asciiTheme="minorHAnsi" w:hAnsiTheme="minorHAnsi"/>
          <w:sz w:val="24"/>
          <w:szCs w:val="24"/>
        </w:rPr>
        <w:t xml:space="preserve">Łączność z VLAN10: klienci Outlook oraz </w:t>
      </w:r>
      <w:proofErr w:type="spellStart"/>
      <w:r w:rsidRPr="00C7258D">
        <w:rPr>
          <w:rFonts w:asciiTheme="minorHAnsi" w:hAnsiTheme="minorHAnsi"/>
          <w:sz w:val="24"/>
          <w:szCs w:val="24"/>
        </w:rPr>
        <w:t>weboutlook</w:t>
      </w:r>
      <w:proofErr w:type="spellEnd"/>
      <w:r w:rsidRPr="00C7258D">
        <w:rPr>
          <w:rFonts w:asciiTheme="minorHAnsi" w:hAnsiTheme="minorHAnsi"/>
          <w:sz w:val="24"/>
          <w:szCs w:val="24"/>
        </w:rPr>
        <w:t>.</w:t>
      </w:r>
    </w:p>
    <w:p w14:paraId="09188789" w14:textId="77777777" w:rsidR="00B5700F" w:rsidRPr="00C7258D" w:rsidRDefault="00B5700F" w:rsidP="00B5700F">
      <w:pPr>
        <w:spacing w:after="0" w:line="240" w:lineRule="auto"/>
        <w:rPr>
          <w:rFonts w:asciiTheme="minorHAnsi" w:hAnsiTheme="minorHAnsi"/>
          <w:sz w:val="24"/>
          <w:szCs w:val="24"/>
        </w:rPr>
      </w:pPr>
      <w:r w:rsidRPr="00C7258D">
        <w:rPr>
          <w:rFonts w:asciiTheme="minorHAnsi" w:hAnsiTheme="minorHAnsi"/>
          <w:sz w:val="24"/>
          <w:szCs w:val="24"/>
        </w:rPr>
        <w:t xml:space="preserve">Relacje zaufania do nowej domeny, aby użytkownicy mogli bez zmian korzystać z poczty elektronicznej w trakcie i po migracji do nowej domeny. </w:t>
      </w:r>
    </w:p>
    <w:p w14:paraId="0D1446A0" w14:textId="77777777" w:rsidR="00B5700F" w:rsidRDefault="00B5700F" w:rsidP="00B5700F">
      <w:pPr>
        <w:spacing w:after="0" w:line="240" w:lineRule="auto"/>
        <w:rPr>
          <w:rFonts w:asciiTheme="minorHAnsi" w:hAnsiTheme="minorHAnsi"/>
          <w:sz w:val="24"/>
          <w:szCs w:val="24"/>
        </w:rPr>
      </w:pPr>
      <w:r w:rsidRPr="00B5700F">
        <w:rPr>
          <w:rFonts w:asciiTheme="minorHAnsi" w:hAnsiTheme="minorHAnsi"/>
          <w:sz w:val="24"/>
          <w:szCs w:val="24"/>
        </w:rPr>
        <w:t>Migracja skrzynek w trybie online.</w:t>
      </w:r>
    </w:p>
    <w:p w14:paraId="5DE60FE9" w14:textId="77777777" w:rsidR="00464B8A" w:rsidRDefault="00464B8A" w:rsidP="00B5700F">
      <w:pPr>
        <w:spacing w:after="0" w:line="240" w:lineRule="auto"/>
        <w:rPr>
          <w:rFonts w:asciiTheme="minorHAnsi" w:hAnsiTheme="minorHAnsi"/>
          <w:sz w:val="24"/>
          <w:szCs w:val="24"/>
        </w:rPr>
      </w:pPr>
    </w:p>
    <w:p w14:paraId="5DFD48CA" w14:textId="77777777" w:rsidR="00891B1C" w:rsidRDefault="006D7F49" w:rsidP="0014347E">
      <w:pPr>
        <w:pStyle w:val="Akapitzlist"/>
        <w:numPr>
          <w:ilvl w:val="0"/>
          <w:numId w:val="19"/>
        </w:numPr>
        <w:spacing w:after="0" w:line="240" w:lineRule="auto"/>
        <w:rPr>
          <w:rFonts w:asciiTheme="minorHAnsi" w:hAnsiTheme="minorHAnsi"/>
          <w:sz w:val="24"/>
          <w:szCs w:val="24"/>
        </w:rPr>
      </w:pPr>
      <w:r>
        <w:rPr>
          <w:rFonts w:asciiTheme="minorHAnsi" w:hAnsiTheme="minorHAnsi"/>
          <w:sz w:val="24"/>
          <w:szCs w:val="24"/>
        </w:rPr>
        <w:t>Serwer baz danych</w:t>
      </w:r>
    </w:p>
    <w:p w14:paraId="58DE63D8" w14:textId="77777777" w:rsidR="006D7F49" w:rsidRPr="006D7F49" w:rsidRDefault="006D7F49" w:rsidP="006D7F49">
      <w:pPr>
        <w:spacing w:after="0" w:line="240" w:lineRule="auto"/>
        <w:rPr>
          <w:rFonts w:asciiTheme="minorHAnsi" w:hAnsiTheme="minorHAnsi"/>
          <w:b/>
          <w:sz w:val="24"/>
          <w:szCs w:val="24"/>
        </w:rPr>
      </w:pPr>
      <w:r w:rsidRPr="006D7F49">
        <w:rPr>
          <w:rFonts w:asciiTheme="minorHAnsi" w:hAnsiTheme="minorHAnsi"/>
          <w:b/>
          <w:sz w:val="24"/>
          <w:szCs w:val="24"/>
        </w:rPr>
        <w:t>Stan obecny:</w:t>
      </w:r>
    </w:p>
    <w:p w14:paraId="66A935F9" w14:textId="77777777" w:rsidR="006D7F49" w:rsidRPr="006D7F49" w:rsidRDefault="006D7F49" w:rsidP="006D7F49">
      <w:pPr>
        <w:spacing w:after="0" w:line="240" w:lineRule="auto"/>
        <w:rPr>
          <w:rFonts w:asciiTheme="minorHAnsi" w:hAnsiTheme="minorHAnsi"/>
          <w:sz w:val="24"/>
          <w:szCs w:val="24"/>
        </w:rPr>
      </w:pPr>
      <w:r>
        <w:rPr>
          <w:rFonts w:asciiTheme="minorHAnsi" w:hAnsiTheme="minorHAnsi"/>
          <w:sz w:val="24"/>
          <w:szCs w:val="24"/>
        </w:rPr>
        <w:t xml:space="preserve">OS: </w:t>
      </w:r>
      <w:r w:rsidRPr="00C550DA">
        <w:rPr>
          <w:rFonts w:asciiTheme="minorHAnsi" w:hAnsiTheme="minorHAnsi"/>
          <w:sz w:val="24"/>
          <w:szCs w:val="24"/>
        </w:rPr>
        <w:t>serwer fizyczny Windows 2008R2 Standard</w:t>
      </w:r>
    </w:p>
    <w:p w14:paraId="04888FDD" w14:textId="77777777" w:rsidR="003600D2" w:rsidRPr="00C550DA" w:rsidRDefault="003600D2" w:rsidP="00A3005C">
      <w:pPr>
        <w:pStyle w:val="Bezodstpw"/>
      </w:pPr>
      <w:r w:rsidRPr="00C550DA">
        <w:t xml:space="preserve">Autentykacja/Usługi sieciowe: </w:t>
      </w:r>
    </w:p>
    <w:p w14:paraId="0603D52D" w14:textId="77777777" w:rsidR="003600D2" w:rsidRPr="00C550DA" w:rsidRDefault="008551CB" w:rsidP="0014347E">
      <w:pPr>
        <w:pStyle w:val="Bezodstpw"/>
        <w:numPr>
          <w:ilvl w:val="0"/>
          <w:numId w:val="36"/>
        </w:numPr>
      </w:pPr>
      <w:r>
        <w:t>AD</w:t>
      </w:r>
    </w:p>
    <w:p w14:paraId="5C15C230" w14:textId="77777777" w:rsidR="003600D2" w:rsidRPr="00C550DA" w:rsidRDefault="003600D2" w:rsidP="0014347E">
      <w:pPr>
        <w:pStyle w:val="Bezodstpw"/>
        <w:numPr>
          <w:ilvl w:val="0"/>
          <w:numId w:val="36"/>
        </w:numPr>
      </w:pPr>
      <w:r w:rsidRPr="00C550DA">
        <w:t xml:space="preserve">DNS </w:t>
      </w:r>
    </w:p>
    <w:p w14:paraId="49C79709" w14:textId="77777777" w:rsidR="003600D2" w:rsidRDefault="003600D2" w:rsidP="00A3005C">
      <w:pPr>
        <w:pStyle w:val="Bezodstpw"/>
        <w:rPr>
          <w:lang w:val="en-US"/>
        </w:rPr>
      </w:pPr>
      <w:r w:rsidRPr="00C550DA">
        <w:rPr>
          <w:lang w:val="en-US"/>
        </w:rPr>
        <w:t>RDBMS/</w:t>
      </w:r>
      <w:proofErr w:type="spellStart"/>
      <w:r w:rsidRPr="00C550DA">
        <w:rPr>
          <w:lang w:val="en-US"/>
        </w:rPr>
        <w:t>Aplikacja</w:t>
      </w:r>
      <w:proofErr w:type="spellEnd"/>
      <w:r w:rsidRPr="00C550DA">
        <w:rPr>
          <w:lang w:val="en-US"/>
        </w:rPr>
        <w:t xml:space="preserve">: </w:t>
      </w:r>
    </w:p>
    <w:p w14:paraId="08FA07D1" w14:textId="77777777" w:rsidR="00B5545E" w:rsidRPr="00B5545E" w:rsidRDefault="003600D2" w:rsidP="0014347E">
      <w:pPr>
        <w:pStyle w:val="Bezodstpw"/>
        <w:numPr>
          <w:ilvl w:val="0"/>
          <w:numId w:val="37"/>
        </w:numPr>
        <w:rPr>
          <w:lang w:val="en-US"/>
        </w:rPr>
      </w:pPr>
      <w:r>
        <w:rPr>
          <w:lang w:val="en-US"/>
        </w:rPr>
        <w:t>MS SQL Server 2008</w:t>
      </w:r>
    </w:p>
    <w:p w14:paraId="7B0AA4B4" w14:textId="77777777" w:rsidR="003600D2" w:rsidRPr="00A3005C" w:rsidRDefault="003600D2" w:rsidP="0014347E">
      <w:pPr>
        <w:pStyle w:val="Bezodstpw"/>
        <w:numPr>
          <w:ilvl w:val="0"/>
          <w:numId w:val="37"/>
        </w:numPr>
        <w:rPr>
          <w:lang w:val="en-US"/>
        </w:rPr>
      </w:pPr>
      <w:r w:rsidRPr="00A3005C">
        <w:rPr>
          <w:lang w:val="en-US"/>
        </w:rPr>
        <w:t>Firebird Server 2.5.2</w:t>
      </w:r>
    </w:p>
    <w:p w14:paraId="625D8E0A" w14:textId="77777777" w:rsidR="00B5545E" w:rsidRDefault="00B5545E" w:rsidP="0014347E">
      <w:pPr>
        <w:pStyle w:val="Bezodstpw"/>
        <w:numPr>
          <w:ilvl w:val="0"/>
          <w:numId w:val="37"/>
        </w:numPr>
        <w:rPr>
          <w:lang w:val="en-US"/>
        </w:rPr>
      </w:pPr>
      <w:r>
        <w:rPr>
          <w:lang w:val="en-US"/>
        </w:rPr>
        <w:t>MS SQL Server 2012 Express</w:t>
      </w:r>
    </w:p>
    <w:p w14:paraId="3A1F1131" w14:textId="77777777" w:rsidR="00F416B8" w:rsidRPr="00F416B8" w:rsidRDefault="00F416B8" w:rsidP="0014347E">
      <w:pPr>
        <w:pStyle w:val="Bezodstpw"/>
        <w:numPr>
          <w:ilvl w:val="0"/>
          <w:numId w:val="37"/>
        </w:numPr>
        <w:rPr>
          <w:lang w:val="en-US"/>
        </w:rPr>
      </w:pPr>
      <w:proofErr w:type="spellStart"/>
      <w:r w:rsidRPr="00525D37">
        <w:rPr>
          <w:lang w:val="en-US"/>
        </w:rPr>
        <w:t>Klient</w:t>
      </w:r>
      <w:proofErr w:type="spellEnd"/>
      <w:r w:rsidRPr="00525D37">
        <w:rPr>
          <w:lang w:val="en-US"/>
        </w:rPr>
        <w:t xml:space="preserve"> Symantec Endpoint Protection 14.3</w:t>
      </w:r>
    </w:p>
    <w:p w14:paraId="54E34C6E" w14:textId="77777777" w:rsidR="00F416B8" w:rsidRPr="00C550DA" w:rsidRDefault="00F416B8" w:rsidP="00A3005C">
      <w:pPr>
        <w:pStyle w:val="Bezodstpw"/>
      </w:pPr>
      <w:r w:rsidRPr="00C550DA">
        <w:t>Sieć: współdzielony segment sieciowy LAN</w:t>
      </w:r>
    </w:p>
    <w:p w14:paraId="2EF80AAD" w14:textId="77777777" w:rsidR="00F416B8" w:rsidRDefault="00F416B8" w:rsidP="003600D2">
      <w:pPr>
        <w:spacing w:after="0"/>
        <w:rPr>
          <w:rFonts w:asciiTheme="minorHAnsi" w:hAnsiTheme="minorHAnsi"/>
          <w:b/>
          <w:sz w:val="24"/>
          <w:szCs w:val="24"/>
        </w:rPr>
      </w:pPr>
      <w:r w:rsidRPr="00F416B8">
        <w:rPr>
          <w:rFonts w:asciiTheme="minorHAnsi" w:hAnsiTheme="minorHAnsi"/>
          <w:b/>
          <w:sz w:val="24"/>
          <w:szCs w:val="24"/>
        </w:rPr>
        <w:t>Stan docelowy:</w:t>
      </w:r>
    </w:p>
    <w:p w14:paraId="7CBE6C34" w14:textId="77777777" w:rsidR="00F416B8" w:rsidRDefault="00F416B8" w:rsidP="003600D2">
      <w:pPr>
        <w:spacing w:after="0"/>
        <w:rPr>
          <w:rFonts w:asciiTheme="minorHAnsi" w:hAnsiTheme="minorHAnsi"/>
          <w:sz w:val="24"/>
          <w:szCs w:val="24"/>
        </w:rPr>
      </w:pPr>
      <w:r w:rsidRPr="00F416B8">
        <w:rPr>
          <w:rFonts w:asciiTheme="minorHAnsi" w:hAnsiTheme="minorHAnsi"/>
          <w:sz w:val="24"/>
          <w:szCs w:val="24"/>
        </w:rPr>
        <w:t>OS: VM Windows 2019</w:t>
      </w:r>
    </w:p>
    <w:p w14:paraId="304A1388" w14:textId="77777777" w:rsidR="00F416B8" w:rsidRPr="00F416B8" w:rsidRDefault="00F416B8" w:rsidP="00F416B8">
      <w:pPr>
        <w:spacing w:after="0"/>
        <w:rPr>
          <w:rFonts w:asciiTheme="minorHAnsi" w:hAnsiTheme="minorHAnsi"/>
          <w:sz w:val="24"/>
          <w:szCs w:val="24"/>
        </w:rPr>
      </w:pPr>
      <w:r w:rsidRPr="00F416B8">
        <w:rPr>
          <w:rFonts w:asciiTheme="minorHAnsi" w:hAnsiTheme="minorHAnsi"/>
          <w:sz w:val="24"/>
          <w:szCs w:val="24"/>
        </w:rPr>
        <w:t xml:space="preserve">Autentykacja/Usługi sieciowe: </w:t>
      </w:r>
    </w:p>
    <w:p w14:paraId="24DC2000" w14:textId="77777777" w:rsidR="00F416B8" w:rsidRPr="00F416B8" w:rsidRDefault="00F416B8" w:rsidP="0014347E">
      <w:pPr>
        <w:pStyle w:val="Akapitzlist"/>
        <w:numPr>
          <w:ilvl w:val="0"/>
          <w:numId w:val="24"/>
        </w:numPr>
        <w:spacing w:after="0"/>
        <w:rPr>
          <w:rFonts w:asciiTheme="minorHAnsi" w:hAnsiTheme="minorHAnsi"/>
          <w:sz w:val="24"/>
          <w:szCs w:val="24"/>
        </w:rPr>
      </w:pPr>
      <w:r w:rsidRPr="00F416B8">
        <w:rPr>
          <w:rFonts w:asciiTheme="minorHAnsi" w:hAnsiTheme="minorHAnsi"/>
          <w:sz w:val="24"/>
          <w:szCs w:val="24"/>
        </w:rPr>
        <w:t>AD (nowa domena)</w:t>
      </w:r>
    </w:p>
    <w:p w14:paraId="2BC46071" w14:textId="77777777" w:rsidR="00F416B8" w:rsidRDefault="00F416B8" w:rsidP="0014347E">
      <w:pPr>
        <w:pStyle w:val="Akapitzlist"/>
        <w:numPr>
          <w:ilvl w:val="0"/>
          <w:numId w:val="24"/>
        </w:numPr>
        <w:spacing w:after="0"/>
        <w:rPr>
          <w:rFonts w:asciiTheme="minorHAnsi" w:hAnsiTheme="minorHAnsi"/>
          <w:sz w:val="24"/>
          <w:szCs w:val="24"/>
        </w:rPr>
      </w:pPr>
      <w:r w:rsidRPr="00F416B8">
        <w:rPr>
          <w:rFonts w:asciiTheme="minorHAnsi" w:hAnsiTheme="minorHAnsi"/>
          <w:sz w:val="24"/>
          <w:szCs w:val="24"/>
        </w:rPr>
        <w:t>DNS</w:t>
      </w:r>
    </w:p>
    <w:p w14:paraId="27B48A9F" w14:textId="77777777" w:rsidR="00F416B8" w:rsidRDefault="00F416B8" w:rsidP="00A3005C">
      <w:pPr>
        <w:pStyle w:val="Bezodstpw"/>
        <w:rPr>
          <w:lang w:val="en-US"/>
        </w:rPr>
      </w:pPr>
      <w:r w:rsidRPr="00C550DA">
        <w:rPr>
          <w:lang w:val="en-US"/>
        </w:rPr>
        <w:t>RDBMS/</w:t>
      </w:r>
      <w:proofErr w:type="spellStart"/>
      <w:r w:rsidRPr="00C550DA">
        <w:rPr>
          <w:lang w:val="en-US"/>
        </w:rPr>
        <w:t>Aplikacja</w:t>
      </w:r>
      <w:proofErr w:type="spellEnd"/>
      <w:r w:rsidRPr="00C550DA">
        <w:rPr>
          <w:lang w:val="en-US"/>
        </w:rPr>
        <w:t xml:space="preserve">: </w:t>
      </w:r>
    </w:p>
    <w:p w14:paraId="5436B8BF" w14:textId="77777777" w:rsidR="00F416B8" w:rsidRDefault="00F416B8" w:rsidP="0014347E">
      <w:pPr>
        <w:pStyle w:val="Bezodstpw"/>
        <w:numPr>
          <w:ilvl w:val="0"/>
          <w:numId w:val="38"/>
        </w:numPr>
        <w:rPr>
          <w:lang w:val="en-US"/>
        </w:rPr>
      </w:pPr>
      <w:r>
        <w:rPr>
          <w:lang w:val="en-US"/>
        </w:rPr>
        <w:t>MS SQL Server 2019 Standard</w:t>
      </w:r>
    </w:p>
    <w:p w14:paraId="525A6010" w14:textId="77777777" w:rsidR="00F416B8" w:rsidRDefault="00F416B8" w:rsidP="0014347E">
      <w:pPr>
        <w:pStyle w:val="Bezodstpw"/>
        <w:numPr>
          <w:ilvl w:val="0"/>
          <w:numId w:val="38"/>
        </w:numPr>
        <w:rPr>
          <w:lang w:val="en-US"/>
        </w:rPr>
      </w:pPr>
      <w:r w:rsidRPr="003600D2">
        <w:rPr>
          <w:lang w:val="en-US"/>
        </w:rPr>
        <w:t>Firebird Server 2.5.2</w:t>
      </w:r>
    </w:p>
    <w:p w14:paraId="70241622" w14:textId="77777777" w:rsidR="00F416B8" w:rsidRPr="00F416B8" w:rsidRDefault="00F416B8" w:rsidP="0014347E">
      <w:pPr>
        <w:pStyle w:val="Bezodstpw"/>
        <w:numPr>
          <w:ilvl w:val="0"/>
          <w:numId w:val="38"/>
        </w:numPr>
        <w:rPr>
          <w:lang w:val="en-US"/>
        </w:rPr>
      </w:pPr>
      <w:proofErr w:type="spellStart"/>
      <w:r w:rsidRPr="00525D37">
        <w:rPr>
          <w:lang w:val="en-US"/>
        </w:rPr>
        <w:t>Klient</w:t>
      </w:r>
      <w:proofErr w:type="spellEnd"/>
      <w:r w:rsidRPr="00525D37">
        <w:rPr>
          <w:lang w:val="en-US"/>
        </w:rPr>
        <w:t xml:space="preserve"> Symantec Endpoint Protection 14.3</w:t>
      </w:r>
    </w:p>
    <w:p w14:paraId="33720BC4" w14:textId="77777777" w:rsidR="003600D2" w:rsidRDefault="003600D2" w:rsidP="003600D2">
      <w:pPr>
        <w:spacing w:after="0"/>
        <w:rPr>
          <w:rFonts w:asciiTheme="minorHAnsi" w:hAnsiTheme="minorHAnsi"/>
          <w:sz w:val="24"/>
          <w:szCs w:val="24"/>
        </w:rPr>
      </w:pPr>
      <w:r w:rsidRPr="003600D2">
        <w:rPr>
          <w:rFonts w:asciiTheme="minorHAnsi" w:hAnsiTheme="minorHAnsi"/>
          <w:sz w:val="24"/>
          <w:szCs w:val="24"/>
        </w:rPr>
        <w:t>Sieć: VLAN123 (</w:t>
      </w:r>
      <w:proofErr w:type="spellStart"/>
      <w:r w:rsidRPr="003600D2">
        <w:rPr>
          <w:rFonts w:asciiTheme="minorHAnsi" w:hAnsiTheme="minorHAnsi"/>
          <w:sz w:val="24"/>
          <w:szCs w:val="24"/>
        </w:rPr>
        <w:t>trunk</w:t>
      </w:r>
      <w:proofErr w:type="spellEnd"/>
      <w:r w:rsidRPr="003600D2">
        <w:rPr>
          <w:rFonts w:asciiTheme="minorHAnsi" w:hAnsiTheme="minorHAnsi"/>
          <w:sz w:val="24"/>
          <w:szCs w:val="24"/>
        </w:rPr>
        <w:t xml:space="preserve"> 2 interfejsów 10GbE)</w:t>
      </w:r>
    </w:p>
    <w:p w14:paraId="393A29F5" w14:textId="77777777" w:rsidR="003600D2" w:rsidRPr="003600D2" w:rsidRDefault="003600D2" w:rsidP="003600D2">
      <w:pPr>
        <w:spacing w:after="0"/>
        <w:rPr>
          <w:rFonts w:asciiTheme="minorHAnsi" w:hAnsiTheme="minorHAnsi"/>
          <w:sz w:val="24"/>
          <w:szCs w:val="24"/>
        </w:rPr>
      </w:pPr>
      <w:r w:rsidRPr="003600D2">
        <w:rPr>
          <w:rFonts w:asciiTheme="minorHAnsi" w:hAnsiTheme="minorHAnsi"/>
          <w:sz w:val="24"/>
          <w:szCs w:val="24"/>
        </w:rPr>
        <w:t>Dostęp do sieci dostępowej VLAN10</w:t>
      </w:r>
    </w:p>
    <w:p w14:paraId="076867FC" w14:textId="77777777" w:rsidR="003600D2" w:rsidRPr="003600D2" w:rsidRDefault="003600D2" w:rsidP="003600D2">
      <w:pPr>
        <w:spacing w:after="0"/>
        <w:rPr>
          <w:rFonts w:asciiTheme="minorHAnsi" w:hAnsiTheme="minorHAnsi"/>
          <w:sz w:val="24"/>
          <w:szCs w:val="24"/>
        </w:rPr>
      </w:pPr>
      <w:r w:rsidRPr="003600D2">
        <w:rPr>
          <w:rFonts w:asciiTheme="minorHAnsi" w:hAnsiTheme="minorHAnsi"/>
          <w:sz w:val="24"/>
          <w:szCs w:val="24"/>
        </w:rPr>
        <w:t>Dostęp do VLAN100 (wyłącznie porty autentykacji)</w:t>
      </w:r>
    </w:p>
    <w:p w14:paraId="4B69E911" w14:textId="77777777" w:rsidR="003600D2" w:rsidRDefault="003600D2" w:rsidP="003600D2">
      <w:pPr>
        <w:spacing w:after="0"/>
        <w:rPr>
          <w:rFonts w:asciiTheme="minorHAnsi" w:hAnsiTheme="minorHAnsi"/>
          <w:sz w:val="24"/>
          <w:szCs w:val="24"/>
        </w:rPr>
      </w:pPr>
      <w:r w:rsidRPr="003600D2">
        <w:rPr>
          <w:rFonts w:asciiTheme="minorHAnsi" w:hAnsiTheme="minorHAnsi"/>
          <w:sz w:val="24"/>
          <w:szCs w:val="24"/>
        </w:rPr>
        <w:t>Dostęp do VLAN121, VLAN122 (</w:t>
      </w:r>
      <w:proofErr w:type="spellStart"/>
      <w:r>
        <w:rPr>
          <w:rFonts w:asciiTheme="minorHAnsi" w:hAnsiTheme="minorHAnsi"/>
          <w:sz w:val="24"/>
          <w:szCs w:val="24"/>
        </w:rPr>
        <w:t>łacznosć</w:t>
      </w:r>
      <w:proofErr w:type="spellEnd"/>
      <w:r>
        <w:rPr>
          <w:rFonts w:asciiTheme="minorHAnsi" w:hAnsiTheme="minorHAnsi"/>
          <w:sz w:val="24"/>
          <w:szCs w:val="24"/>
        </w:rPr>
        <w:t xml:space="preserve"> </w:t>
      </w:r>
      <w:proofErr w:type="spellStart"/>
      <w:r>
        <w:rPr>
          <w:rFonts w:asciiTheme="minorHAnsi" w:hAnsiTheme="minorHAnsi"/>
          <w:sz w:val="24"/>
          <w:szCs w:val="24"/>
        </w:rPr>
        <w:t>apliakcji</w:t>
      </w:r>
      <w:proofErr w:type="spellEnd"/>
      <w:r>
        <w:rPr>
          <w:rFonts w:asciiTheme="minorHAnsi" w:hAnsiTheme="minorHAnsi"/>
          <w:sz w:val="24"/>
          <w:szCs w:val="24"/>
        </w:rPr>
        <w:t xml:space="preserve"> z bazami danych</w:t>
      </w:r>
      <w:r w:rsidRPr="003600D2">
        <w:rPr>
          <w:rFonts w:asciiTheme="minorHAnsi" w:hAnsiTheme="minorHAnsi"/>
          <w:sz w:val="24"/>
          <w:szCs w:val="24"/>
        </w:rPr>
        <w:t>)</w:t>
      </w:r>
    </w:p>
    <w:p w14:paraId="391F05B2" w14:textId="77777777" w:rsidR="00690548" w:rsidRDefault="00690548" w:rsidP="00690548">
      <w:pPr>
        <w:spacing w:after="0" w:line="240" w:lineRule="auto"/>
        <w:rPr>
          <w:rFonts w:asciiTheme="minorHAnsi" w:hAnsiTheme="minorHAnsi"/>
          <w:sz w:val="24"/>
          <w:szCs w:val="24"/>
        </w:rPr>
      </w:pPr>
      <w:r w:rsidRPr="00C550DA">
        <w:rPr>
          <w:rFonts w:asciiTheme="minorHAnsi" w:hAnsiTheme="minorHAnsi"/>
          <w:sz w:val="24"/>
          <w:szCs w:val="24"/>
        </w:rPr>
        <w:t>Łączność z Internetem:</w:t>
      </w:r>
    </w:p>
    <w:p w14:paraId="762A534E" w14:textId="77777777" w:rsidR="00690548" w:rsidRDefault="00690548" w:rsidP="0014347E">
      <w:pPr>
        <w:pStyle w:val="Akapitzlist"/>
        <w:numPr>
          <w:ilvl w:val="0"/>
          <w:numId w:val="23"/>
        </w:numPr>
        <w:rPr>
          <w:rFonts w:asciiTheme="minorHAnsi" w:hAnsiTheme="minorHAnsi"/>
          <w:sz w:val="24"/>
          <w:szCs w:val="24"/>
        </w:rPr>
      </w:pPr>
      <w:r w:rsidRPr="00B5700F">
        <w:rPr>
          <w:rFonts w:asciiTheme="minorHAnsi" w:hAnsiTheme="minorHAnsi"/>
          <w:sz w:val="24"/>
          <w:szCs w:val="24"/>
        </w:rPr>
        <w:t>wyłącznie do serwerów update MS</w:t>
      </w:r>
      <w:r>
        <w:rPr>
          <w:rFonts w:asciiTheme="minorHAnsi" w:hAnsiTheme="minorHAnsi"/>
          <w:sz w:val="24"/>
          <w:szCs w:val="24"/>
        </w:rPr>
        <w:t>,</w:t>
      </w:r>
    </w:p>
    <w:p w14:paraId="50CAC8C7" w14:textId="77777777" w:rsidR="00E535FC" w:rsidRPr="00B30B02" w:rsidRDefault="00690548" w:rsidP="0014347E">
      <w:pPr>
        <w:pStyle w:val="Akapitzlist"/>
        <w:numPr>
          <w:ilvl w:val="0"/>
          <w:numId w:val="23"/>
        </w:numPr>
        <w:rPr>
          <w:rFonts w:asciiTheme="minorHAnsi" w:hAnsiTheme="minorHAnsi"/>
          <w:sz w:val="24"/>
          <w:szCs w:val="24"/>
        </w:rPr>
      </w:pPr>
      <w:r w:rsidRPr="00B5700F">
        <w:rPr>
          <w:rFonts w:asciiTheme="minorHAnsi" w:hAnsiTheme="minorHAnsi"/>
          <w:sz w:val="24"/>
          <w:szCs w:val="24"/>
        </w:rPr>
        <w:t>ochrona antywirusowa</w:t>
      </w:r>
      <w:r>
        <w:rPr>
          <w:rFonts w:asciiTheme="minorHAnsi" w:hAnsiTheme="minorHAnsi"/>
          <w:sz w:val="24"/>
          <w:szCs w:val="24"/>
        </w:rPr>
        <w:t>.</w:t>
      </w:r>
    </w:p>
    <w:p w14:paraId="0E85546F" w14:textId="77777777" w:rsidR="00464B8A" w:rsidRDefault="00464B8A" w:rsidP="00464B8A">
      <w:pPr>
        <w:pStyle w:val="Akapitzlist"/>
        <w:spacing w:after="0"/>
        <w:ind w:left="360"/>
        <w:rPr>
          <w:rFonts w:asciiTheme="minorHAnsi" w:hAnsiTheme="minorHAnsi"/>
          <w:sz w:val="24"/>
          <w:szCs w:val="24"/>
        </w:rPr>
      </w:pPr>
    </w:p>
    <w:p w14:paraId="2C04ED82" w14:textId="77777777" w:rsidR="00E535FC" w:rsidRDefault="00E535FC" w:rsidP="0014347E">
      <w:pPr>
        <w:pStyle w:val="Akapitzlist"/>
        <w:numPr>
          <w:ilvl w:val="0"/>
          <w:numId w:val="19"/>
        </w:numPr>
        <w:spacing w:after="0"/>
        <w:rPr>
          <w:rFonts w:asciiTheme="minorHAnsi" w:hAnsiTheme="minorHAnsi"/>
          <w:sz w:val="24"/>
          <w:szCs w:val="24"/>
        </w:rPr>
      </w:pPr>
      <w:r>
        <w:rPr>
          <w:rFonts w:asciiTheme="minorHAnsi" w:hAnsiTheme="minorHAnsi"/>
          <w:sz w:val="24"/>
          <w:szCs w:val="24"/>
        </w:rPr>
        <w:t>U</w:t>
      </w:r>
      <w:r w:rsidRPr="00E535FC">
        <w:rPr>
          <w:rFonts w:asciiTheme="minorHAnsi" w:hAnsiTheme="minorHAnsi"/>
          <w:sz w:val="24"/>
          <w:szCs w:val="24"/>
        </w:rPr>
        <w:t>sługi drukowania oraz plikowe</w:t>
      </w:r>
    </w:p>
    <w:p w14:paraId="54185D22" w14:textId="77777777" w:rsidR="00E535FC" w:rsidRPr="00E535FC" w:rsidRDefault="00E535FC" w:rsidP="00E535FC">
      <w:pPr>
        <w:spacing w:after="0"/>
        <w:rPr>
          <w:rFonts w:asciiTheme="minorHAnsi" w:hAnsiTheme="minorHAnsi"/>
          <w:b/>
          <w:sz w:val="24"/>
          <w:szCs w:val="24"/>
        </w:rPr>
      </w:pPr>
      <w:r w:rsidRPr="00E535FC">
        <w:rPr>
          <w:rFonts w:asciiTheme="minorHAnsi" w:hAnsiTheme="minorHAnsi"/>
          <w:b/>
          <w:sz w:val="24"/>
          <w:szCs w:val="24"/>
        </w:rPr>
        <w:t>Stan obecny:</w:t>
      </w:r>
    </w:p>
    <w:p w14:paraId="45B9B113" w14:textId="77777777" w:rsidR="00E535FC" w:rsidRPr="006D7F49" w:rsidRDefault="00E535FC" w:rsidP="00E535FC">
      <w:pPr>
        <w:spacing w:after="0" w:line="240" w:lineRule="auto"/>
        <w:rPr>
          <w:rFonts w:asciiTheme="minorHAnsi" w:hAnsiTheme="minorHAnsi"/>
          <w:sz w:val="24"/>
          <w:szCs w:val="24"/>
        </w:rPr>
      </w:pPr>
      <w:r>
        <w:rPr>
          <w:rFonts w:asciiTheme="minorHAnsi" w:hAnsiTheme="minorHAnsi"/>
          <w:sz w:val="24"/>
          <w:szCs w:val="24"/>
        </w:rPr>
        <w:lastRenderedPageBreak/>
        <w:t xml:space="preserve">OS: </w:t>
      </w:r>
      <w:r w:rsidRPr="00C550DA">
        <w:rPr>
          <w:rFonts w:asciiTheme="minorHAnsi" w:hAnsiTheme="minorHAnsi"/>
          <w:sz w:val="24"/>
          <w:szCs w:val="24"/>
        </w:rPr>
        <w:t>serwer fizyczny Windows 2008R2 Standard</w:t>
      </w:r>
    </w:p>
    <w:p w14:paraId="7FCB09EE" w14:textId="77777777" w:rsidR="00E535FC" w:rsidRPr="00C550DA" w:rsidRDefault="00E535FC" w:rsidP="00A3005C">
      <w:pPr>
        <w:pStyle w:val="Bezodstpw"/>
      </w:pPr>
      <w:r w:rsidRPr="00C550DA">
        <w:t xml:space="preserve">Autentykacja/Usługi sieciowe: </w:t>
      </w:r>
    </w:p>
    <w:p w14:paraId="2B48DC1C" w14:textId="77777777" w:rsidR="00E535FC" w:rsidRPr="00C550DA" w:rsidRDefault="00E535FC" w:rsidP="0014347E">
      <w:pPr>
        <w:pStyle w:val="Bezodstpw"/>
        <w:numPr>
          <w:ilvl w:val="0"/>
          <w:numId w:val="39"/>
        </w:numPr>
      </w:pPr>
      <w:r>
        <w:t>AD</w:t>
      </w:r>
    </w:p>
    <w:p w14:paraId="2530E056" w14:textId="77777777" w:rsidR="00E535FC" w:rsidRPr="00C550DA" w:rsidRDefault="00E535FC" w:rsidP="0014347E">
      <w:pPr>
        <w:pStyle w:val="Bezodstpw"/>
        <w:numPr>
          <w:ilvl w:val="0"/>
          <w:numId w:val="39"/>
        </w:numPr>
      </w:pPr>
      <w:r w:rsidRPr="00C550DA">
        <w:t xml:space="preserve">DNS </w:t>
      </w:r>
    </w:p>
    <w:p w14:paraId="5F1B05A1" w14:textId="77777777" w:rsidR="00E535FC" w:rsidRDefault="00E535FC" w:rsidP="00E535FC">
      <w:pPr>
        <w:spacing w:after="0"/>
        <w:rPr>
          <w:rFonts w:asciiTheme="minorHAnsi" w:hAnsiTheme="minorHAnsi"/>
          <w:sz w:val="24"/>
          <w:szCs w:val="24"/>
        </w:rPr>
      </w:pPr>
      <w:r w:rsidRPr="00E535FC">
        <w:rPr>
          <w:rFonts w:asciiTheme="minorHAnsi" w:hAnsiTheme="minorHAnsi"/>
          <w:sz w:val="24"/>
          <w:szCs w:val="24"/>
        </w:rPr>
        <w:t xml:space="preserve">RDBMS/Aplikacja: </w:t>
      </w:r>
    </w:p>
    <w:p w14:paraId="2AB3C8C8" w14:textId="77777777" w:rsidR="00E535FC" w:rsidRPr="00E535FC" w:rsidRDefault="00E535FC" w:rsidP="0014347E">
      <w:pPr>
        <w:pStyle w:val="Akapitzlist"/>
        <w:numPr>
          <w:ilvl w:val="0"/>
          <w:numId w:val="25"/>
        </w:numPr>
        <w:spacing w:after="0"/>
        <w:rPr>
          <w:rFonts w:asciiTheme="minorHAnsi" w:hAnsiTheme="minorHAnsi"/>
          <w:sz w:val="24"/>
          <w:szCs w:val="24"/>
        </w:rPr>
      </w:pPr>
      <w:r w:rsidRPr="00E535FC">
        <w:rPr>
          <w:rFonts w:asciiTheme="minorHAnsi" w:hAnsiTheme="minorHAnsi"/>
          <w:sz w:val="24"/>
          <w:szCs w:val="24"/>
        </w:rPr>
        <w:t>Serwer plików oraz druku</w:t>
      </w:r>
    </w:p>
    <w:p w14:paraId="4E2A6B96" w14:textId="77777777" w:rsidR="00E535FC" w:rsidRPr="00E535FC" w:rsidRDefault="00E535FC" w:rsidP="0014347E">
      <w:pPr>
        <w:pStyle w:val="Akapitzlist"/>
        <w:numPr>
          <w:ilvl w:val="0"/>
          <w:numId w:val="25"/>
        </w:numPr>
        <w:spacing w:after="0"/>
        <w:rPr>
          <w:rFonts w:asciiTheme="minorHAnsi" w:hAnsiTheme="minorHAnsi"/>
          <w:sz w:val="24"/>
          <w:szCs w:val="24"/>
        </w:rPr>
      </w:pPr>
      <w:r w:rsidRPr="00E535FC">
        <w:rPr>
          <w:rFonts w:asciiTheme="minorHAnsi" w:hAnsiTheme="minorHAnsi"/>
          <w:sz w:val="24"/>
          <w:szCs w:val="24"/>
        </w:rPr>
        <w:t xml:space="preserve">Klient Symantec </w:t>
      </w:r>
      <w:proofErr w:type="spellStart"/>
      <w:r w:rsidRPr="00E535FC">
        <w:rPr>
          <w:rFonts w:asciiTheme="minorHAnsi" w:hAnsiTheme="minorHAnsi"/>
          <w:sz w:val="24"/>
          <w:szCs w:val="24"/>
        </w:rPr>
        <w:t>Endpoint</w:t>
      </w:r>
      <w:proofErr w:type="spellEnd"/>
      <w:r w:rsidRPr="00E535FC">
        <w:rPr>
          <w:rFonts w:asciiTheme="minorHAnsi" w:hAnsiTheme="minorHAnsi"/>
          <w:sz w:val="24"/>
          <w:szCs w:val="24"/>
        </w:rPr>
        <w:t xml:space="preserve"> </w:t>
      </w:r>
      <w:proofErr w:type="spellStart"/>
      <w:r w:rsidRPr="00E535FC">
        <w:rPr>
          <w:rFonts w:asciiTheme="minorHAnsi" w:hAnsiTheme="minorHAnsi"/>
          <w:sz w:val="24"/>
          <w:szCs w:val="24"/>
        </w:rPr>
        <w:t>Protection</w:t>
      </w:r>
      <w:proofErr w:type="spellEnd"/>
      <w:r w:rsidRPr="00E535FC">
        <w:rPr>
          <w:rFonts w:asciiTheme="minorHAnsi" w:hAnsiTheme="minorHAnsi"/>
          <w:sz w:val="24"/>
          <w:szCs w:val="24"/>
        </w:rPr>
        <w:t xml:space="preserve"> 14.3</w:t>
      </w:r>
    </w:p>
    <w:p w14:paraId="4C6E258B" w14:textId="77777777" w:rsidR="00E535FC" w:rsidRDefault="00E535FC" w:rsidP="00E535FC">
      <w:pPr>
        <w:spacing w:after="0"/>
        <w:rPr>
          <w:rFonts w:asciiTheme="minorHAnsi" w:hAnsiTheme="minorHAnsi"/>
          <w:sz w:val="24"/>
          <w:szCs w:val="24"/>
        </w:rPr>
      </w:pPr>
      <w:r w:rsidRPr="00E535FC">
        <w:rPr>
          <w:rFonts w:asciiTheme="minorHAnsi" w:hAnsiTheme="minorHAnsi"/>
          <w:sz w:val="24"/>
          <w:szCs w:val="24"/>
        </w:rPr>
        <w:t>Sieć: współdzielony segment sieciowy LAN</w:t>
      </w:r>
    </w:p>
    <w:p w14:paraId="38A32D59" w14:textId="77777777" w:rsidR="00E535FC" w:rsidRPr="00E535FC" w:rsidRDefault="00E535FC" w:rsidP="00E535FC">
      <w:pPr>
        <w:spacing w:after="0"/>
        <w:rPr>
          <w:rFonts w:asciiTheme="minorHAnsi" w:hAnsiTheme="minorHAnsi"/>
          <w:b/>
          <w:sz w:val="24"/>
          <w:szCs w:val="24"/>
        </w:rPr>
      </w:pPr>
      <w:r w:rsidRPr="00E535FC">
        <w:rPr>
          <w:rFonts w:asciiTheme="minorHAnsi" w:hAnsiTheme="minorHAnsi"/>
          <w:b/>
          <w:sz w:val="24"/>
          <w:szCs w:val="24"/>
        </w:rPr>
        <w:t>Stan docelowy:</w:t>
      </w:r>
    </w:p>
    <w:p w14:paraId="670F7FBA" w14:textId="77777777" w:rsidR="00E535FC" w:rsidRDefault="00753DE2" w:rsidP="00E535FC">
      <w:pPr>
        <w:spacing w:after="0"/>
        <w:rPr>
          <w:rFonts w:asciiTheme="minorHAnsi" w:hAnsiTheme="minorHAnsi"/>
          <w:sz w:val="24"/>
          <w:szCs w:val="24"/>
        </w:rPr>
      </w:pPr>
      <w:r w:rsidRPr="00753DE2">
        <w:rPr>
          <w:rFonts w:asciiTheme="minorHAnsi" w:hAnsiTheme="minorHAnsi"/>
          <w:sz w:val="24"/>
          <w:szCs w:val="24"/>
        </w:rPr>
        <w:t>OS: VM Windows 2019</w:t>
      </w:r>
    </w:p>
    <w:p w14:paraId="58A3FEF3" w14:textId="77777777" w:rsidR="00753DE2" w:rsidRPr="00753DE2" w:rsidRDefault="00753DE2" w:rsidP="00753DE2">
      <w:pPr>
        <w:spacing w:after="0"/>
        <w:rPr>
          <w:rFonts w:asciiTheme="minorHAnsi" w:hAnsiTheme="minorHAnsi"/>
          <w:sz w:val="24"/>
          <w:szCs w:val="24"/>
        </w:rPr>
      </w:pPr>
      <w:r w:rsidRPr="00753DE2">
        <w:rPr>
          <w:rFonts w:asciiTheme="minorHAnsi" w:hAnsiTheme="minorHAnsi"/>
          <w:sz w:val="24"/>
          <w:szCs w:val="24"/>
        </w:rPr>
        <w:t xml:space="preserve">Autentykacja/Usługi sieciowe: </w:t>
      </w:r>
    </w:p>
    <w:p w14:paraId="26789E33" w14:textId="77777777" w:rsidR="00753DE2" w:rsidRPr="00753DE2" w:rsidRDefault="00753DE2" w:rsidP="0014347E">
      <w:pPr>
        <w:pStyle w:val="Akapitzlist"/>
        <w:numPr>
          <w:ilvl w:val="0"/>
          <w:numId w:val="26"/>
        </w:numPr>
        <w:spacing w:after="0"/>
        <w:rPr>
          <w:rFonts w:asciiTheme="minorHAnsi" w:hAnsiTheme="minorHAnsi"/>
          <w:sz w:val="24"/>
          <w:szCs w:val="24"/>
        </w:rPr>
      </w:pPr>
      <w:r w:rsidRPr="00753DE2">
        <w:rPr>
          <w:rFonts w:asciiTheme="minorHAnsi" w:hAnsiTheme="minorHAnsi"/>
          <w:sz w:val="24"/>
          <w:szCs w:val="24"/>
        </w:rPr>
        <w:t>AD domena (BDC)</w:t>
      </w:r>
    </w:p>
    <w:p w14:paraId="7C59CFE8" w14:textId="77777777" w:rsidR="00753DE2" w:rsidRPr="00753DE2" w:rsidRDefault="00753DE2" w:rsidP="0014347E">
      <w:pPr>
        <w:pStyle w:val="Akapitzlist"/>
        <w:numPr>
          <w:ilvl w:val="0"/>
          <w:numId w:val="26"/>
        </w:numPr>
        <w:spacing w:after="0"/>
        <w:rPr>
          <w:rFonts w:asciiTheme="minorHAnsi" w:hAnsiTheme="minorHAnsi"/>
          <w:sz w:val="24"/>
          <w:szCs w:val="24"/>
        </w:rPr>
      </w:pPr>
      <w:r w:rsidRPr="00753DE2">
        <w:rPr>
          <w:rFonts w:asciiTheme="minorHAnsi" w:hAnsiTheme="minorHAnsi"/>
          <w:sz w:val="24"/>
          <w:szCs w:val="24"/>
        </w:rPr>
        <w:t>DNS (buforujący)</w:t>
      </w:r>
    </w:p>
    <w:p w14:paraId="1C89FF21" w14:textId="77777777" w:rsidR="00753DE2" w:rsidRPr="00753DE2" w:rsidRDefault="00753DE2" w:rsidP="0014347E">
      <w:pPr>
        <w:pStyle w:val="Akapitzlist"/>
        <w:numPr>
          <w:ilvl w:val="0"/>
          <w:numId w:val="26"/>
        </w:numPr>
        <w:spacing w:after="0"/>
        <w:rPr>
          <w:rFonts w:asciiTheme="minorHAnsi" w:hAnsiTheme="minorHAnsi"/>
          <w:sz w:val="24"/>
          <w:szCs w:val="24"/>
        </w:rPr>
      </w:pPr>
      <w:r w:rsidRPr="00753DE2">
        <w:rPr>
          <w:rFonts w:asciiTheme="minorHAnsi" w:hAnsiTheme="minorHAnsi"/>
          <w:sz w:val="24"/>
          <w:szCs w:val="24"/>
        </w:rPr>
        <w:t xml:space="preserve">DHCP </w:t>
      </w:r>
    </w:p>
    <w:p w14:paraId="750D5499" w14:textId="77777777" w:rsidR="00E535FC" w:rsidRPr="00690548" w:rsidRDefault="00753DE2" w:rsidP="0014347E">
      <w:pPr>
        <w:pStyle w:val="Akapitzlist"/>
        <w:numPr>
          <w:ilvl w:val="0"/>
          <w:numId w:val="26"/>
        </w:numPr>
        <w:spacing w:after="0"/>
        <w:rPr>
          <w:rFonts w:asciiTheme="minorHAnsi" w:hAnsiTheme="minorHAnsi"/>
          <w:sz w:val="24"/>
          <w:szCs w:val="24"/>
        </w:rPr>
      </w:pPr>
      <w:r w:rsidRPr="00753DE2">
        <w:rPr>
          <w:rFonts w:asciiTheme="minorHAnsi" w:hAnsiTheme="minorHAnsi"/>
          <w:sz w:val="24"/>
          <w:szCs w:val="24"/>
        </w:rPr>
        <w:t>NAC</w:t>
      </w:r>
    </w:p>
    <w:p w14:paraId="1B7379F4" w14:textId="77777777" w:rsidR="003600D2" w:rsidRDefault="00690548" w:rsidP="003600D2">
      <w:pPr>
        <w:spacing w:after="0"/>
        <w:rPr>
          <w:rFonts w:asciiTheme="minorHAnsi" w:hAnsiTheme="minorHAnsi"/>
          <w:sz w:val="24"/>
          <w:szCs w:val="24"/>
        </w:rPr>
      </w:pPr>
      <w:r w:rsidRPr="00690548">
        <w:rPr>
          <w:rFonts w:asciiTheme="minorHAnsi" w:hAnsiTheme="minorHAnsi"/>
          <w:sz w:val="24"/>
          <w:szCs w:val="24"/>
        </w:rPr>
        <w:t>RDBMS/Aplikacja:</w:t>
      </w:r>
    </w:p>
    <w:p w14:paraId="381A4F98" w14:textId="77777777" w:rsidR="00690548" w:rsidRPr="00690548" w:rsidRDefault="00690548" w:rsidP="0014347E">
      <w:pPr>
        <w:pStyle w:val="Akapitzlist"/>
        <w:numPr>
          <w:ilvl w:val="0"/>
          <w:numId w:val="27"/>
        </w:numPr>
        <w:spacing w:after="0"/>
        <w:rPr>
          <w:rFonts w:asciiTheme="minorHAnsi" w:hAnsiTheme="minorHAnsi"/>
          <w:sz w:val="24"/>
          <w:szCs w:val="24"/>
        </w:rPr>
      </w:pPr>
      <w:r w:rsidRPr="00690548">
        <w:rPr>
          <w:rFonts w:asciiTheme="minorHAnsi" w:hAnsiTheme="minorHAnsi"/>
          <w:sz w:val="24"/>
          <w:szCs w:val="24"/>
        </w:rPr>
        <w:t>Serwer plików oraz druk</w:t>
      </w:r>
      <w:r>
        <w:rPr>
          <w:rFonts w:asciiTheme="minorHAnsi" w:hAnsiTheme="minorHAnsi"/>
          <w:sz w:val="24"/>
          <w:szCs w:val="24"/>
        </w:rPr>
        <w:t>u</w:t>
      </w:r>
    </w:p>
    <w:p w14:paraId="646C5EC5" w14:textId="77777777" w:rsidR="00690548" w:rsidRPr="00690548" w:rsidRDefault="00690548" w:rsidP="0014347E">
      <w:pPr>
        <w:pStyle w:val="Akapitzlist"/>
        <w:numPr>
          <w:ilvl w:val="0"/>
          <w:numId w:val="27"/>
        </w:numPr>
        <w:spacing w:after="0"/>
        <w:rPr>
          <w:rFonts w:asciiTheme="minorHAnsi" w:hAnsiTheme="minorHAnsi"/>
          <w:sz w:val="24"/>
          <w:szCs w:val="24"/>
        </w:rPr>
      </w:pPr>
      <w:r w:rsidRPr="00690548">
        <w:rPr>
          <w:rFonts w:asciiTheme="minorHAnsi" w:hAnsiTheme="minorHAnsi"/>
          <w:sz w:val="24"/>
          <w:szCs w:val="24"/>
        </w:rPr>
        <w:t>zasoby wydziałowe oraz katalogi prywatne użytkowników</w:t>
      </w:r>
    </w:p>
    <w:p w14:paraId="2C7CA2A1" w14:textId="77777777" w:rsidR="00690548" w:rsidRPr="00690548" w:rsidRDefault="00690548" w:rsidP="0014347E">
      <w:pPr>
        <w:pStyle w:val="Akapitzlist"/>
        <w:numPr>
          <w:ilvl w:val="0"/>
          <w:numId w:val="27"/>
        </w:numPr>
        <w:spacing w:after="0"/>
        <w:rPr>
          <w:rFonts w:asciiTheme="minorHAnsi" w:hAnsiTheme="minorHAnsi"/>
          <w:sz w:val="24"/>
          <w:szCs w:val="24"/>
        </w:rPr>
      </w:pPr>
      <w:r w:rsidRPr="00690548">
        <w:rPr>
          <w:rFonts w:asciiTheme="minorHAnsi" w:hAnsiTheme="minorHAnsi"/>
          <w:sz w:val="24"/>
          <w:szCs w:val="24"/>
        </w:rPr>
        <w:t xml:space="preserve">Klient Symantec </w:t>
      </w:r>
      <w:proofErr w:type="spellStart"/>
      <w:r w:rsidRPr="00690548">
        <w:rPr>
          <w:rFonts w:asciiTheme="minorHAnsi" w:hAnsiTheme="minorHAnsi"/>
          <w:sz w:val="24"/>
          <w:szCs w:val="24"/>
        </w:rPr>
        <w:t>Endpoint</w:t>
      </w:r>
      <w:proofErr w:type="spellEnd"/>
      <w:r w:rsidRPr="00690548">
        <w:rPr>
          <w:rFonts w:asciiTheme="minorHAnsi" w:hAnsiTheme="minorHAnsi"/>
          <w:sz w:val="24"/>
          <w:szCs w:val="24"/>
        </w:rPr>
        <w:t xml:space="preserve"> </w:t>
      </w:r>
      <w:proofErr w:type="spellStart"/>
      <w:r w:rsidRPr="00690548">
        <w:rPr>
          <w:rFonts w:asciiTheme="minorHAnsi" w:hAnsiTheme="minorHAnsi"/>
          <w:sz w:val="24"/>
          <w:szCs w:val="24"/>
        </w:rPr>
        <w:t>Protection</w:t>
      </w:r>
      <w:proofErr w:type="spellEnd"/>
      <w:r w:rsidRPr="00690548">
        <w:rPr>
          <w:rFonts w:asciiTheme="minorHAnsi" w:hAnsiTheme="minorHAnsi"/>
          <w:sz w:val="24"/>
          <w:szCs w:val="24"/>
        </w:rPr>
        <w:t xml:space="preserve"> 14.3</w:t>
      </w:r>
    </w:p>
    <w:p w14:paraId="4477C604" w14:textId="77777777" w:rsidR="00690548" w:rsidRPr="00690548" w:rsidRDefault="00690548" w:rsidP="00690548">
      <w:pPr>
        <w:spacing w:after="0"/>
        <w:rPr>
          <w:rFonts w:asciiTheme="minorHAnsi" w:hAnsiTheme="minorHAnsi"/>
          <w:sz w:val="24"/>
          <w:szCs w:val="24"/>
        </w:rPr>
      </w:pPr>
      <w:r w:rsidRPr="00690548">
        <w:rPr>
          <w:rFonts w:asciiTheme="minorHAnsi" w:hAnsiTheme="minorHAnsi"/>
          <w:sz w:val="24"/>
          <w:szCs w:val="24"/>
        </w:rPr>
        <w:t>Sieć: VLAN110 (</w:t>
      </w:r>
      <w:proofErr w:type="spellStart"/>
      <w:r w:rsidRPr="00690548">
        <w:rPr>
          <w:rFonts w:asciiTheme="minorHAnsi" w:hAnsiTheme="minorHAnsi"/>
          <w:sz w:val="24"/>
          <w:szCs w:val="24"/>
        </w:rPr>
        <w:t>trunk</w:t>
      </w:r>
      <w:proofErr w:type="spellEnd"/>
      <w:r w:rsidRPr="00690548">
        <w:rPr>
          <w:rFonts w:asciiTheme="minorHAnsi" w:hAnsiTheme="minorHAnsi"/>
          <w:sz w:val="24"/>
          <w:szCs w:val="24"/>
        </w:rPr>
        <w:t xml:space="preserve"> 2 interfejsów 10GbE)</w:t>
      </w:r>
    </w:p>
    <w:p w14:paraId="41F464E4" w14:textId="77777777" w:rsidR="00690548" w:rsidRPr="00690548" w:rsidRDefault="00690548" w:rsidP="00690548">
      <w:pPr>
        <w:spacing w:after="0"/>
        <w:rPr>
          <w:rFonts w:asciiTheme="minorHAnsi" w:hAnsiTheme="minorHAnsi"/>
          <w:sz w:val="24"/>
          <w:szCs w:val="24"/>
        </w:rPr>
      </w:pPr>
      <w:r w:rsidRPr="00690548">
        <w:rPr>
          <w:rFonts w:asciiTheme="minorHAnsi" w:hAnsiTheme="minorHAnsi"/>
          <w:sz w:val="24"/>
          <w:szCs w:val="24"/>
        </w:rPr>
        <w:t xml:space="preserve">Dostęp do sieci aplikacyjnych VLAN121+ </w:t>
      </w:r>
    </w:p>
    <w:p w14:paraId="57CF45B6" w14:textId="77777777" w:rsidR="00690548" w:rsidRPr="00690548" w:rsidRDefault="00690548" w:rsidP="00690548">
      <w:pPr>
        <w:spacing w:after="0"/>
        <w:rPr>
          <w:rFonts w:asciiTheme="minorHAnsi" w:hAnsiTheme="minorHAnsi"/>
          <w:sz w:val="24"/>
          <w:szCs w:val="24"/>
        </w:rPr>
      </w:pPr>
      <w:r w:rsidRPr="00690548">
        <w:rPr>
          <w:rFonts w:asciiTheme="minorHAnsi" w:hAnsiTheme="minorHAnsi"/>
          <w:sz w:val="24"/>
          <w:szCs w:val="24"/>
        </w:rPr>
        <w:t>Dostęp do VLAN100 (wyłącznie porty autentykacji)</w:t>
      </w:r>
    </w:p>
    <w:p w14:paraId="45B22A83" w14:textId="77777777" w:rsidR="00690548" w:rsidRPr="00690548" w:rsidRDefault="00690548" w:rsidP="00690548">
      <w:pPr>
        <w:spacing w:after="0"/>
        <w:rPr>
          <w:rFonts w:asciiTheme="minorHAnsi" w:hAnsiTheme="minorHAnsi"/>
          <w:sz w:val="24"/>
          <w:szCs w:val="24"/>
        </w:rPr>
      </w:pPr>
      <w:r w:rsidRPr="00690548">
        <w:rPr>
          <w:rFonts w:asciiTheme="minorHAnsi" w:hAnsiTheme="minorHAnsi"/>
          <w:sz w:val="24"/>
          <w:szCs w:val="24"/>
        </w:rPr>
        <w:t xml:space="preserve">Dostęp do </w:t>
      </w:r>
      <w:proofErr w:type="spellStart"/>
      <w:r w:rsidRPr="00690548">
        <w:rPr>
          <w:rFonts w:asciiTheme="minorHAnsi" w:hAnsiTheme="minorHAnsi"/>
          <w:sz w:val="24"/>
          <w:szCs w:val="24"/>
        </w:rPr>
        <w:t>internetu</w:t>
      </w:r>
      <w:proofErr w:type="spellEnd"/>
      <w:r w:rsidRPr="00690548">
        <w:rPr>
          <w:rFonts w:asciiTheme="minorHAnsi" w:hAnsiTheme="minorHAnsi"/>
          <w:sz w:val="24"/>
          <w:szCs w:val="24"/>
        </w:rPr>
        <w:t>.</w:t>
      </w:r>
    </w:p>
    <w:p w14:paraId="5F15C3CC" w14:textId="77777777" w:rsidR="00690548" w:rsidRPr="00690548" w:rsidRDefault="00690548" w:rsidP="00690548">
      <w:pPr>
        <w:spacing w:after="0"/>
        <w:rPr>
          <w:rFonts w:asciiTheme="minorHAnsi" w:hAnsiTheme="minorHAnsi"/>
          <w:sz w:val="24"/>
          <w:szCs w:val="24"/>
        </w:rPr>
      </w:pPr>
      <w:r w:rsidRPr="00690548">
        <w:rPr>
          <w:rFonts w:asciiTheme="minorHAnsi" w:hAnsiTheme="minorHAnsi"/>
          <w:sz w:val="24"/>
          <w:szCs w:val="24"/>
        </w:rPr>
        <w:t xml:space="preserve">Ustawienie odp. priorytetów dla komunikatorów: </w:t>
      </w:r>
      <w:proofErr w:type="spellStart"/>
      <w:r w:rsidRPr="00690548">
        <w:rPr>
          <w:rFonts w:asciiTheme="minorHAnsi" w:hAnsiTheme="minorHAnsi"/>
          <w:sz w:val="24"/>
          <w:szCs w:val="24"/>
        </w:rPr>
        <w:t>signal</w:t>
      </w:r>
      <w:proofErr w:type="spellEnd"/>
      <w:r w:rsidRPr="00690548">
        <w:rPr>
          <w:rFonts w:asciiTheme="minorHAnsi" w:hAnsiTheme="minorHAnsi"/>
          <w:sz w:val="24"/>
          <w:szCs w:val="24"/>
        </w:rPr>
        <w:t xml:space="preserve">, </w:t>
      </w:r>
      <w:proofErr w:type="spellStart"/>
      <w:r w:rsidRPr="00690548">
        <w:rPr>
          <w:rFonts w:asciiTheme="minorHAnsi" w:hAnsiTheme="minorHAnsi"/>
          <w:sz w:val="24"/>
          <w:szCs w:val="24"/>
        </w:rPr>
        <w:t>whatsapp</w:t>
      </w:r>
      <w:proofErr w:type="spellEnd"/>
      <w:r w:rsidRPr="00690548">
        <w:rPr>
          <w:rFonts w:asciiTheme="minorHAnsi" w:hAnsiTheme="minorHAnsi"/>
          <w:sz w:val="24"/>
          <w:szCs w:val="24"/>
        </w:rPr>
        <w:t xml:space="preserve">, </w:t>
      </w:r>
      <w:proofErr w:type="spellStart"/>
      <w:r w:rsidRPr="00690548">
        <w:rPr>
          <w:rFonts w:asciiTheme="minorHAnsi" w:hAnsiTheme="minorHAnsi"/>
          <w:sz w:val="24"/>
          <w:szCs w:val="24"/>
        </w:rPr>
        <w:t>messanger</w:t>
      </w:r>
      <w:proofErr w:type="spellEnd"/>
      <w:r w:rsidRPr="00690548">
        <w:rPr>
          <w:rFonts w:asciiTheme="minorHAnsi" w:hAnsiTheme="minorHAnsi"/>
          <w:sz w:val="24"/>
          <w:szCs w:val="24"/>
        </w:rPr>
        <w:t xml:space="preserve">, </w:t>
      </w:r>
      <w:proofErr w:type="spellStart"/>
      <w:r w:rsidRPr="00690548">
        <w:rPr>
          <w:rFonts w:asciiTheme="minorHAnsi" w:hAnsiTheme="minorHAnsi"/>
          <w:sz w:val="24"/>
          <w:szCs w:val="24"/>
        </w:rPr>
        <w:t>skype</w:t>
      </w:r>
      <w:proofErr w:type="spellEnd"/>
      <w:r w:rsidRPr="00690548">
        <w:rPr>
          <w:rFonts w:asciiTheme="minorHAnsi" w:hAnsiTheme="minorHAnsi"/>
          <w:sz w:val="24"/>
          <w:szCs w:val="24"/>
        </w:rPr>
        <w:t xml:space="preserve">, </w:t>
      </w:r>
      <w:proofErr w:type="spellStart"/>
      <w:r w:rsidRPr="00690548">
        <w:rPr>
          <w:rFonts w:asciiTheme="minorHAnsi" w:hAnsiTheme="minorHAnsi"/>
          <w:sz w:val="24"/>
          <w:szCs w:val="24"/>
        </w:rPr>
        <w:t>teams</w:t>
      </w:r>
      <w:proofErr w:type="spellEnd"/>
      <w:r w:rsidRPr="00690548">
        <w:rPr>
          <w:rFonts w:asciiTheme="minorHAnsi" w:hAnsiTheme="minorHAnsi"/>
          <w:sz w:val="24"/>
          <w:szCs w:val="24"/>
        </w:rPr>
        <w:t xml:space="preserve">, </w:t>
      </w:r>
      <w:proofErr w:type="spellStart"/>
      <w:r w:rsidRPr="00690548">
        <w:rPr>
          <w:rFonts w:asciiTheme="minorHAnsi" w:hAnsiTheme="minorHAnsi"/>
          <w:sz w:val="24"/>
          <w:szCs w:val="24"/>
        </w:rPr>
        <w:t>webex</w:t>
      </w:r>
      <w:proofErr w:type="spellEnd"/>
      <w:r w:rsidRPr="00690548">
        <w:rPr>
          <w:rFonts w:asciiTheme="minorHAnsi" w:hAnsiTheme="minorHAnsi"/>
          <w:sz w:val="24"/>
          <w:szCs w:val="24"/>
        </w:rPr>
        <w:t>, zoom. Łącznie do 20 usług.</w:t>
      </w:r>
    </w:p>
    <w:p w14:paraId="61054BA3" w14:textId="77777777" w:rsidR="00690548" w:rsidRDefault="00690548" w:rsidP="00690548">
      <w:pPr>
        <w:spacing w:after="0"/>
        <w:rPr>
          <w:rFonts w:asciiTheme="minorHAnsi" w:hAnsiTheme="minorHAnsi"/>
          <w:sz w:val="24"/>
          <w:szCs w:val="24"/>
        </w:rPr>
      </w:pPr>
      <w:r w:rsidRPr="00690548">
        <w:rPr>
          <w:rFonts w:asciiTheme="minorHAnsi" w:hAnsiTheme="minorHAnsi"/>
          <w:sz w:val="24"/>
          <w:szCs w:val="24"/>
        </w:rPr>
        <w:t>Migracja plików użytkowników oraz plików działowych do nowego serwera. Ustawienie limitów na udziałach wydziałowych i użytkowników (</w:t>
      </w:r>
      <w:proofErr w:type="spellStart"/>
      <w:r w:rsidRPr="00690548">
        <w:rPr>
          <w:rFonts w:asciiTheme="minorHAnsi" w:hAnsiTheme="minorHAnsi"/>
          <w:sz w:val="24"/>
          <w:szCs w:val="24"/>
        </w:rPr>
        <w:t>quota</w:t>
      </w:r>
      <w:proofErr w:type="spellEnd"/>
      <w:r w:rsidRPr="00690548">
        <w:rPr>
          <w:rFonts w:asciiTheme="minorHAnsi" w:hAnsiTheme="minorHAnsi"/>
          <w:sz w:val="24"/>
          <w:szCs w:val="24"/>
        </w:rPr>
        <w:t xml:space="preserve">). </w:t>
      </w:r>
    </w:p>
    <w:p w14:paraId="2333A6F3" w14:textId="77777777" w:rsidR="00690548" w:rsidRDefault="00690548" w:rsidP="00690548">
      <w:pPr>
        <w:spacing w:after="0"/>
        <w:rPr>
          <w:rFonts w:asciiTheme="minorHAnsi" w:hAnsiTheme="minorHAnsi"/>
          <w:sz w:val="24"/>
          <w:szCs w:val="24"/>
        </w:rPr>
      </w:pPr>
      <w:r w:rsidRPr="00464B8A">
        <w:rPr>
          <w:rFonts w:asciiTheme="minorHAnsi" w:hAnsiTheme="minorHAnsi"/>
          <w:sz w:val="24"/>
          <w:szCs w:val="24"/>
        </w:rPr>
        <w:t>Podłączenie do UTM/NGFW.</w:t>
      </w:r>
    </w:p>
    <w:p w14:paraId="0F987FFD" w14:textId="77777777" w:rsidR="002B5654" w:rsidRPr="002E71C5" w:rsidRDefault="002B5654" w:rsidP="00690548">
      <w:pPr>
        <w:spacing w:after="0"/>
        <w:rPr>
          <w:rFonts w:asciiTheme="minorHAnsi" w:hAnsiTheme="minorHAnsi"/>
          <w:sz w:val="24"/>
          <w:szCs w:val="24"/>
        </w:rPr>
      </w:pPr>
    </w:p>
    <w:p w14:paraId="6872B9DD" w14:textId="77777777" w:rsidR="00B30B02" w:rsidRDefault="00B30B02" w:rsidP="0014347E">
      <w:pPr>
        <w:pStyle w:val="Akapitzlist"/>
        <w:numPr>
          <w:ilvl w:val="0"/>
          <w:numId w:val="19"/>
        </w:numPr>
        <w:spacing w:after="0"/>
        <w:rPr>
          <w:rFonts w:asciiTheme="minorHAnsi" w:hAnsiTheme="minorHAnsi"/>
          <w:sz w:val="24"/>
          <w:szCs w:val="24"/>
        </w:rPr>
      </w:pPr>
      <w:r>
        <w:rPr>
          <w:rFonts w:asciiTheme="minorHAnsi" w:hAnsiTheme="minorHAnsi"/>
          <w:sz w:val="24"/>
          <w:szCs w:val="24"/>
        </w:rPr>
        <w:t>Obsługa aplikacji firmy PROBIT</w:t>
      </w:r>
    </w:p>
    <w:p w14:paraId="145152E4" w14:textId="77777777" w:rsidR="00B30B02" w:rsidRPr="00B30B02" w:rsidRDefault="00B30B02" w:rsidP="00B30B02">
      <w:pPr>
        <w:spacing w:after="0"/>
        <w:rPr>
          <w:rFonts w:asciiTheme="minorHAnsi" w:hAnsiTheme="minorHAnsi"/>
          <w:b/>
          <w:sz w:val="24"/>
          <w:szCs w:val="24"/>
        </w:rPr>
      </w:pPr>
      <w:r w:rsidRPr="00B30B02">
        <w:rPr>
          <w:rFonts w:asciiTheme="minorHAnsi" w:hAnsiTheme="minorHAnsi"/>
          <w:b/>
          <w:sz w:val="24"/>
          <w:szCs w:val="24"/>
        </w:rPr>
        <w:t>Stan obecny:</w:t>
      </w:r>
    </w:p>
    <w:p w14:paraId="0EE5B51F" w14:textId="77777777" w:rsidR="00B30B02" w:rsidRDefault="00B30B02" w:rsidP="00B30B02">
      <w:pPr>
        <w:spacing w:after="0"/>
        <w:rPr>
          <w:rFonts w:asciiTheme="minorHAnsi" w:hAnsiTheme="minorHAnsi"/>
          <w:sz w:val="24"/>
          <w:szCs w:val="24"/>
        </w:rPr>
      </w:pPr>
      <w:r>
        <w:rPr>
          <w:rFonts w:asciiTheme="minorHAnsi" w:hAnsiTheme="minorHAnsi"/>
          <w:sz w:val="24"/>
          <w:szCs w:val="24"/>
        </w:rPr>
        <w:t>OS: Windows 7</w:t>
      </w:r>
    </w:p>
    <w:p w14:paraId="1D6213E5" w14:textId="77777777" w:rsidR="00B30B02" w:rsidRPr="00C550DA" w:rsidRDefault="00B30B02" w:rsidP="00A3005C">
      <w:pPr>
        <w:pStyle w:val="Bezodstpw"/>
      </w:pPr>
      <w:r w:rsidRPr="00C550DA">
        <w:t xml:space="preserve">Autentykacja/Usługi sieciowe: </w:t>
      </w:r>
    </w:p>
    <w:p w14:paraId="56A2036B" w14:textId="77777777" w:rsidR="00B30B02" w:rsidRPr="00C550DA" w:rsidRDefault="00B30B02" w:rsidP="0014347E">
      <w:pPr>
        <w:pStyle w:val="Bezodstpw"/>
        <w:numPr>
          <w:ilvl w:val="0"/>
          <w:numId w:val="40"/>
        </w:numPr>
      </w:pPr>
      <w:r>
        <w:t>AD</w:t>
      </w:r>
    </w:p>
    <w:p w14:paraId="206A07CD" w14:textId="77777777" w:rsidR="00B30B02" w:rsidRPr="00C550DA" w:rsidRDefault="00B30B02" w:rsidP="0014347E">
      <w:pPr>
        <w:pStyle w:val="Bezodstpw"/>
        <w:numPr>
          <w:ilvl w:val="0"/>
          <w:numId w:val="40"/>
        </w:numPr>
      </w:pPr>
      <w:r w:rsidRPr="00C550DA">
        <w:t xml:space="preserve">DNS </w:t>
      </w:r>
    </w:p>
    <w:p w14:paraId="1EB9F47A" w14:textId="77777777" w:rsidR="00B30B02" w:rsidRDefault="00B30B02" w:rsidP="00B30B02">
      <w:pPr>
        <w:spacing w:after="0"/>
        <w:rPr>
          <w:rFonts w:asciiTheme="minorHAnsi" w:hAnsiTheme="minorHAnsi"/>
          <w:sz w:val="24"/>
          <w:szCs w:val="24"/>
          <w:lang w:val="en-US"/>
        </w:rPr>
      </w:pPr>
      <w:r w:rsidRPr="00B30B02">
        <w:rPr>
          <w:rFonts w:asciiTheme="minorHAnsi" w:hAnsiTheme="minorHAnsi"/>
          <w:sz w:val="24"/>
          <w:szCs w:val="24"/>
          <w:lang w:val="en-US"/>
        </w:rPr>
        <w:t>RDBMS/</w:t>
      </w:r>
      <w:proofErr w:type="spellStart"/>
      <w:r w:rsidRPr="00B30B02">
        <w:rPr>
          <w:rFonts w:asciiTheme="minorHAnsi" w:hAnsiTheme="minorHAnsi"/>
          <w:sz w:val="24"/>
          <w:szCs w:val="24"/>
          <w:lang w:val="en-US"/>
        </w:rPr>
        <w:t>Aplikacja</w:t>
      </w:r>
      <w:proofErr w:type="spellEnd"/>
      <w:r w:rsidRPr="00B30B02">
        <w:rPr>
          <w:rFonts w:asciiTheme="minorHAnsi" w:hAnsiTheme="minorHAnsi"/>
          <w:sz w:val="24"/>
          <w:szCs w:val="24"/>
          <w:lang w:val="en-US"/>
        </w:rPr>
        <w:t xml:space="preserve">: </w:t>
      </w:r>
    </w:p>
    <w:p w14:paraId="5EE4BE37" w14:textId="77777777" w:rsidR="00B30B02" w:rsidRPr="00B30B02" w:rsidRDefault="00B30B02" w:rsidP="0014347E">
      <w:pPr>
        <w:pStyle w:val="Akapitzlist"/>
        <w:numPr>
          <w:ilvl w:val="0"/>
          <w:numId w:val="28"/>
        </w:numPr>
        <w:spacing w:after="0"/>
        <w:rPr>
          <w:rFonts w:asciiTheme="minorHAnsi" w:hAnsiTheme="minorHAnsi"/>
          <w:sz w:val="24"/>
          <w:szCs w:val="24"/>
          <w:lang w:val="en-US"/>
        </w:rPr>
      </w:pPr>
      <w:r w:rsidRPr="00B30B02">
        <w:rPr>
          <w:rFonts w:asciiTheme="minorHAnsi" w:hAnsiTheme="minorHAnsi"/>
          <w:sz w:val="24"/>
          <w:szCs w:val="24"/>
          <w:lang w:val="en-US"/>
        </w:rPr>
        <w:t>MS SQL Server 2014 Express</w:t>
      </w:r>
    </w:p>
    <w:p w14:paraId="08623247" w14:textId="77777777" w:rsidR="00B30B02" w:rsidRPr="00B30B02" w:rsidRDefault="00B30B02" w:rsidP="0014347E">
      <w:pPr>
        <w:pStyle w:val="Akapitzlist"/>
        <w:numPr>
          <w:ilvl w:val="0"/>
          <w:numId w:val="28"/>
        </w:numPr>
        <w:spacing w:after="0"/>
        <w:rPr>
          <w:rFonts w:asciiTheme="minorHAnsi" w:hAnsiTheme="minorHAnsi"/>
          <w:sz w:val="24"/>
          <w:szCs w:val="24"/>
          <w:lang w:val="en-US"/>
        </w:rPr>
      </w:pPr>
      <w:proofErr w:type="spellStart"/>
      <w:r w:rsidRPr="00B30B02">
        <w:rPr>
          <w:rFonts w:asciiTheme="minorHAnsi" w:hAnsiTheme="minorHAnsi"/>
          <w:sz w:val="24"/>
          <w:szCs w:val="24"/>
          <w:lang w:val="en-US"/>
        </w:rPr>
        <w:t>Aplikacja</w:t>
      </w:r>
      <w:proofErr w:type="spellEnd"/>
      <w:r w:rsidRPr="00B30B02">
        <w:rPr>
          <w:rFonts w:asciiTheme="minorHAnsi" w:hAnsiTheme="minorHAnsi"/>
          <w:sz w:val="24"/>
          <w:szCs w:val="24"/>
          <w:lang w:val="en-US"/>
        </w:rPr>
        <w:t xml:space="preserve"> </w:t>
      </w:r>
      <w:proofErr w:type="spellStart"/>
      <w:r w:rsidRPr="00B30B02">
        <w:rPr>
          <w:rFonts w:asciiTheme="minorHAnsi" w:hAnsiTheme="minorHAnsi"/>
          <w:sz w:val="24"/>
          <w:szCs w:val="24"/>
          <w:lang w:val="en-US"/>
        </w:rPr>
        <w:t>firmy</w:t>
      </w:r>
      <w:proofErr w:type="spellEnd"/>
      <w:r w:rsidRPr="00B30B02">
        <w:rPr>
          <w:rFonts w:asciiTheme="minorHAnsi" w:hAnsiTheme="minorHAnsi"/>
          <w:sz w:val="24"/>
          <w:szCs w:val="24"/>
          <w:lang w:val="en-US"/>
        </w:rPr>
        <w:t xml:space="preserve"> PROBIT</w:t>
      </w:r>
    </w:p>
    <w:p w14:paraId="3A2F8FA8" w14:textId="77777777" w:rsidR="00B30B02" w:rsidRDefault="00B30B02" w:rsidP="00B30B02">
      <w:pPr>
        <w:spacing w:after="0"/>
        <w:rPr>
          <w:rFonts w:asciiTheme="minorHAnsi" w:hAnsiTheme="minorHAnsi"/>
          <w:sz w:val="24"/>
          <w:szCs w:val="24"/>
          <w:lang w:val="en-US"/>
        </w:rPr>
      </w:pPr>
      <w:proofErr w:type="spellStart"/>
      <w:r w:rsidRPr="00B30B02">
        <w:rPr>
          <w:rFonts w:asciiTheme="minorHAnsi" w:hAnsiTheme="minorHAnsi"/>
          <w:sz w:val="24"/>
          <w:szCs w:val="24"/>
          <w:lang w:val="en-US"/>
        </w:rPr>
        <w:t>Sieć</w:t>
      </w:r>
      <w:proofErr w:type="spellEnd"/>
      <w:r w:rsidRPr="00B30B02">
        <w:rPr>
          <w:rFonts w:asciiTheme="minorHAnsi" w:hAnsiTheme="minorHAnsi"/>
          <w:sz w:val="24"/>
          <w:szCs w:val="24"/>
          <w:lang w:val="en-US"/>
        </w:rPr>
        <w:t xml:space="preserve">: </w:t>
      </w:r>
      <w:proofErr w:type="spellStart"/>
      <w:r w:rsidRPr="00B30B02">
        <w:rPr>
          <w:rFonts w:asciiTheme="minorHAnsi" w:hAnsiTheme="minorHAnsi"/>
          <w:sz w:val="24"/>
          <w:szCs w:val="24"/>
          <w:lang w:val="en-US"/>
        </w:rPr>
        <w:t>współdzielony</w:t>
      </w:r>
      <w:proofErr w:type="spellEnd"/>
      <w:r w:rsidRPr="00B30B02">
        <w:rPr>
          <w:rFonts w:asciiTheme="minorHAnsi" w:hAnsiTheme="minorHAnsi"/>
          <w:sz w:val="24"/>
          <w:szCs w:val="24"/>
          <w:lang w:val="en-US"/>
        </w:rPr>
        <w:t xml:space="preserve"> segment </w:t>
      </w:r>
      <w:proofErr w:type="spellStart"/>
      <w:r w:rsidRPr="00B30B02">
        <w:rPr>
          <w:rFonts w:asciiTheme="minorHAnsi" w:hAnsiTheme="minorHAnsi"/>
          <w:sz w:val="24"/>
          <w:szCs w:val="24"/>
          <w:lang w:val="en-US"/>
        </w:rPr>
        <w:t>sieciowy</w:t>
      </w:r>
      <w:proofErr w:type="spellEnd"/>
      <w:r w:rsidRPr="00B30B02">
        <w:rPr>
          <w:rFonts w:asciiTheme="minorHAnsi" w:hAnsiTheme="minorHAnsi"/>
          <w:sz w:val="24"/>
          <w:szCs w:val="24"/>
          <w:lang w:val="en-US"/>
        </w:rPr>
        <w:t xml:space="preserve"> LAN</w:t>
      </w:r>
    </w:p>
    <w:p w14:paraId="4DA6ECE8" w14:textId="77777777" w:rsidR="00EB7687" w:rsidRPr="008B4800" w:rsidRDefault="00EB7687" w:rsidP="00B30B02">
      <w:pPr>
        <w:spacing w:after="0"/>
        <w:rPr>
          <w:rFonts w:asciiTheme="minorHAnsi" w:hAnsiTheme="minorHAnsi"/>
          <w:b/>
          <w:sz w:val="24"/>
          <w:szCs w:val="24"/>
        </w:rPr>
      </w:pPr>
      <w:r w:rsidRPr="008B4800">
        <w:rPr>
          <w:rFonts w:asciiTheme="minorHAnsi" w:hAnsiTheme="minorHAnsi"/>
          <w:b/>
          <w:sz w:val="24"/>
          <w:szCs w:val="24"/>
        </w:rPr>
        <w:t>Stan docelowy:</w:t>
      </w:r>
    </w:p>
    <w:p w14:paraId="17DB680F" w14:textId="77777777" w:rsidR="008B4800" w:rsidRPr="008B4800" w:rsidRDefault="008B4800" w:rsidP="008B4800">
      <w:pPr>
        <w:spacing w:after="0"/>
        <w:rPr>
          <w:rFonts w:asciiTheme="minorHAnsi" w:hAnsiTheme="minorHAnsi"/>
          <w:sz w:val="24"/>
          <w:szCs w:val="24"/>
        </w:rPr>
      </w:pPr>
      <w:r w:rsidRPr="008B4800">
        <w:rPr>
          <w:rFonts w:asciiTheme="minorHAnsi" w:hAnsiTheme="minorHAnsi"/>
          <w:sz w:val="24"/>
          <w:szCs w:val="24"/>
        </w:rPr>
        <w:t>OS: VM Windows 2019</w:t>
      </w:r>
    </w:p>
    <w:p w14:paraId="5733D0E1" w14:textId="77777777" w:rsidR="008B4800" w:rsidRPr="008B4800" w:rsidRDefault="008B4800" w:rsidP="008B4800">
      <w:pPr>
        <w:spacing w:after="0"/>
        <w:rPr>
          <w:rFonts w:asciiTheme="minorHAnsi" w:hAnsiTheme="minorHAnsi"/>
          <w:sz w:val="24"/>
          <w:szCs w:val="24"/>
        </w:rPr>
      </w:pPr>
      <w:r w:rsidRPr="008B4800">
        <w:rPr>
          <w:rFonts w:asciiTheme="minorHAnsi" w:hAnsiTheme="minorHAnsi"/>
          <w:sz w:val="24"/>
          <w:szCs w:val="24"/>
        </w:rPr>
        <w:t>Autentykacja/Usługi sieciowe:</w:t>
      </w:r>
    </w:p>
    <w:p w14:paraId="79E121E0" w14:textId="77777777" w:rsidR="008B4800" w:rsidRPr="008B4800" w:rsidRDefault="008B4800" w:rsidP="0014347E">
      <w:pPr>
        <w:pStyle w:val="Akapitzlist"/>
        <w:numPr>
          <w:ilvl w:val="0"/>
          <w:numId w:val="29"/>
        </w:numPr>
        <w:spacing w:after="0"/>
        <w:rPr>
          <w:rFonts w:asciiTheme="minorHAnsi" w:hAnsiTheme="minorHAnsi"/>
          <w:sz w:val="24"/>
          <w:szCs w:val="24"/>
        </w:rPr>
      </w:pPr>
      <w:r w:rsidRPr="008B4800">
        <w:rPr>
          <w:rFonts w:asciiTheme="minorHAnsi" w:hAnsiTheme="minorHAnsi"/>
          <w:sz w:val="24"/>
          <w:szCs w:val="24"/>
        </w:rPr>
        <w:lastRenderedPageBreak/>
        <w:t>AD (nowa domena)</w:t>
      </w:r>
    </w:p>
    <w:p w14:paraId="4CDD7BEB" w14:textId="77777777" w:rsidR="00EB7687" w:rsidRPr="008B4800" w:rsidRDefault="008B4800" w:rsidP="0014347E">
      <w:pPr>
        <w:pStyle w:val="Akapitzlist"/>
        <w:numPr>
          <w:ilvl w:val="0"/>
          <w:numId w:val="29"/>
        </w:numPr>
        <w:spacing w:after="0"/>
        <w:rPr>
          <w:rFonts w:asciiTheme="minorHAnsi" w:hAnsiTheme="minorHAnsi"/>
          <w:sz w:val="24"/>
          <w:szCs w:val="24"/>
          <w:lang w:val="en-US"/>
        </w:rPr>
      </w:pPr>
      <w:r w:rsidRPr="008B4800">
        <w:rPr>
          <w:rFonts w:asciiTheme="minorHAnsi" w:hAnsiTheme="minorHAnsi"/>
          <w:sz w:val="24"/>
          <w:szCs w:val="24"/>
          <w:lang w:val="en-US"/>
        </w:rPr>
        <w:t>DNS</w:t>
      </w:r>
    </w:p>
    <w:p w14:paraId="67E7D5CA" w14:textId="77777777" w:rsidR="008B4800" w:rsidRDefault="008B4800" w:rsidP="008B4800">
      <w:pPr>
        <w:spacing w:after="0"/>
        <w:rPr>
          <w:rFonts w:asciiTheme="minorHAnsi" w:hAnsiTheme="minorHAnsi"/>
          <w:sz w:val="24"/>
          <w:szCs w:val="24"/>
          <w:lang w:val="en-US"/>
        </w:rPr>
      </w:pPr>
      <w:r w:rsidRPr="00B30B02">
        <w:rPr>
          <w:rFonts w:asciiTheme="minorHAnsi" w:hAnsiTheme="minorHAnsi"/>
          <w:sz w:val="24"/>
          <w:szCs w:val="24"/>
          <w:lang w:val="en-US"/>
        </w:rPr>
        <w:t>RDBMS/</w:t>
      </w:r>
      <w:proofErr w:type="spellStart"/>
      <w:r w:rsidRPr="00B30B02">
        <w:rPr>
          <w:rFonts w:asciiTheme="minorHAnsi" w:hAnsiTheme="minorHAnsi"/>
          <w:sz w:val="24"/>
          <w:szCs w:val="24"/>
          <w:lang w:val="en-US"/>
        </w:rPr>
        <w:t>Aplikacja</w:t>
      </w:r>
      <w:proofErr w:type="spellEnd"/>
      <w:r w:rsidRPr="00B30B02">
        <w:rPr>
          <w:rFonts w:asciiTheme="minorHAnsi" w:hAnsiTheme="minorHAnsi"/>
          <w:sz w:val="24"/>
          <w:szCs w:val="24"/>
          <w:lang w:val="en-US"/>
        </w:rPr>
        <w:t xml:space="preserve">: </w:t>
      </w:r>
    </w:p>
    <w:p w14:paraId="4401840B" w14:textId="77777777" w:rsidR="008B4800" w:rsidRPr="00B30B02" w:rsidRDefault="008B4800" w:rsidP="0014347E">
      <w:pPr>
        <w:pStyle w:val="Akapitzlist"/>
        <w:numPr>
          <w:ilvl w:val="0"/>
          <w:numId w:val="28"/>
        </w:numPr>
        <w:spacing w:after="0"/>
        <w:rPr>
          <w:rFonts w:asciiTheme="minorHAnsi" w:hAnsiTheme="minorHAnsi"/>
          <w:sz w:val="24"/>
          <w:szCs w:val="24"/>
          <w:lang w:val="en-US"/>
        </w:rPr>
      </w:pPr>
      <w:r>
        <w:rPr>
          <w:rFonts w:asciiTheme="minorHAnsi" w:hAnsiTheme="minorHAnsi"/>
          <w:sz w:val="24"/>
          <w:szCs w:val="24"/>
          <w:lang w:val="en-US"/>
        </w:rPr>
        <w:t>MS SQL Server 2019</w:t>
      </w:r>
      <w:r w:rsidRPr="00B30B02">
        <w:rPr>
          <w:rFonts w:asciiTheme="minorHAnsi" w:hAnsiTheme="minorHAnsi"/>
          <w:sz w:val="24"/>
          <w:szCs w:val="24"/>
          <w:lang w:val="en-US"/>
        </w:rPr>
        <w:t xml:space="preserve"> Express</w:t>
      </w:r>
    </w:p>
    <w:p w14:paraId="093375C9" w14:textId="77777777" w:rsidR="008B4800" w:rsidRDefault="008B4800" w:rsidP="0014347E">
      <w:pPr>
        <w:pStyle w:val="Akapitzlist"/>
        <w:numPr>
          <w:ilvl w:val="0"/>
          <w:numId w:val="28"/>
        </w:numPr>
        <w:spacing w:after="0"/>
        <w:rPr>
          <w:rFonts w:asciiTheme="minorHAnsi" w:hAnsiTheme="minorHAnsi"/>
          <w:sz w:val="24"/>
          <w:szCs w:val="24"/>
          <w:lang w:val="en-US"/>
        </w:rPr>
      </w:pPr>
      <w:proofErr w:type="spellStart"/>
      <w:r w:rsidRPr="00B30B02">
        <w:rPr>
          <w:rFonts w:asciiTheme="minorHAnsi" w:hAnsiTheme="minorHAnsi"/>
          <w:sz w:val="24"/>
          <w:szCs w:val="24"/>
          <w:lang w:val="en-US"/>
        </w:rPr>
        <w:t>Aplikacja</w:t>
      </w:r>
      <w:proofErr w:type="spellEnd"/>
      <w:r w:rsidRPr="00B30B02">
        <w:rPr>
          <w:rFonts w:asciiTheme="minorHAnsi" w:hAnsiTheme="minorHAnsi"/>
          <w:sz w:val="24"/>
          <w:szCs w:val="24"/>
          <w:lang w:val="en-US"/>
        </w:rPr>
        <w:t xml:space="preserve"> </w:t>
      </w:r>
      <w:proofErr w:type="spellStart"/>
      <w:r w:rsidRPr="00B30B02">
        <w:rPr>
          <w:rFonts w:asciiTheme="minorHAnsi" w:hAnsiTheme="minorHAnsi"/>
          <w:sz w:val="24"/>
          <w:szCs w:val="24"/>
          <w:lang w:val="en-US"/>
        </w:rPr>
        <w:t>firmy</w:t>
      </w:r>
      <w:proofErr w:type="spellEnd"/>
      <w:r w:rsidRPr="00B30B02">
        <w:rPr>
          <w:rFonts w:asciiTheme="minorHAnsi" w:hAnsiTheme="minorHAnsi"/>
          <w:sz w:val="24"/>
          <w:szCs w:val="24"/>
          <w:lang w:val="en-US"/>
        </w:rPr>
        <w:t xml:space="preserve"> PROBIT</w:t>
      </w:r>
    </w:p>
    <w:p w14:paraId="163A670E" w14:textId="77777777" w:rsidR="008B4800" w:rsidRPr="00B30B02" w:rsidRDefault="008B4800" w:rsidP="0014347E">
      <w:pPr>
        <w:pStyle w:val="Akapitzlist"/>
        <w:numPr>
          <w:ilvl w:val="0"/>
          <w:numId w:val="28"/>
        </w:numPr>
        <w:spacing w:after="0"/>
        <w:rPr>
          <w:rFonts w:asciiTheme="minorHAnsi" w:hAnsiTheme="minorHAnsi"/>
          <w:sz w:val="24"/>
          <w:szCs w:val="24"/>
          <w:lang w:val="en-US"/>
        </w:rPr>
      </w:pPr>
      <w:proofErr w:type="spellStart"/>
      <w:r w:rsidRPr="008B4800">
        <w:rPr>
          <w:rFonts w:asciiTheme="minorHAnsi" w:hAnsiTheme="minorHAnsi"/>
          <w:sz w:val="24"/>
          <w:szCs w:val="24"/>
          <w:lang w:val="en-US"/>
        </w:rPr>
        <w:t>Klient</w:t>
      </w:r>
      <w:proofErr w:type="spellEnd"/>
      <w:r w:rsidRPr="008B4800">
        <w:rPr>
          <w:rFonts w:asciiTheme="minorHAnsi" w:hAnsiTheme="minorHAnsi"/>
          <w:sz w:val="24"/>
          <w:szCs w:val="24"/>
          <w:lang w:val="en-US"/>
        </w:rPr>
        <w:t xml:space="preserve"> Symantec Endpoint Protection 14.3</w:t>
      </w:r>
    </w:p>
    <w:p w14:paraId="59903F0E" w14:textId="77777777" w:rsidR="008B4800" w:rsidRPr="008B4800" w:rsidRDefault="008B4800" w:rsidP="008B4800">
      <w:pPr>
        <w:spacing w:after="0"/>
        <w:rPr>
          <w:rFonts w:asciiTheme="minorHAnsi" w:hAnsiTheme="minorHAnsi"/>
          <w:sz w:val="24"/>
          <w:szCs w:val="24"/>
          <w:lang w:val="en-US"/>
        </w:rPr>
      </w:pPr>
      <w:proofErr w:type="spellStart"/>
      <w:r w:rsidRPr="008B4800">
        <w:rPr>
          <w:rFonts w:asciiTheme="minorHAnsi" w:hAnsiTheme="minorHAnsi"/>
          <w:sz w:val="24"/>
          <w:szCs w:val="24"/>
          <w:lang w:val="en-US"/>
        </w:rPr>
        <w:t>Sieć</w:t>
      </w:r>
      <w:proofErr w:type="spellEnd"/>
      <w:r w:rsidRPr="008B4800">
        <w:rPr>
          <w:rFonts w:asciiTheme="minorHAnsi" w:hAnsiTheme="minorHAnsi"/>
          <w:sz w:val="24"/>
          <w:szCs w:val="24"/>
          <w:lang w:val="en-US"/>
        </w:rPr>
        <w:t xml:space="preserve">: VLAN124 (trunk 2 </w:t>
      </w:r>
      <w:proofErr w:type="spellStart"/>
      <w:r w:rsidRPr="008B4800">
        <w:rPr>
          <w:rFonts w:asciiTheme="minorHAnsi" w:hAnsiTheme="minorHAnsi"/>
          <w:sz w:val="24"/>
          <w:szCs w:val="24"/>
          <w:lang w:val="en-US"/>
        </w:rPr>
        <w:t>interfejsów</w:t>
      </w:r>
      <w:proofErr w:type="spellEnd"/>
      <w:r w:rsidRPr="008B4800">
        <w:rPr>
          <w:rFonts w:asciiTheme="minorHAnsi" w:hAnsiTheme="minorHAnsi"/>
          <w:sz w:val="24"/>
          <w:szCs w:val="24"/>
          <w:lang w:val="en-US"/>
        </w:rPr>
        <w:t xml:space="preserve"> 10GbE)</w:t>
      </w:r>
    </w:p>
    <w:p w14:paraId="0DCFD40E" w14:textId="77777777" w:rsidR="008B4800" w:rsidRPr="008B4800" w:rsidRDefault="008B4800" w:rsidP="008B4800">
      <w:pPr>
        <w:spacing w:after="0"/>
        <w:rPr>
          <w:rFonts w:asciiTheme="minorHAnsi" w:hAnsiTheme="minorHAnsi"/>
          <w:sz w:val="24"/>
          <w:szCs w:val="24"/>
          <w:lang w:val="en-US"/>
        </w:rPr>
      </w:pPr>
      <w:proofErr w:type="spellStart"/>
      <w:r w:rsidRPr="008B4800">
        <w:rPr>
          <w:rFonts w:asciiTheme="minorHAnsi" w:hAnsiTheme="minorHAnsi"/>
          <w:sz w:val="24"/>
          <w:szCs w:val="24"/>
          <w:lang w:val="en-US"/>
        </w:rPr>
        <w:t>Dostęp</w:t>
      </w:r>
      <w:proofErr w:type="spellEnd"/>
      <w:r w:rsidRPr="008B4800">
        <w:rPr>
          <w:rFonts w:asciiTheme="minorHAnsi" w:hAnsiTheme="minorHAnsi"/>
          <w:sz w:val="24"/>
          <w:szCs w:val="24"/>
          <w:lang w:val="en-US"/>
        </w:rPr>
        <w:t xml:space="preserve"> do </w:t>
      </w:r>
      <w:proofErr w:type="spellStart"/>
      <w:r w:rsidRPr="008B4800">
        <w:rPr>
          <w:rFonts w:asciiTheme="minorHAnsi" w:hAnsiTheme="minorHAnsi"/>
          <w:sz w:val="24"/>
          <w:szCs w:val="24"/>
          <w:lang w:val="en-US"/>
        </w:rPr>
        <w:t>sieci</w:t>
      </w:r>
      <w:proofErr w:type="spellEnd"/>
      <w:r w:rsidRPr="008B4800">
        <w:rPr>
          <w:rFonts w:asciiTheme="minorHAnsi" w:hAnsiTheme="minorHAnsi"/>
          <w:sz w:val="24"/>
          <w:szCs w:val="24"/>
          <w:lang w:val="en-US"/>
        </w:rPr>
        <w:t xml:space="preserve"> </w:t>
      </w:r>
      <w:proofErr w:type="spellStart"/>
      <w:r w:rsidRPr="008B4800">
        <w:rPr>
          <w:rFonts w:asciiTheme="minorHAnsi" w:hAnsiTheme="minorHAnsi"/>
          <w:sz w:val="24"/>
          <w:szCs w:val="24"/>
          <w:lang w:val="en-US"/>
        </w:rPr>
        <w:t>dostępowej</w:t>
      </w:r>
      <w:proofErr w:type="spellEnd"/>
      <w:r w:rsidRPr="008B4800">
        <w:rPr>
          <w:rFonts w:asciiTheme="minorHAnsi" w:hAnsiTheme="minorHAnsi"/>
          <w:sz w:val="24"/>
          <w:szCs w:val="24"/>
          <w:lang w:val="en-US"/>
        </w:rPr>
        <w:t xml:space="preserve"> VLAN10</w:t>
      </w:r>
    </w:p>
    <w:p w14:paraId="7906DA00" w14:textId="77777777" w:rsidR="008B4800" w:rsidRPr="008B4800" w:rsidRDefault="008B4800" w:rsidP="008B4800">
      <w:pPr>
        <w:spacing w:after="0"/>
        <w:rPr>
          <w:rFonts w:asciiTheme="minorHAnsi" w:hAnsiTheme="minorHAnsi"/>
          <w:sz w:val="24"/>
          <w:szCs w:val="24"/>
        </w:rPr>
      </w:pPr>
      <w:r w:rsidRPr="008B4800">
        <w:rPr>
          <w:rFonts w:asciiTheme="minorHAnsi" w:hAnsiTheme="minorHAnsi"/>
          <w:sz w:val="24"/>
          <w:szCs w:val="24"/>
        </w:rPr>
        <w:t>Dostęp do VLAN100 (wyłącznie porty autentykacji)</w:t>
      </w:r>
    </w:p>
    <w:p w14:paraId="16E625B1" w14:textId="77777777" w:rsidR="008B4800" w:rsidRPr="00E962C2" w:rsidRDefault="008B4800" w:rsidP="008B4800">
      <w:pPr>
        <w:spacing w:after="0"/>
        <w:rPr>
          <w:rFonts w:asciiTheme="minorHAnsi" w:hAnsiTheme="minorHAnsi"/>
          <w:sz w:val="24"/>
          <w:szCs w:val="24"/>
        </w:rPr>
      </w:pPr>
      <w:r w:rsidRPr="00E962C2">
        <w:rPr>
          <w:rFonts w:asciiTheme="minorHAnsi" w:hAnsiTheme="minorHAnsi"/>
          <w:sz w:val="24"/>
          <w:szCs w:val="24"/>
        </w:rPr>
        <w:t xml:space="preserve">Dostęp do </w:t>
      </w:r>
      <w:proofErr w:type="spellStart"/>
      <w:r w:rsidRPr="00E962C2">
        <w:rPr>
          <w:rFonts w:asciiTheme="minorHAnsi" w:hAnsiTheme="minorHAnsi"/>
          <w:sz w:val="24"/>
          <w:szCs w:val="24"/>
        </w:rPr>
        <w:t>internetu</w:t>
      </w:r>
      <w:proofErr w:type="spellEnd"/>
      <w:r w:rsidRPr="00E962C2">
        <w:rPr>
          <w:rFonts w:asciiTheme="minorHAnsi" w:hAnsiTheme="minorHAnsi"/>
          <w:sz w:val="24"/>
          <w:szCs w:val="24"/>
        </w:rPr>
        <w:t>.</w:t>
      </w:r>
    </w:p>
    <w:p w14:paraId="1640BC2A" w14:textId="77777777" w:rsidR="008B4800" w:rsidRDefault="002B5654" w:rsidP="008B4800">
      <w:pPr>
        <w:spacing w:after="0"/>
        <w:rPr>
          <w:rFonts w:asciiTheme="minorHAnsi" w:hAnsiTheme="minorHAnsi"/>
          <w:sz w:val="24"/>
          <w:szCs w:val="24"/>
        </w:rPr>
      </w:pPr>
      <w:r w:rsidRPr="00174F9D">
        <w:rPr>
          <w:rFonts w:asciiTheme="minorHAnsi" w:hAnsiTheme="minorHAnsi"/>
          <w:sz w:val="24"/>
          <w:szCs w:val="24"/>
        </w:rPr>
        <w:t>Podłączenie</w:t>
      </w:r>
      <w:r w:rsidR="008B4800" w:rsidRPr="00174F9D">
        <w:rPr>
          <w:rFonts w:asciiTheme="minorHAnsi" w:hAnsiTheme="minorHAnsi"/>
          <w:sz w:val="24"/>
          <w:szCs w:val="24"/>
        </w:rPr>
        <w:t xml:space="preserve"> do UTM/NGFW (usługi komunikacji, aktualizacji OS oraz aplikacji).</w:t>
      </w:r>
    </w:p>
    <w:p w14:paraId="4C7F47F6" w14:textId="77777777" w:rsidR="00AA3E82" w:rsidRDefault="00AA3E82" w:rsidP="008B4800">
      <w:pPr>
        <w:spacing w:after="0"/>
        <w:rPr>
          <w:rFonts w:asciiTheme="minorHAnsi" w:hAnsiTheme="minorHAnsi"/>
          <w:sz w:val="24"/>
          <w:szCs w:val="24"/>
        </w:rPr>
      </w:pPr>
    </w:p>
    <w:p w14:paraId="49F884C1" w14:textId="77777777" w:rsidR="00A207BA" w:rsidRDefault="00A207BA" w:rsidP="0014347E">
      <w:pPr>
        <w:pStyle w:val="Akapitzlist"/>
        <w:numPr>
          <w:ilvl w:val="0"/>
          <w:numId w:val="19"/>
        </w:numPr>
        <w:spacing w:after="0"/>
        <w:rPr>
          <w:rFonts w:asciiTheme="minorHAnsi" w:hAnsiTheme="minorHAnsi"/>
          <w:sz w:val="24"/>
          <w:szCs w:val="24"/>
        </w:rPr>
      </w:pPr>
      <w:r w:rsidRPr="00A207BA">
        <w:rPr>
          <w:rFonts w:asciiTheme="minorHAnsi" w:hAnsiTheme="minorHAnsi"/>
          <w:sz w:val="24"/>
          <w:szCs w:val="24"/>
        </w:rPr>
        <w:t>Środowisko aplikacji SELWIN oraz Systemu Rejestrów Państwowych (SRP) „ŹRÓDŁO”.</w:t>
      </w:r>
    </w:p>
    <w:p w14:paraId="5E09B887" w14:textId="77777777" w:rsidR="00A207BA" w:rsidRPr="00A207BA" w:rsidRDefault="00A207BA" w:rsidP="00A207BA">
      <w:pPr>
        <w:spacing w:after="0"/>
        <w:rPr>
          <w:rFonts w:asciiTheme="minorHAnsi" w:hAnsiTheme="minorHAnsi"/>
          <w:b/>
          <w:sz w:val="24"/>
          <w:szCs w:val="24"/>
        </w:rPr>
      </w:pPr>
      <w:r w:rsidRPr="00A207BA">
        <w:rPr>
          <w:rFonts w:asciiTheme="minorHAnsi" w:hAnsiTheme="minorHAnsi"/>
          <w:b/>
          <w:sz w:val="24"/>
          <w:szCs w:val="24"/>
        </w:rPr>
        <w:t>Stan obecny:</w:t>
      </w:r>
    </w:p>
    <w:p w14:paraId="35F8F9C5" w14:textId="77777777" w:rsidR="00A207BA" w:rsidRDefault="00A207BA" w:rsidP="00A207BA">
      <w:pPr>
        <w:spacing w:after="0"/>
        <w:rPr>
          <w:rFonts w:asciiTheme="minorHAnsi" w:hAnsiTheme="minorHAnsi"/>
          <w:sz w:val="24"/>
          <w:szCs w:val="24"/>
        </w:rPr>
      </w:pPr>
      <w:r w:rsidRPr="00A207BA">
        <w:rPr>
          <w:rFonts w:asciiTheme="minorHAnsi" w:hAnsiTheme="minorHAnsi"/>
          <w:sz w:val="24"/>
          <w:szCs w:val="24"/>
        </w:rPr>
        <w:t>OS: serwer fizyczny Windows 2008 R2 Foundation</w:t>
      </w:r>
    </w:p>
    <w:p w14:paraId="2B92D588" w14:textId="77777777" w:rsidR="00A207BA" w:rsidRPr="00C550DA" w:rsidRDefault="00A207BA" w:rsidP="00BA6984">
      <w:pPr>
        <w:pStyle w:val="Bezodstpw"/>
      </w:pPr>
      <w:r w:rsidRPr="00C550DA">
        <w:t xml:space="preserve">Autentykacja/Usługi sieciowe: </w:t>
      </w:r>
    </w:p>
    <w:p w14:paraId="3B168984" w14:textId="77777777" w:rsidR="00A207BA" w:rsidRPr="00A207BA" w:rsidRDefault="00A207BA" w:rsidP="0014347E">
      <w:pPr>
        <w:pStyle w:val="Akapitzlist"/>
        <w:numPr>
          <w:ilvl w:val="0"/>
          <w:numId w:val="30"/>
        </w:numPr>
        <w:spacing w:after="0"/>
        <w:rPr>
          <w:rFonts w:asciiTheme="minorHAnsi" w:hAnsiTheme="minorHAnsi"/>
          <w:sz w:val="24"/>
          <w:szCs w:val="24"/>
        </w:rPr>
      </w:pPr>
      <w:r w:rsidRPr="00A207BA">
        <w:rPr>
          <w:rFonts w:asciiTheme="minorHAnsi" w:hAnsiTheme="minorHAnsi"/>
          <w:sz w:val="24"/>
          <w:szCs w:val="24"/>
        </w:rPr>
        <w:t>Lokalna autentykacja Windows</w:t>
      </w:r>
    </w:p>
    <w:p w14:paraId="6AA64EE3" w14:textId="77777777" w:rsidR="00A207BA" w:rsidRPr="00A207BA" w:rsidRDefault="00A207BA" w:rsidP="0014347E">
      <w:pPr>
        <w:pStyle w:val="Akapitzlist"/>
        <w:numPr>
          <w:ilvl w:val="0"/>
          <w:numId w:val="30"/>
        </w:numPr>
        <w:spacing w:after="0"/>
        <w:rPr>
          <w:rFonts w:asciiTheme="minorHAnsi" w:hAnsiTheme="minorHAnsi"/>
          <w:sz w:val="24"/>
          <w:szCs w:val="24"/>
        </w:rPr>
      </w:pPr>
      <w:r w:rsidRPr="00A207BA">
        <w:rPr>
          <w:rFonts w:asciiTheme="minorHAnsi" w:hAnsiTheme="minorHAnsi"/>
          <w:sz w:val="24"/>
          <w:szCs w:val="24"/>
        </w:rPr>
        <w:t>DNS SRP</w:t>
      </w:r>
    </w:p>
    <w:p w14:paraId="092D54AD" w14:textId="77777777" w:rsidR="00A207BA" w:rsidRDefault="00A207BA" w:rsidP="00A207BA">
      <w:pPr>
        <w:spacing w:after="0"/>
        <w:rPr>
          <w:rFonts w:asciiTheme="minorHAnsi" w:hAnsiTheme="minorHAnsi"/>
          <w:sz w:val="24"/>
          <w:szCs w:val="24"/>
        </w:rPr>
      </w:pPr>
      <w:r w:rsidRPr="00A207BA">
        <w:rPr>
          <w:rFonts w:asciiTheme="minorHAnsi" w:hAnsiTheme="minorHAnsi"/>
          <w:sz w:val="24"/>
          <w:szCs w:val="24"/>
        </w:rPr>
        <w:t>RDBMS/Aplikacja:</w:t>
      </w:r>
    </w:p>
    <w:p w14:paraId="2B162E24" w14:textId="77777777" w:rsidR="00A207BA" w:rsidRPr="00A207BA" w:rsidRDefault="00A207BA" w:rsidP="0014347E">
      <w:pPr>
        <w:pStyle w:val="Akapitzlist"/>
        <w:numPr>
          <w:ilvl w:val="0"/>
          <w:numId w:val="31"/>
        </w:numPr>
        <w:spacing w:after="0"/>
        <w:rPr>
          <w:rFonts w:asciiTheme="minorHAnsi" w:hAnsiTheme="minorHAnsi"/>
          <w:sz w:val="24"/>
          <w:szCs w:val="24"/>
        </w:rPr>
      </w:pPr>
      <w:r w:rsidRPr="00A207BA">
        <w:rPr>
          <w:rFonts w:asciiTheme="minorHAnsi" w:hAnsiTheme="minorHAnsi"/>
          <w:sz w:val="24"/>
          <w:szCs w:val="24"/>
        </w:rPr>
        <w:t>MS SQL Expres 2014,</w:t>
      </w:r>
    </w:p>
    <w:p w14:paraId="0CF4E4E3" w14:textId="77777777" w:rsidR="00A207BA" w:rsidRPr="00A207BA" w:rsidRDefault="00A207BA" w:rsidP="0014347E">
      <w:pPr>
        <w:pStyle w:val="Akapitzlist"/>
        <w:numPr>
          <w:ilvl w:val="0"/>
          <w:numId w:val="31"/>
        </w:numPr>
        <w:spacing w:after="0"/>
        <w:rPr>
          <w:rFonts w:asciiTheme="minorHAnsi" w:hAnsiTheme="minorHAnsi"/>
          <w:sz w:val="24"/>
          <w:szCs w:val="24"/>
        </w:rPr>
      </w:pPr>
      <w:r w:rsidRPr="00A207BA">
        <w:rPr>
          <w:rFonts w:asciiTheme="minorHAnsi" w:hAnsiTheme="minorHAnsi"/>
          <w:sz w:val="24"/>
          <w:szCs w:val="24"/>
        </w:rPr>
        <w:t>SELWIN - komunikacja ze stacjami klienckimi, komunikacja z SRP (pobieranie subskrypcji),</w:t>
      </w:r>
    </w:p>
    <w:p w14:paraId="29FD88B8" w14:textId="77777777" w:rsidR="00A207BA" w:rsidRPr="00A207BA" w:rsidRDefault="00A207BA" w:rsidP="0014347E">
      <w:pPr>
        <w:pStyle w:val="Akapitzlist"/>
        <w:numPr>
          <w:ilvl w:val="0"/>
          <w:numId w:val="31"/>
        </w:numPr>
        <w:spacing w:after="0"/>
        <w:rPr>
          <w:rFonts w:asciiTheme="minorHAnsi" w:hAnsiTheme="minorHAnsi"/>
          <w:sz w:val="24"/>
          <w:szCs w:val="24"/>
        </w:rPr>
      </w:pPr>
      <w:r w:rsidRPr="00A207BA">
        <w:rPr>
          <w:rFonts w:asciiTheme="minorHAnsi" w:hAnsiTheme="minorHAnsi"/>
          <w:sz w:val="24"/>
          <w:szCs w:val="24"/>
        </w:rPr>
        <w:t xml:space="preserve">Klient Symantec </w:t>
      </w:r>
      <w:proofErr w:type="spellStart"/>
      <w:r w:rsidRPr="00A207BA">
        <w:rPr>
          <w:rFonts w:asciiTheme="minorHAnsi" w:hAnsiTheme="minorHAnsi"/>
          <w:sz w:val="24"/>
          <w:szCs w:val="24"/>
        </w:rPr>
        <w:t>Endpoint</w:t>
      </w:r>
      <w:proofErr w:type="spellEnd"/>
      <w:r w:rsidRPr="00A207BA">
        <w:rPr>
          <w:rFonts w:asciiTheme="minorHAnsi" w:hAnsiTheme="minorHAnsi"/>
          <w:sz w:val="24"/>
          <w:szCs w:val="24"/>
        </w:rPr>
        <w:t xml:space="preserve"> </w:t>
      </w:r>
      <w:proofErr w:type="spellStart"/>
      <w:r w:rsidRPr="00A207BA">
        <w:rPr>
          <w:rFonts w:asciiTheme="minorHAnsi" w:hAnsiTheme="minorHAnsi"/>
          <w:sz w:val="24"/>
          <w:szCs w:val="24"/>
        </w:rPr>
        <w:t>Protection</w:t>
      </w:r>
      <w:proofErr w:type="spellEnd"/>
      <w:r w:rsidRPr="00A207BA">
        <w:rPr>
          <w:rFonts w:asciiTheme="minorHAnsi" w:hAnsiTheme="minorHAnsi"/>
          <w:sz w:val="24"/>
          <w:szCs w:val="24"/>
        </w:rPr>
        <w:t xml:space="preserve"> 14.0 - pobieranie aktualizacji i subskrypcji z sieci SRP.</w:t>
      </w:r>
    </w:p>
    <w:p w14:paraId="7E72D3C8" w14:textId="77777777" w:rsidR="00A207BA" w:rsidRDefault="00A207BA" w:rsidP="00A207BA">
      <w:pPr>
        <w:spacing w:after="0"/>
        <w:rPr>
          <w:rFonts w:asciiTheme="minorHAnsi" w:hAnsiTheme="minorHAnsi"/>
          <w:sz w:val="24"/>
          <w:szCs w:val="24"/>
        </w:rPr>
      </w:pPr>
      <w:r w:rsidRPr="00A207BA">
        <w:rPr>
          <w:rFonts w:asciiTheme="minorHAnsi" w:hAnsiTheme="minorHAnsi"/>
          <w:sz w:val="24"/>
          <w:szCs w:val="24"/>
        </w:rPr>
        <w:t>Sieć: wydzielona fizycznie (dedykowane 2 interfejsy 1GbE) sieć SRP.</w:t>
      </w:r>
    </w:p>
    <w:p w14:paraId="163390CD" w14:textId="77777777" w:rsidR="00A207BA" w:rsidRPr="0021417A" w:rsidRDefault="00A207BA" w:rsidP="00A207BA">
      <w:pPr>
        <w:spacing w:after="0"/>
        <w:rPr>
          <w:rFonts w:asciiTheme="minorHAnsi" w:hAnsiTheme="minorHAnsi"/>
          <w:b/>
          <w:sz w:val="24"/>
          <w:szCs w:val="24"/>
        </w:rPr>
      </w:pPr>
      <w:r w:rsidRPr="0021417A">
        <w:rPr>
          <w:rFonts w:asciiTheme="minorHAnsi" w:hAnsiTheme="minorHAnsi"/>
          <w:b/>
          <w:sz w:val="24"/>
          <w:szCs w:val="24"/>
        </w:rPr>
        <w:t>Stan docelowy:</w:t>
      </w:r>
    </w:p>
    <w:p w14:paraId="5346C6BD" w14:textId="77777777" w:rsidR="00A207BA" w:rsidRDefault="0021417A" w:rsidP="00A207BA">
      <w:pPr>
        <w:spacing w:after="0"/>
        <w:rPr>
          <w:rFonts w:asciiTheme="minorHAnsi" w:hAnsiTheme="minorHAnsi"/>
          <w:sz w:val="24"/>
          <w:szCs w:val="24"/>
        </w:rPr>
      </w:pPr>
      <w:r w:rsidRPr="0021417A">
        <w:rPr>
          <w:rFonts w:asciiTheme="minorHAnsi" w:hAnsiTheme="minorHAnsi"/>
          <w:sz w:val="24"/>
          <w:szCs w:val="24"/>
        </w:rPr>
        <w:t>OS: VM Windows 2019</w:t>
      </w:r>
    </w:p>
    <w:p w14:paraId="5D431853" w14:textId="77777777" w:rsidR="0021417A" w:rsidRPr="0021417A" w:rsidRDefault="0021417A" w:rsidP="0021417A">
      <w:pPr>
        <w:spacing w:after="0"/>
        <w:rPr>
          <w:rFonts w:asciiTheme="minorHAnsi" w:hAnsiTheme="minorHAnsi"/>
          <w:sz w:val="24"/>
          <w:szCs w:val="24"/>
        </w:rPr>
      </w:pPr>
      <w:r w:rsidRPr="0021417A">
        <w:rPr>
          <w:rFonts w:asciiTheme="minorHAnsi" w:hAnsiTheme="minorHAnsi"/>
          <w:sz w:val="24"/>
          <w:szCs w:val="24"/>
        </w:rPr>
        <w:t>Autentykacja/Usługi sieciowe:</w:t>
      </w:r>
    </w:p>
    <w:p w14:paraId="720915EB" w14:textId="77777777" w:rsidR="0021417A" w:rsidRPr="0021417A" w:rsidRDefault="0021417A" w:rsidP="0021417A">
      <w:pPr>
        <w:spacing w:after="0"/>
        <w:rPr>
          <w:rFonts w:asciiTheme="minorHAnsi" w:hAnsiTheme="minorHAnsi"/>
          <w:sz w:val="24"/>
          <w:szCs w:val="24"/>
        </w:rPr>
      </w:pPr>
      <w:r w:rsidRPr="0021417A">
        <w:rPr>
          <w:rFonts w:asciiTheme="minorHAnsi" w:hAnsiTheme="minorHAnsi"/>
          <w:sz w:val="24"/>
          <w:szCs w:val="24"/>
        </w:rPr>
        <w:t>DNS SRP</w:t>
      </w:r>
    </w:p>
    <w:p w14:paraId="619ADC8B" w14:textId="77777777" w:rsidR="0021417A" w:rsidRDefault="0021417A" w:rsidP="0021417A">
      <w:pPr>
        <w:spacing w:after="0"/>
        <w:rPr>
          <w:rFonts w:asciiTheme="minorHAnsi" w:hAnsiTheme="minorHAnsi"/>
          <w:sz w:val="24"/>
          <w:szCs w:val="24"/>
        </w:rPr>
      </w:pPr>
      <w:r w:rsidRPr="0021417A">
        <w:rPr>
          <w:rFonts w:asciiTheme="minorHAnsi" w:hAnsiTheme="minorHAnsi"/>
          <w:sz w:val="24"/>
          <w:szCs w:val="24"/>
        </w:rPr>
        <w:t>Użytkownicy lokalni Windows</w:t>
      </w:r>
    </w:p>
    <w:p w14:paraId="0D0BAA39" w14:textId="77777777" w:rsidR="0093092E" w:rsidRDefault="0093092E" w:rsidP="0093092E">
      <w:pPr>
        <w:spacing w:after="0"/>
        <w:rPr>
          <w:rFonts w:asciiTheme="minorHAnsi" w:hAnsiTheme="minorHAnsi"/>
          <w:sz w:val="24"/>
          <w:szCs w:val="24"/>
        </w:rPr>
      </w:pPr>
      <w:r w:rsidRPr="00A207BA">
        <w:rPr>
          <w:rFonts w:asciiTheme="minorHAnsi" w:hAnsiTheme="minorHAnsi"/>
          <w:sz w:val="24"/>
          <w:szCs w:val="24"/>
        </w:rPr>
        <w:t>RDBMS/Aplikacja:</w:t>
      </w:r>
    </w:p>
    <w:p w14:paraId="138E0B80" w14:textId="77777777" w:rsidR="0093092E" w:rsidRPr="00A207BA" w:rsidRDefault="0093092E" w:rsidP="0014347E">
      <w:pPr>
        <w:pStyle w:val="Akapitzlist"/>
        <w:numPr>
          <w:ilvl w:val="0"/>
          <w:numId w:val="31"/>
        </w:numPr>
        <w:spacing w:after="0"/>
        <w:rPr>
          <w:rFonts w:asciiTheme="minorHAnsi" w:hAnsiTheme="minorHAnsi"/>
          <w:sz w:val="24"/>
          <w:szCs w:val="24"/>
        </w:rPr>
      </w:pPr>
      <w:r w:rsidRPr="00A207BA">
        <w:rPr>
          <w:rFonts w:asciiTheme="minorHAnsi" w:hAnsiTheme="minorHAnsi"/>
          <w:sz w:val="24"/>
          <w:szCs w:val="24"/>
        </w:rPr>
        <w:t>MS SQL Expres 2014,</w:t>
      </w:r>
    </w:p>
    <w:p w14:paraId="4B5BE938" w14:textId="77777777" w:rsidR="0093092E" w:rsidRPr="00A207BA" w:rsidRDefault="0093092E" w:rsidP="0014347E">
      <w:pPr>
        <w:pStyle w:val="Akapitzlist"/>
        <w:numPr>
          <w:ilvl w:val="0"/>
          <w:numId w:val="31"/>
        </w:numPr>
        <w:spacing w:after="0"/>
        <w:rPr>
          <w:rFonts w:asciiTheme="minorHAnsi" w:hAnsiTheme="minorHAnsi"/>
          <w:sz w:val="24"/>
          <w:szCs w:val="24"/>
        </w:rPr>
      </w:pPr>
      <w:r w:rsidRPr="00A207BA">
        <w:rPr>
          <w:rFonts w:asciiTheme="minorHAnsi" w:hAnsiTheme="minorHAnsi"/>
          <w:sz w:val="24"/>
          <w:szCs w:val="24"/>
        </w:rPr>
        <w:t>SELWIN - komunikacja ze stacjami klienckimi, komunikacja z SRP (pobieranie subskrypcji),</w:t>
      </w:r>
    </w:p>
    <w:p w14:paraId="200EDA45" w14:textId="77777777" w:rsidR="0093092E" w:rsidRPr="00A207BA" w:rsidRDefault="0093092E" w:rsidP="0014347E">
      <w:pPr>
        <w:pStyle w:val="Akapitzlist"/>
        <w:numPr>
          <w:ilvl w:val="0"/>
          <w:numId w:val="31"/>
        </w:numPr>
        <w:spacing w:after="0"/>
        <w:rPr>
          <w:rFonts w:asciiTheme="minorHAnsi" w:hAnsiTheme="minorHAnsi"/>
          <w:sz w:val="24"/>
          <w:szCs w:val="24"/>
        </w:rPr>
      </w:pPr>
      <w:r w:rsidRPr="00A207BA">
        <w:rPr>
          <w:rFonts w:asciiTheme="minorHAnsi" w:hAnsiTheme="minorHAnsi"/>
          <w:sz w:val="24"/>
          <w:szCs w:val="24"/>
        </w:rPr>
        <w:t xml:space="preserve">Klient Symantec </w:t>
      </w:r>
      <w:proofErr w:type="spellStart"/>
      <w:r w:rsidRPr="00A207BA">
        <w:rPr>
          <w:rFonts w:asciiTheme="minorHAnsi" w:hAnsiTheme="minorHAnsi"/>
          <w:sz w:val="24"/>
          <w:szCs w:val="24"/>
        </w:rPr>
        <w:t>Endpoint</w:t>
      </w:r>
      <w:proofErr w:type="spellEnd"/>
      <w:r w:rsidRPr="00A207BA">
        <w:rPr>
          <w:rFonts w:asciiTheme="minorHAnsi" w:hAnsiTheme="minorHAnsi"/>
          <w:sz w:val="24"/>
          <w:szCs w:val="24"/>
        </w:rPr>
        <w:t xml:space="preserve"> </w:t>
      </w:r>
      <w:proofErr w:type="spellStart"/>
      <w:r w:rsidRPr="00A207BA">
        <w:rPr>
          <w:rFonts w:asciiTheme="minorHAnsi" w:hAnsiTheme="minorHAnsi"/>
          <w:sz w:val="24"/>
          <w:szCs w:val="24"/>
        </w:rPr>
        <w:t>Protection</w:t>
      </w:r>
      <w:proofErr w:type="spellEnd"/>
      <w:r w:rsidRPr="00A207BA">
        <w:rPr>
          <w:rFonts w:asciiTheme="minorHAnsi" w:hAnsiTheme="minorHAnsi"/>
          <w:sz w:val="24"/>
          <w:szCs w:val="24"/>
        </w:rPr>
        <w:t xml:space="preserve"> 14.0 - pobieranie aktualizacji i subskrypcji z sieci SRP.</w:t>
      </w:r>
    </w:p>
    <w:p w14:paraId="74D84322" w14:textId="77777777" w:rsidR="0021417A" w:rsidRDefault="0093092E" w:rsidP="0021417A">
      <w:pPr>
        <w:spacing w:after="0"/>
        <w:rPr>
          <w:rFonts w:asciiTheme="minorHAnsi" w:hAnsiTheme="minorHAnsi"/>
          <w:sz w:val="24"/>
          <w:szCs w:val="24"/>
        </w:rPr>
      </w:pPr>
      <w:r w:rsidRPr="0093092E">
        <w:rPr>
          <w:rFonts w:asciiTheme="minorHAnsi" w:hAnsiTheme="minorHAnsi"/>
          <w:sz w:val="24"/>
          <w:szCs w:val="24"/>
        </w:rPr>
        <w:t>Sieć: wydzielona</w:t>
      </w:r>
      <w:r>
        <w:rPr>
          <w:rFonts w:asciiTheme="minorHAnsi" w:hAnsiTheme="minorHAnsi"/>
          <w:sz w:val="24"/>
          <w:szCs w:val="24"/>
        </w:rPr>
        <w:t>,</w:t>
      </w:r>
      <w:r w:rsidRPr="0093092E">
        <w:rPr>
          <w:rFonts w:asciiTheme="minorHAnsi" w:hAnsiTheme="minorHAnsi"/>
          <w:sz w:val="24"/>
          <w:szCs w:val="24"/>
        </w:rPr>
        <w:t xml:space="preserve"> fizycznie dedykowane 2 interfejsy 1GbE); brak połączenia z Internetem, połączenie z siecią SRP.</w:t>
      </w:r>
    </w:p>
    <w:p w14:paraId="279466CA" w14:textId="77777777" w:rsidR="002B5654" w:rsidRDefault="002B5654" w:rsidP="0021417A">
      <w:pPr>
        <w:spacing w:after="0"/>
        <w:rPr>
          <w:rFonts w:asciiTheme="minorHAnsi" w:hAnsiTheme="minorHAnsi"/>
          <w:sz w:val="24"/>
          <w:szCs w:val="24"/>
        </w:rPr>
      </w:pPr>
    </w:p>
    <w:p w14:paraId="03381B8B" w14:textId="77777777" w:rsidR="00A207BA" w:rsidRDefault="009D1610" w:rsidP="0014347E">
      <w:pPr>
        <w:pStyle w:val="Akapitzlist"/>
        <w:numPr>
          <w:ilvl w:val="0"/>
          <w:numId w:val="19"/>
        </w:numPr>
        <w:spacing w:after="0"/>
        <w:rPr>
          <w:rFonts w:asciiTheme="minorHAnsi" w:hAnsiTheme="minorHAnsi"/>
          <w:sz w:val="24"/>
          <w:szCs w:val="24"/>
        </w:rPr>
      </w:pPr>
      <w:r w:rsidRPr="009D1610">
        <w:rPr>
          <w:rFonts w:asciiTheme="minorHAnsi" w:hAnsiTheme="minorHAnsi"/>
          <w:sz w:val="24"/>
          <w:szCs w:val="24"/>
        </w:rPr>
        <w:t xml:space="preserve">Sieć </w:t>
      </w:r>
      <w:proofErr w:type="spellStart"/>
      <w:r w:rsidRPr="009D1610">
        <w:rPr>
          <w:rFonts w:asciiTheme="minorHAnsi" w:hAnsiTheme="minorHAnsi"/>
          <w:sz w:val="24"/>
          <w:szCs w:val="24"/>
        </w:rPr>
        <w:t>mgmnt</w:t>
      </w:r>
      <w:proofErr w:type="spellEnd"/>
    </w:p>
    <w:p w14:paraId="1A8553E7" w14:textId="77777777" w:rsidR="009D1610" w:rsidRPr="009D1610" w:rsidRDefault="009D1610" w:rsidP="009D1610">
      <w:pPr>
        <w:spacing w:after="0"/>
        <w:rPr>
          <w:rFonts w:asciiTheme="minorHAnsi" w:hAnsiTheme="minorHAnsi"/>
          <w:b/>
          <w:sz w:val="24"/>
          <w:szCs w:val="24"/>
        </w:rPr>
      </w:pPr>
      <w:r w:rsidRPr="009D1610">
        <w:rPr>
          <w:rFonts w:asciiTheme="minorHAnsi" w:hAnsiTheme="minorHAnsi"/>
          <w:b/>
          <w:sz w:val="24"/>
          <w:szCs w:val="24"/>
        </w:rPr>
        <w:t>Stan obecny:</w:t>
      </w:r>
    </w:p>
    <w:p w14:paraId="07F08570"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lastRenderedPageBreak/>
        <w:t>OS: N/A</w:t>
      </w:r>
    </w:p>
    <w:p w14:paraId="313BCCDD"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t>RDBMS/Aplikacja: N/A</w:t>
      </w:r>
    </w:p>
    <w:p w14:paraId="5E2F1672"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t>Autentykacja/Usługi sieciowe: wewnętrzni użytkownicy</w:t>
      </w:r>
    </w:p>
    <w:p w14:paraId="4F7CFD4A"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t>Sieć: współdzielony segment sieciowy LAN</w:t>
      </w:r>
    </w:p>
    <w:p w14:paraId="090DCC9D" w14:textId="77777777" w:rsidR="009D1610" w:rsidRPr="009D1610" w:rsidRDefault="009D1610" w:rsidP="009D1610">
      <w:pPr>
        <w:spacing w:after="0"/>
        <w:rPr>
          <w:rFonts w:asciiTheme="minorHAnsi" w:hAnsiTheme="minorHAnsi"/>
          <w:b/>
          <w:sz w:val="24"/>
          <w:szCs w:val="24"/>
        </w:rPr>
      </w:pPr>
      <w:r w:rsidRPr="009D1610">
        <w:rPr>
          <w:rFonts w:asciiTheme="minorHAnsi" w:hAnsiTheme="minorHAnsi"/>
          <w:b/>
          <w:sz w:val="24"/>
          <w:szCs w:val="24"/>
        </w:rPr>
        <w:t>Stan docelowy:</w:t>
      </w:r>
    </w:p>
    <w:p w14:paraId="716F5682"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t>OS: N/A</w:t>
      </w:r>
    </w:p>
    <w:p w14:paraId="5756B143"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t>Autentykacja/Usługi sieciowe: użytkownicy wewnętrzni</w:t>
      </w:r>
    </w:p>
    <w:p w14:paraId="33DB30E1"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t>RDBMS/Aplikacja: N/A</w:t>
      </w:r>
    </w:p>
    <w:p w14:paraId="7AEF03E6"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t>Sieć: VLAN1 (interfejsy 1GbE)</w:t>
      </w:r>
    </w:p>
    <w:p w14:paraId="3E75786E"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t>Dostęp do sieci VLAN110</w:t>
      </w:r>
    </w:p>
    <w:p w14:paraId="3B99E0C3" w14:textId="77777777" w:rsidR="009D1610" w:rsidRPr="009D1610" w:rsidRDefault="009D1610" w:rsidP="009D1610">
      <w:pPr>
        <w:spacing w:after="0"/>
        <w:rPr>
          <w:rFonts w:asciiTheme="minorHAnsi" w:hAnsiTheme="minorHAnsi"/>
          <w:sz w:val="24"/>
          <w:szCs w:val="24"/>
        </w:rPr>
      </w:pPr>
      <w:r w:rsidRPr="009D1610">
        <w:rPr>
          <w:rFonts w:asciiTheme="minorHAnsi" w:hAnsiTheme="minorHAnsi"/>
          <w:sz w:val="24"/>
          <w:szCs w:val="24"/>
        </w:rPr>
        <w:t xml:space="preserve">Dostęp do </w:t>
      </w:r>
      <w:proofErr w:type="spellStart"/>
      <w:r w:rsidRPr="009D1610">
        <w:rPr>
          <w:rFonts w:asciiTheme="minorHAnsi" w:hAnsiTheme="minorHAnsi"/>
          <w:sz w:val="24"/>
          <w:szCs w:val="24"/>
        </w:rPr>
        <w:t>internetu</w:t>
      </w:r>
      <w:proofErr w:type="spellEnd"/>
      <w:r w:rsidRPr="009D1610">
        <w:rPr>
          <w:rFonts w:asciiTheme="minorHAnsi" w:hAnsiTheme="minorHAnsi"/>
          <w:sz w:val="24"/>
          <w:szCs w:val="24"/>
        </w:rPr>
        <w:t>.</w:t>
      </w:r>
    </w:p>
    <w:p w14:paraId="195079A6" w14:textId="77777777" w:rsidR="009D1610" w:rsidRDefault="009D1610" w:rsidP="009D1610">
      <w:pPr>
        <w:spacing w:after="0"/>
        <w:rPr>
          <w:rFonts w:asciiTheme="minorHAnsi" w:hAnsiTheme="minorHAnsi"/>
          <w:sz w:val="24"/>
          <w:szCs w:val="24"/>
        </w:rPr>
      </w:pPr>
      <w:r w:rsidRPr="009D1610">
        <w:rPr>
          <w:rFonts w:asciiTheme="minorHAnsi" w:hAnsiTheme="minorHAnsi"/>
          <w:sz w:val="24"/>
          <w:szCs w:val="24"/>
        </w:rPr>
        <w:t xml:space="preserve">Wydzielona sieć zarządzająca z dostępem do </w:t>
      </w:r>
      <w:proofErr w:type="spellStart"/>
      <w:r w:rsidRPr="009D1610">
        <w:rPr>
          <w:rFonts w:asciiTheme="minorHAnsi" w:hAnsiTheme="minorHAnsi"/>
          <w:sz w:val="24"/>
          <w:szCs w:val="24"/>
        </w:rPr>
        <w:t>internetu</w:t>
      </w:r>
      <w:proofErr w:type="spellEnd"/>
      <w:r w:rsidRPr="009D1610">
        <w:rPr>
          <w:rFonts w:asciiTheme="minorHAnsi" w:hAnsiTheme="minorHAnsi"/>
          <w:sz w:val="24"/>
          <w:szCs w:val="24"/>
        </w:rPr>
        <w:t xml:space="preserve">: aktualizacja/zdalne usługi wsparcia </w:t>
      </w:r>
      <w:r w:rsidR="00B9504C">
        <w:rPr>
          <w:rFonts w:asciiTheme="minorHAnsi" w:hAnsiTheme="minorHAnsi"/>
          <w:sz w:val="24"/>
          <w:szCs w:val="24"/>
        </w:rPr>
        <w:t>użytkownika (</w:t>
      </w:r>
      <w:proofErr w:type="spellStart"/>
      <w:r w:rsidR="00B9504C">
        <w:rPr>
          <w:rFonts w:asciiTheme="minorHAnsi" w:hAnsiTheme="minorHAnsi"/>
          <w:sz w:val="24"/>
          <w:szCs w:val="24"/>
        </w:rPr>
        <w:t>Webex</w:t>
      </w:r>
      <w:proofErr w:type="spellEnd"/>
      <w:r w:rsidR="00B9504C">
        <w:rPr>
          <w:rFonts w:asciiTheme="minorHAnsi" w:hAnsiTheme="minorHAnsi"/>
          <w:sz w:val="24"/>
          <w:szCs w:val="24"/>
        </w:rPr>
        <w:t xml:space="preserve">, </w:t>
      </w:r>
      <w:proofErr w:type="spellStart"/>
      <w:r w:rsidR="00B9504C">
        <w:rPr>
          <w:rFonts w:asciiTheme="minorHAnsi" w:hAnsiTheme="minorHAnsi"/>
          <w:sz w:val="24"/>
          <w:szCs w:val="24"/>
        </w:rPr>
        <w:t>ssh</w:t>
      </w:r>
      <w:proofErr w:type="spellEnd"/>
      <w:r w:rsidR="00B9504C">
        <w:rPr>
          <w:rFonts w:asciiTheme="minorHAnsi" w:hAnsiTheme="minorHAnsi"/>
          <w:sz w:val="24"/>
          <w:szCs w:val="24"/>
        </w:rPr>
        <w:t>, zoom</w:t>
      </w:r>
      <w:r w:rsidRPr="009D1610">
        <w:rPr>
          <w:rFonts w:asciiTheme="minorHAnsi" w:hAnsiTheme="minorHAnsi"/>
          <w:sz w:val="24"/>
          <w:szCs w:val="24"/>
        </w:rPr>
        <w:t xml:space="preserve">, </w:t>
      </w:r>
      <w:proofErr w:type="spellStart"/>
      <w:r w:rsidRPr="009D1610">
        <w:rPr>
          <w:rFonts w:asciiTheme="minorHAnsi" w:hAnsiTheme="minorHAnsi"/>
          <w:sz w:val="24"/>
          <w:szCs w:val="24"/>
        </w:rPr>
        <w:t>teams</w:t>
      </w:r>
      <w:proofErr w:type="spellEnd"/>
      <w:r w:rsidR="00B9504C">
        <w:rPr>
          <w:rFonts w:asciiTheme="minorHAnsi" w:hAnsiTheme="minorHAnsi"/>
          <w:sz w:val="24"/>
          <w:szCs w:val="24"/>
        </w:rPr>
        <w:t xml:space="preserve">, </w:t>
      </w:r>
      <w:proofErr w:type="spellStart"/>
      <w:r w:rsidR="00B9504C" w:rsidRPr="00B9504C">
        <w:rPr>
          <w:rFonts w:asciiTheme="minorHAnsi" w:hAnsiTheme="minorHAnsi"/>
          <w:sz w:val="24"/>
          <w:szCs w:val="24"/>
        </w:rPr>
        <w:t>TeamViewer</w:t>
      </w:r>
      <w:proofErr w:type="spellEnd"/>
      <w:r w:rsidRPr="009D1610">
        <w:rPr>
          <w:rFonts w:asciiTheme="minorHAnsi" w:hAnsiTheme="minorHAnsi"/>
          <w:sz w:val="24"/>
          <w:szCs w:val="24"/>
        </w:rPr>
        <w:t>).</w:t>
      </w:r>
    </w:p>
    <w:p w14:paraId="3F57A2DB" w14:textId="77777777" w:rsidR="002B5654" w:rsidRPr="009D1610" w:rsidRDefault="002B5654" w:rsidP="009D1610">
      <w:pPr>
        <w:spacing w:after="0"/>
        <w:rPr>
          <w:rFonts w:asciiTheme="minorHAnsi" w:hAnsiTheme="minorHAnsi"/>
          <w:sz w:val="24"/>
          <w:szCs w:val="24"/>
        </w:rPr>
      </w:pPr>
    </w:p>
    <w:p w14:paraId="200F8553" w14:textId="77777777" w:rsidR="009D1610" w:rsidRDefault="009D1610" w:rsidP="0014347E">
      <w:pPr>
        <w:pStyle w:val="Akapitzlist"/>
        <w:numPr>
          <w:ilvl w:val="0"/>
          <w:numId w:val="19"/>
        </w:numPr>
        <w:spacing w:after="0"/>
        <w:rPr>
          <w:rFonts w:asciiTheme="minorHAnsi" w:hAnsiTheme="minorHAnsi"/>
          <w:sz w:val="24"/>
          <w:szCs w:val="24"/>
        </w:rPr>
      </w:pPr>
      <w:r w:rsidRPr="009D1610">
        <w:rPr>
          <w:rFonts w:asciiTheme="minorHAnsi" w:hAnsiTheme="minorHAnsi"/>
          <w:sz w:val="24"/>
          <w:szCs w:val="24"/>
        </w:rPr>
        <w:t>Dodatkowo Wykonawca ma dostarczyć i skonfigurować 2 tzw. „stacje przesiadkowe” dla bezpiecznego dostępu pracowników wsparcia, niezbędnego przy zdalnym rozwiązywaniu problemów technicznych.</w:t>
      </w:r>
    </w:p>
    <w:p w14:paraId="0E7A8BDC" w14:textId="77777777" w:rsidR="00F40F1A" w:rsidRDefault="00F40F1A" w:rsidP="00225EF1">
      <w:pPr>
        <w:spacing w:after="0"/>
        <w:rPr>
          <w:rFonts w:asciiTheme="minorHAnsi" w:hAnsiTheme="minorHAnsi"/>
          <w:sz w:val="24"/>
          <w:szCs w:val="24"/>
        </w:rPr>
      </w:pPr>
    </w:p>
    <w:p w14:paraId="0E542E13" w14:textId="77777777" w:rsidR="00225EF1" w:rsidRDefault="00225EF1" w:rsidP="00225EF1">
      <w:pPr>
        <w:spacing w:after="0"/>
        <w:rPr>
          <w:rFonts w:asciiTheme="minorHAnsi" w:hAnsiTheme="minorHAnsi"/>
          <w:sz w:val="24"/>
          <w:szCs w:val="24"/>
        </w:rPr>
      </w:pPr>
      <w:r>
        <w:rPr>
          <w:rFonts w:asciiTheme="minorHAnsi" w:hAnsiTheme="minorHAnsi"/>
          <w:sz w:val="24"/>
          <w:szCs w:val="24"/>
        </w:rPr>
        <w:t xml:space="preserve">Wykonawca przed przystąpieniem do migracji opracuje  w porozumieniu z Zamawiającym </w:t>
      </w:r>
      <w:r w:rsidR="00F40F1A">
        <w:rPr>
          <w:rFonts w:asciiTheme="minorHAnsi" w:hAnsiTheme="minorHAnsi"/>
          <w:sz w:val="24"/>
          <w:szCs w:val="24"/>
        </w:rPr>
        <w:t xml:space="preserve">jej </w:t>
      </w:r>
      <w:r>
        <w:rPr>
          <w:rFonts w:asciiTheme="minorHAnsi" w:hAnsiTheme="minorHAnsi"/>
          <w:sz w:val="24"/>
          <w:szCs w:val="24"/>
        </w:rPr>
        <w:t>szczegółowy zakres oraz harmonogram</w:t>
      </w:r>
      <w:r w:rsidR="00F40F1A">
        <w:rPr>
          <w:rFonts w:asciiTheme="minorHAnsi" w:hAnsiTheme="minorHAnsi"/>
          <w:sz w:val="24"/>
          <w:szCs w:val="24"/>
        </w:rPr>
        <w:t>.</w:t>
      </w:r>
    </w:p>
    <w:p w14:paraId="4E783664" w14:textId="77777777" w:rsidR="00942AEB" w:rsidRPr="00225EF1" w:rsidRDefault="00942AEB" w:rsidP="00942AEB">
      <w:pPr>
        <w:spacing w:after="0" w:line="240" w:lineRule="auto"/>
        <w:jc w:val="both"/>
        <w:rPr>
          <w:rFonts w:asciiTheme="minorHAnsi" w:hAnsiTheme="minorHAnsi"/>
          <w:sz w:val="24"/>
          <w:szCs w:val="24"/>
        </w:rPr>
      </w:pPr>
      <w:r w:rsidRPr="00942AEB">
        <w:rPr>
          <w:rFonts w:asciiTheme="minorHAnsi" w:hAnsiTheme="minorHAnsi"/>
          <w:sz w:val="24"/>
          <w:szCs w:val="24"/>
        </w:rPr>
        <w:t>Wszystkie prace instalacyjne i wdrożeniowe muszą być wykonane przez pracowników posiadających</w:t>
      </w:r>
      <w:r w:rsidR="0092079D">
        <w:rPr>
          <w:rFonts w:asciiTheme="minorHAnsi" w:hAnsiTheme="minorHAnsi"/>
          <w:sz w:val="24"/>
          <w:szCs w:val="24"/>
        </w:rPr>
        <w:t xml:space="preserve"> </w:t>
      </w:r>
      <w:r w:rsidR="0092079D" w:rsidRPr="0092079D">
        <w:rPr>
          <w:rFonts w:asciiTheme="minorHAnsi" w:hAnsiTheme="minorHAnsi"/>
          <w:sz w:val="24"/>
          <w:szCs w:val="24"/>
        </w:rPr>
        <w:t xml:space="preserve">ważny certyfikat i/lub zaświadczenie potwierdzające posiadanie odpowiednich kwalifikacji/odpowiedniej wiedzy, wystawione przez </w:t>
      </w:r>
      <w:r w:rsidR="0092079D">
        <w:rPr>
          <w:rFonts w:asciiTheme="minorHAnsi" w:hAnsiTheme="minorHAnsi"/>
          <w:sz w:val="24"/>
          <w:szCs w:val="24"/>
        </w:rPr>
        <w:t xml:space="preserve">producenta </w:t>
      </w:r>
      <w:r w:rsidRPr="00942AEB">
        <w:rPr>
          <w:rFonts w:asciiTheme="minorHAnsi" w:hAnsiTheme="minorHAnsi"/>
          <w:sz w:val="24"/>
          <w:szCs w:val="24"/>
        </w:rPr>
        <w:t>w zakresie oferowanego rozwiązania.</w:t>
      </w:r>
      <w:r w:rsidR="0092079D">
        <w:rPr>
          <w:rFonts w:asciiTheme="minorHAnsi" w:hAnsiTheme="minorHAnsi"/>
          <w:sz w:val="24"/>
          <w:szCs w:val="24"/>
        </w:rPr>
        <w:t xml:space="preserve"> </w:t>
      </w:r>
      <w:r w:rsidR="0092079D" w:rsidRPr="0092079D">
        <w:rPr>
          <w:rFonts w:asciiTheme="minorHAnsi" w:hAnsiTheme="minorHAnsi"/>
          <w:sz w:val="24"/>
          <w:szCs w:val="24"/>
        </w:rPr>
        <w:t>Na żądanie Zamawiającego</w:t>
      </w:r>
      <w:r w:rsidR="0092079D">
        <w:rPr>
          <w:rFonts w:asciiTheme="minorHAnsi" w:hAnsiTheme="minorHAnsi"/>
          <w:sz w:val="24"/>
          <w:szCs w:val="24"/>
        </w:rPr>
        <w:t>,</w:t>
      </w:r>
      <w:r w:rsidR="0092079D" w:rsidRPr="0092079D">
        <w:rPr>
          <w:rFonts w:asciiTheme="minorHAnsi" w:hAnsiTheme="minorHAnsi"/>
          <w:sz w:val="24"/>
          <w:szCs w:val="24"/>
        </w:rPr>
        <w:t xml:space="preserve"> Wykonawca pr</w:t>
      </w:r>
      <w:r w:rsidR="0092079D">
        <w:rPr>
          <w:rFonts w:asciiTheme="minorHAnsi" w:hAnsiTheme="minorHAnsi"/>
          <w:sz w:val="24"/>
          <w:szCs w:val="24"/>
        </w:rPr>
        <w:t xml:space="preserve">zedstawi dokumenty </w:t>
      </w:r>
      <w:r w:rsidR="0092079D" w:rsidRPr="0092079D">
        <w:rPr>
          <w:rFonts w:asciiTheme="minorHAnsi" w:hAnsiTheme="minorHAnsi"/>
          <w:sz w:val="24"/>
          <w:szCs w:val="24"/>
        </w:rPr>
        <w:t xml:space="preserve">potwierdzające </w:t>
      </w:r>
      <w:r w:rsidR="0092079D">
        <w:rPr>
          <w:rFonts w:asciiTheme="minorHAnsi" w:hAnsiTheme="minorHAnsi"/>
          <w:sz w:val="24"/>
          <w:szCs w:val="24"/>
        </w:rPr>
        <w:t>spełnienie tego wymagania</w:t>
      </w:r>
      <w:r w:rsidR="0092079D" w:rsidRPr="0092079D">
        <w:rPr>
          <w:rFonts w:asciiTheme="minorHAnsi" w:hAnsiTheme="minorHAnsi"/>
          <w:sz w:val="24"/>
          <w:szCs w:val="24"/>
        </w:rPr>
        <w:t>.</w:t>
      </w:r>
    </w:p>
    <w:p w14:paraId="74CB6999" w14:textId="77777777" w:rsidR="00B83022" w:rsidRPr="00A418B1" w:rsidRDefault="00E014A6" w:rsidP="00CB6DD6">
      <w:pPr>
        <w:pStyle w:val="Nagwek1"/>
        <w:numPr>
          <w:ilvl w:val="0"/>
          <w:numId w:val="1"/>
        </w:numPr>
        <w:rPr>
          <w:sz w:val="26"/>
          <w:szCs w:val="26"/>
        </w:rPr>
      </w:pPr>
      <w:bookmarkStart w:id="10" w:name="_Toc56769994"/>
      <w:r w:rsidRPr="00A418B1">
        <w:rPr>
          <w:sz w:val="26"/>
          <w:szCs w:val="26"/>
        </w:rPr>
        <w:t>Szczegółowa specyfikacja elementów dostawy</w:t>
      </w:r>
      <w:bookmarkEnd w:id="10"/>
    </w:p>
    <w:p w14:paraId="3A9F1987" w14:textId="77777777" w:rsidR="00E66009" w:rsidRDefault="00E00E61" w:rsidP="00E66009">
      <w:pPr>
        <w:spacing w:after="0" w:line="240" w:lineRule="auto"/>
        <w:jc w:val="both"/>
        <w:rPr>
          <w:rFonts w:asciiTheme="minorHAnsi" w:hAnsiTheme="minorHAnsi"/>
          <w:sz w:val="24"/>
          <w:szCs w:val="24"/>
        </w:rPr>
      </w:pPr>
      <w:r>
        <w:br/>
      </w:r>
      <w:r w:rsidR="00E66009" w:rsidRPr="00E66009">
        <w:rPr>
          <w:rFonts w:asciiTheme="minorHAnsi" w:hAnsiTheme="minorHAnsi"/>
          <w:sz w:val="24"/>
          <w:szCs w:val="24"/>
        </w:rPr>
        <w:t>W ramach przedmiotowego zamówienia, Zamawiający wymaga dostarczenia sprzętu oraz oprogramowania, którego parametry minimalne wskazane zostały w niniejszym dokumencie. Zamawiający akceptuje sprzęt oraz oprogramowanie o wyższych (lepszych) parametrach użytkowych lub wykonany w nowszej technologii pod warunkiem, że produkty zaoferowane przez Wykonawcę spełniają wszystkie parametry minimalne oraz:</w:t>
      </w:r>
    </w:p>
    <w:p w14:paraId="04A32F22" w14:textId="77777777" w:rsidR="00E66009" w:rsidRPr="00E66009" w:rsidRDefault="00E66009" w:rsidP="00E66009">
      <w:pPr>
        <w:pStyle w:val="Akapitzlist"/>
        <w:numPr>
          <w:ilvl w:val="0"/>
          <w:numId w:val="54"/>
        </w:numPr>
        <w:spacing w:after="0" w:line="240" w:lineRule="auto"/>
        <w:jc w:val="both"/>
        <w:rPr>
          <w:rFonts w:asciiTheme="minorHAnsi" w:hAnsiTheme="minorHAnsi"/>
          <w:sz w:val="24"/>
          <w:szCs w:val="24"/>
        </w:rPr>
      </w:pPr>
      <w:r w:rsidRPr="00E66009">
        <w:rPr>
          <w:rFonts w:asciiTheme="minorHAnsi" w:hAnsiTheme="minorHAnsi"/>
          <w:sz w:val="24"/>
          <w:szCs w:val="24"/>
        </w:rPr>
        <w:t>wszystkie oferowane urządzenia muszą być fabrycznie nowe. Przed dostawą sprzęt musi być zarejestrowany przez produce</w:t>
      </w:r>
      <w:r w:rsidR="00B7130B">
        <w:rPr>
          <w:rFonts w:asciiTheme="minorHAnsi" w:hAnsiTheme="minorHAnsi"/>
          <w:sz w:val="24"/>
          <w:szCs w:val="24"/>
        </w:rPr>
        <w:t>nta bezpośrednio na</w:t>
      </w:r>
      <w:r w:rsidRPr="00E66009">
        <w:rPr>
          <w:rFonts w:asciiTheme="minorHAnsi" w:hAnsiTheme="minorHAnsi"/>
          <w:sz w:val="24"/>
          <w:szCs w:val="24"/>
        </w:rPr>
        <w:t xml:space="preserve"> Zam</w:t>
      </w:r>
      <w:r w:rsidR="00B7130B">
        <w:rPr>
          <w:rFonts w:asciiTheme="minorHAnsi" w:hAnsiTheme="minorHAnsi"/>
          <w:sz w:val="24"/>
          <w:szCs w:val="24"/>
        </w:rPr>
        <w:t xml:space="preserve">awiającego, </w:t>
      </w:r>
      <w:r w:rsidRPr="00E66009">
        <w:rPr>
          <w:rFonts w:asciiTheme="minorHAnsi" w:hAnsiTheme="minorHAnsi"/>
          <w:sz w:val="24"/>
          <w:szCs w:val="24"/>
        </w:rPr>
        <w:t>jako jedynego użytkownika po opuszczeniu fabryki. Jeśli producent nie prowadzi rejestracji sprzętu, to wymaga się deklaracji producenta, iż sprzęt jest fabrycznie nowy.</w:t>
      </w:r>
    </w:p>
    <w:p w14:paraId="0353CBBA" w14:textId="77777777" w:rsidR="00E66009" w:rsidRPr="00E66009" w:rsidRDefault="00E66009" w:rsidP="00E66009">
      <w:pPr>
        <w:pStyle w:val="Akapitzlist"/>
        <w:numPr>
          <w:ilvl w:val="0"/>
          <w:numId w:val="54"/>
        </w:numPr>
        <w:spacing w:after="0" w:line="240" w:lineRule="auto"/>
        <w:jc w:val="both"/>
        <w:rPr>
          <w:rFonts w:asciiTheme="minorHAnsi" w:hAnsiTheme="minorHAnsi"/>
          <w:sz w:val="24"/>
          <w:szCs w:val="24"/>
        </w:rPr>
      </w:pPr>
      <w:r w:rsidRPr="00E66009">
        <w:rPr>
          <w:rFonts w:asciiTheme="minorHAnsi" w:hAnsiTheme="minorHAnsi"/>
          <w:sz w:val="24"/>
          <w:szCs w:val="24"/>
        </w:rPr>
        <w:t>w momencie oferowania wszystkie elementy oferowanego systemu muszą być dostępne (dostarczane przez producenta) w dacie złożenia oferty i nie mogą być przeznaczone przez producenta do wycofania z produkcji lub sprzedaży.</w:t>
      </w:r>
    </w:p>
    <w:p w14:paraId="40BB3DAA" w14:textId="77777777" w:rsidR="00E66009" w:rsidRPr="00E66009" w:rsidRDefault="00E66009" w:rsidP="00E66009">
      <w:pPr>
        <w:pStyle w:val="Akapitzlist"/>
        <w:numPr>
          <w:ilvl w:val="0"/>
          <w:numId w:val="54"/>
        </w:numPr>
        <w:spacing w:after="0" w:line="240" w:lineRule="auto"/>
        <w:jc w:val="both"/>
        <w:rPr>
          <w:rFonts w:asciiTheme="minorHAnsi" w:hAnsiTheme="minorHAnsi"/>
          <w:sz w:val="24"/>
          <w:szCs w:val="24"/>
        </w:rPr>
      </w:pPr>
      <w:r w:rsidRPr="00E66009">
        <w:rPr>
          <w:rFonts w:asciiTheme="minorHAnsi" w:hAnsiTheme="minorHAnsi"/>
          <w:sz w:val="24"/>
          <w:szCs w:val="24"/>
        </w:rPr>
        <w:t>urządzenia i ich komponenty muszą być oznakowane przez producentów w taki sposób, aby możliwa była identyfikacja zarówno produktu jak i producenta.</w:t>
      </w:r>
    </w:p>
    <w:p w14:paraId="6A398B35" w14:textId="77777777" w:rsidR="00E66009" w:rsidRPr="00E66009" w:rsidRDefault="00E66009" w:rsidP="00E66009">
      <w:pPr>
        <w:pStyle w:val="Akapitzlist"/>
        <w:numPr>
          <w:ilvl w:val="0"/>
          <w:numId w:val="54"/>
        </w:numPr>
        <w:spacing w:after="0" w:line="240" w:lineRule="auto"/>
        <w:jc w:val="both"/>
        <w:rPr>
          <w:rFonts w:asciiTheme="minorHAnsi" w:hAnsiTheme="minorHAnsi"/>
          <w:sz w:val="24"/>
          <w:szCs w:val="24"/>
        </w:rPr>
      </w:pPr>
      <w:r w:rsidRPr="00E66009">
        <w:rPr>
          <w:rFonts w:asciiTheme="minorHAnsi" w:hAnsiTheme="minorHAnsi"/>
          <w:sz w:val="24"/>
          <w:szCs w:val="24"/>
        </w:rPr>
        <w:lastRenderedPageBreak/>
        <w:t>urządzenia muszą być dostarczone Zamawiającemu w oryginalnych opakowaniach fabrycznych.</w:t>
      </w:r>
    </w:p>
    <w:p w14:paraId="3C9E690A" w14:textId="77777777" w:rsidR="00E66009" w:rsidRPr="00E66009" w:rsidRDefault="00E66009" w:rsidP="00E66009">
      <w:pPr>
        <w:pStyle w:val="Akapitzlist"/>
        <w:numPr>
          <w:ilvl w:val="0"/>
          <w:numId w:val="54"/>
        </w:numPr>
        <w:spacing w:after="0" w:line="240" w:lineRule="auto"/>
        <w:jc w:val="both"/>
        <w:rPr>
          <w:rFonts w:asciiTheme="minorHAnsi" w:hAnsiTheme="minorHAnsi"/>
          <w:sz w:val="24"/>
          <w:szCs w:val="24"/>
        </w:rPr>
      </w:pPr>
      <w:r w:rsidRPr="00E66009">
        <w:rPr>
          <w:rFonts w:asciiTheme="minorHAnsi" w:hAnsiTheme="minorHAnsi"/>
          <w:sz w:val="24"/>
          <w:szCs w:val="24"/>
        </w:rPr>
        <w:t>do każdego urządzenia i oprogramowania musi być dostarczony komplet standardowej dokumentacji dla użytkownika w formie papierowej lub elektronicznej w języku angielskim lub polskim.</w:t>
      </w:r>
    </w:p>
    <w:p w14:paraId="243076FB" w14:textId="77777777" w:rsidR="00E66009" w:rsidRPr="00E66009" w:rsidRDefault="00E66009" w:rsidP="00E66009">
      <w:pPr>
        <w:pStyle w:val="Akapitzlist"/>
        <w:numPr>
          <w:ilvl w:val="0"/>
          <w:numId w:val="54"/>
        </w:numPr>
        <w:spacing w:after="0" w:line="240" w:lineRule="auto"/>
        <w:jc w:val="both"/>
        <w:rPr>
          <w:rFonts w:asciiTheme="minorHAnsi" w:hAnsiTheme="minorHAnsi"/>
          <w:sz w:val="24"/>
          <w:szCs w:val="24"/>
        </w:rPr>
      </w:pPr>
      <w:r w:rsidRPr="00E66009">
        <w:rPr>
          <w:rFonts w:asciiTheme="minorHAnsi" w:hAnsiTheme="minorHAnsi"/>
          <w:sz w:val="24"/>
          <w:szCs w:val="24"/>
        </w:rPr>
        <w:t>sprzęt musi pochodzić z autoryzowanego przez jej producenta kanału dystrybucji i nie może być obciążony uprzednio nabytymi prawami podmiotów trzecich (</w:t>
      </w:r>
      <w:proofErr w:type="spellStart"/>
      <w:r w:rsidRPr="00E66009">
        <w:rPr>
          <w:rFonts w:asciiTheme="minorHAnsi" w:hAnsiTheme="minorHAnsi"/>
          <w:sz w:val="24"/>
          <w:szCs w:val="24"/>
        </w:rPr>
        <w:t>subdystrybucja</w:t>
      </w:r>
      <w:proofErr w:type="spellEnd"/>
      <w:r w:rsidRPr="00E66009">
        <w:rPr>
          <w:rFonts w:asciiTheme="minorHAnsi" w:hAnsiTheme="minorHAnsi"/>
          <w:sz w:val="24"/>
          <w:szCs w:val="24"/>
        </w:rPr>
        <w:t>, niezależni brokerzy) oraz musi być przeznaczony do sprzedaży i serwisu na rynku polskim.</w:t>
      </w:r>
    </w:p>
    <w:p w14:paraId="7251468F" w14:textId="77777777" w:rsidR="00E66009" w:rsidRPr="00E66009" w:rsidRDefault="00E66009" w:rsidP="00E66009">
      <w:pPr>
        <w:pStyle w:val="Akapitzlist"/>
        <w:numPr>
          <w:ilvl w:val="0"/>
          <w:numId w:val="54"/>
        </w:numPr>
        <w:spacing w:after="0" w:line="240" w:lineRule="auto"/>
        <w:jc w:val="both"/>
        <w:rPr>
          <w:rFonts w:asciiTheme="minorHAnsi" w:hAnsiTheme="minorHAnsi"/>
          <w:sz w:val="24"/>
          <w:szCs w:val="24"/>
        </w:rPr>
      </w:pPr>
      <w:r w:rsidRPr="00E66009">
        <w:rPr>
          <w:rFonts w:asciiTheme="minorHAnsi" w:hAnsiTheme="minorHAnsi"/>
          <w:sz w:val="24"/>
          <w:szCs w:val="24"/>
        </w:rPr>
        <w:t>wszystkie urządzenia posiadają oznakowanie CE produktu albo spełniają normy równoważne.</w:t>
      </w:r>
    </w:p>
    <w:p w14:paraId="330CD1D0" w14:textId="77777777" w:rsidR="00E66009" w:rsidRPr="00E66009" w:rsidRDefault="00E66009" w:rsidP="00E66009">
      <w:pPr>
        <w:pStyle w:val="Akapitzlist"/>
        <w:numPr>
          <w:ilvl w:val="0"/>
          <w:numId w:val="54"/>
        </w:numPr>
        <w:spacing w:after="0" w:line="240" w:lineRule="auto"/>
        <w:jc w:val="both"/>
        <w:rPr>
          <w:rFonts w:asciiTheme="minorHAnsi" w:hAnsiTheme="minorHAnsi"/>
          <w:sz w:val="24"/>
          <w:szCs w:val="24"/>
        </w:rPr>
      </w:pPr>
      <w:r w:rsidRPr="00E66009">
        <w:rPr>
          <w:rFonts w:asciiTheme="minorHAnsi" w:hAnsiTheme="minorHAnsi"/>
          <w:sz w:val="24"/>
          <w:szCs w:val="24"/>
        </w:rPr>
        <w:t xml:space="preserve">wszystkie urządzenia, jeśli nie podano inaczej, muszą współpracować z siecią energetyczną o parametrach: 230 V ± 10%, 50 </w:t>
      </w:r>
      <w:proofErr w:type="spellStart"/>
      <w:r w:rsidRPr="00E66009">
        <w:rPr>
          <w:rFonts w:asciiTheme="minorHAnsi" w:hAnsiTheme="minorHAnsi"/>
          <w:sz w:val="24"/>
          <w:szCs w:val="24"/>
        </w:rPr>
        <w:t>Hz</w:t>
      </w:r>
      <w:proofErr w:type="spellEnd"/>
      <w:r w:rsidRPr="00E66009">
        <w:rPr>
          <w:rFonts w:asciiTheme="minorHAnsi" w:hAnsiTheme="minorHAnsi"/>
          <w:sz w:val="24"/>
          <w:szCs w:val="24"/>
        </w:rPr>
        <w:t>.</w:t>
      </w:r>
    </w:p>
    <w:p w14:paraId="0DD9E7C4" w14:textId="77777777" w:rsidR="00E66009" w:rsidRDefault="00E66009" w:rsidP="00E66009">
      <w:pPr>
        <w:pStyle w:val="Akapitzlist"/>
        <w:numPr>
          <w:ilvl w:val="0"/>
          <w:numId w:val="54"/>
        </w:numPr>
        <w:spacing w:after="0" w:line="240" w:lineRule="auto"/>
        <w:jc w:val="both"/>
        <w:rPr>
          <w:rFonts w:asciiTheme="minorHAnsi" w:hAnsiTheme="minorHAnsi"/>
          <w:sz w:val="24"/>
          <w:szCs w:val="24"/>
        </w:rPr>
      </w:pPr>
      <w:r w:rsidRPr="00E66009">
        <w:rPr>
          <w:rFonts w:asciiTheme="minorHAnsi" w:hAnsiTheme="minorHAnsi"/>
          <w:sz w:val="24"/>
          <w:szCs w:val="24"/>
        </w:rPr>
        <w:t>korzystanie przez Zamawiającego z dostarczonego produktu nie narusza majątkowych praw autorskich osób trzecich.</w:t>
      </w:r>
    </w:p>
    <w:p w14:paraId="7B9CFD73" w14:textId="77777777" w:rsidR="00117460" w:rsidRDefault="00117460" w:rsidP="00117460">
      <w:pPr>
        <w:spacing w:after="0" w:line="240" w:lineRule="auto"/>
        <w:jc w:val="both"/>
        <w:rPr>
          <w:rFonts w:asciiTheme="minorHAnsi" w:hAnsiTheme="minorHAnsi"/>
          <w:sz w:val="24"/>
          <w:szCs w:val="24"/>
        </w:rPr>
      </w:pPr>
    </w:p>
    <w:p w14:paraId="50B42E45" w14:textId="77777777" w:rsidR="00117460" w:rsidRPr="00117460" w:rsidRDefault="00117460" w:rsidP="00117460">
      <w:pPr>
        <w:spacing w:after="0" w:line="240" w:lineRule="auto"/>
        <w:jc w:val="both"/>
        <w:rPr>
          <w:rFonts w:asciiTheme="minorHAnsi" w:hAnsiTheme="minorHAnsi"/>
          <w:sz w:val="24"/>
          <w:szCs w:val="24"/>
        </w:rPr>
      </w:pPr>
      <w:r w:rsidRPr="00117460">
        <w:rPr>
          <w:rFonts w:asciiTheme="minorHAnsi" w:hAnsiTheme="minorHAnsi"/>
          <w:sz w:val="24"/>
          <w:szCs w:val="24"/>
        </w:rPr>
        <w:t>Zamawiający zastrzega sobie:</w:t>
      </w:r>
    </w:p>
    <w:p w14:paraId="2B5FF2E5" w14:textId="77777777" w:rsidR="00117460" w:rsidRPr="00117460" w:rsidRDefault="00117460" w:rsidP="00117460">
      <w:pPr>
        <w:pStyle w:val="Akapitzlist"/>
        <w:numPr>
          <w:ilvl w:val="0"/>
          <w:numId w:val="55"/>
        </w:numPr>
        <w:spacing w:after="0" w:line="240" w:lineRule="auto"/>
        <w:jc w:val="both"/>
        <w:rPr>
          <w:rFonts w:asciiTheme="minorHAnsi" w:hAnsiTheme="minorHAnsi"/>
          <w:sz w:val="24"/>
          <w:szCs w:val="24"/>
        </w:rPr>
      </w:pPr>
      <w:r w:rsidRPr="00117460">
        <w:rPr>
          <w:rFonts w:asciiTheme="minorHAnsi" w:hAnsiTheme="minorHAnsi"/>
          <w:sz w:val="24"/>
          <w:szCs w:val="24"/>
        </w:rPr>
        <w:t>prawo do sprawdzenia legalności dostawy bezpośrednio u polskiego przedstawiciela producenta, w szczególności ważności i zakresu uprawnień licencyjnych oraz gwarancyjnych.</w:t>
      </w:r>
    </w:p>
    <w:p w14:paraId="1AF60F43" w14:textId="77777777" w:rsidR="00117460" w:rsidRPr="00117460" w:rsidRDefault="00117460" w:rsidP="00117460">
      <w:pPr>
        <w:pStyle w:val="Akapitzlist"/>
        <w:numPr>
          <w:ilvl w:val="0"/>
          <w:numId w:val="55"/>
        </w:numPr>
        <w:spacing w:after="0" w:line="240" w:lineRule="auto"/>
        <w:jc w:val="both"/>
        <w:rPr>
          <w:rFonts w:asciiTheme="minorHAnsi" w:hAnsiTheme="minorHAnsi"/>
          <w:sz w:val="24"/>
          <w:szCs w:val="24"/>
        </w:rPr>
      </w:pPr>
      <w:r w:rsidRPr="00117460">
        <w:rPr>
          <w:rFonts w:asciiTheme="minorHAnsi" w:hAnsiTheme="minorHAnsi"/>
          <w:sz w:val="24"/>
          <w:szCs w:val="24"/>
        </w:rPr>
        <w:t>żądanie dostarczenia przed dostawą dokumentu zawierającego listę numerów seryjnych dostarczanego sprzętu w celu weryfikacji spełnienia warunków gwarancyjnych.</w:t>
      </w:r>
    </w:p>
    <w:p w14:paraId="6CB44F89" w14:textId="77777777" w:rsidR="00E15417" w:rsidRDefault="00E15417" w:rsidP="00E66009">
      <w:pPr>
        <w:spacing w:after="0" w:line="240" w:lineRule="auto"/>
        <w:jc w:val="both"/>
        <w:rPr>
          <w:rFonts w:asciiTheme="minorHAnsi" w:hAnsiTheme="minorHAnsi"/>
          <w:sz w:val="24"/>
          <w:szCs w:val="24"/>
        </w:rPr>
      </w:pPr>
    </w:p>
    <w:p w14:paraId="5C5C1E93" w14:textId="77777777" w:rsidR="00E66009" w:rsidRDefault="00E15417" w:rsidP="00E66009">
      <w:pPr>
        <w:spacing w:after="0" w:line="240" w:lineRule="auto"/>
        <w:jc w:val="both"/>
        <w:rPr>
          <w:rFonts w:asciiTheme="minorHAnsi" w:hAnsiTheme="minorHAnsi"/>
          <w:sz w:val="24"/>
          <w:szCs w:val="24"/>
        </w:rPr>
      </w:pPr>
      <w:r w:rsidRPr="00E15417">
        <w:rPr>
          <w:rFonts w:asciiTheme="minorHAnsi" w:hAnsiTheme="minorHAnsi"/>
          <w:sz w:val="24"/>
          <w:szCs w:val="24"/>
        </w:rPr>
        <w:t>Zamawiający wymaga kompleksowego uruchomienia i zainstalowania dostarczonego sprzętu oraz oprogramowania.</w:t>
      </w:r>
    </w:p>
    <w:p w14:paraId="550DC524" w14:textId="77777777" w:rsidR="00E15417" w:rsidRPr="00E15417" w:rsidRDefault="00E15417" w:rsidP="00E15417">
      <w:pPr>
        <w:pStyle w:val="Akapitzlist"/>
        <w:numPr>
          <w:ilvl w:val="0"/>
          <w:numId w:val="56"/>
        </w:numPr>
        <w:spacing w:after="0" w:line="240" w:lineRule="auto"/>
        <w:jc w:val="both"/>
        <w:rPr>
          <w:rFonts w:asciiTheme="minorHAnsi" w:hAnsiTheme="minorHAnsi"/>
          <w:sz w:val="24"/>
          <w:szCs w:val="24"/>
        </w:rPr>
      </w:pPr>
      <w:r w:rsidRPr="00E15417">
        <w:rPr>
          <w:rFonts w:asciiTheme="minorHAnsi" w:hAnsiTheme="minorHAnsi"/>
          <w:sz w:val="24"/>
          <w:szCs w:val="24"/>
        </w:rPr>
        <w:t>Sprzęt</w:t>
      </w:r>
    </w:p>
    <w:p w14:paraId="0C50EAD2" w14:textId="77777777" w:rsidR="00E15417" w:rsidRPr="00E15417" w:rsidRDefault="00E15417" w:rsidP="00E15417">
      <w:pPr>
        <w:spacing w:after="0" w:line="240" w:lineRule="auto"/>
        <w:ind w:left="708"/>
        <w:jc w:val="both"/>
        <w:rPr>
          <w:rFonts w:asciiTheme="minorHAnsi" w:hAnsiTheme="minorHAnsi"/>
          <w:sz w:val="24"/>
          <w:szCs w:val="24"/>
        </w:rPr>
      </w:pPr>
      <w:r w:rsidRPr="00E15417">
        <w:rPr>
          <w:rFonts w:asciiTheme="minorHAnsi" w:hAnsiTheme="minorHAnsi"/>
          <w:sz w:val="24"/>
          <w:szCs w:val="24"/>
        </w:rPr>
        <w:t>Zamawiający wymaga, aby wszystkie dostarczone urządzenia został uruchomione i umieszczone (zamontowane) w miejscach przeznaczenia, w uzgodnionym przez obie strony terminie. Sposób montażu powinien być dostosowany do technologii wykonania oraz ma być przeprowadzony zgonie z zaleceniami producenta dostarczonych rozwiązań.</w:t>
      </w:r>
    </w:p>
    <w:p w14:paraId="174D2D9E" w14:textId="77777777" w:rsidR="00E15417" w:rsidRPr="00E15417" w:rsidRDefault="00E15417" w:rsidP="00E15417">
      <w:pPr>
        <w:pStyle w:val="Akapitzlist"/>
        <w:numPr>
          <w:ilvl w:val="0"/>
          <w:numId w:val="56"/>
        </w:numPr>
        <w:spacing w:after="0" w:line="240" w:lineRule="auto"/>
        <w:jc w:val="both"/>
        <w:rPr>
          <w:rFonts w:asciiTheme="minorHAnsi" w:hAnsiTheme="minorHAnsi"/>
          <w:sz w:val="24"/>
          <w:szCs w:val="24"/>
        </w:rPr>
      </w:pPr>
      <w:r w:rsidRPr="00E15417">
        <w:rPr>
          <w:rFonts w:asciiTheme="minorHAnsi" w:hAnsiTheme="minorHAnsi"/>
          <w:sz w:val="24"/>
          <w:szCs w:val="24"/>
        </w:rPr>
        <w:t>Oprogramowanie</w:t>
      </w:r>
    </w:p>
    <w:p w14:paraId="06DBCA23" w14:textId="77777777" w:rsidR="00E15417" w:rsidRPr="00E15417" w:rsidRDefault="00E15417" w:rsidP="00E15417">
      <w:pPr>
        <w:spacing w:after="0" w:line="240" w:lineRule="auto"/>
        <w:ind w:left="708"/>
        <w:jc w:val="both"/>
        <w:rPr>
          <w:rFonts w:asciiTheme="minorHAnsi" w:hAnsiTheme="minorHAnsi"/>
          <w:sz w:val="24"/>
          <w:szCs w:val="24"/>
        </w:rPr>
      </w:pPr>
      <w:r w:rsidRPr="00E15417">
        <w:rPr>
          <w:rFonts w:asciiTheme="minorHAnsi" w:hAnsiTheme="minorHAnsi"/>
          <w:sz w:val="24"/>
          <w:szCs w:val="24"/>
        </w:rPr>
        <w:t>Dostarczone systemy operacyjne, oprogramowanie aplikacyjne oraz wszystkie niezbędne oprogramowanie dodatkowe mają być kompletnie zainstalowane oraz aktywowane o ile jest to wymagane.</w:t>
      </w:r>
    </w:p>
    <w:p w14:paraId="38E65BFC" w14:textId="77777777" w:rsidR="00B346A0" w:rsidRDefault="00B346A0" w:rsidP="00E15417">
      <w:pPr>
        <w:spacing w:after="0" w:line="240" w:lineRule="auto"/>
        <w:jc w:val="both"/>
        <w:rPr>
          <w:rFonts w:asciiTheme="minorHAnsi" w:hAnsiTheme="minorHAnsi"/>
          <w:sz w:val="24"/>
          <w:szCs w:val="24"/>
        </w:rPr>
      </w:pPr>
    </w:p>
    <w:p w14:paraId="7863A005" w14:textId="77777777" w:rsidR="00E15417" w:rsidRPr="00E15417" w:rsidRDefault="00E15417" w:rsidP="00E15417">
      <w:pPr>
        <w:spacing w:after="0" w:line="240" w:lineRule="auto"/>
        <w:jc w:val="both"/>
        <w:rPr>
          <w:rFonts w:asciiTheme="minorHAnsi" w:hAnsiTheme="minorHAnsi"/>
          <w:sz w:val="24"/>
          <w:szCs w:val="24"/>
        </w:rPr>
      </w:pPr>
      <w:r w:rsidRPr="00E15417">
        <w:rPr>
          <w:rFonts w:asciiTheme="minorHAnsi" w:hAnsiTheme="minorHAnsi"/>
          <w:sz w:val="24"/>
          <w:szCs w:val="24"/>
        </w:rPr>
        <w:t>Przez sformułowania: „ma umożliwić, ma zapewnić” Zamawiający rozumie możliwość pełnego, zgodnego z opisem wymagań, wykorzystania danej funkcjonalności, bez konieczności zakupu dodatkowych licencji lub ponoszenia dodatkowych opłat.</w:t>
      </w:r>
    </w:p>
    <w:p w14:paraId="20FED8FA" w14:textId="77777777" w:rsidR="00B346A0" w:rsidRDefault="00B346A0" w:rsidP="00E15417">
      <w:pPr>
        <w:spacing w:after="0" w:line="240" w:lineRule="auto"/>
        <w:jc w:val="both"/>
        <w:rPr>
          <w:rFonts w:asciiTheme="minorHAnsi" w:hAnsiTheme="minorHAnsi"/>
          <w:sz w:val="24"/>
          <w:szCs w:val="24"/>
        </w:rPr>
      </w:pPr>
    </w:p>
    <w:p w14:paraId="6BD6BDB8" w14:textId="77777777" w:rsidR="00117460" w:rsidRDefault="00E15417" w:rsidP="00E15417">
      <w:pPr>
        <w:spacing w:after="0" w:line="240" w:lineRule="auto"/>
        <w:jc w:val="both"/>
        <w:rPr>
          <w:rFonts w:asciiTheme="minorHAnsi" w:hAnsiTheme="minorHAnsi"/>
          <w:sz w:val="24"/>
          <w:szCs w:val="24"/>
        </w:rPr>
      </w:pPr>
      <w:r w:rsidRPr="00E15417">
        <w:rPr>
          <w:rFonts w:asciiTheme="minorHAnsi" w:hAnsiTheme="minorHAnsi"/>
          <w:sz w:val="24"/>
          <w:szCs w:val="24"/>
        </w:rPr>
        <w:t>Mając na uwadze nadrzędność celu jakim jest skuteczne uruchomienie planowanych rozwiązań Zamawiający zastrzega, że zadaniem Wykonawcy jest dostarczenie wszelkich niezbędnych elementów sprzętowych, oprogramowania, licencji oraz wykonanie wszystkich niezbędnych prac instalacyjnych, konfiguracyjnych i wdrożeniowych, które konieczne są do osiągnięcia zakładanego celu, nawet jeśli nie zostały one wymienione w dalszej części niniejszego dokumentu.</w:t>
      </w:r>
    </w:p>
    <w:p w14:paraId="28391FF3" w14:textId="77777777" w:rsidR="00E15417" w:rsidRDefault="00E15417" w:rsidP="00E66009">
      <w:pPr>
        <w:spacing w:after="0" w:line="240" w:lineRule="auto"/>
        <w:jc w:val="both"/>
        <w:rPr>
          <w:rFonts w:asciiTheme="minorHAnsi" w:hAnsiTheme="minorHAnsi"/>
          <w:sz w:val="24"/>
          <w:szCs w:val="24"/>
        </w:rPr>
      </w:pPr>
    </w:p>
    <w:p w14:paraId="328B7A88" w14:textId="77777777" w:rsidR="00E00E61" w:rsidRDefault="00E00E61" w:rsidP="00E00E61">
      <w:pPr>
        <w:jc w:val="both"/>
        <w:rPr>
          <w:rFonts w:asciiTheme="minorHAnsi" w:hAnsiTheme="minorHAnsi"/>
          <w:sz w:val="24"/>
          <w:szCs w:val="24"/>
        </w:rPr>
      </w:pPr>
      <w:r w:rsidRPr="00E00E61">
        <w:rPr>
          <w:rFonts w:asciiTheme="minorHAnsi" w:hAnsiTheme="minorHAnsi"/>
          <w:sz w:val="24"/>
          <w:szCs w:val="24"/>
        </w:rPr>
        <w:t>Wykonawca zobowiązany jest do</w:t>
      </w:r>
      <w:r w:rsidR="00BB216F">
        <w:rPr>
          <w:rFonts w:asciiTheme="minorHAnsi" w:hAnsiTheme="minorHAnsi"/>
          <w:sz w:val="24"/>
          <w:szCs w:val="24"/>
        </w:rPr>
        <w:t xml:space="preserve"> zawarcia w ofercie</w:t>
      </w:r>
      <w:r w:rsidR="00BF1C06">
        <w:rPr>
          <w:rFonts w:asciiTheme="minorHAnsi" w:hAnsiTheme="minorHAnsi"/>
          <w:sz w:val="24"/>
          <w:szCs w:val="24"/>
        </w:rPr>
        <w:t xml:space="preserve"> szczegółowego</w:t>
      </w:r>
      <w:r w:rsidRPr="00E00E61">
        <w:rPr>
          <w:rFonts w:asciiTheme="minorHAnsi" w:hAnsiTheme="minorHAnsi"/>
          <w:sz w:val="24"/>
          <w:szCs w:val="24"/>
        </w:rPr>
        <w:t xml:space="preserve"> opisu jakościowo/ilościowego realizacji wyspecyfikowanych </w:t>
      </w:r>
      <w:r w:rsidR="002E2D3B" w:rsidRPr="00E00E61">
        <w:rPr>
          <w:rFonts w:asciiTheme="minorHAnsi" w:hAnsiTheme="minorHAnsi"/>
          <w:sz w:val="24"/>
          <w:szCs w:val="24"/>
        </w:rPr>
        <w:t>poniżej</w:t>
      </w:r>
      <w:r w:rsidRPr="00E00E61">
        <w:rPr>
          <w:rFonts w:asciiTheme="minorHAnsi" w:hAnsiTheme="minorHAnsi"/>
          <w:sz w:val="24"/>
          <w:szCs w:val="24"/>
        </w:rPr>
        <w:t xml:space="preserve"> wymagań. Zamawiający w trosce o przejrzystość postępowania oraz w celu właściwej oceny oferowanego rozwiązania nie dopuszcza zasłaniania się tajemnicą przedsiębiorstwa w opisie sposobu realizacji przedmiotu niniejszego </w:t>
      </w:r>
      <w:r w:rsidR="002E2D3B" w:rsidRPr="00E00E61">
        <w:rPr>
          <w:rFonts w:asciiTheme="minorHAnsi" w:hAnsiTheme="minorHAnsi"/>
          <w:sz w:val="24"/>
          <w:szCs w:val="24"/>
        </w:rPr>
        <w:t>postępowania</w:t>
      </w:r>
      <w:r w:rsidRPr="00E00E61">
        <w:rPr>
          <w:rFonts w:asciiTheme="minorHAnsi" w:hAnsiTheme="minorHAnsi"/>
          <w:sz w:val="24"/>
          <w:szCs w:val="24"/>
        </w:rPr>
        <w:t xml:space="preserve"> wyspecyfikowanego w punktach poniżej - odpowiedzi typu „Spełnia”, „TAK”, „NIE” nie powinny być używane i mogą być przyczyną odrzucenia oferty.</w:t>
      </w:r>
    </w:p>
    <w:p w14:paraId="2BE8714C" w14:textId="77777777" w:rsidR="00591AE9" w:rsidRDefault="00591AE9" w:rsidP="00591AE9">
      <w:pPr>
        <w:spacing w:after="0" w:line="240" w:lineRule="auto"/>
        <w:jc w:val="both"/>
        <w:rPr>
          <w:rFonts w:asciiTheme="minorHAnsi" w:hAnsiTheme="minorHAnsi"/>
          <w:sz w:val="24"/>
          <w:szCs w:val="24"/>
        </w:rPr>
      </w:pPr>
      <w:r>
        <w:rPr>
          <w:rFonts w:asciiTheme="minorHAnsi" w:hAnsiTheme="minorHAnsi"/>
          <w:sz w:val="24"/>
          <w:szCs w:val="24"/>
        </w:rPr>
        <w:t xml:space="preserve">Dostarczony </w:t>
      </w:r>
      <w:r w:rsidR="006C4C65">
        <w:rPr>
          <w:rFonts w:asciiTheme="minorHAnsi" w:hAnsiTheme="minorHAnsi"/>
          <w:sz w:val="24"/>
          <w:szCs w:val="24"/>
        </w:rPr>
        <w:t>Sprzęt ma</w:t>
      </w:r>
      <w:r w:rsidRPr="00870BF4">
        <w:rPr>
          <w:rFonts w:asciiTheme="minorHAnsi" w:hAnsiTheme="minorHAnsi"/>
          <w:sz w:val="24"/>
          <w:szCs w:val="24"/>
        </w:rPr>
        <w:t xml:space="preserve"> być fabrycznie nowy, wyprodukowany nie wcześniej niż 6 miesięcy przed datą dostarczenia do Zamawiającego i pochodzić z oficjalnego kanału dystrybucyjnego producenta na rynek polski. </w:t>
      </w:r>
    </w:p>
    <w:p w14:paraId="0F4F4BCD" w14:textId="77777777" w:rsidR="00591AE9" w:rsidRDefault="00591AE9" w:rsidP="00591AE9">
      <w:pPr>
        <w:spacing w:after="0" w:line="240" w:lineRule="auto"/>
        <w:jc w:val="both"/>
        <w:rPr>
          <w:rFonts w:asciiTheme="minorHAnsi" w:hAnsiTheme="minorHAnsi"/>
          <w:sz w:val="24"/>
          <w:szCs w:val="24"/>
        </w:rPr>
      </w:pPr>
      <w:r w:rsidRPr="00870BF4">
        <w:rPr>
          <w:rFonts w:asciiTheme="minorHAnsi" w:hAnsiTheme="minorHAnsi"/>
          <w:sz w:val="24"/>
          <w:szCs w:val="24"/>
        </w:rPr>
        <w:t>Zamawiający zastrzega sobie, aby Wykonawca na żądan</w:t>
      </w:r>
      <w:r>
        <w:rPr>
          <w:rFonts w:asciiTheme="minorHAnsi" w:hAnsiTheme="minorHAnsi"/>
          <w:sz w:val="24"/>
          <w:szCs w:val="24"/>
        </w:rPr>
        <w:t>ie Zamawiającego przedłożył</w:t>
      </w:r>
      <w:r w:rsidRPr="00870BF4">
        <w:rPr>
          <w:rFonts w:asciiTheme="minorHAnsi" w:hAnsiTheme="minorHAnsi"/>
          <w:sz w:val="24"/>
          <w:szCs w:val="24"/>
        </w:rPr>
        <w:t xml:space="preserve"> oświadczenie Producenta oferowanego sprzętu, w języku polskim, potwierdzające pochodzenie sprzętu z autoryzowanego kanału sprzedaży z Polski.</w:t>
      </w:r>
    </w:p>
    <w:p w14:paraId="701BAD1E" w14:textId="77777777" w:rsidR="00C12316" w:rsidRDefault="00C12316" w:rsidP="00591AE9">
      <w:pPr>
        <w:spacing w:after="0" w:line="240" w:lineRule="auto"/>
        <w:jc w:val="both"/>
        <w:rPr>
          <w:rFonts w:asciiTheme="minorHAnsi" w:hAnsiTheme="minorHAnsi"/>
          <w:sz w:val="24"/>
          <w:szCs w:val="24"/>
        </w:rPr>
      </w:pPr>
    </w:p>
    <w:p w14:paraId="70CD5A32" w14:textId="77777777" w:rsidR="00C12316" w:rsidRPr="00C12316" w:rsidRDefault="00C12316" w:rsidP="00C12316">
      <w:pPr>
        <w:spacing w:after="0" w:line="240" w:lineRule="auto"/>
        <w:jc w:val="both"/>
        <w:rPr>
          <w:rFonts w:asciiTheme="minorHAnsi" w:hAnsiTheme="minorHAnsi"/>
          <w:sz w:val="24"/>
          <w:szCs w:val="24"/>
        </w:rPr>
      </w:pPr>
      <w:r w:rsidRPr="00C12316">
        <w:rPr>
          <w:rFonts w:asciiTheme="minorHAnsi" w:hAnsiTheme="minorHAnsi"/>
          <w:sz w:val="24"/>
          <w:szCs w:val="24"/>
        </w:rPr>
        <w:t xml:space="preserve">Wszystkie urządzenia </w:t>
      </w:r>
      <w:r>
        <w:rPr>
          <w:rFonts w:asciiTheme="minorHAnsi" w:hAnsiTheme="minorHAnsi"/>
          <w:sz w:val="24"/>
          <w:szCs w:val="24"/>
        </w:rPr>
        <w:t>wymienione poni</w:t>
      </w:r>
      <w:r w:rsidRPr="00C12316">
        <w:rPr>
          <w:rFonts w:asciiTheme="minorHAnsi" w:hAnsiTheme="minorHAnsi"/>
          <w:sz w:val="24"/>
          <w:szCs w:val="24"/>
        </w:rPr>
        <w:t>żej:</w:t>
      </w:r>
    </w:p>
    <w:p w14:paraId="110A2B93" w14:textId="77777777" w:rsidR="00C12316" w:rsidRPr="00C12316" w:rsidRDefault="00C12316" w:rsidP="00C12316">
      <w:pPr>
        <w:pStyle w:val="Akapitzlist"/>
        <w:numPr>
          <w:ilvl w:val="0"/>
          <w:numId w:val="57"/>
        </w:numPr>
        <w:spacing w:after="0" w:line="240" w:lineRule="auto"/>
        <w:jc w:val="both"/>
        <w:rPr>
          <w:rFonts w:asciiTheme="minorHAnsi" w:hAnsiTheme="minorHAnsi"/>
          <w:sz w:val="24"/>
          <w:szCs w:val="24"/>
        </w:rPr>
      </w:pPr>
      <w:r w:rsidRPr="00C12316">
        <w:rPr>
          <w:rFonts w:asciiTheme="minorHAnsi" w:hAnsiTheme="minorHAnsi"/>
          <w:sz w:val="24"/>
          <w:szCs w:val="24"/>
        </w:rPr>
        <w:t>Powinny zostać dostarczone, w obudowie przystosowanej oraz z zestawem producenta do montażu w dostarczonej oraz istniejącej szafie stelażowej 19”.</w:t>
      </w:r>
    </w:p>
    <w:p w14:paraId="4E36602C" w14:textId="77777777" w:rsidR="00C12316" w:rsidRPr="00C12316" w:rsidRDefault="00C12316" w:rsidP="00C12316">
      <w:pPr>
        <w:pStyle w:val="Akapitzlist"/>
        <w:numPr>
          <w:ilvl w:val="0"/>
          <w:numId w:val="57"/>
        </w:numPr>
        <w:spacing w:after="0" w:line="240" w:lineRule="auto"/>
        <w:jc w:val="both"/>
        <w:rPr>
          <w:rFonts w:asciiTheme="minorHAnsi" w:hAnsiTheme="minorHAnsi"/>
          <w:sz w:val="24"/>
          <w:szCs w:val="24"/>
        </w:rPr>
      </w:pPr>
      <w:r w:rsidRPr="00C12316">
        <w:rPr>
          <w:rFonts w:asciiTheme="minorHAnsi" w:hAnsiTheme="minorHAnsi"/>
          <w:sz w:val="24"/>
          <w:szCs w:val="24"/>
        </w:rPr>
        <w:t xml:space="preserve">Urządzenia dostarczone wraz z kompletem niezbędnych wkładek/kabli umożliwiających połączenie serwerów, </w:t>
      </w:r>
      <w:proofErr w:type="spellStart"/>
      <w:r w:rsidRPr="00C12316">
        <w:rPr>
          <w:rFonts w:asciiTheme="minorHAnsi" w:hAnsiTheme="minorHAnsi"/>
          <w:sz w:val="24"/>
          <w:szCs w:val="24"/>
        </w:rPr>
        <w:t>listw</w:t>
      </w:r>
      <w:proofErr w:type="spellEnd"/>
      <w:r w:rsidRPr="00C12316">
        <w:rPr>
          <w:rFonts w:asciiTheme="minorHAnsi" w:hAnsiTheme="minorHAnsi"/>
          <w:sz w:val="24"/>
          <w:szCs w:val="24"/>
        </w:rPr>
        <w:t xml:space="preserve"> PDU i </w:t>
      </w:r>
      <w:proofErr w:type="spellStart"/>
      <w:r w:rsidRPr="00C12316">
        <w:rPr>
          <w:rFonts w:asciiTheme="minorHAnsi" w:hAnsiTheme="minorHAnsi"/>
          <w:sz w:val="24"/>
          <w:szCs w:val="24"/>
        </w:rPr>
        <w:t>UPS’a</w:t>
      </w:r>
      <w:proofErr w:type="spellEnd"/>
      <w:r w:rsidRPr="00C12316">
        <w:rPr>
          <w:rFonts w:asciiTheme="minorHAnsi" w:hAnsiTheme="minorHAnsi"/>
          <w:sz w:val="24"/>
          <w:szCs w:val="24"/>
        </w:rPr>
        <w:t xml:space="preserve"> oraz podłączenia do istniejącej sieci LAN, kablami światłowodowymi.</w:t>
      </w:r>
    </w:p>
    <w:p w14:paraId="1714538D" w14:textId="77777777" w:rsidR="00C12316" w:rsidRPr="00C12316" w:rsidRDefault="00C12316" w:rsidP="00C12316">
      <w:pPr>
        <w:pStyle w:val="Akapitzlist"/>
        <w:numPr>
          <w:ilvl w:val="0"/>
          <w:numId w:val="57"/>
        </w:numPr>
        <w:spacing w:after="0" w:line="240" w:lineRule="auto"/>
        <w:jc w:val="both"/>
        <w:rPr>
          <w:rFonts w:asciiTheme="minorHAnsi" w:hAnsiTheme="minorHAnsi"/>
          <w:sz w:val="24"/>
          <w:szCs w:val="24"/>
        </w:rPr>
      </w:pPr>
      <w:r w:rsidRPr="00C12316">
        <w:rPr>
          <w:rFonts w:asciiTheme="minorHAnsi" w:hAnsiTheme="minorHAnsi"/>
          <w:sz w:val="24"/>
          <w:szCs w:val="24"/>
        </w:rPr>
        <w:t>Wykonawca jest zobowiązany dostarczyć wszystkich innych zasobów niezbędnych do działania oferowanego rozwiązania zgodnie z dobrą praktyką w powyższej architekturze oraz po dokonaniu wizji lokalnej. Oferent jest zobowiązany do przedstawienia szczegółowego wykazu dostarczanych komponentów i ich konfiguracji, opisu architektury z uwzględnieniem realizacji wymaganych usług w celu i umożliwienia analizy rzetelności składanej oferty. Informacje te nie mogą podlegać utajnieniu w postępowaniu.</w:t>
      </w:r>
    </w:p>
    <w:p w14:paraId="01D5FA5B" w14:textId="77777777" w:rsidR="00496E08" w:rsidRPr="00870BF4" w:rsidRDefault="00496E08" w:rsidP="00591AE9">
      <w:pPr>
        <w:spacing w:after="0" w:line="240" w:lineRule="auto"/>
        <w:jc w:val="both"/>
        <w:rPr>
          <w:rFonts w:asciiTheme="minorHAnsi" w:hAnsiTheme="minorHAnsi"/>
          <w:sz w:val="24"/>
          <w:szCs w:val="24"/>
        </w:rPr>
      </w:pPr>
    </w:p>
    <w:p w14:paraId="08F21608" w14:textId="77777777" w:rsidR="00BE17D0" w:rsidRPr="00A418B1" w:rsidRDefault="00E014A6" w:rsidP="0014347E">
      <w:pPr>
        <w:pStyle w:val="Nagwek2"/>
        <w:numPr>
          <w:ilvl w:val="0"/>
          <w:numId w:val="41"/>
        </w:numPr>
        <w:rPr>
          <w:sz w:val="24"/>
          <w:szCs w:val="24"/>
        </w:rPr>
      </w:pPr>
      <w:bookmarkStart w:id="11" w:name="_Toc56769995"/>
      <w:r w:rsidRPr="00A418B1">
        <w:rPr>
          <w:sz w:val="24"/>
          <w:szCs w:val="24"/>
        </w:rPr>
        <w:t xml:space="preserve">Platforma </w:t>
      </w:r>
      <w:proofErr w:type="spellStart"/>
      <w:r w:rsidRPr="00A418B1">
        <w:rPr>
          <w:sz w:val="24"/>
          <w:szCs w:val="24"/>
        </w:rPr>
        <w:t>wirtualizacyjna</w:t>
      </w:r>
      <w:bookmarkEnd w:id="11"/>
      <w:proofErr w:type="spellEnd"/>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7745"/>
      </w:tblGrid>
      <w:tr w:rsidR="00E014A6" w:rsidRPr="00870BF4" w14:paraId="5C4EC87A" w14:textId="77777777" w:rsidTr="00BB7DA3">
        <w:trPr>
          <w:cantSplit/>
          <w:trHeight w:val="20"/>
          <w:tblHeader/>
        </w:trPr>
        <w:tc>
          <w:tcPr>
            <w:tcW w:w="1718" w:type="dxa"/>
            <w:shd w:val="clear" w:color="000000" w:fill="F2F2F2" w:themeFill="background1" w:themeFillShade="F2"/>
          </w:tcPr>
          <w:p w14:paraId="4A43E163" w14:textId="77777777" w:rsidR="00E014A6" w:rsidRPr="00F73401" w:rsidRDefault="00E014A6" w:rsidP="004D56DC">
            <w:pPr>
              <w:spacing w:after="0" w:line="240" w:lineRule="auto"/>
              <w:rPr>
                <w:rFonts w:asciiTheme="minorHAnsi" w:hAnsiTheme="minorHAnsi"/>
                <w:b/>
                <w:sz w:val="24"/>
                <w:szCs w:val="24"/>
              </w:rPr>
            </w:pPr>
            <w:r w:rsidRPr="00F73401">
              <w:rPr>
                <w:rFonts w:asciiTheme="minorHAnsi" w:hAnsiTheme="minorHAnsi"/>
                <w:b/>
                <w:sz w:val="24"/>
                <w:szCs w:val="24"/>
              </w:rPr>
              <w:t>Obszar</w:t>
            </w:r>
          </w:p>
        </w:tc>
        <w:tc>
          <w:tcPr>
            <w:tcW w:w="7745" w:type="dxa"/>
            <w:shd w:val="clear" w:color="000000" w:fill="F2F2F2" w:themeFill="background1" w:themeFillShade="F2"/>
          </w:tcPr>
          <w:p w14:paraId="292A7171" w14:textId="77777777" w:rsidR="00E014A6" w:rsidRPr="00F73401" w:rsidRDefault="00E014A6" w:rsidP="004D56DC">
            <w:pPr>
              <w:spacing w:after="0" w:line="240" w:lineRule="auto"/>
              <w:rPr>
                <w:rFonts w:asciiTheme="minorHAnsi" w:hAnsiTheme="minorHAnsi"/>
                <w:b/>
                <w:sz w:val="24"/>
                <w:szCs w:val="24"/>
              </w:rPr>
            </w:pPr>
            <w:r w:rsidRPr="00F73401">
              <w:rPr>
                <w:rFonts w:asciiTheme="minorHAnsi" w:hAnsiTheme="minorHAnsi"/>
                <w:b/>
                <w:sz w:val="24"/>
                <w:szCs w:val="24"/>
              </w:rPr>
              <w:t>Definicja minimalnego wymagania/funkcjonalności</w:t>
            </w:r>
          </w:p>
        </w:tc>
      </w:tr>
      <w:tr w:rsidR="00E014A6" w:rsidRPr="00870BF4" w14:paraId="3DBF7C14" w14:textId="77777777" w:rsidTr="00BB7DA3">
        <w:trPr>
          <w:cantSplit/>
          <w:trHeight w:val="20"/>
        </w:trPr>
        <w:tc>
          <w:tcPr>
            <w:tcW w:w="1718" w:type="dxa"/>
            <w:shd w:val="clear" w:color="000000" w:fill="FFFFFF"/>
          </w:tcPr>
          <w:p w14:paraId="556DD4A6" w14:textId="77777777" w:rsidR="00E014A6" w:rsidRPr="00870BF4" w:rsidRDefault="00E014A6" w:rsidP="004D56DC">
            <w:pPr>
              <w:spacing w:after="0" w:line="240" w:lineRule="auto"/>
              <w:rPr>
                <w:rFonts w:asciiTheme="minorHAnsi" w:hAnsiTheme="minorHAnsi"/>
                <w:sz w:val="24"/>
                <w:szCs w:val="24"/>
              </w:rPr>
            </w:pPr>
            <w:r w:rsidRPr="00870BF4">
              <w:rPr>
                <w:rFonts w:asciiTheme="minorHAnsi" w:hAnsiTheme="minorHAnsi"/>
                <w:sz w:val="24"/>
                <w:szCs w:val="24"/>
              </w:rPr>
              <w:t xml:space="preserve">Infrastruktura </w:t>
            </w:r>
            <w:proofErr w:type="spellStart"/>
            <w:r w:rsidRPr="00870BF4">
              <w:rPr>
                <w:rFonts w:asciiTheme="minorHAnsi" w:hAnsiTheme="minorHAnsi"/>
                <w:sz w:val="24"/>
                <w:szCs w:val="24"/>
              </w:rPr>
              <w:t>konwergentna</w:t>
            </w:r>
            <w:proofErr w:type="spellEnd"/>
            <w:r w:rsidRPr="00870BF4">
              <w:rPr>
                <w:rFonts w:asciiTheme="minorHAnsi" w:hAnsiTheme="minorHAnsi"/>
                <w:sz w:val="24"/>
                <w:szCs w:val="24"/>
              </w:rPr>
              <w:t xml:space="preserve"> dla środowiska maszyn wirtualnych </w:t>
            </w:r>
          </w:p>
        </w:tc>
        <w:tc>
          <w:tcPr>
            <w:tcW w:w="7745" w:type="dxa"/>
            <w:shd w:val="clear" w:color="000000" w:fill="FFFFFF"/>
          </w:tcPr>
          <w:p w14:paraId="7183C675"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Rozwiązanie umożliwiające uruchomienie infrastruktury </w:t>
            </w:r>
            <w:proofErr w:type="spellStart"/>
            <w:r w:rsidRPr="00870BF4">
              <w:rPr>
                <w:rFonts w:asciiTheme="minorHAnsi" w:hAnsiTheme="minorHAnsi"/>
                <w:sz w:val="24"/>
                <w:szCs w:val="24"/>
              </w:rPr>
              <w:t>wirtualizacyjnej</w:t>
            </w:r>
            <w:proofErr w:type="spellEnd"/>
            <w:r w:rsidRPr="00870BF4">
              <w:rPr>
                <w:rFonts w:asciiTheme="minorHAnsi" w:hAnsiTheme="minorHAnsi"/>
                <w:sz w:val="24"/>
                <w:szCs w:val="24"/>
              </w:rPr>
              <w:t>, oparte o wysokodostępną, zintegrowaną platformę zawierającą zasoby pamięci masowej, moc obliczeniową, pamięć RAM dla maszyn wirtualnych, podłączaną do sieci Zamawiającego redundantnie portami 10GbE oraz dodatkowo 4x1GbE.</w:t>
            </w:r>
          </w:p>
          <w:p w14:paraId="676174C2"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Wymagane wsparcie dla </w:t>
            </w:r>
            <w:proofErr w:type="spellStart"/>
            <w:r w:rsidRPr="00870BF4">
              <w:rPr>
                <w:rFonts w:asciiTheme="minorHAnsi" w:hAnsiTheme="minorHAnsi"/>
                <w:sz w:val="24"/>
                <w:szCs w:val="24"/>
              </w:rPr>
              <w:t>VMware</w:t>
            </w:r>
            <w:proofErr w:type="spellEnd"/>
            <w:r w:rsidRPr="00870BF4">
              <w:rPr>
                <w:rFonts w:asciiTheme="minorHAnsi" w:hAnsiTheme="minorHAnsi"/>
                <w:sz w:val="24"/>
                <w:szCs w:val="24"/>
              </w:rPr>
              <w:t xml:space="preserve"> </w:t>
            </w:r>
            <w:proofErr w:type="spellStart"/>
            <w:r w:rsidRPr="00870BF4">
              <w:rPr>
                <w:rFonts w:asciiTheme="minorHAnsi" w:hAnsiTheme="minorHAnsi"/>
                <w:sz w:val="24"/>
                <w:szCs w:val="24"/>
              </w:rPr>
              <w:t>vSphere</w:t>
            </w:r>
            <w:proofErr w:type="spellEnd"/>
            <w:r w:rsidRPr="00870BF4">
              <w:rPr>
                <w:rFonts w:asciiTheme="minorHAnsi" w:hAnsiTheme="minorHAnsi"/>
                <w:sz w:val="24"/>
                <w:szCs w:val="24"/>
              </w:rPr>
              <w:t xml:space="preserve"> 6.7.</w:t>
            </w:r>
          </w:p>
          <w:p w14:paraId="20C912DE"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Rozwiązanie w oferowanej konfiguracji musi zapewniać wysoką dostępność pomiędzy ośrodkami - awaria jednej serwerowni nie powoduje niedostępności maszyn wirtualnych. </w:t>
            </w:r>
          </w:p>
          <w:p w14:paraId="5CE580B3" w14:textId="77777777" w:rsidR="00E014A6" w:rsidRPr="00870BF4" w:rsidRDefault="004B7CDF" w:rsidP="004D56DC">
            <w:pPr>
              <w:spacing w:after="0" w:line="240" w:lineRule="auto"/>
              <w:jc w:val="both"/>
              <w:rPr>
                <w:rFonts w:asciiTheme="minorHAnsi" w:hAnsiTheme="minorHAnsi"/>
                <w:sz w:val="24"/>
                <w:szCs w:val="24"/>
              </w:rPr>
            </w:pPr>
            <w:r>
              <w:rPr>
                <w:rFonts w:asciiTheme="minorHAnsi" w:hAnsiTheme="minorHAnsi"/>
                <w:sz w:val="24"/>
                <w:szCs w:val="24"/>
              </w:rPr>
              <w:t>Rozwiązanie w oferowanej K</w:t>
            </w:r>
            <w:r w:rsidR="00E014A6" w:rsidRPr="00870BF4">
              <w:rPr>
                <w:rFonts w:asciiTheme="minorHAnsi" w:hAnsiTheme="minorHAnsi"/>
                <w:sz w:val="24"/>
                <w:szCs w:val="24"/>
              </w:rPr>
              <w:t>onfiguracji</w:t>
            </w:r>
            <w:r>
              <w:rPr>
                <w:rFonts w:asciiTheme="minorHAnsi" w:hAnsiTheme="minorHAnsi"/>
                <w:sz w:val="24"/>
                <w:szCs w:val="24"/>
              </w:rPr>
              <w:t xml:space="preserve"> ma być przeznaczone</w:t>
            </w:r>
            <w:r w:rsidR="00E014A6" w:rsidRPr="00870BF4">
              <w:rPr>
                <w:rFonts w:asciiTheme="minorHAnsi" w:hAnsiTheme="minorHAnsi"/>
                <w:sz w:val="24"/>
                <w:szCs w:val="24"/>
              </w:rPr>
              <w:t xml:space="preserve"> do montażu w standardowej szafie </w:t>
            </w:r>
            <w:proofErr w:type="spellStart"/>
            <w:r w:rsidR="00E014A6" w:rsidRPr="00870BF4">
              <w:rPr>
                <w:rFonts w:asciiTheme="minorHAnsi" w:hAnsiTheme="minorHAnsi"/>
                <w:sz w:val="24"/>
                <w:szCs w:val="24"/>
              </w:rPr>
              <w:t>stelazowej</w:t>
            </w:r>
            <w:proofErr w:type="spellEnd"/>
            <w:r w:rsidR="00E014A6" w:rsidRPr="00870BF4">
              <w:rPr>
                <w:rFonts w:asciiTheme="minorHAnsi" w:hAnsiTheme="minorHAnsi"/>
                <w:sz w:val="24"/>
                <w:szCs w:val="24"/>
              </w:rPr>
              <w:t xml:space="preserve"> 19”. </w:t>
            </w:r>
          </w:p>
          <w:p w14:paraId="6B8739C0"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Wysokość całego rozwiązania w szafie nie może przekraczać 4U. </w:t>
            </w:r>
          </w:p>
        </w:tc>
      </w:tr>
      <w:tr w:rsidR="00E014A6" w:rsidRPr="00870BF4" w14:paraId="65D27259" w14:textId="77777777" w:rsidTr="00BB7DA3">
        <w:trPr>
          <w:cantSplit/>
          <w:trHeight w:val="20"/>
        </w:trPr>
        <w:tc>
          <w:tcPr>
            <w:tcW w:w="1718" w:type="dxa"/>
            <w:vMerge w:val="restart"/>
            <w:shd w:val="clear" w:color="000000" w:fill="FFFFFF"/>
            <w:hideMark/>
          </w:tcPr>
          <w:p w14:paraId="7607D285" w14:textId="77777777" w:rsidR="00E014A6" w:rsidRPr="00870BF4" w:rsidRDefault="00E014A6" w:rsidP="004D56DC">
            <w:pPr>
              <w:spacing w:after="0" w:line="240" w:lineRule="auto"/>
              <w:rPr>
                <w:rFonts w:asciiTheme="minorHAnsi" w:hAnsiTheme="minorHAnsi"/>
                <w:sz w:val="24"/>
                <w:szCs w:val="24"/>
              </w:rPr>
            </w:pPr>
            <w:r w:rsidRPr="00870BF4">
              <w:rPr>
                <w:rFonts w:asciiTheme="minorHAnsi" w:hAnsiTheme="minorHAnsi"/>
                <w:sz w:val="24"/>
                <w:szCs w:val="24"/>
              </w:rPr>
              <w:lastRenderedPageBreak/>
              <w:t>Minimalne parametry węzła przetwarzania</w:t>
            </w:r>
          </w:p>
          <w:p w14:paraId="25242E8E"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hideMark/>
          </w:tcPr>
          <w:p w14:paraId="781AC956" w14:textId="77777777" w:rsidR="00E014A6" w:rsidRPr="00870BF4" w:rsidRDefault="00E014A6" w:rsidP="004D56DC">
            <w:pPr>
              <w:spacing w:after="0" w:line="240" w:lineRule="auto"/>
              <w:jc w:val="both"/>
              <w:rPr>
                <w:rFonts w:asciiTheme="minorHAnsi" w:hAnsiTheme="minorHAnsi"/>
                <w:sz w:val="24"/>
                <w:szCs w:val="24"/>
              </w:rPr>
            </w:pPr>
            <w:r w:rsidRPr="00C45600">
              <w:rPr>
                <w:rFonts w:asciiTheme="minorHAnsi" w:hAnsiTheme="minorHAnsi"/>
                <w:sz w:val="24"/>
                <w:szCs w:val="24"/>
              </w:rPr>
              <w:t xml:space="preserve">16 rdzeni fizycznych pracujących w </w:t>
            </w:r>
            <w:r w:rsidR="00C45600" w:rsidRPr="00C45600">
              <w:rPr>
                <w:rFonts w:asciiTheme="minorHAnsi" w:hAnsiTheme="minorHAnsi"/>
                <w:sz w:val="24"/>
                <w:szCs w:val="24"/>
              </w:rPr>
              <w:t xml:space="preserve">nie więcej niż dwóch </w:t>
            </w:r>
            <w:r w:rsidRPr="00C45600">
              <w:rPr>
                <w:rFonts w:asciiTheme="minorHAnsi" w:hAnsiTheme="minorHAnsi"/>
                <w:sz w:val="24"/>
                <w:szCs w:val="24"/>
              </w:rPr>
              <w:t>domen</w:t>
            </w:r>
            <w:r w:rsidR="00C45600" w:rsidRPr="00C45600">
              <w:rPr>
                <w:rFonts w:asciiTheme="minorHAnsi" w:hAnsiTheme="minorHAnsi"/>
                <w:sz w:val="24"/>
                <w:szCs w:val="24"/>
              </w:rPr>
              <w:t>ach</w:t>
            </w:r>
            <w:r w:rsidRPr="00C45600">
              <w:rPr>
                <w:rFonts w:asciiTheme="minorHAnsi" w:hAnsiTheme="minorHAnsi"/>
                <w:sz w:val="24"/>
                <w:szCs w:val="24"/>
              </w:rPr>
              <w:t xml:space="preserve"> NUMA, klasy x86-64bit, umożliwiające osiągnięcie w teście SPECrate2017_int_base, wyniku minimum 92.</w:t>
            </w:r>
          </w:p>
          <w:p w14:paraId="36AADA95"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Urządzenie musi pozwalać na rozbudowę do 32 rdzeni przez dodanie procesora(ów). </w:t>
            </w:r>
          </w:p>
          <w:p w14:paraId="53906729" w14:textId="77777777" w:rsidR="00E014A6" w:rsidRPr="008D0300"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W celu zapewnienia konkurencyjności Postępowania Zamawiający dopuszcza serwery wyposażone w jeden procesor z udokumentowaną wydajnością dla konfiguracji dwuprocesorowej dla testu SPECrate2017_int_base, nie niższej niż 184. </w:t>
            </w:r>
          </w:p>
        </w:tc>
      </w:tr>
      <w:tr w:rsidR="00E014A6" w:rsidRPr="00870BF4" w14:paraId="27203398" w14:textId="77777777" w:rsidTr="00BB7DA3">
        <w:trPr>
          <w:cantSplit/>
          <w:trHeight w:val="20"/>
        </w:trPr>
        <w:tc>
          <w:tcPr>
            <w:tcW w:w="1718" w:type="dxa"/>
            <w:vMerge/>
            <w:shd w:val="clear" w:color="000000" w:fill="FFFFFF"/>
            <w:hideMark/>
          </w:tcPr>
          <w:p w14:paraId="5579B418"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tcPr>
          <w:p w14:paraId="38FEEEE9"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Minimum 384GB pamięci RAM DDR4-2933 </w:t>
            </w:r>
            <w:proofErr w:type="spellStart"/>
            <w:r w:rsidRPr="00870BF4">
              <w:rPr>
                <w:rFonts w:asciiTheme="minorHAnsi" w:hAnsiTheme="minorHAnsi"/>
                <w:sz w:val="24"/>
                <w:szCs w:val="24"/>
              </w:rPr>
              <w:t>Load</w:t>
            </w:r>
            <w:proofErr w:type="spellEnd"/>
            <w:r w:rsidRPr="00870BF4">
              <w:rPr>
                <w:rFonts w:asciiTheme="minorHAnsi" w:hAnsiTheme="minorHAnsi"/>
                <w:sz w:val="24"/>
                <w:szCs w:val="24"/>
              </w:rPr>
              <w:t xml:space="preserve"> </w:t>
            </w:r>
            <w:proofErr w:type="spellStart"/>
            <w:r w:rsidRPr="00870BF4">
              <w:rPr>
                <w:rFonts w:asciiTheme="minorHAnsi" w:hAnsiTheme="minorHAnsi"/>
                <w:sz w:val="24"/>
                <w:szCs w:val="24"/>
              </w:rPr>
              <w:t>Reduced</w:t>
            </w:r>
            <w:proofErr w:type="spellEnd"/>
            <w:r w:rsidRPr="00870BF4">
              <w:rPr>
                <w:rFonts w:asciiTheme="minorHAnsi" w:hAnsiTheme="minorHAnsi"/>
                <w:sz w:val="24"/>
                <w:szCs w:val="24"/>
              </w:rPr>
              <w:t xml:space="preserve"> w konfiguracji 1DPC. Możliwość rozbudowy pamięci do pojemności do 1,5TB (poprzez dodanie kości pamięci).</w:t>
            </w:r>
          </w:p>
        </w:tc>
      </w:tr>
      <w:tr w:rsidR="00E014A6" w:rsidRPr="00870BF4" w14:paraId="1C466D5F" w14:textId="77777777" w:rsidTr="00BB7DA3">
        <w:trPr>
          <w:cantSplit/>
          <w:trHeight w:val="20"/>
        </w:trPr>
        <w:tc>
          <w:tcPr>
            <w:tcW w:w="1718" w:type="dxa"/>
            <w:vMerge/>
            <w:shd w:val="clear" w:color="000000" w:fill="FFFFFF"/>
            <w:hideMark/>
          </w:tcPr>
          <w:p w14:paraId="1968049F"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tcPr>
          <w:p w14:paraId="4685F64B"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Sprzętowy kontroler macierzowy SAS 12Gb z obsługą RAID 0/1/5 oraz minimum dwa dyski 300GB SAS, z możliwością wymiany w czasie pracy, dedykowane wyłącznie na instalację </w:t>
            </w:r>
            <w:proofErr w:type="spellStart"/>
            <w:r w:rsidRPr="00870BF4">
              <w:rPr>
                <w:rFonts w:asciiTheme="minorHAnsi" w:hAnsiTheme="minorHAnsi"/>
                <w:sz w:val="24"/>
                <w:szCs w:val="24"/>
              </w:rPr>
              <w:t>hypervisora</w:t>
            </w:r>
            <w:proofErr w:type="spellEnd"/>
            <w:r w:rsidRPr="00870BF4">
              <w:rPr>
                <w:rFonts w:asciiTheme="minorHAnsi" w:hAnsiTheme="minorHAnsi"/>
                <w:sz w:val="24"/>
                <w:szCs w:val="24"/>
              </w:rPr>
              <w:t>.</w:t>
            </w:r>
          </w:p>
        </w:tc>
      </w:tr>
      <w:tr w:rsidR="00E014A6" w:rsidRPr="00870BF4" w14:paraId="21FF18BB" w14:textId="77777777" w:rsidTr="00BB7DA3">
        <w:trPr>
          <w:cantSplit/>
          <w:trHeight w:val="20"/>
        </w:trPr>
        <w:tc>
          <w:tcPr>
            <w:tcW w:w="1718" w:type="dxa"/>
            <w:vMerge/>
            <w:shd w:val="clear" w:color="000000" w:fill="FFFFFF"/>
            <w:hideMark/>
          </w:tcPr>
          <w:p w14:paraId="54DE8BFC"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tcPr>
          <w:p w14:paraId="78AD1E68"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Sprzętowy kontroler macierzowy SAS 12Gb, min. 2GB cache z mechanizmem podtrzymywania zawartości pamięci w razie braku zasilania. Obsługa poziomów RAID 0/1/5/6.</w:t>
            </w:r>
          </w:p>
          <w:p w14:paraId="24747026"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Minimum 6 dysków 1,92TB SSD, z możliwością wymiany w czasie pracy, pracujących w konfiguracji RAID-5. </w:t>
            </w:r>
          </w:p>
        </w:tc>
      </w:tr>
      <w:tr w:rsidR="00E014A6" w:rsidRPr="00870BF4" w14:paraId="6B794E19" w14:textId="77777777" w:rsidTr="00BB7DA3">
        <w:trPr>
          <w:cantSplit/>
          <w:trHeight w:val="20"/>
        </w:trPr>
        <w:tc>
          <w:tcPr>
            <w:tcW w:w="1718" w:type="dxa"/>
            <w:vMerge/>
            <w:shd w:val="clear" w:color="000000" w:fill="FFFFFF"/>
            <w:hideMark/>
          </w:tcPr>
          <w:p w14:paraId="526476E1"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hideMark/>
          </w:tcPr>
          <w:p w14:paraId="7331715F" w14:textId="77777777" w:rsidR="00E014A6" w:rsidRPr="008D0300" w:rsidRDefault="00E014A6" w:rsidP="004D56DC">
            <w:pPr>
              <w:spacing w:after="0" w:line="240" w:lineRule="auto"/>
              <w:jc w:val="both"/>
              <w:rPr>
                <w:rFonts w:asciiTheme="minorHAnsi" w:hAnsiTheme="minorHAnsi"/>
                <w:sz w:val="24"/>
                <w:szCs w:val="24"/>
              </w:rPr>
            </w:pPr>
            <w:r w:rsidRPr="008D0300">
              <w:rPr>
                <w:rFonts w:asciiTheme="minorHAnsi" w:hAnsiTheme="minorHAnsi"/>
                <w:sz w:val="24"/>
                <w:szCs w:val="24"/>
              </w:rPr>
              <w:t xml:space="preserve">Minimum cztery porty 1GbE RJ-45 oraz 2 porty 10GbE. </w:t>
            </w:r>
          </w:p>
          <w:p w14:paraId="4AD74F55"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Wsparcie i możliwość instalacji </w:t>
            </w:r>
            <w:r w:rsidR="00076584">
              <w:rPr>
                <w:rFonts w:asciiTheme="minorHAnsi" w:hAnsiTheme="minorHAnsi"/>
                <w:sz w:val="24"/>
                <w:szCs w:val="24"/>
              </w:rPr>
              <w:t xml:space="preserve">dla </w:t>
            </w:r>
            <w:r w:rsidRPr="00870BF4">
              <w:rPr>
                <w:rFonts w:asciiTheme="minorHAnsi" w:hAnsiTheme="minorHAnsi"/>
                <w:sz w:val="24"/>
                <w:szCs w:val="24"/>
              </w:rPr>
              <w:t>minimum 3 dodatkowych kart sieciowych 1/10/25GbE lub kart 16/32Gb FC HBA.</w:t>
            </w:r>
          </w:p>
          <w:p w14:paraId="410B599A"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Możliwość instalacji akceleratora graficznego </w:t>
            </w:r>
            <w:proofErr w:type="spellStart"/>
            <w:r w:rsidRPr="00870BF4">
              <w:rPr>
                <w:rFonts w:asciiTheme="minorHAnsi" w:hAnsiTheme="minorHAnsi"/>
                <w:sz w:val="24"/>
                <w:szCs w:val="24"/>
              </w:rPr>
              <w:t>NVidia</w:t>
            </w:r>
            <w:proofErr w:type="spellEnd"/>
            <w:r w:rsidRPr="00870BF4">
              <w:rPr>
                <w:rFonts w:asciiTheme="minorHAnsi" w:hAnsiTheme="minorHAnsi"/>
                <w:sz w:val="24"/>
                <w:szCs w:val="24"/>
              </w:rPr>
              <w:t xml:space="preserve"> Tesla.</w:t>
            </w:r>
          </w:p>
        </w:tc>
      </w:tr>
      <w:tr w:rsidR="00E014A6" w:rsidRPr="00870BF4" w14:paraId="4A28B88B" w14:textId="77777777" w:rsidTr="00BB7DA3">
        <w:trPr>
          <w:cantSplit/>
          <w:trHeight w:val="20"/>
        </w:trPr>
        <w:tc>
          <w:tcPr>
            <w:tcW w:w="1718" w:type="dxa"/>
            <w:vMerge/>
            <w:shd w:val="clear" w:color="000000" w:fill="FFFFFF"/>
            <w:hideMark/>
          </w:tcPr>
          <w:p w14:paraId="27B5F72A"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tcPr>
          <w:p w14:paraId="0AD7D742" w14:textId="77777777" w:rsidR="00E014A6"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Zintegrowana karta zdalnego zarządzania/zdalnej konsoli wyposażona we własny port 1GbE RJ-45, umożliwiająca </w:t>
            </w:r>
            <w:proofErr w:type="spellStart"/>
            <w:r w:rsidRPr="00870BF4">
              <w:rPr>
                <w:rFonts w:asciiTheme="minorHAnsi" w:hAnsiTheme="minorHAnsi"/>
                <w:sz w:val="24"/>
                <w:szCs w:val="24"/>
              </w:rPr>
              <w:t>bezagentowe</w:t>
            </w:r>
            <w:proofErr w:type="spellEnd"/>
            <w:r w:rsidRPr="00870BF4">
              <w:rPr>
                <w:rFonts w:asciiTheme="minorHAnsi" w:hAnsiTheme="minorHAnsi"/>
                <w:sz w:val="24"/>
                <w:szCs w:val="24"/>
              </w:rPr>
              <w:t xml:space="preserve"> zarządzanie węzłem w trybie out-off band, w tym:</w:t>
            </w:r>
          </w:p>
          <w:p w14:paraId="1569C004"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włączenie, wyłączenie i restart węzła,</w:t>
            </w:r>
          </w:p>
          <w:p w14:paraId="14F82668"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 xml:space="preserve">przechowywanie niemodyfikowalnego cyfrowego certyfikatu pozwalającego na bezpieczne uruchomienie wszystkich podzespołów węzła, w tym karty zarządzającej, dopiero po weryfikacji autentyczności </w:t>
            </w:r>
            <w:proofErr w:type="spellStart"/>
            <w:r w:rsidRPr="008D0300">
              <w:rPr>
                <w:rFonts w:asciiTheme="minorHAnsi" w:hAnsiTheme="minorHAnsi"/>
                <w:sz w:val="24"/>
                <w:szCs w:val="24"/>
              </w:rPr>
              <w:t>firmware</w:t>
            </w:r>
            <w:proofErr w:type="spellEnd"/>
            <w:r w:rsidRPr="008D0300">
              <w:rPr>
                <w:rFonts w:asciiTheme="minorHAnsi" w:hAnsiTheme="minorHAnsi"/>
                <w:sz w:val="24"/>
                <w:szCs w:val="24"/>
              </w:rPr>
              <w:t>,</w:t>
            </w:r>
          </w:p>
          <w:p w14:paraId="0EE62C2A"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 xml:space="preserve">przechowywanie zweryfikowanych kopii oprogramowania FW oraz sterowników w lokalnej pamięci Flash karty </w:t>
            </w:r>
            <w:r w:rsidR="00DB54F6" w:rsidRPr="008D0300">
              <w:rPr>
                <w:rFonts w:asciiTheme="minorHAnsi" w:hAnsiTheme="minorHAnsi"/>
                <w:sz w:val="24"/>
                <w:szCs w:val="24"/>
              </w:rPr>
              <w:t>zarządzania</w:t>
            </w:r>
            <w:r w:rsidRPr="008D0300">
              <w:rPr>
                <w:rFonts w:asciiTheme="minorHAnsi" w:hAnsiTheme="minorHAnsi"/>
                <w:sz w:val="24"/>
                <w:szCs w:val="24"/>
              </w:rPr>
              <w:t xml:space="preserve"> (do ew. przywrócenia poprzednich wersji – </w:t>
            </w:r>
            <w:proofErr w:type="spellStart"/>
            <w:r w:rsidRPr="008D0300">
              <w:rPr>
                <w:rFonts w:asciiTheme="minorHAnsi" w:hAnsiTheme="minorHAnsi"/>
                <w:sz w:val="24"/>
                <w:szCs w:val="24"/>
              </w:rPr>
              <w:t>rollback</w:t>
            </w:r>
            <w:proofErr w:type="spellEnd"/>
            <w:r w:rsidRPr="008D0300">
              <w:rPr>
                <w:rFonts w:asciiTheme="minorHAnsi" w:hAnsiTheme="minorHAnsi"/>
                <w:sz w:val="24"/>
                <w:szCs w:val="24"/>
              </w:rPr>
              <w:t xml:space="preserve"> i wersji fabrycznej),</w:t>
            </w:r>
          </w:p>
          <w:p w14:paraId="2F390C91"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podgląd logów sprzętowych węzła i karty zarządzającej,</w:t>
            </w:r>
          </w:p>
          <w:p w14:paraId="3AA3F131"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przejęcie pełnej konsoli w trybie tekstowym i graficznym,</w:t>
            </w:r>
          </w:p>
          <w:p w14:paraId="3E68A876"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zdalne podłączenie wirtualnych napędów USB/CD/DVD,</w:t>
            </w:r>
          </w:p>
          <w:p w14:paraId="50139188"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integrację z Active Directory oraz wsparcie dla dwuskładnikowej autentykacji,</w:t>
            </w:r>
          </w:p>
          <w:p w14:paraId="19C2E001"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współdzielenie jednej zdalnej konsoli przez 6 użytkowników,</w:t>
            </w:r>
          </w:p>
          <w:p w14:paraId="641858C8"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zarządzanie poborem energii – historia poboru energii, możliwość ograniczania pobieranej mocy,</w:t>
            </w:r>
          </w:p>
          <w:p w14:paraId="1512E95E" w14:textId="77777777" w:rsidR="008D0300" w:rsidRPr="008D0300" w:rsidRDefault="008D0300" w:rsidP="0014347E">
            <w:pPr>
              <w:pStyle w:val="Akapitzlist"/>
              <w:numPr>
                <w:ilvl w:val="0"/>
                <w:numId w:val="49"/>
              </w:numPr>
              <w:spacing w:after="0" w:line="240" w:lineRule="auto"/>
              <w:jc w:val="both"/>
              <w:rPr>
                <w:rFonts w:asciiTheme="minorHAnsi" w:hAnsiTheme="minorHAnsi"/>
                <w:sz w:val="24"/>
                <w:szCs w:val="24"/>
              </w:rPr>
            </w:pPr>
            <w:r w:rsidRPr="008D0300">
              <w:rPr>
                <w:rFonts w:asciiTheme="minorHAnsi" w:hAnsiTheme="minorHAnsi"/>
                <w:sz w:val="24"/>
                <w:szCs w:val="24"/>
              </w:rPr>
              <w:t xml:space="preserve">wsparcie dla IPv4 oraz iPv6, obsługa SNMP v3 oraz </w:t>
            </w:r>
            <w:proofErr w:type="spellStart"/>
            <w:r w:rsidRPr="008D0300">
              <w:rPr>
                <w:rFonts w:asciiTheme="minorHAnsi" w:hAnsiTheme="minorHAnsi"/>
                <w:sz w:val="24"/>
                <w:szCs w:val="24"/>
              </w:rPr>
              <w:t>RESTful</w:t>
            </w:r>
            <w:proofErr w:type="spellEnd"/>
            <w:r w:rsidRPr="008D0300">
              <w:rPr>
                <w:rFonts w:asciiTheme="minorHAnsi" w:hAnsiTheme="minorHAnsi"/>
                <w:sz w:val="24"/>
                <w:szCs w:val="24"/>
              </w:rPr>
              <w:t xml:space="preserve"> API.</w:t>
            </w:r>
          </w:p>
          <w:p w14:paraId="118F8688"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Rozwiązanie sprzętowe, niezależne od systemu </w:t>
            </w:r>
            <w:proofErr w:type="spellStart"/>
            <w:r w:rsidRPr="00870BF4">
              <w:rPr>
                <w:rFonts w:asciiTheme="minorHAnsi" w:hAnsiTheme="minorHAnsi"/>
                <w:sz w:val="24"/>
                <w:szCs w:val="24"/>
              </w:rPr>
              <w:t>wirtualizatora</w:t>
            </w:r>
            <w:proofErr w:type="spellEnd"/>
            <w:r w:rsidRPr="00870BF4">
              <w:rPr>
                <w:rFonts w:asciiTheme="minorHAnsi" w:hAnsiTheme="minorHAnsi"/>
                <w:sz w:val="24"/>
                <w:szCs w:val="24"/>
              </w:rPr>
              <w:t>, trwale zintegrowane z płytą główną węzła.</w:t>
            </w:r>
          </w:p>
        </w:tc>
      </w:tr>
      <w:tr w:rsidR="00E014A6" w:rsidRPr="00870BF4" w14:paraId="125C5E09" w14:textId="77777777" w:rsidTr="00BB7DA3">
        <w:trPr>
          <w:cantSplit/>
          <w:trHeight w:val="20"/>
        </w:trPr>
        <w:tc>
          <w:tcPr>
            <w:tcW w:w="1718" w:type="dxa"/>
            <w:vMerge/>
            <w:shd w:val="clear" w:color="000000" w:fill="FFFFFF"/>
          </w:tcPr>
          <w:p w14:paraId="173C7BA0"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tcPr>
          <w:p w14:paraId="065F5569"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Redundantne, wymienne podczas pracy wentylatory i zasilacze. Zasilacze i wentylatory nie mogą być współdzielone przez węzły infrastruktury </w:t>
            </w:r>
            <w:proofErr w:type="spellStart"/>
            <w:r w:rsidRPr="00870BF4">
              <w:rPr>
                <w:rFonts w:asciiTheme="minorHAnsi" w:hAnsiTheme="minorHAnsi"/>
                <w:sz w:val="24"/>
                <w:szCs w:val="24"/>
              </w:rPr>
              <w:t>konwergentnej</w:t>
            </w:r>
            <w:proofErr w:type="spellEnd"/>
            <w:r w:rsidRPr="00870BF4">
              <w:rPr>
                <w:rFonts w:asciiTheme="minorHAnsi" w:hAnsiTheme="minorHAnsi"/>
                <w:sz w:val="24"/>
                <w:szCs w:val="24"/>
              </w:rPr>
              <w:t>.</w:t>
            </w:r>
          </w:p>
        </w:tc>
      </w:tr>
      <w:tr w:rsidR="00E014A6" w:rsidRPr="00870BF4" w14:paraId="1E75736C" w14:textId="77777777" w:rsidTr="00BB7DA3">
        <w:trPr>
          <w:cantSplit/>
          <w:trHeight w:val="20"/>
        </w:trPr>
        <w:tc>
          <w:tcPr>
            <w:tcW w:w="1718" w:type="dxa"/>
            <w:vMerge w:val="restart"/>
            <w:shd w:val="clear" w:color="000000" w:fill="FFFFFF"/>
          </w:tcPr>
          <w:p w14:paraId="7C903E48" w14:textId="77777777" w:rsidR="00E014A6" w:rsidRPr="00870BF4" w:rsidRDefault="00E014A6" w:rsidP="004D56DC">
            <w:pPr>
              <w:spacing w:after="0" w:line="240" w:lineRule="auto"/>
              <w:rPr>
                <w:rFonts w:asciiTheme="minorHAnsi" w:hAnsiTheme="minorHAnsi"/>
                <w:sz w:val="24"/>
                <w:szCs w:val="24"/>
              </w:rPr>
            </w:pPr>
            <w:r w:rsidRPr="00870BF4">
              <w:rPr>
                <w:rFonts w:asciiTheme="minorHAnsi" w:hAnsiTheme="minorHAnsi"/>
                <w:sz w:val="24"/>
                <w:szCs w:val="24"/>
              </w:rPr>
              <w:t>Funkcjonalność</w:t>
            </w:r>
          </w:p>
          <w:p w14:paraId="44B24724"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tcPr>
          <w:p w14:paraId="06601B01"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Proponowane rozwiązanie musi być skalowalne:</w:t>
            </w:r>
          </w:p>
          <w:p w14:paraId="2FF8B08F"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 - </w:t>
            </w:r>
            <w:proofErr w:type="spellStart"/>
            <w:r w:rsidRPr="00870BF4">
              <w:rPr>
                <w:rFonts w:asciiTheme="minorHAnsi" w:hAnsiTheme="minorHAnsi"/>
                <w:sz w:val="24"/>
                <w:szCs w:val="24"/>
              </w:rPr>
              <w:t>scale</w:t>
            </w:r>
            <w:proofErr w:type="spellEnd"/>
            <w:r w:rsidRPr="00870BF4">
              <w:rPr>
                <w:rFonts w:asciiTheme="minorHAnsi" w:hAnsiTheme="minorHAnsi"/>
                <w:sz w:val="24"/>
                <w:szCs w:val="24"/>
              </w:rPr>
              <w:t>-in - w ramach pojedynczego węzła poprzez wymianę procesorów, pamięci RAM, kart sieciowych oraz modułów SSD</w:t>
            </w:r>
          </w:p>
          <w:p w14:paraId="729A2474"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 </w:t>
            </w:r>
            <w:proofErr w:type="spellStart"/>
            <w:r w:rsidRPr="00870BF4">
              <w:rPr>
                <w:rFonts w:asciiTheme="minorHAnsi" w:hAnsiTheme="minorHAnsi"/>
                <w:sz w:val="24"/>
                <w:szCs w:val="24"/>
              </w:rPr>
              <w:t>scale</w:t>
            </w:r>
            <w:proofErr w:type="spellEnd"/>
            <w:r w:rsidRPr="00870BF4">
              <w:rPr>
                <w:rFonts w:asciiTheme="minorHAnsi" w:hAnsiTheme="minorHAnsi"/>
                <w:sz w:val="24"/>
                <w:szCs w:val="24"/>
              </w:rPr>
              <w:t>-out - poprzez</w:t>
            </w:r>
            <w:r w:rsidR="00E80C88">
              <w:rPr>
                <w:rFonts w:asciiTheme="minorHAnsi" w:hAnsiTheme="minorHAnsi"/>
                <w:sz w:val="24"/>
                <w:szCs w:val="24"/>
              </w:rPr>
              <w:t xml:space="preserve"> zwiększanie liczby węzłów do 32</w:t>
            </w:r>
            <w:r w:rsidRPr="00870BF4">
              <w:rPr>
                <w:rFonts w:asciiTheme="minorHAnsi" w:hAnsiTheme="minorHAnsi"/>
                <w:sz w:val="24"/>
                <w:szCs w:val="24"/>
              </w:rPr>
              <w:t xml:space="preserve"> węzłów.</w:t>
            </w:r>
          </w:p>
        </w:tc>
      </w:tr>
      <w:tr w:rsidR="00E014A6" w:rsidRPr="00870BF4" w14:paraId="6DB7927E" w14:textId="77777777" w:rsidTr="00BB7DA3">
        <w:trPr>
          <w:cantSplit/>
          <w:trHeight w:val="20"/>
        </w:trPr>
        <w:tc>
          <w:tcPr>
            <w:tcW w:w="1718" w:type="dxa"/>
            <w:vMerge/>
            <w:shd w:val="clear" w:color="000000" w:fill="FFFFFF"/>
            <w:hideMark/>
          </w:tcPr>
          <w:p w14:paraId="1AD9C4B0"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hideMark/>
          </w:tcPr>
          <w:p w14:paraId="2F5B4E3C" w14:textId="77777777" w:rsidR="00E014A6" w:rsidRPr="00870BF4" w:rsidRDefault="00E014A6" w:rsidP="004D56DC">
            <w:pPr>
              <w:spacing w:after="0" w:line="240" w:lineRule="auto"/>
              <w:jc w:val="both"/>
              <w:rPr>
                <w:rFonts w:asciiTheme="minorHAnsi" w:hAnsiTheme="minorHAnsi"/>
                <w:sz w:val="24"/>
                <w:szCs w:val="24"/>
              </w:rPr>
            </w:pPr>
            <w:r w:rsidRPr="0012458E">
              <w:rPr>
                <w:rFonts w:asciiTheme="minorHAnsi" w:hAnsiTheme="minorHAnsi"/>
                <w:b/>
                <w:bCs/>
                <w:sz w:val="24"/>
                <w:szCs w:val="24"/>
              </w:rPr>
              <w:t xml:space="preserve">Zamawiający przyznaje </w:t>
            </w:r>
            <w:r w:rsidR="00B315E3" w:rsidRPr="0012458E">
              <w:rPr>
                <w:rFonts w:asciiTheme="minorHAnsi" w:hAnsiTheme="minorHAnsi"/>
                <w:b/>
                <w:bCs/>
                <w:sz w:val="24"/>
                <w:szCs w:val="24"/>
              </w:rPr>
              <w:t>40</w:t>
            </w:r>
            <w:r w:rsidRPr="0012458E">
              <w:rPr>
                <w:rFonts w:asciiTheme="minorHAnsi" w:hAnsiTheme="minorHAnsi"/>
                <w:b/>
                <w:bCs/>
                <w:sz w:val="24"/>
                <w:szCs w:val="24"/>
              </w:rPr>
              <w:t xml:space="preserve"> punktów</w:t>
            </w:r>
            <w:r w:rsidRPr="00B315E3">
              <w:rPr>
                <w:rFonts w:asciiTheme="minorHAnsi" w:hAnsiTheme="minorHAnsi"/>
                <w:sz w:val="24"/>
                <w:szCs w:val="24"/>
              </w:rPr>
              <w:t xml:space="preserve"> dla rozwiązań zapewniających</w:t>
            </w:r>
            <w:r w:rsidRPr="00870BF4">
              <w:rPr>
                <w:rFonts w:asciiTheme="minorHAnsi" w:hAnsiTheme="minorHAnsi"/>
                <w:sz w:val="24"/>
                <w:szCs w:val="24"/>
              </w:rPr>
              <w:t xml:space="preserve"> </w:t>
            </w:r>
            <w:proofErr w:type="spellStart"/>
            <w:r w:rsidRPr="00870BF4">
              <w:rPr>
                <w:rFonts w:asciiTheme="minorHAnsi" w:hAnsiTheme="minorHAnsi"/>
                <w:sz w:val="24"/>
                <w:szCs w:val="24"/>
              </w:rPr>
              <w:t>deduplikację</w:t>
            </w:r>
            <w:proofErr w:type="spellEnd"/>
            <w:r w:rsidRPr="00870BF4">
              <w:rPr>
                <w:rFonts w:asciiTheme="minorHAnsi" w:hAnsiTheme="minorHAnsi"/>
                <w:sz w:val="24"/>
                <w:szCs w:val="24"/>
              </w:rPr>
              <w:t>, kompresję i optymalizację rozłożenia danych, pod warunkiem, że:</w:t>
            </w:r>
          </w:p>
          <w:p w14:paraId="5CD51369" w14:textId="77777777" w:rsidR="00E014A6" w:rsidRPr="00B070DF" w:rsidRDefault="00E014A6" w:rsidP="0014347E">
            <w:pPr>
              <w:pStyle w:val="Akapitzlist"/>
              <w:numPr>
                <w:ilvl w:val="0"/>
                <w:numId w:val="47"/>
              </w:numPr>
              <w:spacing w:after="0" w:line="240" w:lineRule="auto"/>
              <w:jc w:val="both"/>
              <w:rPr>
                <w:rFonts w:asciiTheme="minorHAnsi" w:hAnsiTheme="minorHAnsi"/>
                <w:sz w:val="24"/>
                <w:szCs w:val="24"/>
              </w:rPr>
            </w:pPr>
            <w:proofErr w:type="spellStart"/>
            <w:r w:rsidRPr="00B070DF">
              <w:rPr>
                <w:rFonts w:asciiTheme="minorHAnsi" w:hAnsiTheme="minorHAnsi"/>
                <w:sz w:val="24"/>
                <w:szCs w:val="24"/>
              </w:rPr>
              <w:t>deduplikacja</w:t>
            </w:r>
            <w:proofErr w:type="spellEnd"/>
            <w:r w:rsidRPr="00B070DF">
              <w:rPr>
                <w:rFonts w:asciiTheme="minorHAnsi" w:hAnsiTheme="minorHAnsi"/>
                <w:sz w:val="24"/>
                <w:szCs w:val="24"/>
              </w:rPr>
              <w:t xml:space="preserve"> i kompresja są realizowan</w:t>
            </w:r>
            <w:r w:rsidR="00B070DF">
              <w:rPr>
                <w:rFonts w:asciiTheme="minorHAnsi" w:hAnsiTheme="minorHAnsi"/>
                <w:sz w:val="24"/>
                <w:szCs w:val="24"/>
              </w:rPr>
              <w:t>e blokiem nie większym niż 8KB.,</w:t>
            </w:r>
          </w:p>
          <w:p w14:paraId="75568526" w14:textId="77777777" w:rsidR="00E014A6" w:rsidRPr="00B070DF" w:rsidRDefault="008C2CF7" w:rsidP="0014347E">
            <w:pPr>
              <w:pStyle w:val="Akapitzlist"/>
              <w:numPr>
                <w:ilvl w:val="0"/>
                <w:numId w:val="47"/>
              </w:numPr>
              <w:spacing w:after="0" w:line="240" w:lineRule="auto"/>
              <w:jc w:val="both"/>
              <w:rPr>
                <w:rFonts w:asciiTheme="minorHAnsi" w:hAnsiTheme="minorHAnsi"/>
                <w:sz w:val="24"/>
                <w:szCs w:val="24"/>
              </w:rPr>
            </w:pPr>
            <w:r w:rsidRPr="00B070DF">
              <w:rPr>
                <w:rFonts w:asciiTheme="minorHAnsi" w:hAnsiTheme="minorHAnsi"/>
                <w:sz w:val="24"/>
                <w:szCs w:val="24"/>
              </w:rPr>
              <w:t>m</w:t>
            </w:r>
            <w:r w:rsidR="00E014A6" w:rsidRPr="00B070DF">
              <w:rPr>
                <w:rFonts w:asciiTheme="minorHAnsi" w:hAnsiTheme="minorHAnsi"/>
                <w:sz w:val="24"/>
                <w:szCs w:val="24"/>
              </w:rPr>
              <w:t>echanizm replikacji danych przez sieć LAN/WAN pomiędzy węzłami zapewnia, że przesyłane są wyłącznie skompresowane, unikalne bloki d</w:t>
            </w:r>
            <w:r w:rsidR="00B070DF">
              <w:rPr>
                <w:rFonts w:asciiTheme="minorHAnsi" w:hAnsiTheme="minorHAnsi"/>
                <w:sz w:val="24"/>
                <w:szCs w:val="24"/>
              </w:rPr>
              <w:t>anych,</w:t>
            </w:r>
          </w:p>
          <w:p w14:paraId="133EF320" w14:textId="77777777" w:rsidR="00E014A6" w:rsidRPr="00B070DF" w:rsidRDefault="008C2CF7" w:rsidP="0014347E">
            <w:pPr>
              <w:pStyle w:val="Akapitzlist"/>
              <w:numPr>
                <w:ilvl w:val="0"/>
                <w:numId w:val="47"/>
              </w:numPr>
              <w:spacing w:after="0" w:line="240" w:lineRule="auto"/>
              <w:jc w:val="both"/>
              <w:rPr>
                <w:rFonts w:asciiTheme="minorHAnsi" w:hAnsiTheme="minorHAnsi"/>
                <w:sz w:val="24"/>
                <w:szCs w:val="24"/>
              </w:rPr>
            </w:pPr>
            <w:r w:rsidRPr="00B070DF">
              <w:rPr>
                <w:rFonts w:asciiTheme="minorHAnsi" w:hAnsiTheme="minorHAnsi"/>
                <w:sz w:val="24"/>
                <w:szCs w:val="24"/>
              </w:rPr>
              <w:t>p</w:t>
            </w:r>
            <w:r w:rsidR="00E014A6" w:rsidRPr="00B070DF">
              <w:rPr>
                <w:rFonts w:asciiTheme="minorHAnsi" w:hAnsiTheme="minorHAnsi"/>
                <w:sz w:val="24"/>
                <w:szCs w:val="24"/>
              </w:rPr>
              <w:t>roces musi zachodzić w czasie rzeczywistym i dotyczyć wszystkich danych prze</w:t>
            </w:r>
            <w:r w:rsidR="00B070DF">
              <w:rPr>
                <w:rFonts w:asciiTheme="minorHAnsi" w:hAnsiTheme="minorHAnsi"/>
                <w:sz w:val="24"/>
                <w:szCs w:val="24"/>
              </w:rPr>
              <w:t>d ich zapisem na dyski(in-</w:t>
            </w:r>
            <w:proofErr w:type="spellStart"/>
            <w:r w:rsidR="00B070DF">
              <w:rPr>
                <w:rFonts w:asciiTheme="minorHAnsi" w:hAnsiTheme="minorHAnsi"/>
                <w:sz w:val="24"/>
                <w:szCs w:val="24"/>
              </w:rPr>
              <w:t>line</w:t>
            </w:r>
            <w:proofErr w:type="spellEnd"/>
            <w:r w:rsidR="00B070DF">
              <w:rPr>
                <w:rFonts w:asciiTheme="minorHAnsi" w:hAnsiTheme="minorHAnsi"/>
                <w:sz w:val="24"/>
                <w:szCs w:val="24"/>
              </w:rPr>
              <w:t>),</w:t>
            </w:r>
          </w:p>
          <w:p w14:paraId="7101D0E3" w14:textId="77777777" w:rsidR="00E014A6" w:rsidRPr="00870BF4" w:rsidRDefault="008C2CF7" w:rsidP="0014347E">
            <w:pPr>
              <w:pStyle w:val="Akapitzlist"/>
              <w:numPr>
                <w:ilvl w:val="0"/>
                <w:numId w:val="47"/>
              </w:numPr>
              <w:spacing w:after="0" w:line="240" w:lineRule="auto"/>
              <w:jc w:val="both"/>
              <w:rPr>
                <w:rFonts w:asciiTheme="minorHAnsi" w:hAnsiTheme="minorHAnsi"/>
                <w:sz w:val="24"/>
                <w:szCs w:val="24"/>
              </w:rPr>
            </w:pPr>
            <w:proofErr w:type="spellStart"/>
            <w:r w:rsidRPr="00B070DF">
              <w:rPr>
                <w:rFonts w:asciiTheme="minorHAnsi" w:hAnsiTheme="minorHAnsi"/>
                <w:sz w:val="24"/>
                <w:szCs w:val="24"/>
              </w:rPr>
              <w:t>d</w:t>
            </w:r>
            <w:r w:rsidR="00E014A6" w:rsidRPr="00B070DF">
              <w:rPr>
                <w:rFonts w:asciiTheme="minorHAnsi" w:hAnsiTheme="minorHAnsi"/>
                <w:sz w:val="24"/>
                <w:szCs w:val="24"/>
              </w:rPr>
              <w:t>eduplikacja</w:t>
            </w:r>
            <w:proofErr w:type="spellEnd"/>
            <w:r w:rsidR="00E014A6" w:rsidRPr="00B070DF">
              <w:rPr>
                <w:rFonts w:asciiTheme="minorHAnsi" w:hAnsiTheme="minorHAnsi"/>
                <w:sz w:val="24"/>
                <w:szCs w:val="24"/>
              </w:rPr>
              <w:t xml:space="preserve"> i kompresja obejmuje zarówno maszyny wirtualne jak i kopie zapasowe.</w:t>
            </w:r>
            <w:r w:rsidR="00E014A6" w:rsidRPr="00870BF4">
              <w:rPr>
                <w:rFonts w:asciiTheme="minorHAnsi" w:hAnsiTheme="minorHAnsi"/>
                <w:sz w:val="24"/>
                <w:szCs w:val="24"/>
              </w:rPr>
              <w:t xml:space="preserve"> </w:t>
            </w:r>
          </w:p>
        </w:tc>
      </w:tr>
      <w:tr w:rsidR="00E014A6" w:rsidRPr="00870BF4" w14:paraId="3278F585" w14:textId="77777777" w:rsidTr="00BB7DA3">
        <w:trPr>
          <w:cantSplit/>
          <w:trHeight w:val="20"/>
        </w:trPr>
        <w:tc>
          <w:tcPr>
            <w:tcW w:w="1718" w:type="dxa"/>
            <w:vMerge/>
            <w:shd w:val="clear" w:color="000000" w:fill="FFFFFF"/>
          </w:tcPr>
          <w:p w14:paraId="367BD9B2"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tcPr>
          <w:p w14:paraId="485B471F"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Rozwiązanie w oferowanej konfiguracji musi umożliwiać zarządzanie procesem tworzenia i odtwarzania kopii zapasowych, jak również tworzenie polityk kopii zapasowych z poziomu konsoli </w:t>
            </w:r>
            <w:proofErr w:type="spellStart"/>
            <w:r w:rsidRPr="00870BF4">
              <w:rPr>
                <w:rFonts w:asciiTheme="minorHAnsi" w:hAnsiTheme="minorHAnsi"/>
                <w:sz w:val="24"/>
                <w:szCs w:val="24"/>
              </w:rPr>
              <w:t>webliclient’a</w:t>
            </w:r>
            <w:proofErr w:type="spellEnd"/>
            <w:r w:rsidRPr="00870BF4">
              <w:rPr>
                <w:rFonts w:asciiTheme="minorHAnsi" w:hAnsiTheme="minorHAnsi"/>
                <w:sz w:val="24"/>
                <w:szCs w:val="24"/>
              </w:rPr>
              <w:t xml:space="preserve"> </w:t>
            </w:r>
            <w:proofErr w:type="spellStart"/>
            <w:r w:rsidRPr="00870BF4">
              <w:rPr>
                <w:rFonts w:asciiTheme="minorHAnsi" w:hAnsiTheme="minorHAnsi"/>
                <w:sz w:val="24"/>
                <w:szCs w:val="24"/>
              </w:rPr>
              <w:t>vSphere</w:t>
            </w:r>
            <w:proofErr w:type="spellEnd"/>
            <w:r w:rsidRPr="00870BF4">
              <w:rPr>
                <w:rFonts w:asciiTheme="minorHAnsi" w:hAnsiTheme="minorHAnsi"/>
                <w:sz w:val="24"/>
                <w:szCs w:val="24"/>
              </w:rPr>
              <w:t xml:space="preserve"> dla grup i/lub pojedynczych maszyn wirtualnych (per wirtualna maszyna).  </w:t>
            </w:r>
          </w:p>
          <w:p w14:paraId="70C458B6"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Mechanizm tworzenia kopii zapasowych maszyn wirtualnych w oferowanej architekturze ma zapewniać tworzenie dokładnych i niezależnych kopii maszyn wirtualnych. Po usunięciu lub uszkodzeniu maszyny wirtualnej musi istnieć możliwość jej odtworzenia z lokalnego repozytorium kopii zapasowej, w serwerowni CPD-1 i/lub CPD-2. </w:t>
            </w:r>
          </w:p>
          <w:p w14:paraId="378C1FE6"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Rozwiązanie w oferowanej konfiguracji</w:t>
            </w:r>
            <w:r w:rsidR="006428F5">
              <w:rPr>
                <w:rFonts w:asciiTheme="minorHAnsi" w:hAnsiTheme="minorHAnsi"/>
                <w:sz w:val="24"/>
                <w:szCs w:val="24"/>
              </w:rPr>
              <w:t xml:space="preserve"> musi </w:t>
            </w:r>
            <w:r w:rsidR="00452135">
              <w:rPr>
                <w:rFonts w:asciiTheme="minorHAnsi" w:hAnsiTheme="minorHAnsi"/>
                <w:sz w:val="24"/>
                <w:szCs w:val="24"/>
              </w:rPr>
              <w:t>pozwolić</w:t>
            </w:r>
            <w:r w:rsidRPr="00870BF4">
              <w:rPr>
                <w:rFonts w:asciiTheme="minorHAnsi" w:hAnsiTheme="minorHAnsi"/>
                <w:sz w:val="24"/>
                <w:szCs w:val="24"/>
              </w:rPr>
              <w:t xml:space="preserve"> na wykonywanie kopii zapasowych nielimitowanej ilości maszyn wirtualnych. </w:t>
            </w:r>
          </w:p>
          <w:p w14:paraId="15B0960C"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Rozwiązanie w oferowanej konfiguracji musi oferować wsparcie dla przyrostowych kopii zapasowych wykonywanych przez sieć </w:t>
            </w:r>
            <w:r w:rsidRPr="00145430">
              <w:rPr>
                <w:rFonts w:asciiTheme="minorHAnsi" w:hAnsiTheme="minorHAnsi"/>
                <w:sz w:val="24"/>
                <w:szCs w:val="24"/>
              </w:rPr>
              <w:t>WAN.</w:t>
            </w:r>
            <w:r w:rsidRPr="00870BF4">
              <w:rPr>
                <w:rFonts w:asciiTheme="minorHAnsi" w:hAnsiTheme="minorHAnsi"/>
                <w:sz w:val="24"/>
                <w:szCs w:val="24"/>
              </w:rPr>
              <w:tab/>
            </w:r>
          </w:p>
        </w:tc>
      </w:tr>
      <w:tr w:rsidR="00E014A6" w:rsidRPr="00870BF4" w14:paraId="2A249A46" w14:textId="77777777" w:rsidTr="00BB7DA3">
        <w:trPr>
          <w:cantSplit/>
          <w:trHeight w:val="20"/>
        </w:trPr>
        <w:tc>
          <w:tcPr>
            <w:tcW w:w="1718" w:type="dxa"/>
            <w:vMerge/>
            <w:shd w:val="clear" w:color="000000" w:fill="FFFFFF"/>
          </w:tcPr>
          <w:p w14:paraId="656FBAC4"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tcPr>
          <w:p w14:paraId="0A5CEE0A"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Architektura Rozwiązania zapewnia możliwość asynchronicznej replikacji kopii maszyn wirtualnych pomiędzy ośrodkami przy wykorzystaniu sieci </w:t>
            </w:r>
            <w:r w:rsidRPr="00145430">
              <w:rPr>
                <w:rFonts w:asciiTheme="minorHAnsi" w:hAnsiTheme="minorHAnsi"/>
                <w:sz w:val="24"/>
                <w:szCs w:val="24"/>
              </w:rPr>
              <w:t>WAN/MAN</w:t>
            </w:r>
            <w:r w:rsidRPr="00870BF4">
              <w:rPr>
                <w:rFonts w:asciiTheme="minorHAnsi" w:hAnsiTheme="minorHAnsi"/>
                <w:sz w:val="24"/>
                <w:szCs w:val="24"/>
              </w:rPr>
              <w:t xml:space="preserve"> o opóźnieniach do RT=100ms. Mechanizm replikacji musi redukować ilość przesyłanych danych do wyłącznie unikalnych, o wielkości nie przekraczającej 8kB dodatkowo skompresowanych bloków.</w:t>
            </w:r>
          </w:p>
        </w:tc>
      </w:tr>
      <w:tr w:rsidR="00E014A6" w:rsidRPr="00870BF4" w14:paraId="721060FF" w14:textId="77777777" w:rsidTr="00BB7DA3">
        <w:trPr>
          <w:cantSplit/>
          <w:trHeight w:val="20"/>
        </w:trPr>
        <w:tc>
          <w:tcPr>
            <w:tcW w:w="1718" w:type="dxa"/>
            <w:vMerge/>
            <w:shd w:val="clear" w:color="000000" w:fill="FFFFFF"/>
          </w:tcPr>
          <w:p w14:paraId="593F4273"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tcPr>
          <w:p w14:paraId="6AE51981" w14:textId="77777777" w:rsidR="00E014A6" w:rsidRPr="00870BF4" w:rsidRDefault="00FB0B1C" w:rsidP="004D56DC">
            <w:pPr>
              <w:spacing w:after="0" w:line="240" w:lineRule="auto"/>
              <w:jc w:val="both"/>
              <w:rPr>
                <w:rFonts w:asciiTheme="minorHAnsi" w:hAnsiTheme="minorHAnsi"/>
                <w:sz w:val="24"/>
                <w:szCs w:val="24"/>
              </w:rPr>
            </w:pPr>
            <w:r w:rsidRPr="00FB0B1C">
              <w:rPr>
                <w:rFonts w:asciiTheme="minorHAnsi" w:hAnsiTheme="minorHAnsi"/>
                <w:sz w:val="24"/>
                <w:szCs w:val="24"/>
              </w:rPr>
              <w:t>Wymagana a</w:t>
            </w:r>
            <w:r w:rsidR="00E014A6" w:rsidRPr="00FB0B1C">
              <w:rPr>
                <w:rFonts w:asciiTheme="minorHAnsi" w:hAnsiTheme="minorHAnsi"/>
                <w:sz w:val="24"/>
                <w:szCs w:val="24"/>
              </w:rPr>
              <w:t xml:space="preserve">rchitektura </w:t>
            </w:r>
            <w:r w:rsidRPr="00FB0B1C">
              <w:rPr>
                <w:rFonts w:asciiTheme="minorHAnsi" w:hAnsiTheme="minorHAnsi"/>
                <w:sz w:val="24"/>
                <w:szCs w:val="24"/>
              </w:rPr>
              <w:t>r</w:t>
            </w:r>
            <w:r w:rsidR="00E014A6" w:rsidRPr="00FB0B1C">
              <w:rPr>
                <w:rFonts w:asciiTheme="minorHAnsi" w:hAnsiTheme="minorHAnsi"/>
                <w:sz w:val="24"/>
                <w:szCs w:val="24"/>
              </w:rPr>
              <w:t xml:space="preserve">ozwiązania </w:t>
            </w:r>
            <w:r w:rsidRPr="00FB0B1C">
              <w:rPr>
                <w:rFonts w:asciiTheme="minorHAnsi" w:hAnsiTheme="minorHAnsi"/>
                <w:sz w:val="24"/>
                <w:szCs w:val="24"/>
              </w:rPr>
              <w:t xml:space="preserve">musi zapewniać </w:t>
            </w:r>
            <w:r w:rsidR="00E014A6" w:rsidRPr="00FB0B1C">
              <w:rPr>
                <w:rFonts w:asciiTheme="minorHAnsi" w:hAnsiTheme="minorHAnsi"/>
                <w:sz w:val="24"/>
                <w:szCs w:val="24"/>
              </w:rPr>
              <w:t xml:space="preserve">zmianę wielkości </w:t>
            </w:r>
            <w:r w:rsidR="00E014A6" w:rsidRPr="00870BF4">
              <w:rPr>
                <w:rFonts w:asciiTheme="minorHAnsi" w:hAnsiTheme="minorHAnsi"/>
                <w:sz w:val="24"/>
                <w:szCs w:val="24"/>
              </w:rPr>
              <w:t xml:space="preserve">(powiększanie i zmniejszanie) </w:t>
            </w:r>
            <w:proofErr w:type="spellStart"/>
            <w:r w:rsidR="00E014A6" w:rsidRPr="00870BF4">
              <w:rPr>
                <w:rFonts w:asciiTheme="minorHAnsi" w:hAnsiTheme="minorHAnsi"/>
                <w:sz w:val="24"/>
                <w:szCs w:val="24"/>
              </w:rPr>
              <w:t>Datastore</w:t>
            </w:r>
            <w:proofErr w:type="spellEnd"/>
            <w:r w:rsidR="00E014A6" w:rsidRPr="00870BF4">
              <w:rPr>
                <w:rFonts w:asciiTheme="minorHAnsi" w:hAnsiTheme="minorHAnsi"/>
                <w:sz w:val="24"/>
                <w:szCs w:val="24"/>
              </w:rPr>
              <w:t xml:space="preserve"> dla maszyn wirtualnych bez przerywania pracy. Każdy </w:t>
            </w:r>
            <w:proofErr w:type="spellStart"/>
            <w:r w:rsidR="00E014A6" w:rsidRPr="00870BF4">
              <w:rPr>
                <w:rFonts w:asciiTheme="minorHAnsi" w:hAnsiTheme="minorHAnsi"/>
                <w:sz w:val="24"/>
                <w:szCs w:val="24"/>
              </w:rPr>
              <w:t>Datastore</w:t>
            </w:r>
            <w:proofErr w:type="spellEnd"/>
            <w:r w:rsidR="00E014A6" w:rsidRPr="00870BF4">
              <w:rPr>
                <w:rFonts w:asciiTheme="minorHAnsi" w:hAnsiTheme="minorHAnsi"/>
                <w:sz w:val="24"/>
                <w:szCs w:val="24"/>
              </w:rPr>
              <w:t xml:space="preserve"> powinien mieć przypisaną politykę zabezpieczania danych, z możliwością ustawienia indywidualnej polityki dla każdej maszyny wirtualnej.</w:t>
            </w:r>
          </w:p>
        </w:tc>
      </w:tr>
      <w:tr w:rsidR="00E014A6" w:rsidRPr="00870BF4" w14:paraId="68DD611F" w14:textId="77777777" w:rsidTr="00BB7DA3">
        <w:trPr>
          <w:cantSplit/>
          <w:trHeight w:val="20"/>
        </w:trPr>
        <w:tc>
          <w:tcPr>
            <w:tcW w:w="1718" w:type="dxa"/>
            <w:vMerge/>
            <w:shd w:val="clear" w:color="000000" w:fill="FFFFFF"/>
            <w:hideMark/>
          </w:tcPr>
          <w:p w14:paraId="79660FA5"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hideMark/>
          </w:tcPr>
          <w:p w14:paraId="5B731444"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Rozwiązanie w oferowanej konfiguracji ma umożliwiać integrację z obecnie używaną infrastrukturą serwerową Zamawiającego poprzez prezentowanie zasobów dyskowych protokołem NFS. </w:t>
            </w:r>
          </w:p>
        </w:tc>
      </w:tr>
      <w:tr w:rsidR="00E014A6" w:rsidRPr="00870BF4" w14:paraId="0791CA21" w14:textId="77777777" w:rsidTr="00BB7DA3">
        <w:trPr>
          <w:cantSplit/>
          <w:trHeight w:val="20"/>
        </w:trPr>
        <w:tc>
          <w:tcPr>
            <w:tcW w:w="1718" w:type="dxa"/>
            <w:vMerge/>
            <w:shd w:val="clear" w:color="000000" w:fill="FFFFFF"/>
            <w:hideMark/>
          </w:tcPr>
          <w:p w14:paraId="0FE3DC19"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hideMark/>
          </w:tcPr>
          <w:p w14:paraId="337F6BE5"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Rozwiązanie w oferowanej konfiguracji zapewnia: </w:t>
            </w:r>
          </w:p>
          <w:p w14:paraId="3A5B0E9A" w14:textId="77777777" w:rsidR="00E014A6" w:rsidRPr="00870BF4" w:rsidRDefault="00E014A6" w:rsidP="0014347E">
            <w:pPr>
              <w:pStyle w:val="Akapitzlist"/>
              <w:numPr>
                <w:ilvl w:val="0"/>
                <w:numId w:val="53"/>
              </w:numPr>
              <w:spacing w:after="0" w:line="240" w:lineRule="auto"/>
              <w:jc w:val="both"/>
              <w:rPr>
                <w:rFonts w:asciiTheme="minorHAnsi" w:hAnsiTheme="minorHAnsi"/>
                <w:sz w:val="24"/>
                <w:szCs w:val="24"/>
              </w:rPr>
            </w:pPr>
            <w:r w:rsidRPr="00870BF4">
              <w:rPr>
                <w:rFonts w:asciiTheme="minorHAnsi" w:hAnsiTheme="minorHAnsi"/>
                <w:sz w:val="24"/>
                <w:szCs w:val="24"/>
              </w:rPr>
              <w:t xml:space="preserve">Tolerancję utraty, dowolnego jednego dysków dowolnym węźle bez żadnego wpływu </w:t>
            </w:r>
            <w:r w:rsidR="000E7290">
              <w:rPr>
                <w:rFonts w:asciiTheme="minorHAnsi" w:hAnsiTheme="minorHAnsi"/>
                <w:sz w:val="24"/>
                <w:szCs w:val="24"/>
              </w:rPr>
              <w:t>na działanie maszyn wirtualnych.</w:t>
            </w:r>
          </w:p>
          <w:p w14:paraId="524BFEB0" w14:textId="77777777" w:rsidR="00E014A6" w:rsidRPr="00870BF4" w:rsidRDefault="00E014A6" w:rsidP="0014347E">
            <w:pPr>
              <w:pStyle w:val="Akapitzlist"/>
              <w:numPr>
                <w:ilvl w:val="0"/>
                <w:numId w:val="53"/>
              </w:numPr>
              <w:spacing w:after="0" w:line="240" w:lineRule="auto"/>
              <w:jc w:val="both"/>
              <w:rPr>
                <w:rFonts w:asciiTheme="minorHAnsi" w:hAnsiTheme="minorHAnsi"/>
                <w:sz w:val="24"/>
                <w:szCs w:val="24"/>
              </w:rPr>
            </w:pPr>
            <w:r w:rsidRPr="00870BF4">
              <w:rPr>
                <w:rFonts w:asciiTheme="minorHAnsi" w:hAnsiTheme="minorHAnsi"/>
                <w:sz w:val="24"/>
                <w:szCs w:val="24"/>
              </w:rPr>
              <w:t xml:space="preserve">Tolerancję utraty jednego serwera (np. wyłączenie lub awaria) następującą po utracie jednego dysku z pkt. a. Takie zdarzenie nie może doprowadzić do utraty danych </w:t>
            </w:r>
            <w:r w:rsidRPr="00FB0B1C">
              <w:rPr>
                <w:rFonts w:asciiTheme="minorHAnsi" w:hAnsiTheme="minorHAnsi"/>
                <w:sz w:val="24"/>
                <w:szCs w:val="24"/>
              </w:rPr>
              <w:t xml:space="preserve">oraz musi umożliwiać uruchomienie maszyn wirtualnych z </w:t>
            </w:r>
            <w:r w:rsidR="00FB0B1C" w:rsidRPr="00FB0B1C">
              <w:rPr>
                <w:rFonts w:asciiTheme="minorHAnsi" w:hAnsiTheme="minorHAnsi"/>
                <w:sz w:val="24"/>
                <w:szCs w:val="24"/>
              </w:rPr>
              <w:t xml:space="preserve">utraconego </w:t>
            </w:r>
            <w:r w:rsidRPr="00FB0B1C">
              <w:rPr>
                <w:rFonts w:asciiTheme="minorHAnsi" w:hAnsiTheme="minorHAnsi"/>
                <w:sz w:val="24"/>
                <w:szCs w:val="24"/>
              </w:rPr>
              <w:t>serwera.</w:t>
            </w:r>
          </w:p>
          <w:p w14:paraId="4876907C" w14:textId="77777777" w:rsidR="00E014A6" w:rsidRPr="00870BF4" w:rsidRDefault="00E014A6" w:rsidP="0014347E">
            <w:pPr>
              <w:pStyle w:val="Akapitzlist"/>
              <w:numPr>
                <w:ilvl w:val="0"/>
                <w:numId w:val="53"/>
              </w:numPr>
              <w:spacing w:after="0" w:line="240" w:lineRule="auto"/>
              <w:jc w:val="both"/>
              <w:rPr>
                <w:rFonts w:asciiTheme="minorHAnsi" w:hAnsiTheme="minorHAnsi"/>
                <w:sz w:val="24"/>
                <w:szCs w:val="24"/>
              </w:rPr>
            </w:pPr>
            <w:r w:rsidRPr="00870BF4">
              <w:rPr>
                <w:rFonts w:asciiTheme="minorHAnsi" w:hAnsiTheme="minorHAnsi"/>
                <w:sz w:val="24"/>
                <w:szCs w:val="24"/>
              </w:rPr>
              <w:t>Niedostęp</w:t>
            </w:r>
            <w:r w:rsidR="00FB0B1C">
              <w:rPr>
                <w:rFonts w:asciiTheme="minorHAnsi" w:hAnsiTheme="minorHAnsi"/>
                <w:sz w:val="24"/>
                <w:szCs w:val="24"/>
              </w:rPr>
              <w:t>n</w:t>
            </w:r>
            <w:r w:rsidRPr="00870BF4">
              <w:rPr>
                <w:rFonts w:asciiTheme="minorHAnsi" w:hAnsiTheme="minorHAnsi"/>
                <w:sz w:val="24"/>
                <w:szCs w:val="24"/>
              </w:rPr>
              <w:t>ość jednego portu dowolnej karty sieciowej</w:t>
            </w:r>
            <w:r w:rsidR="000E7290">
              <w:rPr>
                <w:rFonts w:asciiTheme="minorHAnsi" w:hAnsiTheme="minorHAnsi"/>
                <w:sz w:val="24"/>
                <w:szCs w:val="24"/>
              </w:rPr>
              <w:t>.</w:t>
            </w:r>
          </w:p>
        </w:tc>
      </w:tr>
      <w:tr w:rsidR="00E014A6" w:rsidRPr="00870BF4" w14:paraId="40F74C86" w14:textId="77777777" w:rsidTr="00BB7DA3">
        <w:trPr>
          <w:cantSplit/>
          <w:trHeight w:val="20"/>
        </w:trPr>
        <w:tc>
          <w:tcPr>
            <w:tcW w:w="1718" w:type="dxa"/>
            <w:vMerge w:val="restart"/>
            <w:shd w:val="clear" w:color="000000" w:fill="FFFFFF"/>
            <w:hideMark/>
          </w:tcPr>
          <w:p w14:paraId="7F0408BC" w14:textId="77777777" w:rsidR="00E014A6" w:rsidRPr="00870BF4" w:rsidRDefault="00E014A6" w:rsidP="004D56DC">
            <w:pPr>
              <w:spacing w:after="0" w:line="240" w:lineRule="auto"/>
              <w:rPr>
                <w:rFonts w:asciiTheme="minorHAnsi" w:hAnsiTheme="minorHAnsi"/>
                <w:sz w:val="24"/>
                <w:szCs w:val="24"/>
              </w:rPr>
            </w:pPr>
            <w:r w:rsidRPr="00870BF4">
              <w:rPr>
                <w:rFonts w:asciiTheme="minorHAnsi" w:hAnsiTheme="minorHAnsi"/>
                <w:sz w:val="24"/>
                <w:szCs w:val="24"/>
              </w:rPr>
              <w:t>Zarządzanie</w:t>
            </w:r>
          </w:p>
        </w:tc>
        <w:tc>
          <w:tcPr>
            <w:tcW w:w="7745" w:type="dxa"/>
            <w:shd w:val="clear" w:color="000000" w:fill="FFFFFF"/>
            <w:hideMark/>
          </w:tcPr>
          <w:p w14:paraId="58D00FB4"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Wymagane jest zarządzanie całym środowiskiem maszyn wirtualnych oraz opisanymi powyżej procesami z poziomu konsoli zarządzającej platformy </w:t>
            </w:r>
            <w:proofErr w:type="spellStart"/>
            <w:r w:rsidRPr="00870BF4">
              <w:rPr>
                <w:rFonts w:asciiTheme="minorHAnsi" w:hAnsiTheme="minorHAnsi"/>
                <w:sz w:val="24"/>
                <w:szCs w:val="24"/>
              </w:rPr>
              <w:t>hypervisora</w:t>
            </w:r>
            <w:proofErr w:type="spellEnd"/>
            <w:r w:rsidRPr="00870BF4">
              <w:rPr>
                <w:rFonts w:asciiTheme="minorHAnsi" w:hAnsiTheme="minorHAnsi"/>
                <w:sz w:val="24"/>
                <w:szCs w:val="24"/>
              </w:rPr>
              <w:t xml:space="preserve"> </w:t>
            </w:r>
            <w:proofErr w:type="spellStart"/>
            <w:r w:rsidRPr="00870BF4">
              <w:rPr>
                <w:rFonts w:asciiTheme="minorHAnsi" w:hAnsiTheme="minorHAnsi"/>
                <w:sz w:val="24"/>
                <w:szCs w:val="24"/>
              </w:rPr>
              <w:t>vCenter</w:t>
            </w:r>
            <w:proofErr w:type="spellEnd"/>
            <w:r w:rsidRPr="00870BF4">
              <w:rPr>
                <w:rFonts w:asciiTheme="minorHAnsi" w:hAnsiTheme="minorHAnsi"/>
                <w:sz w:val="24"/>
                <w:szCs w:val="24"/>
              </w:rPr>
              <w:t>, z wykorzys</w:t>
            </w:r>
            <w:r w:rsidR="00595E76">
              <w:rPr>
                <w:rFonts w:asciiTheme="minorHAnsi" w:hAnsiTheme="minorHAnsi"/>
                <w:sz w:val="24"/>
                <w:szCs w:val="24"/>
              </w:rPr>
              <w:t>taniem  klienta</w:t>
            </w:r>
            <w:r w:rsidRPr="00870BF4">
              <w:rPr>
                <w:rFonts w:asciiTheme="minorHAnsi" w:hAnsiTheme="minorHAnsi"/>
                <w:sz w:val="24"/>
                <w:szCs w:val="24"/>
              </w:rPr>
              <w:t xml:space="preserve"> „</w:t>
            </w:r>
            <w:proofErr w:type="spellStart"/>
            <w:r w:rsidRPr="00870BF4">
              <w:rPr>
                <w:rFonts w:asciiTheme="minorHAnsi" w:hAnsiTheme="minorHAnsi"/>
                <w:sz w:val="24"/>
                <w:szCs w:val="24"/>
              </w:rPr>
              <w:t>vSphere</w:t>
            </w:r>
            <w:proofErr w:type="spellEnd"/>
            <w:r w:rsidRPr="00870BF4">
              <w:rPr>
                <w:rFonts w:asciiTheme="minorHAnsi" w:hAnsiTheme="minorHAnsi"/>
                <w:sz w:val="24"/>
                <w:szCs w:val="24"/>
              </w:rPr>
              <w:t xml:space="preserve"> </w:t>
            </w:r>
            <w:proofErr w:type="spellStart"/>
            <w:r w:rsidRPr="00870BF4">
              <w:rPr>
                <w:rFonts w:asciiTheme="minorHAnsi" w:hAnsiTheme="minorHAnsi"/>
                <w:sz w:val="24"/>
                <w:szCs w:val="24"/>
              </w:rPr>
              <w:t>webclient</w:t>
            </w:r>
            <w:proofErr w:type="spellEnd"/>
            <w:r w:rsidRPr="00870BF4">
              <w:rPr>
                <w:rFonts w:asciiTheme="minorHAnsi" w:hAnsiTheme="minorHAnsi"/>
                <w:sz w:val="24"/>
                <w:szCs w:val="24"/>
              </w:rPr>
              <w:t xml:space="preserve">”. </w:t>
            </w:r>
          </w:p>
        </w:tc>
      </w:tr>
      <w:tr w:rsidR="00E014A6" w:rsidRPr="00870BF4" w14:paraId="058B03CA" w14:textId="77777777" w:rsidTr="00BB7DA3">
        <w:trPr>
          <w:cantSplit/>
          <w:trHeight w:val="20"/>
        </w:trPr>
        <w:tc>
          <w:tcPr>
            <w:tcW w:w="1718" w:type="dxa"/>
            <w:vMerge/>
            <w:shd w:val="clear" w:color="000000" w:fill="FFFFFF"/>
            <w:hideMark/>
          </w:tcPr>
          <w:p w14:paraId="6A3F8C3D"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hideMark/>
          </w:tcPr>
          <w:p w14:paraId="22F3FF04"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Rozwiązanie w oferowanej konfiguracji musi zapewniać scentralizowane narzędzie do zarządzania aktualizacją wersji oprogramowania systemowego infrastruktury sprzętowej oraz oprogramowania </w:t>
            </w:r>
            <w:proofErr w:type="spellStart"/>
            <w:r w:rsidRPr="00870BF4">
              <w:rPr>
                <w:rFonts w:asciiTheme="minorHAnsi" w:hAnsiTheme="minorHAnsi"/>
                <w:sz w:val="24"/>
                <w:szCs w:val="24"/>
              </w:rPr>
              <w:t>vSphere</w:t>
            </w:r>
            <w:proofErr w:type="spellEnd"/>
            <w:r w:rsidRPr="00870BF4">
              <w:rPr>
                <w:rFonts w:asciiTheme="minorHAnsi" w:hAnsiTheme="minorHAnsi"/>
                <w:sz w:val="24"/>
                <w:szCs w:val="24"/>
              </w:rPr>
              <w:t xml:space="preserve"> wraz z możliwością wycofywania aktualizacji (</w:t>
            </w:r>
            <w:proofErr w:type="spellStart"/>
            <w:r w:rsidRPr="00870BF4">
              <w:rPr>
                <w:rFonts w:asciiTheme="minorHAnsi" w:hAnsiTheme="minorHAnsi"/>
                <w:sz w:val="24"/>
                <w:szCs w:val="24"/>
              </w:rPr>
              <w:t>roll-back</w:t>
            </w:r>
            <w:proofErr w:type="spellEnd"/>
            <w:r w:rsidRPr="00870BF4">
              <w:rPr>
                <w:rFonts w:asciiTheme="minorHAnsi" w:hAnsiTheme="minorHAnsi"/>
                <w:sz w:val="24"/>
                <w:szCs w:val="24"/>
              </w:rPr>
              <w:t xml:space="preserve">). </w:t>
            </w:r>
          </w:p>
        </w:tc>
      </w:tr>
      <w:tr w:rsidR="00E014A6" w:rsidRPr="00870BF4" w14:paraId="507EE0FB" w14:textId="77777777" w:rsidTr="00BB7DA3">
        <w:trPr>
          <w:cantSplit/>
          <w:trHeight w:val="20"/>
        </w:trPr>
        <w:tc>
          <w:tcPr>
            <w:tcW w:w="1718" w:type="dxa"/>
            <w:vMerge/>
            <w:vAlign w:val="center"/>
            <w:hideMark/>
          </w:tcPr>
          <w:p w14:paraId="411D0CDD" w14:textId="77777777" w:rsidR="00E014A6" w:rsidRPr="00870BF4" w:rsidRDefault="00E014A6" w:rsidP="004D56DC">
            <w:pPr>
              <w:spacing w:after="0" w:line="240" w:lineRule="auto"/>
              <w:rPr>
                <w:rFonts w:asciiTheme="minorHAnsi" w:hAnsiTheme="minorHAnsi"/>
                <w:sz w:val="24"/>
                <w:szCs w:val="24"/>
              </w:rPr>
            </w:pPr>
          </w:p>
        </w:tc>
        <w:tc>
          <w:tcPr>
            <w:tcW w:w="7745" w:type="dxa"/>
            <w:shd w:val="clear" w:color="000000" w:fill="FFFFFF"/>
            <w:hideMark/>
          </w:tcPr>
          <w:p w14:paraId="128341C5" w14:textId="77777777" w:rsidR="00E014A6" w:rsidRPr="00870BF4" w:rsidRDefault="00E014A6" w:rsidP="004D56DC">
            <w:pPr>
              <w:spacing w:after="0" w:line="240" w:lineRule="auto"/>
              <w:jc w:val="both"/>
              <w:rPr>
                <w:rFonts w:asciiTheme="minorHAnsi" w:hAnsiTheme="minorHAnsi"/>
                <w:sz w:val="24"/>
                <w:szCs w:val="24"/>
              </w:rPr>
            </w:pPr>
            <w:r w:rsidRPr="00870BF4">
              <w:rPr>
                <w:rFonts w:asciiTheme="minorHAnsi" w:hAnsiTheme="minorHAnsi"/>
                <w:sz w:val="24"/>
                <w:szCs w:val="24"/>
              </w:rPr>
              <w:t xml:space="preserve">Rozwiązanie w oferowanej konfiguracji musi udostępniać interfejs REST API dla zarządzanie Rozwiązaniem w celu umożliwienia automatyzacji zadań takich jak </w:t>
            </w:r>
            <w:proofErr w:type="spellStart"/>
            <w:r w:rsidRPr="00870BF4">
              <w:rPr>
                <w:rFonts w:asciiTheme="minorHAnsi" w:hAnsiTheme="minorHAnsi"/>
                <w:sz w:val="24"/>
                <w:szCs w:val="24"/>
              </w:rPr>
              <w:t>np</w:t>
            </w:r>
            <w:proofErr w:type="spellEnd"/>
            <w:r w:rsidRPr="00870BF4">
              <w:rPr>
                <w:rFonts w:asciiTheme="minorHAnsi" w:hAnsiTheme="minorHAnsi"/>
                <w:sz w:val="24"/>
                <w:szCs w:val="24"/>
              </w:rPr>
              <w:t xml:space="preserve"> </w:t>
            </w:r>
            <w:proofErr w:type="spellStart"/>
            <w:r w:rsidRPr="00870BF4">
              <w:rPr>
                <w:rFonts w:asciiTheme="minorHAnsi" w:hAnsiTheme="minorHAnsi"/>
                <w:sz w:val="24"/>
                <w:szCs w:val="24"/>
              </w:rPr>
              <w:t>failover</w:t>
            </w:r>
            <w:proofErr w:type="spellEnd"/>
            <w:r w:rsidRPr="00870BF4">
              <w:rPr>
                <w:rFonts w:asciiTheme="minorHAnsi" w:hAnsiTheme="minorHAnsi"/>
                <w:sz w:val="24"/>
                <w:szCs w:val="24"/>
              </w:rPr>
              <w:t xml:space="preserve"> / </w:t>
            </w:r>
            <w:proofErr w:type="spellStart"/>
            <w:r w:rsidRPr="00870BF4">
              <w:rPr>
                <w:rFonts w:asciiTheme="minorHAnsi" w:hAnsiTheme="minorHAnsi"/>
                <w:sz w:val="24"/>
                <w:szCs w:val="24"/>
              </w:rPr>
              <w:t>failback</w:t>
            </w:r>
            <w:proofErr w:type="spellEnd"/>
          </w:p>
        </w:tc>
      </w:tr>
      <w:tr w:rsidR="006F75EB" w:rsidRPr="00870BF4" w14:paraId="5076BF6B" w14:textId="77777777" w:rsidTr="00BB7DA3">
        <w:trPr>
          <w:cantSplit/>
          <w:trHeight w:val="20"/>
        </w:trPr>
        <w:tc>
          <w:tcPr>
            <w:tcW w:w="1718" w:type="dxa"/>
            <w:shd w:val="clear" w:color="000000" w:fill="FFFFFF"/>
            <w:hideMark/>
          </w:tcPr>
          <w:p w14:paraId="2E89E2CA" w14:textId="77777777" w:rsidR="006F75EB" w:rsidRDefault="006F75EB" w:rsidP="004D56DC">
            <w:pPr>
              <w:spacing w:after="0" w:line="240" w:lineRule="auto"/>
              <w:rPr>
                <w:rFonts w:asciiTheme="minorHAnsi" w:hAnsiTheme="minorHAnsi"/>
                <w:sz w:val="24"/>
                <w:szCs w:val="24"/>
              </w:rPr>
            </w:pPr>
            <w:r>
              <w:rPr>
                <w:rFonts w:asciiTheme="minorHAnsi" w:hAnsiTheme="minorHAnsi"/>
                <w:sz w:val="24"/>
                <w:szCs w:val="24"/>
              </w:rPr>
              <w:t>Licencje</w:t>
            </w:r>
          </w:p>
        </w:tc>
        <w:tc>
          <w:tcPr>
            <w:tcW w:w="7745" w:type="dxa"/>
            <w:shd w:val="clear" w:color="000000" w:fill="FFFFFF"/>
          </w:tcPr>
          <w:p w14:paraId="7ACE1E8B" w14:textId="77777777" w:rsidR="006F75EB" w:rsidRPr="00BB7DA3" w:rsidRDefault="006F75EB" w:rsidP="00BB7DA3">
            <w:pPr>
              <w:spacing w:after="0" w:line="240" w:lineRule="auto"/>
              <w:jc w:val="both"/>
              <w:rPr>
                <w:rFonts w:asciiTheme="minorHAnsi" w:hAnsiTheme="minorHAnsi"/>
                <w:sz w:val="24"/>
                <w:szCs w:val="24"/>
              </w:rPr>
            </w:pPr>
            <w:r w:rsidRPr="006F75EB">
              <w:rPr>
                <w:rFonts w:asciiTheme="minorHAnsi" w:hAnsiTheme="minorHAnsi"/>
                <w:sz w:val="24"/>
                <w:szCs w:val="24"/>
              </w:rPr>
              <w:t xml:space="preserve">Wraz ze sprzętem mają być dostarczone wszelkie niezbędne licencje zapewniające opisaną funkcjonalność wraz z 5-letnim wsparciem i prawem do aktualizacji wersji oprogramowania obejmującą dostarczone oprogramowanie </w:t>
            </w:r>
            <w:proofErr w:type="spellStart"/>
            <w:r w:rsidRPr="006F75EB">
              <w:rPr>
                <w:rFonts w:asciiTheme="minorHAnsi" w:hAnsiTheme="minorHAnsi"/>
                <w:sz w:val="24"/>
                <w:szCs w:val="24"/>
              </w:rPr>
              <w:t>VMware</w:t>
            </w:r>
            <w:proofErr w:type="spellEnd"/>
            <w:r w:rsidRPr="006F75EB">
              <w:rPr>
                <w:rFonts w:asciiTheme="minorHAnsi" w:hAnsiTheme="minorHAnsi"/>
                <w:sz w:val="24"/>
                <w:szCs w:val="24"/>
              </w:rPr>
              <w:t>.</w:t>
            </w:r>
          </w:p>
        </w:tc>
      </w:tr>
      <w:tr w:rsidR="00E014A6" w:rsidRPr="00870BF4" w14:paraId="039C23AE" w14:textId="77777777" w:rsidTr="00BB7DA3">
        <w:trPr>
          <w:cantSplit/>
          <w:trHeight w:val="20"/>
        </w:trPr>
        <w:tc>
          <w:tcPr>
            <w:tcW w:w="1718" w:type="dxa"/>
            <w:shd w:val="clear" w:color="000000" w:fill="FFFFFF"/>
            <w:hideMark/>
          </w:tcPr>
          <w:p w14:paraId="769A4EB3" w14:textId="77777777" w:rsidR="00E014A6" w:rsidRPr="00870BF4" w:rsidRDefault="00BB7DA3" w:rsidP="004D56DC">
            <w:pPr>
              <w:spacing w:after="0" w:line="240" w:lineRule="auto"/>
              <w:rPr>
                <w:rFonts w:asciiTheme="minorHAnsi" w:hAnsiTheme="minorHAnsi"/>
                <w:sz w:val="24"/>
                <w:szCs w:val="24"/>
              </w:rPr>
            </w:pPr>
            <w:r>
              <w:rPr>
                <w:rFonts w:asciiTheme="minorHAnsi" w:hAnsiTheme="minorHAnsi"/>
                <w:sz w:val="24"/>
                <w:szCs w:val="24"/>
              </w:rPr>
              <w:t>Certyfikaty</w:t>
            </w:r>
          </w:p>
        </w:tc>
        <w:tc>
          <w:tcPr>
            <w:tcW w:w="7745" w:type="dxa"/>
            <w:shd w:val="clear" w:color="000000" w:fill="FFFFFF"/>
          </w:tcPr>
          <w:p w14:paraId="18CA1946" w14:textId="77777777" w:rsidR="00BB7DA3" w:rsidRPr="00BB7DA3" w:rsidRDefault="00BB7DA3" w:rsidP="00BB7DA3">
            <w:pPr>
              <w:spacing w:after="0" w:line="240" w:lineRule="auto"/>
              <w:jc w:val="both"/>
              <w:rPr>
                <w:rFonts w:asciiTheme="minorHAnsi" w:hAnsiTheme="minorHAnsi"/>
                <w:sz w:val="24"/>
                <w:szCs w:val="24"/>
              </w:rPr>
            </w:pPr>
            <w:r w:rsidRPr="00BB7DA3">
              <w:rPr>
                <w:rFonts w:asciiTheme="minorHAnsi" w:hAnsiTheme="minorHAnsi"/>
                <w:sz w:val="24"/>
                <w:szCs w:val="24"/>
              </w:rPr>
              <w:t xml:space="preserve">Certyfikat ISO 9001 dla producenta sprzętu </w:t>
            </w:r>
            <w:r w:rsidRPr="006F3318">
              <w:rPr>
                <w:rFonts w:asciiTheme="minorHAnsi" w:hAnsiTheme="minorHAnsi"/>
                <w:b/>
                <w:sz w:val="24"/>
                <w:szCs w:val="24"/>
              </w:rPr>
              <w:t>(załączyć do oferty)</w:t>
            </w:r>
            <w:r w:rsidR="005F2774">
              <w:rPr>
                <w:rFonts w:asciiTheme="minorHAnsi" w:hAnsiTheme="minorHAnsi"/>
                <w:sz w:val="24"/>
                <w:szCs w:val="24"/>
              </w:rPr>
              <w:t>.</w:t>
            </w:r>
          </w:p>
          <w:p w14:paraId="1C3849CE" w14:textId="77777777" w:rsidR="00BB7DA3" w:rsidRPr="00BB7DA3" w:rsidRDefault="00BB7DA3" w:rsidP="00BB7DA3">
            <w:pPr>
              <w:spacing w:after="0" w:line="240" w:lineRule="auto"/>
              <w:jc w:val="both"/>
              <w:rPr>
                <w:rFonts w:asciiTheme="minorHAnsi" w:hAnsiTheme="minorHAnsi"/>
                <w:sz w:val="24"/>
                <w:szCs w:val="24"/>
              </w:rPr>
            </w:pPr>
            <w:r w:rsidRPr="00BB7DA3">
              <w:rPr>
                <w:rFonts w:asciiTheme="minorHAnsi" w:hAnsiTheme="minorHAnsi"/>
                <w:sz w:val="24"/>
                <w:szCs w:val="24"/>
              </w:rPr>
              <w:t xml:space="preserve">Certyfikat ISO 14001 dla producenta sprzętu </w:t>
            </w:r>
            <w:r w:rsidRPr="006F3318">
              <w:rPr>
                <w:rFonts w:asciiTheme="minorHAnsi" w:hAnsiTheme="minorHAnsi"/>
                <w:b/>
                <w:sz w:val="24"/>
                <w:szCs w:val="24"/>
              </w:rPr>
              <w:t>(załączyć do oferty)</w:t>
            </w:r>
            <w:r w:rsidR="005F2774">
              <w:rPr>
                <w:rFonts w:asciiTheme="minorHAnsi" w:hAnsiTheme="minorHAnsi"/>
                <w:sz w:val="24"/>
                <w:szCs w:val="24"/>
              </w:rPr>
              <w:t>.</w:t>
            </w:r>
          </w:p>
          <w:p w14:paraId="3674203B" w14:textId="77777777" w:rsidR="00BB7DA3" w:rsidRPr="00BB7DA3" w:rsidRDefault="00BB7DA3" w:rsidP="00BB7DA3">
            <w:pPr>
              <w:spacing w:after="0" w:line="240" w:lineRule="auto"/>
              <w:jc w:val="both"/>
              <w:rPr>
                <w:rFonts w:asciiTheme="minorHAnsi" w:hAnsiTheme="minorHAnsi"/>
                <w:sz w:val="24"/>
                <w:szCs w:val="24"/>
              </w:rPr>
            </w:pPr>
            <w:r w:rsidRPr="00BB7DA3">
              <w:rPr>
                <w:rFonts w:asciiTheme="minorHAnsi" w:hAnsiTheme="minorHAnsi"/>
                <w:sz w:val="24"/>
                <w:szCs w:val="24"/>
              </w:rPr>
              <w:t xml:space="preserve">Deklaracja zgodności CE </w:t>
            </w:r>
            <w:r w:rsidRPr="006F3318">
              <w:rPr>
                <w:rFonts w:asciiTheme="minorHAnsi" w:hAnsiTheme="minorHAnsi"/>
                <w:b/>
                <w:sz w:val="24"/>
                <w:szCs w:val="24"/>
              </w:rPr>
              <w:t>(załączyć do oferty)</w:t>
            </w:r>
            <w:r w:rsidR="005F2774" w:rsidRPr="006F3318">
              <w:rPr>
                <w:rFonts w:asciiTheme="minorHAnsi" w:hAnsiTheme="minorHAnsi"/>
                <w:b/>
                <w:sz w:val="24"/>
                <w:szCs w:val="24"/>
              </w:rPr>
              <w:t>.</w:t>
            </w:r>
          </w:p>
          <w:p w14:paraId="20053A59" w14:textId="77777777" w:rsidR="00E014A6" w:rsidRPr="00870BF4" w:rsidRDefault="00BB7DA3" w:rsidP="00BB7DA3">
            <w:pPr>
              <w:spacing w:after="0" w:line="240" w:lineRule="auto"/>
              <w:jc w:val="both"/>
              <w:rPr>
                <w:rFonts w:asciiTheme="minorHAnsi" w:hAnsiTheme="minorHAnsi"/>
                <w:sz w:val="24"/>
                <w:szCs w:val="24"/>
              </w:rPr>
            </w:pPr>
            <w:r w:rsidRPr="00BB7DA3">
              <w:rPr>
                <w:rFonts w:asciiTheme="minorHAnsi" w:hAnsiTheme="minorHAnsi"/>
                <w:sz w:val="24"/>
                <w:szCs w:val="24"/>
              </w:rPr>
              <w:t xml:space="preserve">Potwierdzenie spełnienia kryteriów środowiskowych, w tym zgodności z dyrektywą </w:t>
            </w:r>
            <w:proofErr w:type="spellStart"/>
            <w:r w:rsidRPr="00BB7DA3">
              <w:rPr>
                <w:rFonts w:asciiTheme="minorHAnsi" w:hAnsiTheme="minorHAnsi"/>
                <w:sz w:val="24"/>
                <w:szCs w:val="24"/>
              </w:rPr>
              <w:t>RoHS</w:t>
            </w:r>
            <w:proofErr w:type="spellEnd"/>
            <w:r w:rsidRPr="00BB7DA3">
              <w:rPr>
                <w:rFonts w:asciiTheme="minorHAnsi" w:hAnsiTheme="minorHAnsi"/>
                <w:sz w:val="24"/>
                <w:szCs w:val="24"/>
              </w:rPr>
              <w:t xml:space="preserve"> Unii Europejskiej o eliminacji substancji niebezpiecznych </w:t>
            </w:r>
            <w:r w:rsidR="006F3318" w:rsidRPr="006F3318">
              <w:rPr>
                <w:rFonts w:asciiTheme="minorHAnsi" w:hAnsiTheme="minorHAnsi"/>
                <w:b/>
                <w:sz w:val="24"/>
                <w:szCs w:val="24"/>
              </w:rPr>
              <w:t>(załączyć do oferty).</w:t>
            </w:r>
          </w:p>
        </w:tc>
      </w:tr>
      <w:tr w:rsidR="00BB7DA3" w:rsidRPr="00870BF4" w14:paraId="634FA183" w14:textId="77777777" w:rsidTr="00BB7DA3">
        <w:trPr>
          <w:cantSplit/>
          <w:trHeight w:val="20"/>
        </w:trPr>
        <w:tc>
          <w:tcPr>
            <w:tcW w:w="1718" w:type="dxa"/>
            <w:shd w:val="clear" w:color="000000" w:fill="FFFFFF"/>
            <w:hideMark/>
          </w:tcPr>
          <w:p w14:paraId="1811784B" w14:textId="77777777" w:rsidR="00BB7DA3" w:rsidRPr="00870BF4" w:rsidRDefault="00BB7DA3" w:rsidP="004B7CDF">
            <w:pPr>
              <w:spacing w:after="0" w:line="240" w:lineRule="auto"/>
              <w:rPr>
                <w:rFonts w:asciiTheme="minorHAnsi" w:hAnsiTheme="minorHAnsi"/>
                <w:sz w:val="24"/>
                <w:szCs w:val="24"/>
              </w:rPr>
            </w:pPr>
            <w:r w:rsidRPr="00870BF4">
              <w:rPr>
                <w:rFonts w:asciiTheme="minorHAnsi" w:hAnsiTheme="minorHAnsi"/>
                <w:sz w:val="24"/>
                <w:szCs w:val="24"/>
              </w:rPr>
              <w:t>Inne</w:t>
            </w:r>
          </w:p>
        </w:tc>
        <w:tc>
          <w:tcPr>
            <w:tcW w:w="7745" w:type="dxa"/>
            <w:shd w:val="clear" w:color="000000" w:fill="FFFFFF"/>
          </w:tcPr>
          <w:p w14:paraId="7140A3EB" w14:textId="77777777" w:rsidR="00BB7DA3" w:rsidRPr="00870BF4" w:rsidRDefault="00BB7DA3" w:rsidP="004B7CDF">
            <w:pPr>
              <w:spacing w:after="0" w:line="240" w:lineRule="auto"/>
              <w:jc w:val="both"/>
              <w:rPr>
                <w:rFonts w:asciiTheme="minorHAnsi" w:hAnsiTheme="minorHAnsi"/>
                <w:sz w:val="24"/>
                <w:szCs w:val="24"/>
              </w:rPr>
            </w:pPr>
            <w:r w:rsidRPr="00870BF4">
              <w:rPr>
                <w:rFonts w:asciiTheme="minorHAnsi" w:hAnsiTheme="minorHAnsi"/>
                <w:sz w:val="24"/>
                <w:szCs w:val="24"/>
              </w:rPr>
              <w:t xml:space="preserve">Niezbędne kable podłączeniowe (zasilanie i LAN) do podłączenia dostarczonych elementów sprzętowych do istniejącej infrastruktury klienta. </w:t>
            </w:r>
          </w:p>
          <w:p w14:paraId="57DD63EF" w14:textId="77777777" w:rsidR="00BB7DA3" w:rsidRPr="00870BF4" w:rsidRDefault="00BB7DA3" w:rsidP="004B7CDF">
            <w:pPr>
              <w:spacing w:after="0" w:line="240" w:lineRule="auto"/>
              <w:jc w:val="both"/>
              <w:rPr>
                <w:rFonts w:asciiTheme="minorHAnsi" w:hAnsiTheme="minorHAnsi"/>
                <w:sz w:val="24"/>
                <w:szCs w:val="24"/>
              </w:rPr>
            </w:pPr>
            <w:r w:rsidRPr="00870BF4">
              <w:rPr>
                <w:rFonts w:asciiTheme="minorHAnsi" w:hAnsiTheme="minorHAnsi"/>
                <w:sz w:val="24"/>
                <w:szCs w:val="24"/>
              </w:rPr>
              <w:t>Dodatkowe elementy infrastruktury wymagane dla realizacji wymaganych funkcji.</w:t>
            </w:r>
          </w:p>
        </w:tc>
      </w:tr>
    </w:tbl>
    <w:p w14:paraId="00F408B1" w14:textId="77777777" w:rsidR="00BB7DA3" w:rsidRDefault="00BB7DA3" w:rsidP="00E014A6"/>
    <w:p w14:paraId="2CFE2992" w14:textId="77777777" w:rsidR="00870BF4" w:rsidRPr="00A418B1" w:rsidRDefault="00870BF4" w:rsidP="0014347E">
      <w:pPr>
        <w:pStyle w:val="Nagwek2"/>
        <w:numPr>
          <w:ilvl w:val="0"/>
          <w:numId w:val="42"/>
        </w:numPr>
        <w:rPr>
          <w:rFonts w:asciiTheme="minorHAnsi" w:hAnsiTheme="minorHAnsi"/>
          <w:sz w:val="24"/>
          <w:szCs w:val="24"/>
        </w:rPr>
      </w:pPr>
      <w:bookmarkStart w:id="12" w:name="_Toc56769996"/>
      <w:r w:rsidRPr="00A418B1">
        <w:rPr>
          <w:rFonts w:asciiTheme="minorHAnsi" w:hAnsiTheme="minorHAnsi"/>
          <w:sz w:val="24"/>
          <w:szCs w:val="24"/>
        </w:rPr>
        <w:t>Przełączniki</w:t>
      </w:r>
      <w:bookmarkEnd w:id="12"/>
    </w:p>
    <w:p w14:paraId="2D8D9384" w14:textId="77777777" w:rsidR="00870BF4" w:rsidRPr="001571F0" w:rsidRDefault="00870BF4" w:rsidP="00E014A6">
      <w:pPr>
        <w:rPr>
          <w:rFonts w:asciiTheme="minorHAnsi" w:hAnsiTheme="minorHAnsi"/>
          <w:sz w:val="24"/>
          <w:szCs w:val="24"/>
        </w:rPr>
      </w:pPr>
      <w:r w:rsidRPr="001571F0">
        <w:rPr>
          <w:rFonts w:asciiTheme="minorHAnsi" w:hAnsiTheme="minorHAnsi"/>
          <w:sz w:val="24"/>
          <w:szCs w:val="24"/>
        </w:rPr>
        <w:t>Przełączniki Aruba 2920</w:t>
      </w:r>
      <w:r w:rsidR="00E25920">
        <w:rPr>
          <w:rFonts w:asciiTheme="minorHAnsi" w:hAnsiTheme="minorHAnsi"/>
          <w:sz w:val="24"/>
          <w:szCs w:val="24"/>
        </w:rPr>
        <w:t>-48G</w:t>
      </w:r>
      <w:r w:rsidRPr="001571F0">
        <w:rPr>
          <w:rFonts w:asciiTheme="minorHAnsi" w:hAnsiTheme="minorHAnsi"/>
          <w:sz w:val="24"/>
          <w:szCs w:val="24"/>
        </w:rPr>
        <w:t xml:space="preserve"> sztuk 2 w minimalnej konfiguracji:</w:t>
      </w:r>
    </w:p>
    <w:tbl>
      <w:tblPr>
        <w:tblStyle w:val="Tabela-Siatka"/>
        <w:tblW w:w="0" w:type="auto"/>
        <w:tblLook w:val="04A0" w:firstRow="1" w:lastRow="0" w:firstColumn="1" w:lastColumn="0" w:noHBand="0" w:noVBand="1"/>
      </w:tblPr>
      <w:tblGrid>
        <w:gridCol w:w="534"/>
        <w:gridCol w:w="6788"/>
        <w:gridCol w:w="1462"/>
        <w:gridCol w:w="504"/>
      </w:tblGrid>
      <w:tr w:rsidR="00870BF4" w:rsidRPr="001571F0" w14:paraId="2659A7D2" w14:textId="77777777" w:rsidTr="00385DFA">
        <w:tc>
          <w:tcPr>
            <w:tcW w:w="534" w:type="dxa"/>
            <w:shd w:val="clear" w:color="auto" w:fill="D9D9D9" w:themeFill="background1" w:themeFillShade="D9"/>
          </w:tcPr>
          <w:p w14:paraId="2B610D41" w14:textId="77777777" w:rsidR="00870BF4" w:rsidRPr="001571F0" w:rsidRDefault="00870BF4" w:rsidP="00AD7C26">
            <w:pPr>
              <w:rPr>
                <w:rFonts w:asciiTheme="minorHAnsi" w:hAnsiTheme="minorHAnsi"/>
                <w:b/>
                <w:sz w:val="24"/>
                <w:szCs w:val="24"/>
                <w:lang w:val="en-US"/>
              </w:rPr>
            </w:pPr>
            <w:r w:rsidRPr="001571F0">
              <w:rPr>
                <w:rFonts w:asciiTheme="minorHAnsi" w:hAnsiTheme="minorHAnsi"/>
                <w:b/>
                <w:sz w:val="24"/>
                <w:szCs w:val="24"/>
                <w:lang w:val="en-US"/>
              </w:rPr>
              <w:t>LP</w:t>
            </w:r>
          </w:p>
        </w:tc>
        <w:tc>
          <w:tcPr>
            <w:tcW w:w="6788" w:type="dxa"/>
            <w:shd w:val="clear" w:color="auto" w:fill="D9D9D9" w:themeFill="background1" w:themeFillShade="D9"/>
          </w:tcPr>
          <w:p w14:paraId="45462DB9" w14:textId="77777777" w:rsidR="00870BF4" w:rsidRPr="001571F0" w:rsidRDefault="00870BF4" w:rsidP="00AD7C26">
            <w:pPr>
              <w:rPr>
                <w:rFonts w:asciiTheme="minorHAnsi" w:hAnsiTheme="minorHAnsi"/>
                <w:b/>
                <w:sz w:val="24"/>
                <w:szCs w:val="24"/>
                <w:lang w:val="en-US"/>
              </w:rPr>
            </w:pPr>
            <w:proofErr w:type="spellStart"/>
            <w:r w:rsidRPr="001571F0">
              <w:rPr>
                <w:rFonts w:asciiTheme="minorHAnsi" w:hAnsiTheme="minorHAnsi"/>
                <w:b/>
                <w:sz w:val="24"/>
                <w:szCs w:val="24"/>
                <w:lang w:val="en-US"/>
              </w:rPr>
              <w:t>Opis</w:t>
            </w:r>
            <w:proofErr w:type="spellEnd"/>
            <w:r w:rsidRPr="001571F0">
              <w:rPr>
                <w:rFonts w:asciiTheme="minorHAnsi" w:hAnsiTheme="minorHAnsi"/>
                <w:b/>
                <w:sz w:val="24"/>
                <w:szCs w:val="24"/>
                <w:lang w:val="en-US"/>
              </w:rPr>
              <w:t xml:space="preserve"> </w:t>
            </w:r>
          </w:p>
        </w:tc>
        <w:tc>
          <w:tcPr>
            <w:tcW w:w="1462" w:type="dxa"/>
            <w:shd w:val="clear" w:color="auto" w:fill="D9D9D9" w:themeFill="background1" w:themeFillShade="D9"/>
          </w:tcPr>
          <w:p w14:paraId="3054EFC2" w14:textId="77777777" w:rsidR="00870BF4" w:rsidRPr="001571F0" w:rsidRDefault="00870BF4" w:rsidP="00AD7C26">
            <w:pPr>
              <w:rPr>
                <w:rFonts w:asciiTheme="minorHAnsi" w:hAnsiTheme="minorHAnsi"/>
                <w:b/>
                <w:sz w:val="24"/>
                <w:szCs w:val="24"/>
                <w:lang w:val="en-US"/>
              </w:rPr>
            </w:pPr>
            <w:r w:rsidRPr="001571F0">
              <w:rPr>
                <w:rFonts w:asciiTheme="minorHAnsi" w:hAnsiTheme="minorHAnsi"/>
                <w:b/>
                <w:sz w:val="24"/>
                <w:szCs w:val="24"/>
                <w:lang w:val="en-US"/>
              </w:rPr>
              <w:t>PN</w:t>
            </w:r>
          </w:p>
        </w:tc>
        <w:tc>
          <w:tcPr>
            <w:tcW w:w="504" w:type="dxa"/>
            <w:shd w:val="clear" w:color="auto" w:fill="D9D9D9" w:themeFill="background1" w:themeFillShade="D9"/>
          </w:tcPr>
          <w:p w14:paraId="457EA3AB" w14:textId="77777777" w:rsidR="00870BF4" w:rsidRPr="001571F0" w:rsidRDefault="00870BF4" w:rsidP="00AD7C26">
            <w:pPr>
              <w:rPr>
                <w:rFonts w:asciiTheme="minorHAnsi" w:hAnsiTheme="minorHAnsi"/>
                <w:b/>
                <w:sz w:val="24"/>
                <w:szCs w:val="24"/>
                <w:lang w:val="en-US"/>
              </w:rPr>
            </w:pPr>
            <w:r w:rsidRPr="001571F0">
              <w:rPr>
                <w:rFonts w:asciiTheme="minorHAnsi" w:hAnsiTheme="minorHAnsi"/>
                <w:b/>
                <w:sz w:val="24"/>
                <w:szCs w:val="24"/>
                <w:lang w:val="en-US"/>
              </w:rPr>
              <w:t>Il.</w:t>
            </w:r>
          </w:p>
        </w:tc>
      </w:tr>
      <w:tr w:rsidR="00870BF4" w:rsidRPr="001571F0" w14:paraId="78D74DF9" w14:textId="77777777" w:rsidTr="00AD7C26">
        <w:tc>
          <w:tcPr>
            <w:tcW w:w="534" w:type="dxa"/>
          </w:tcPr>
          <w:p w14:paraId="5887EED1" w14:textId="77777777" w:rsidR="00870BF4" w:rsidRPr="001571F0" w:rsidRDefault="00870BF4" w:rsidP="0014347E">
            <w:pPr>
              <w:pStyle w:val="Akapitzlist"/>
              <w:numPr>
                <w:ilvl w:val="0"/>
                <w:numId w:val="8"/>
              </w:numPr>
              <w:jc w:val="both"/>
              <w:rPr>
                <w:rFonts w:asciiTheme="minorHAnsi" w:hAnsiTheme="minorHAnsi"/>
                <w:sz w:val="24"/>
                <w:szCs w:val="24"/>
                <w:lang w:val="en-US"/>
              </w:rPr>
            </w:pPr>
          </w:p>
        </w:tc>
        <w:tc>
          <w:tcPr>
            <w:tcW w:w="6788" w:type="dxa"/>
          </w:tcPr>
          <w:p w14:paraId="71E1A55C"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Aruba 2920 48G Switch</w:t>
            </w:r>
          </w:p>
        </w:tc>
        <w:tc>
          <w:tcPr>
            <w:tcW w:w="1462" w:type="dxa"/>
          </w:tcPr>
          <w:p w14:paraId="7891A7AA"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9728A</w:t>
            </w:r>
          </w:p>
        </w:tc>
        <w:tc>
          <w:tcPr>
            <w:tcW w:w="504" w:type="dxa"/>
          </w:tcPr>
          <w:p w14:paraId="06DA1EAC"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1</w:t>
            </w:r>
          </w:p>
        </w:tc>
      </w:tr>
      <w:tr w:rsidR="00870BF4" w:rsidRPr="001571F0" w14:paraId="2B6CC4A6" w14:textId="77777777" w:rsidTr="00AD7C26">
        <w:tc>
          <w:tcPr>
            <w:tcW w:w="534" w:type="dxa"/>
          </w:tcPr>
          <w:p w14:paraId="76D75113" w14:textId="77777777" w:rsidR="00870BF4" w:rsidRPr="001571F0" w:rsidRDefault="00870BF4" w:rsidP="0014347E">
            <w:pPr>
              <w:pStyle w:val="Akapitzlist"/>
              <w:numPr>
                <w:ilvl w:val="0"/>
                <w:numId w:val="8"/>
              </w:numPr>
              <w:jc w:val="both"/>
              <w:rPr>
                <w:rFonts w:asciiTheme="minorHAnsi" w:hAnsiTheme="minorHAnsi"/>
                <w:sz w:val="24"/>
                <w:szCs w:val="24"/>
                <w:lang w:val="en-US"/>
              </w:rPr>
            </w:pPr>
          </w:p>
        </w:tc>
        <w:tc>
          <w:tcPr>
            <w:tcW w:w="6788" w:type="dxa"/>
          </w:tcPr>
          <w:p w14:paraId="3D4E3D6A"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Aruba 2920 2-port 10GbE SFP+ Module</w:t>
            </w:r>
          </w:p>
        </w:tc>
        <w:tc>
          <w:tcPr>
            <w:tcW w:w="1462" w:type="dxa"/>
          </w:tcPr>
          <w:p w14:paraId="7D96DA8E"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J9731A</w:t>
            </w:r>
          </w:p>
        </w:tc>
        <w:tc>
          <w:tcPr>
            <w:tcW w:w="504" w:type="dxa"/>
          </w:tcPr>
          <w:p w14:paraId="1F4B6BA1"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1</w:t>
            </w:r>
          </w:p>
        </w:tc>
      </w:tr>
      <w:tr w:rsidR="00870BF4" w:rsidRPr="001571F0" w14:paraId="7D92B597" w14:textId="77777777" w:rsidTr="00AD7C26">
        <w:tc>
          <w:tcPr>
            <w:tcW w:w="534" w:type="dxa"/>
          </w:tcPr>
          <w:p w14:paraId="06C0E0E3" w14:textId="77777777" w:rsidR="00870BF4" w:rsidRPr="001571F0" w:rsidRDefault="00870BF4" w:rsidP="0014347E">
            <w:pPr>
              <w:pStyle w:val="Akapitzlist"/>
              <w:numPr>
                <w:ilvl w:val="0"/>
                <w:numId w:val="8"/>
              </w:numPr>
              <w:jc w:val="both"/>
              <w:rPr>
                <w:rFonts w:asciiTheme="minorHAnsi" w:hAnsiTheme="minorHAnsi"/>
                <w:sz w:val="24"/>
                <w:szCs w:val="24"/>
                <w:lang w:val="en-US"/>
              </w:rPr>
            </w:pPr>
          </w:p>
        </w:tc>
        <w:tc>
          <w:tcPr>
            <w:tcW w:w="6788" w:type="dxa"/>
          </w:tcPr>
          <w:p w14:paraId="30800A01"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Aruba 2920 2-port Stacking Module</w:t>
            </w:r>
          </w:p>
        </w:tc>
        <w:tc>
          <w:tcPr>
            <w:tcW w:w="1462" w:type="dxa"/>
          </w:tcPr>
          <w:p w14:paraId="3B0CA247"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J9733A</w:t>
            </w:r>
          </w:p>
        </w:tc>
        <w:tc>
          <w:tcPr>
            <w:tcW w:w="504" w:type="dxa"/>
          </w:tcPr>
          <w:p w14:paraId="6EBA566E"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1</w:t>
            </w:r>
          </w:p>
        </w:tc>
      </w:tr>
      <w:tr w:rsidR="00870BF4" w:rsidRPr="001571F0" w14:paraId="63CD1AB4" w14:textId="77777777" w:rsidTr="00AD7C26">
        <w:tc>
          <w:tcPr>
            <w:tcW w:w="534" w:type="dxa"/>
          </w:tcPr>
          <w:p w14:paraId="004D56F9" w14:textId="77777777" w:rsidR="00870BF4" w:rsidRPr="001571F0" w:rsidRDefault="00870BF4" w:rsidP="0014347E">
            <w:pPr>
              <w:pStyle w:val="Akapitzlist"/>
              <w:numPr>
                <w:ilvl w:val="0"/>
                <w:numId w:val="8"/>
              </w:numPr>
              <w:jc w:val="both"/>
              <w:rPr>
                <w:rFonts w:asciiTheme="minorHAnsi" w:hAnsiTheme="minorHAnsi"/>
                <w:sz w:val="24"/>
                <w:szCs w:val="24"/>
                <w:lang w:val="en-US"/>
              </w:rPr>
            </w:pPr>
          </w:p>
        </w:tc>
        <w:tc>
          <w:tcPr>
            <w:tcW w:w="6788" w:type="dxa"/>
          </w:tcPr>
          <w:p w14:paraId="320E3E56"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HPE X132 10G SFP+ LC SR Transceiver</w:t>
            </w:r>
          </w:p>
        </w:tc>
        <w:tc>
          <w:tcPr>
            <w:tcW w:w="1462" w:type="dxa"/>
          </w:tcPr>
          <w:p w14:paraId="677A45B4"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J9150A</w:t>
            </w:r>
          </w:p>
        </w:tc>
        <w:tc>
          <w:tcPr>
            <w:tcW w:w="504" w:type="dxa"/>
          </w:tcPr>
          <w:p w14:paraId="58D0F829"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1</w:t>
            </w:r>
          </w:p>
        </w:tc>
      </w:tr>
      <w:tr w:rsidR="00870BF4" w:rsidRPr="001571F0" w14:paraId="0BDFEB19" w14:textId="77777777" w:rsidTr="00AD7C26">
        <w:tc>
          <w:tcPr>
            <w:tcW w:w="534" w:type="dxa"/>
          </w:tcPr>
          <w:p w14:paraId="4E86551D" w14:textId="77777777" w:rsidR="00870BF4" w:rsidRPr="001571F0" w:rsidRDefault="00870BF4" w:rsidP="0014347E">
            <w:pPr>
              <w:pStyle w:val="Akapitzlist"/>
              <w:numPr>
                <w:ilvl w:val="0"/>
                <w:numId w:val="8"/>
              </w:numPr>
              <w:jc w:val="both"/>
              <w:rPr>
                <w:rFonts w:asciiTheme="minorHAnsi" w:hAnsiTheme="minorHAnsi"/>
                <w:sz w:val="24"/>
                <w:szCs w:val="24"/>
                <w:lang w:val="en-US"/>
              </w:rPr>
            </w:pPr>
          </w:p>
        </w:tc>
        <w:tc>
          <w:tcPr>
            <w:tcW w:w="6788" w:type="dxa"/>
          </w:tcPr>
          <w:p w14:paraId="127C1EB1"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HPE 10G X244 XFP to SFP+ 5m Direct Attach Copper Cable</w:t>
            </w:r>
          </w:p>
        </w:tc>
        <w:tc>
          <w:tcPr>
            <w:tcW w:w="1462" w:type="dxa"/>
          </w:tcPr>
          <w:p w14:paraId="3EB22805"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J9302A</w:t>
            </w:r>
          </w:p>
        </w:tc>
        <w:tc>
          <w:tcPr>
            <w:tcW w:w="504" w:type="dxa"/>
          </w:tcPr>
          <w:p w14:paraId="53B618BD"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2</w:t>
            </w:r>
          </w:p>
        </w:tc>
      </w:tr>
      <w:tr w:rsidR="00870BF4" w:rsidRPr="001571F0" w14:paraId="79977F58" w14:textId="77777777" w:rsidTr="00AD7C26">
        <w:tc>
          <w:tcPr>
            <w:tcW w:w="534" w:type="dxa"/>
          </w:tcPr>
          <w:p w14:paraId="284AC8CB" w14:textId="77777777" w:rsidR="00870BF4" w:rsidRPr="001571F0" w:rsidRDefault="00870BF4" w:rsidP="0014347E">
            <w:pPr>
              <w:pStyle w:val="Akapitzlist"/>
              <w:numPr>
                <w:ilvl w:val="0"/>
                <w:numId w:val="8"/>
              </w:numPr>
              <w:jc w:val="both"/>
              <w:rPr>
                <w:rFonts w:asciiTheme="minorHAnsi" w:hAnsiTheme="minorHAnsi"/>
                <w:sz w:val="24"/>
                <w:szCs w:val="24"/>
                <w:lang w:val="en-US"/>
              </w:rPr>
            </w:pPr>
          </w:p>
        </w:tc>
        <w:tc>
          <w:tcPr>
            <w:tcW w:w="6788" w:type="dxa"/>
          </w:tcPr>
          <w:p w14:paraId="5805DBC0"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Aruba 2920/2930M 1m Stacking Cable</w:t>
            </w:r>
          </w:p>
        </w:tc>
        <w:tc>
          <w:tcPr>
            <w:tcW w:w="1462" w:type="dxa"/>
          </w:tcPr>
          <w:p w14:paraId="73CC43F1"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J9735A</w:t>
            </w:r>
          </w:p>
        </w:tc>
        <w:tc>
          <w:tcPr>
            <w:tcW w:w="504" w:type="dxa"/>
          </w:tcPr>
          <w:p w14:paraId="7E5763AA"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2</w:t>
            </w:r>
          </w:p>
        </w:tc>
      </w:tr>
      <w:tr w:rsidR="00870BF4" w:rsidRPr="001571F0" w14:paraId="3957865B" w14:textId="77777777" w:rsidTr="00AD7C26">
        <w:tc>
          <w:tcPr>
            <w:tcW w:w="534" w:type="dxa"/>
          </w:tcPr>
          <w:p w14:paraId="43FD4649" w14:textId="77777777" w:rsidR="00870BF4" w:rsidRPr="001571F0" w:rsidRDefault="00870BF4" w:rsidP="0014347E">
            <w:pPr>
              <w:pStyle w:val="Akapitzlist"/>
              <w:numPr>
                <w:ilvl w:val="0"/>
                <w:numId w:val="8"/>
              </w:numPr>
              <w:jc w:val="both"/>
              <w:rPr>
                <w:rFonts w:asciiTheme="minorHAnsi" w:hAnsiTheme="minorHAnsi"/>
                <w:sz w:val="24"/>
                <w:szCs w:val="24"/>
                <w:lang w:val="en-US"/>
              </w:rPr>
            </w:pPr>
          </w:p>
        </w:tc>
        <w:tc>
          <w:tcPr>
            <w:tcW w:w="6788" w:type="dxa"/>
          </w:tcPr>
          <w:p w14:paraId="667E26F9"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PDU CABLE ROW</w:t>
            </w:r>
          </w:p>
        </w:tc>
        <w:tc>
          <w:tcPr>
            <w:tcW w:w="1462" w:type="dxa"/>
          </w:tcPr>
          <w:p w14:paraId="10AA111A"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J9728A#B2C</w:t>
            </w:r>
          </w:p>
        </w:tc>
        <w:tc>
          <w:tcPr>
            <w:tcW w:w="504" w:type="dxa"/>
          </w:tcPr>
          <w:p w14:paraId="675EC279"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1</w:t>
            </w:r>
          </w:p>
        </w:tc>
      </w:tr>
      <w:tr w:rsidR="00870BF4" w:rsidRPr="001571F0" w14:paraId="675548D6" w14:textId="77777777" w:rsidTr="00AD7C26">
        <w:tc>
          <w:tcPr>
            <w:tcW w:w="534" w:type="dxa"/>
          </w:tcPr>
          <w:p w14:paraId="6DCA2833" w14:textId="77777777" w:rsidR="00870BF4" w:rsidRPr="001571F0" w:rsidRDefault="00870BF4" w:rsidP="0014347E">
            <w:pPr>
              <w:pStyle w:val="Akapitzlist"/>
              <w:numPr>
                <w:ilvl w:val="0"/>
                <w:numId w:val="8"/>
              </w:numPr>
              <w:jc w:val="both"/>
              <w:rPr>
                <w:rFonts w:asciiTheme="minorHAnsi" w:hAnsiTheme="minorHAnsi"/>
                <w:sz w:val="24"/>
                <w:szCs w:val="24"/>
                <w:lang w:val="en-US"/>
              </w:rPr>
            </w:pPr>
          </w:p>
        </w:tc>
        <w:tc>
          <w:tcPr>
            <w:tcW w:w="6788" w:type="dxa"/>
          </w:tcPr>
          <w:p w14:paraId="7F750FE1"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HPE X410 1U Universal 4-post Rackmount Kit</w:t>
            </w:r>
          </w:p>
        </w:tc>
        <w:tc>
          <w:tcPr>
            <w:tcW w:w="1462" w:type="dxa"/>
          </w:tcPr>
          <w:p w14:paraId="48EF258C"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J9583A</w:t>
            </w:r>
          </w:p>
        </w:tc>
        <w:tc>
          <w:tcPr>
            <w:tcW w:w="504" w:type="dxa"/>
          </w:tcPr>
          <w:p w14:paraId="19803A9D" w14:textId="77777777" w:rsidR="00870BF4" w:rsidRPr="001571F0" w:rsidRDefault="00870BF4" w:rsidP="00AD7C26">
            <w:pPr>
              <w:rPr>
                <w:rFonts w:asciiTheme="minorHAnsi" w:hAnsiTheme="minorHAnsi"/>
                <w:sz w:val="24"/>
                <w:szCs w:val="24"/>
                <w:lang w:val="en-US"/>
              </w:rPr>
            </w:pPr>
            <w:r w:rsidRPr="001571F0">
              <w:rPr>
                <w:rFonts w:asciiTheme="minorHAnsi" w:hAnsiTheme="minorHAnsi"/>
                <w:sz w:val="24"/>
                <w:szCs w:val="24"/>
                <w:lang w:val="en-US"/>
              </w:rPr>
              <w:t>1</w:t>
            </w:r>
          </w:p>
        </w:tc>
      </w:tr>
    </w:tbl>
    <w:p w14:paraId="4DD83599" w14:textId="77777777" w:rsidR="004D56DC" w:rsidRPr="001571F0" w:rsidRDefault="004D56DC" w:rsidP="004D56DC">
      <w:pPr>
        <w:spacing w:after="0" w:line="240" w:lineRule="auto"/>
        <w:rPr>
          <w:rFonts w:asciiTheme="minorHAnsi" w:hAnsiTheme="minorHAnsi"/>
          <w:sz w:val="24"/>
          <w:szCs w:val="24"/>
        </w:rPr>
      </w:pPr>
    </w:p>
    <w:p w14:paraId="7A8D1215" w14:textId="77777777" w:rsidR="00BF1C06" w:rsidRDefault="00870BF4" w:rsidP="00870BF4">
      <w:pPr>
        <w:jc w:val="both"/>
        <w:rPr>
          <w:rFonts w:asciiTheme="minorHAnsi" w:hAnsiTheme="minorHAnsi"/>
          <w:sz w:val="24"/>
          <w:szCs w:val="24"/>
        </w:rPr>
      </w:pPr>
      <w:r w:rsidRPr="00870BF4">
        <w:rPr>
          <w:rFonts w:asciiTheme="minorHAnsi" w:hAnsiTheme="minorHAnsi"/>
          <w:sz w:val="24"/>
          <w:szCs w:val="24"/>
        </w:rPr>
        <w:t xml:space="preserve">Zamawiający dopuszcza rozwiązanie równoważne to jest 4 nowe przełączniki o parametrach patrz </w:t>
      </w:r>
      <w:hyperlink w:anchor="_Załącznik_1" w:history="1">
        <w:r w:rsidRPr="003852B6">
          <w:rPr>
            <w:rStyle w:val="Hipercze"/>
            <w:rFonts w:asciiTheme="minorHAnsi" w:hAnsiTheme="minorHAnsi"/>
            <w:sz w:val="24"/>
            <w:szCs w:val="24"/>
          </w:rPr>
          <w:t>Załącznik 1</w:t>
        </w:r>
      </w:hyperlink>
      <w:r>
        <w:rPr>
          <w:rFonts w:asciiTheme="minorHAnsi" w:hAnsiTheme="minorHAnsi"/>
          <w:sz w:val="24"/>
          <w:szCs w:val="24"/>
        </w:rPr>
        <w:t>.</w:t>
      </w:r>
    </w:p>
    <w:p w14:paraId="10FBB83A" w14:textId="77777777" w:rsidR="00870BF4" w:rsidRPr="002D1EE9" w:rsidRDefault="00E37E42" w:rsidP="0014347E">
      <w:pPr>
        <w:pStyle w:val="Nagwek2"/>
        <w:numPr>
          <w:ilvl w:val="0"/>
          <w:numId w:val="43"/>
        </w:numPr>
        <w:rPr>
          <w:rFonts w:asciiTheme="minorHAnsi" w:hAnsiTheme="minorHAnsi"/>
          <w:sz w:val="24"/>
          <w:szCs w:val="24"/>
        </w:rPr>
      </w:pPr>
      <w:bookmarkStart w:id="13" w:name="_Toc56769997"/>
      <w:r w:rsidRPr="002D1EE9">
        <w:rPr>
          <w:rFonts w:asciiTheme="minorHAnsi" w:hAnsiTheme="minorHAnsi"/>
          <w:sz w:val="24"/>
          <w:szCs w:val="24"/>
        </w:rPr>
        <w:t>Szafa stelażowa wraz z zasilaniem awaryjnym</w:t>
      </w:r>
      <w:r w:rsidR="00EF68F2" w:rsidRPr="002D1EE9">
        <w:rPr>
          <w:rFonts w:asciiTheme="minorHAnsi" w:hAnsiTheme="minorHAnsi"/>
          <w:sz w:val="24"/>
          <w:szCs w:val="24"/>
        </w:rPr>
        <w:t xml:space="preserve"> </w:t>
      </w:r>
      <w:r w:rsidR="009E5962" w:rsidRPr="002D1EE9">
        <w:rPr>
          <w:rFonts w:asciiTheme="minorHAnsi" w:hAnsiTheme="minorHAnsi"/>
          <w:sz w:val="24"/>
          <w:szCs w:val="24"/>
        </w:rPr>
        <w:t>do</w:t>
      </w:r>
      <w:r w:rsidR="00EF68F2" w:rsidRPr="002D1EE9">
        <w:rPr>
          <w:rFonts w:asciiTheme="minorHAnsi" w:hAnsiTheme="minorHAnsi"/>
          <w:sz w:val="24"/>
          <w:szCs w:val="24"/>
        </w:rPr>
        <w:t xml:space="preserve"> CPD-2</w:t>
      </w:r>
      <w:bookmarkEnd w:id="13"/>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796"/>
      </w:tblGrid>
      <w:tr w:rsidR="00E37E42" w:rsidRPr="00E37E42" w14:paraId="14AE935D" w14:textId="77777777" w:rsidTr="004D6570">
        <w:trPr>
          <w:cantSplit/>
          <w:trHeight w:val="20"/>
          <w:tblHeader/>
        </w:trPr>
        <w:tc>
          <w:tcPr>
            <w:tcW w:w="1702" w:type="dxa"/>
            <w:shd w:val="clear" w:color="000000" w:fill="F2F2F2" w:themeFill="background1" w:themeFillShade="F2"/>
          </w:tcPr>
          <w:p w14:paraId="23D741A5" w14:textId="77777777" w:rsidR="00E37E42" w:rsidRPr="00E13B80" w:rsidRDefault="00E37E42" w:rsidP="006538C7">
            <w:pPr>
              <w:spacing w:after="0" w:line="240" w:lineRule="auto"/>
              <w:rPr>
                <w:rFonts w:asciiTheme="minorHAnsi" w:hAnsiTheme="minorHAnsi"/>
                <w:b/>
                <w:sz w:val="24"/>
                <w:szCs w:val="24"/>
              </w:rPr>
            </w:pPr>
            <w:r w:rsidRPr="00E13B80">
              <w:rPr>
                <w:rFonts w:asciiTheme="minorHAnsi" w:hAnsiTheme="minorHAnsi"/>
                <w:b/>
                <w:sz w:val="24"/>
                <w:szCs w:val="24"/>
              </w:rPr>
              <w:t>Obszar</w:t>
            </w:r>
          </w:p>
        </w:tc>
        <w:tc>
          <w:tcPr>
            <w:tcW w:w="7796" w:type="dxa"/>
            <w:shd w:val="clear" w:color="000000" w:fill="F2F2F2" w:themeFill="background1" w:themeFillShade="F2"/>
          </w:tcPr>
          <w:p w14:paraId="13FE0FBD" w14:textId="77777777" w:rsidR="00E37E42" w:rsidRPr="00E13B80" w:rsidRDefault="00E37E42" w:rsidP="006538C7">
            <w:pPr>
              <w:spacing w:after="0" w:line="240" w:lineRule="auto"/>
              <w:rPr>
                <w:rFonts w:asciiTheme="minorHAnsi" w:hAnsiTheme="minorHAnsi"/>
                <w:b/>
                <w:sz w:val="24"/>
                <w:szCs w:val="24"/>
              </w:rPr>
            </w:pPr>
            <w:r w:rsidRPr="00E13B80">
              <w:rPr>
                <w:rFonts w:asciiTheme="minorHAnsi" w:hAnsiTheme="minorHAnsi"/>
                <w:b/>
                <w:sz w:val="24"/>
                <w:szCs w:val="24"/>
              </w:rPr>
              <w:t>Definicja minimalnego wymagania/funkcjonalności</w:t>
            </w:r>
          </w:p>
        </w:tc>
      </w:tr>
      <w:tr w:rsidR="00E37E42" w:rsidRPr="00E37E42" w14:paraId="2F90555D" w14:textId="77777777" w:rsidTr="006F3318">
        <w:tblPrEx>
          <w:tblCellMar>
            <w:left w:w="115" w:type="dxa"/>
            <w:right w:w="115" w:type="dxa"/>
          </w:tblCellMar>
        </w:tblPrEx>
        <w:tc>
          <w:tcPr>
            <w:tcW w:w="1702" w:type="dxa"/>
          </w:tcPr>
          <w:p w14:paraId="08581820" w14:textId="77777777" w:rsidR="00E37E42" w:rsidRPr="00E37E42" w:rsidRDefault="00E37E42" w:rsidP="006F3318">
            <w:pPr>
              <w:spacing w:after="0" w:line="240" w:lineRule="auto"/>
              <w:rPr>
                <w:rFonts w:asciiTheme="minorHAnsi" w:hAnsiTheme="minorHAnsi" w:cs="Arial"/>
                <w:sz w:val="24"/>
                <w:szCs w:val="24"/>
              </w:rPr>
            </w:pPr>
            <w:r w:rsidRPr="00E37E42">
              <w:rPr>
                <w:rFonts w:asciiTheme="minorHAnsi" w:hAnsiTheme="minorHAnsi" w:cs="Arial"/>
                <w:sz w:val="24"/>
                <w:szCs w:val="24"/>
              </w:rPr>
              <w:t>Wymiary szafy RACK 19”</w:t>
            </w:r>
          </w:p>
        </w:tc>
        <w:tc>
          <w:tcPr>
            <w:tcW w:w="7796" w:type="dxa"/>
            <w:vAlign w:val="center"/>
          </w:tcPr>
          <w:p w14:paraId="36A24616"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 xml:space="preserve">Szafa stelażowa 19” </w:t>
            </w:r>
          </w:p>
          <w:p w14:paraId="0A679841"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 xml:space="preserve">42U wewnętrznego miejsce do instalacji urządzeń. </w:t>
            </w:r>
          </w:p>
          <w:p w14:paraId="4348BC6C"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Wysokość szafy max 201</w:t>
            </w:r>
            <w:r w:rsidR="00444205">
              <w:rPr>
                <w:rFonts w:asciiTheme="minorHAnsi" w:hAnsiTheme="minorHAnsi" w:cs="Arial"/>
                <w:sz w:val="24"/>
                <w:szCs w:val="24"/>
              </w:rPr>
              <w:t xml:space="preserve"> </w:t>
            </w:r>
            <w:r w:rsidRPr="00E37E42">
              <w:rPr>
                <w:rFonts w:asciiTheme="minorHAnsi" w:hAnsiTheme="minorHAnsi" w:cs="Arial"/>
                <w:sz w:val="24"/>
                <w:szCs w:val="24"/>
              </w:rPr>
              <w:t xml:space="preserve">cm. </w:t>
            </w:r>
          </w:p>
          <w:p w14:paraId="587147A9"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Szerokość szafy max. 60</w:t>
            </w:r>
            <w:r w:rsidR="00444205">
              <w:rPr>
                <w:rFonts w:asciiTheme="minorHAnsi" w:hAnsiTheme="minorHAnsi" w:cs="Arial"/>
                <w:sz w:val="24"/>
                <w:szCs w:val="24"/>
              </w:rPr>
              <w:t xml:space="preserve"> </w:t>
            </w:r>
            <w:r w:rsidRPr="00E37E42">
              <w:rPr>
                <w:rFonts w:asciiTheme="minorHAnsi" w:hAnsiTheme="minorHAnsi" w:cs="Arial"/>
                <w:sz w:val="24"/>
                <w:szCs w:val="24"/>
              </w:rPr>
              <w:t>cm</w:t>
            </w:r>
            <w:r w:rsidR="00444205">
              <w:rPr>
                <w:rFonts w:asciiTheme="minorHAnsi" w:hAnsiTheme="minorHAnsi" w:cs="Arial"/>
                <w:sz w:val="24"/>
                <w:szCs w:val="24"/>
              </w:rPr>
              <w:t>.</w:t>
            </w:r>
          </w:p>
          <w:p w14:paraId="0CD702BA"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Głębokość szafy max. 112 cm pozwalająca na montaż urządzeń o dł. 1075mm</w:t>
            </w:r>
          </w:p>
        </w:tc>
      </w:tr>
      <w:tr w:rsidR="00E37E42" w:rsidRPr="00E37E42" w14:paraId="1A7703F3" w14:textId="77777777" w:rsidTr="006F3318">
        <w:tblPrEx>
          <w:tblCellMar>
            <w:left w:w="115" w:type="dxa"/>
            <w:right w:w="115" w:type="dxa"/>
          </w:tblCellMar>
        </w:tblPrEx>
        <w:tc>
          <w:tcPr>
            <w:tcW w:w="1702" w:type="dxa"/>
          </w:tcPr>
          <w:p w14:paraId="4F27A8AD" w14:textId="77777777" w:rsidR="00E37E42" w:rsidRPr="00E37E42" w:rsidRDefault="00E37E42" w:rsidP="006F3318">
            <w:pPr>
              <w:spacing w:after="0" w:line="240" w:lineRule="auto"/>
              <w:rPr>
                <w:rFonts w:asciiTheme="minorHAnsi" w:hAnsiTheme="minorHAnsi" w:cs="Arial"/>
                <w:sz w:val="24"/>
                <w:szCs w:val="24"/>
              </w:rPr>
            </w:pPr>
            <w:r w:rsidRPr="00E37E42">
              <w:rPr>
                <w:rFonts w:asciiTheme="minorHAnsi" w:hAnsiTheme="minorHAnsi" w:cs="Arial"/>
                <w:sz w:val="24"/>
                <w:szCs w:val="24"/>
              </w:rPr>
              <w:t>Wyposażenie szafy RACK 19”</w:t>
            </w:r>
          </w:p>
        </w:tc>
        <w:tc>
          <w:tcPr>
            <w:tcW w:w="7796" w:type="dxa"/>
            <w:vAlign w:val="center"/>
          </w:tcPr>
          <w:p w14:paraId="3F7ED129"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Szafa wyposażona w:</w:t>
            </w:r>
          </w:p>
          <w:p w14:paraId="7F2AE357" w14:textId="77777777" w:rsidR="00E37E42" w:rsidRPr="00E37E42" w:rsidRDefault="00E37E42" w:rsidP="0014347E">
            <w:pPr>
              <w:pStyle w:val="Akapitzlist"/>
              <w:numPr>
                <w:ilvl w:val="0"/>
                <w:numId w:val="9"/>
              </w:numPr>
              <w:spacing w:after="0" w:line="240" w:lineRule="auto"/>
              <w:ind w:left="0"/>
              <w:jc w:val="both"/>
              <w:rPr>
                <w:rFonts w:asciiTheme="minorHAnsi" w:eastAsia="Times New Roman" w:hAnsiTheme="minorHAnsi" w:cs="Arial"/>
                <w:sz w:val="24"/>
                <w:szCs w:val="24"/>
              </w:rPr>
            </w:pPr>
            <w:r w:rsidRPr="00E37E42">
              <w:rPr>
                <w:rFonts w:asciiTheme="minorHAnsi" w:eastAsia="Times New Roman" w:hAnsiTheme="minorHAnsi" w:cs="Arial"/>
                <w:sz w:val="24"/>
                <w:szCs w:val="24"/>
              </w:rPr>
              <w:t>drzwi przednie perforowane (perforacja min. 80%), wyposażone w zamek</w:t>
            </w:r>
            <w:r w:rsidR="00204449">
              <w:rPr>
                <w:rFonts w:asciiTheme="minorHAnsi" w:eastAsia="Times New Roman" w:hAnsiTheme="minorHAnsi" w:cs="Arial"/>
                <w:sz w:val="24"/>
                <w:szCs w:val="24"/>
              </w:rPr>
              <w:t>,</w:t>
            </w:r>
          </w:p>
          <w:p w14:paraId="2B606B74" w14:textId="77777777" w:rsidR="00E37E42" w:rsidRPr="00E37E42" w:rsidRDefault="00E37E42" w:rsidP="0014347E">
            <w:pPr>
              <w:pStyle w:val="Akapitzlist"/>
              <w:numPr>
                <w:ilvl w:val="0"/>
                <w:numId w:val="9"/>
              </w:numPr>
              <w:spacing w:after="0" w:line="240" w:lineRule="auto"/>
              <w:ind w:left="0"/>
              <w:jc w:val="both"/>
              <w:rPr>
                <w:rFonts w:asciiTheme="minorHAnsi" w:eastAsia="Times New Roman" w:hAnsiTheme="minorHAnsi" w:cs="Arial"/>
                <w:sz w:val="24"/>
                <w:szCs w:val="24"/>
              </w:rPr>
            </w:pPr>
            <w:r w:rsidRPr="00E37E42">
              <w:rPr>
                <w:rFonts w:asciiTheme="minorHAnsi" w:eastAsia="Times New Roman" w:hAnsiTheme="minorHAnsi" w:cs="Arial"/>
                <w:sz w:val="24"/>
                <w:szCs w:val="24"/>
              </w:rPr>
              <w:t>drzwi tylne, dzielone, wyposażone w zamek</w:t>
            </w:r>
            <w:r w:rsidR="00204449">
              <w:rPr>
                <w:rFonts w:asciiTheme="minorHAnsi" w:eastAsia="Times New Roman" w:hAnsiTheme="minorHAnsi" w:cs="Arial"/>
                <w:sz w:val="24"/>
                <w:szCs w:val="24"/>
              </w:rPr>
              <w:t>,</w:t>
            </w:r>
          </w:p>
          <w:p w14:paraId="2D071BE1" w14:textId="77777777" w:rsidR="00E37E42" w:rsidRPr="00E37E42" w:rsidRDefault="00E37E42" w:rsidP="0014347E">
            <w:pPr>
              <w:pStyle w:val="Akapitzlist"/>
              <w:numPr>
                <w:ilvl w:val="0"/>
                <w:numId w:val="9"/>
              </w:numPr>
              <w:spacing w:after="0" w:line="240" w:lineRule="auto"/>
              <w:ind w:left="0"/>
              <w:jc w:val="both"/>
              <w:rPr>
                <w:rFonts w:asciiTheme="minorHAnsi" w:eastAsia="Times New Roman" w:hAnsiTheme="minorHAnsi" w:cs="Arial"/>
                <w:sz w:val="24"/>
                <w:szCs w:val="24"/>
              </w:rPr>
            </w:pPr>
            <w:r w:rsidRPr="00E37E42">
              <w:rPr>
                <w:rFonts w:asciiTheme="minorHAnsi" w:eastAsia="Times New Roman" w:hAnsiTheme="minorHAnsi" w:cs="Arial"/>
                <w:sz w:val="24"/>
                <w:szCs w:val="24"/>
              </w:rPr>
              <w:t xml:space="preserve">obie </w:t>
            </w:r>
            <w:r w:rsidR="00204449">
              <w:rPr>
                <w:rFonts w:asciiTheme="minorHAnsi" w:eastAsia="Times New Roman" w:hAnsiTheme="minorHAnsi" w:cs="Arial"/>
                <w:sz w:val="24"/>
                <w:szCs w:val="24"/>
              </w:rPr>
              <w:t>ściany boczne zamykane na zamek,</w:t>
            </w:r>
          </w:p>
          <w:p w14:paraId="04C55F4F" w14:textId="77777777" w:rsidR="00E37E42" w:rsidRPr="00E37E42" w:rsidRDefault="00204449" w:rsidP="006538C7">
            <w:pPr>
              <w:pStyle w:val="Akapitzlist"/>
              <w:spacing w:after="0" w:line="240" w:lineRule="auto"/>
              <w:ind w:left="0"/>
              <w:jc w:val="both"/>
              <w:rPr>
                <w:rFonts w:asciiTheme="minorHAnsi" w:eastAsia="Times New Roman" w:hAnsiTheme="minorHAnsi" w:cs="Arial"/>
                <w:sz w:val="24"/>
                <w:szCs w:val="24"/>
              </w:rPr>
            </w:pPr>
            <w:r>
              <w:rPr>
                <w:rFonts w:asciiTheme="minorHAnsi" w:eastAsia="Times New Roman" w:hAnsiTheme="minorHAnsi" w:cs="Arial"/>
                <w:sz w:val="24"/>
                <w:szCs w:val="24"/>
              </w:rPr>
              <w:t>k</w:t>
            </w:r>
            <w:r w:rsidR="00E37E42" w:rsidRPr="00E37E42">
              <w:rPr>
                <w:rFonts w:asciiTheme="minorHAnsi" w:eastAsia="Times New Roman" w:hAnsiTheme="minorHAnsi" w:cs="Arial"/>
                <w:sz w:val="24"/>
                <w:szCs w:val="24"/>
              </w:rPr>
              <w:t>ażda ze ścian boczn</w:t>
            </w:r>
            <w:r w:rsidR="006F3318">
              <w:rPr>
                <w:rFonts w:asciiTheme="minorHAnsi" w:eastAsia="Times New Roman" w:hAnsiTheme="minorHAnsi" w:cs="Arial"/>
                <w:sz w:val="24"/>
                <w:szCs w:val="24"/>
              </w:rPr>
              <w:t>ych składająca się 2 elementów,</w:t>
            </w:r>
          </w:p>
          <w:p w14:paraId="22E601A3" w14:textId="77777777" w:rsidR="00E37E42" w:rsidRPr="00E37E42" w:rsidRDefault="00204449" w:rsidP="0014347E">
            <w:pPr>
              <w:pStyle w:val="Akapitzlist"/>
              <w:numPr>
                <w:ilvl w:val="0"/>
                <w:numId w:val="9"/>
              </w:numPr>
              <w:spacing w:after="0" w:line="240" w:lineRule="auto"/>
              <w:ind w:left="0"/>
              <w:jc w:val="both"/>
              <w:rPr>
                <w:rFonts w:asciiTheme="minorHAnsi" w:eastAsia="Times New Roman" w:hAnsiTheme="minorHAnsi" w:cs="Arial"/>
                <w:sz w:val="24"/>
                <w:szCs w:val="24"/>
              </w:rPr>
            </w:pPr>
            <w:r>
              <w:rPr>
                <w:rFonts w:asciiTheme="minorHAnsi" w:eastAsia="Times New Roman" w:hAnsiTheme="minorHAnsi" w:cs="Arial"/>
                <w:sz w:val="24"/>
                <w:szCs w:val="24"/>
              </w:rPr>
              <w:t>z</w:t>
            </w:r>
            <w:r w:rsidR="00E37E42" w:rsidRPr="00E37E42">
              <w:rPr>
                <w:rFonts w:asciiTheme="minorHAnsi" w:eastAsia="Times New Roman" w:hAnsiTheme="minorHAnsi" w:cs="Arial"/>
                <w:sz w:val="24"/>
                <w:szCs w:val="24"/>
              </w:rPr>
              <w:t>aślepki montowane bez użycia narzędzi z przodu szafy, pozwalające na zamaskowanie miejsca o wysokości 35U; wysokoś</w:t>
            </w:r>
            <w:r>
              <w:rPr>
                <w:rFonts w:asciiTheme="minorHAnsi" w:eastAsia="Times New Roman" w:hAnsiTheme="minorHAnsi" w:cs="Arial"/>
                <w:sz w:val="24"/>
                <w:szCs w:val="24"/>
              </w:rPr>
              <w:t>ć pojedynczej zaślepki równa 1U,</w:t>
            </w:r>
          </w:p>
          <w:p w14:paraId="6CD99CEF" w14:textId="77777777" w:rsidR="00E37E42" w:rsidRPr="00E37E42" w:rsidRDefault="006F3318" w:rsidP="0014347E">
            <w:pPr>
              <w:pStyle w:val="Akapitzlist"/>
              <w:numPr>
                <w:ilvl w:val="0"/>
                <w:numId w:val="9"/>
              </w:numPr>
              <w:spacing w:after="0" w:line="240" w:lineRule="auto"/>
              <w:ind w:left="0"/>
              <w:jc w:val="both"/>
              <w:rPr>
                <w:rFonts w:asciiTheme="minorHAnsi" w:eastAsia="Times New Roman" w:hAnsiTheme="minorHAnsi" w:cs="Arial"/>
                <w:sz w:val="24"/>
                <w:szCs w:val="24"/>
              </w:rPr>
            </w:pPr>
            <w:r>
              <w:rPr>
                <w:rFonts w:asciiTheme="minorHAnsi" w:eastAsia="Times New Roman" w:hAnsiTheme="minorHAnsi" w:cs="Arial"/>
                <w:sz w:val="24"/>
                <w:szCs w:val="24"/>
              </w:rPr>
              <w:t>element stabilizujący – podpora,</w:t>
            </w:r>
          </w:p>
          <w:p w14:paraId="73666B0A" w14:textId="77777777" w:rsidR="00E37E42" w:rsidRPr="00E37E42" w:rsidRDefault="006F3318" w:rsidP="0014347E">
            <w:pPr>
              <w:pStyle w:val="Akapitzlist"/>
              <w:numPr>
                <w:ilvl w:val="0"/>
                <w:numId w:val="9"/>
              </w:numPr>
              <w:spacing w:after="0" w:line="240" w:lineRule="auto"/>
              <w:ind w:left="0"/>
              <w:jc w:val="both"/>
              <w:rPr>
                <w:rFonts w:asciiTheme="minorHAnsi" w:eastAsia="Times New Roman" w:hAnsiTheme="minorHAnsi" w:cs="Arial"/>
                <w:sz w:val="24"/>
                <w:szCs w:val="24"/>
              </w:rPr>
            </w:pPr>
            <w:r>
              <w:rPr>
                <w:rFonts w:asciiTheme="minorHAnsi" w:eastAsia="Times New Roman" w:hAnsiTheme="minorHAnsi" w:cs="Arial"/>
                <w:sz w:val="24"/>
                <w:szCs w:val="24"/>
              </w:rPr>
              <w:t>s</w:t>
            </w:r>
            <w:r w:rsidR="00E37E42" w:rsidRPr="00E37E42">
              <w:rPr>
                <w:rFonts w:asciiTheme="minorHAnsi" w:eastAsia="Times New Roman" w:hAnsiTheme="minorHAnsi" w:cs="Arial"/>
                <w:sz w:val="24"/>
                <w:szCs w:val="24"/>
              </w:rPr>
              <w:t>tyk uziemiający</w:t>
            </w:r>
            <w:r>
              <w:rPr>
                <w:rFonts w:asciiTheme="minorHAnsi" w:eastAsia="Times New Roman" w:hAnsiTheme="minorHAnsi" w:cs="Arial"/>
                <w:sz w:val="24"/>
                <w:szCs w:val="24"/>
              </w:rPr>
              <w:t>,</w:t>
            </w:r>
          </w:p>
          <w:p w14:paraId="3B256654" w14:textId="77777777" w:rsidR="00E37E42" w:rsidRPr="00E37E42" w:rsidRDefault="00E37E42" w:rsidP="0014347E">
            <w:pPr>
              <w:pStyle w:val="Akapitzlist"/>
              <w:numPr>
                <w:ilvl w:val="0"/>
                <w:numId w:val="9"/>
              </w:numPr>
              <w:spacing w:after="0" w:line="240" w:lineRule="auto"/>
              <w:ind w:left="0"/>
              <w:jc w:val="both"/>
              <w:rPr>
                <w:rFonts w:asciiTheme="minorHAnsi" w:eastAsia="Times New Roman" w:hAnsiTheme="minorHAnsi" w:cs="Arial"/>
                <w:sz w:val="24"/>
                <w:szCs w:val="24"/>
              </w:rPr>
            </w:pPr>
            <w:r w:rsidRPr="00E37E42">
              <w:rPr>
                <w:rFonts w:asciiTheme="minorHAnsi" w:eastAsia="Times New Roman" w:hAnsiTheme="minorHAnsi" w:cs="Arial"/>
                <w:sz w:val="24"/>
                <w:szCs w:val="24"/>
              </w:rPr>
              <w:t>4 x wertykalne listwy PDU 3,6 kVA każda:</w:t>
            </w:r>
          </w:p>
          <w:p w14:paraId="24D37C8F" w14:textId="77777777" w:rsidR="00E37E42" w:rsidRPr="00E37E42" w:rsidRDefault="00E37E42" w:rsidP="0014347E">
            <w:pPr>
              <w:pStyle w:val="Akapitzlist"/>
              <w:numPr>
                <w:ilvl w:val="0"/>
                <w:numId w:val="9"/>
              </w:numPr>
              <w:spacing w:after="0" w:line="240" w:lineRule="auto"/>
              <w:ind w:left="0"/>
              <w:jc w:val="both"/>
              <w:rPr>
                <w:rFonts w:asciiTheme="minorHAnsi" w:eastAsia="Times New Roman" w:hAnsiTheme="minorHAnsi" w:cs="Arial"/>
                <w:sz w:val="24"/>
                <w:szCs w:val="24"/>
              </w:rPr>
            </w:pPr>
            <w:r w:rsidRPr="00E37E42">
              <w:rPr>
                <w:rFonts w:asciiTheme="minorHAnsi" w:eastAsia="Times New Roman" w:hAnsiTheme="minorHAnsi" w:cs="Arial"/>
                <w:sz w:val="24"/>
                <w:szCs w:val="24"/>
              </w:rPr>
              <w:t>gniazdo zasilania (wejście) C20</w:t>
            </w:r>
          </w:p>
          <w:p w14:paraId="605E3DD5" w14:textId="77777777" w:rsidR="00E37E42" w:rsidRPr="00E37E42" w:rsidRDefault="00E37E42" w:rsidP="0014347E">
            <w:pPr>
              <w:pStyle w:val="Akapitzlist"/>
              <w:numPr>
                <w:ilvl w:val="0"/>
                <w:numId w:val="9"/>
              </w:numPr>
              <w:spacing w:after="0" w:line="240" w:lineRule="auto"/>
              <w:ind w:left="0"/>
              <w:jc w:val="both"/>
              <w:rPr>
                <w:rFonts w:asciiTheme="minorHAnsi" w:eastAsia="Times New Roman" w:hAnsiTheme="minorHAnsi" w:cs="Arial"/>
                <w:sz w:val="24"/>
                <w:szCs w:val="24"/>
              </w:rPr>
            </w:pPr>
            <w:r w:rsidRPr="00E37E42">
              <w:rPr>
                <w:rFonts w:asciiTheme="minorHAnsi" w:eastAsia="Times New Roman" w:hAnsiTheme="minorHAnsi" w:cs="Arial"/>
                <w:sz w:val="24"/>
                <w:szCs w:val="24"/>
              </w:rPr>
              <w:t>Gniazda zasilające (wyjście): 12 gniazd C13</w:t>
            </w:r>
          </w:p>
        </w:tc>
      </w:tr>
      <w:tr w:rsidR="00E37E42" w:rsidRPr="00E37E42" w14:paraId="433D4D97" w14:textId="77777777" w:rsidTr="006F3318">
        <w:tblPrEx>
          <w:tblCellMar>
            <w:left w:w="115" w:type="dxa"/>
            <w:right w:w="115" w:type="dxa"/>
          </w:tblCellMar>
        </w:tblPrEx>
        <w:tc>
          <w:tcPr>
            <w:tcW w:w="1702" w:type="dxa"/>
          </w:tcPr>
          <w:p w14:paraId="62DF4682" w14:textId="77777777" w:rsidR="00E37E42" w:rsidRPr="00E37E42" w:rsidRDefault="00E37E42" w:rsidP="006F3318">
            <w:pPr>
              <w:spacing w:after="0" w:line="240" w:lineRule="auto"/>
              <w:rPr>
                <w:rFonts w:asciiTheme="minorHAnsi" w:hAnsiTheme="minorHAnsi" w:cs="Arial"/>
                <w:sz w:val="24"/>
                <w:szCs w:val="24"/>
              </w:rPr>
            </w:pPr>
            <w:r w:rsidRPr="00E37E42">
              <w:rPr>
                <w:rFonts w:asciiTheme="minorHAnsi" w:hAnsiTheme="minorHAnsi" w:cs="Arial"/>
                <w:sz w:val="24"/>
                <w:szCs w:val="24"/>
              </w:rPr>
              <w:t>Standardy przemysłowe dla szafy RACK19”</w:t>
            </w:r>
          </w:p>
        </w:tc>
        <w:tc>
          <w:tcPr>
            <w:tcW w:w="7796" w:type="dxa"/>
            <w:vAlign w:val="center"/>
          </w:tcPr>
          <w:p w14:paraId="2AA0E323"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Szafa RACK 19” zgodna ze standardami:</w:t>
            </w:r>
          </w:p>
          <w:p w14:paraId="79367D7E" w14:textId="77777777" w:rsidR="00E37E42" w:rsidRPr="00E37E42" w:rsidRDefault="00E37E42" w:rsidP="0014347E">
            <w:pPr>
              <w:pStyle w:val="Akapitzlist"/>
              <w:numPr>
                <w:ilvl w:val="0"/>
                <w:numId w:val="10"/>
              </w:numPr>
              <w:spacing w:after="0" w:line="240" w:lineRule="auto"/>
              <w:ind w:left="0"/>
              <w:jc w:val="both"/>
              <w:rPr>
                <w:rFonts w:asciiTheme="minorHAnsi" w:hAnsiTheme="minorHAnsi" w:cs="Arial"/>
                <w:sz w:val="24"/>
                <w:szCs w:val="24"/>
              </w:rPr>
            </w:pPr>
            <w:r w:rsidRPr="00E37E42">
              <w:rPr>
                <w:rFonts w:asciiTheme="minorHAnsi" w:hAnsiTheme="minorHAnsi" w:cs="Arial"/>
                <w:sz w:val="24"/>
                <w:szCs w:val="24"/>
              </w:rPr>
              <w:t xml:space="preserve">EIA-310 </w:t>
            </w:r>
          </w:p>
          <w:p w14:paraId="3A794B6D" w14:textId="77777777" w:rsidR="00E37E42" w:rsidRPr="00E37E42" w:rsidRDefault="00E37E42" w:rsidP="0014347E">
            <w:pPr>
              <w:pStyle w:val="Akapitzlist"/>
              <w:numPr>
                <w:ilvl w:val="0"/>
                <w:numId w:val="10"/>
              </w:numPr>
              <w:spacing w:after="0" w:line="240" w:lineRule="auto"/>
              <w:ind w:left="0"/>
              <w:jc w:val="both"/>
              <w:rPr>
                <w:rFonts w:asciiTheme="minorHAnsi" w:hAnsiTheme="minorHAnsi" w:cs="Arial"/>
                <w:sz w:val="24"/>
                <w:szCs w:val="24"/>
              </w:rPr>
            </w:pPr>
            <w:r w:rsidRPr="00E37E42">
              <w:rPr>
                <w:rFonts w:asciiTheme="minorHAnsi" w:hAnsiTheme="minorHAnsi" w:cs="Arial"/>
                <w:sz w:val="24"/>
                <w:szCs w:val="24"/>
              </w:rPr>
              <w:t>WEEE</w:t>
            </w:r>
          </w:p>
          <w:p w14:paraId="5A4F69CA" w14:textId="77777777" w:rsidR="00E37E42" w:rsidRPr="00E37E42" w:rsidRDefault="00E37E42" w:rsidP="0014347E">
            <w:pPr>
              <w:pStyle w:val="Akapitzlist"/>
              <w:numPr>
                <w:ilvl w:val="0"/>
                <w:numId w:val="10"/>
              </w:numPr>
              <w:spacing w:after="0" w:line="240" w:lineRule="auto"/>
              <w:ind w:left="0"/>
              <w:jc w:val="both"/>
              <w:rPr>
                <w:rFonts w:asciiTheme="minorHAnsi" w:hAnsiTheme="minorHAnsi" w:cs="Arial"/>
                <w:sz w:val="24"/>
                <w:szCs w:val="24"/>
              </w:rPr>
            </w:pPr>
            <w:proofErr w:type="spellStart"/>
            <w:r w:rsidRPr="00E37E42">
              <w:rPr>
                <w:rFonts w:asciiTheme="minorHAnsi" w:hAnsiTheme="minorHAnsi" w:cs="Arial"/>
                <w:sz w:val="24"/>
                <w:szCs w:val="24"/>
              </w:rPr>
              <w:t>RoHS</w:t>
            </w:r>
            <w:proofErr w:type="spellEnd"/>
            <w:r w:rsidRPr="00E37E42">
              <w:rPr>
                <w:rFonts w:asciiTheme="minorHAnsi" w:hAnsiTheme="minorHAnsi" w:cs="Arial"/>
                <w:sz w:val="24"/>
                <w:szCs w:val="24"/>
              </w:rPr>
              <w:t xml:space="preserve"> </w:t>
            </w:r>
            <w:proofErr w:type="spellStart"/>
            <w:r w:rsidRPr="00E37E42">
              <w:rPr>
                <w:rFonts w:asciiTheme="minorHAnsi" w:hAnsiTheme="minorHAnsi" w:cs="Arial"/>
                <w:sz w:val="24"/>
                <w:szCs w:val="24"/>
              </w:rPr>
              <w:t>compliant</w:t>
            </w:r>
            <w:proofErr w:type="spellEnd"/>
          </w:p>
          <w:p w14:paraId="339A5861" w14:textId="77777777" w:rsidR="00E37E42" w:rsidRPr="00E37E42" w:rsidRDefault="00E37E42" w:rsidP="0014347E">
            <w:pPr>
              <w:pStyle w:val="Akapitzlist"/>
              <w:numPr>
                <w:ilvl w:val="0"/>
                <w:numId w:val="10"/>
              </w:numPr>
              <w:spacing w:after="0" w:line="240" w:lineRule="auto"/>
              <w:ind w:left="0"/>
              <w:jc w:val="both"/>
              <w:rPr>
                <w:rFonts w:asciiTheme="minorHAnsi" w:hAnsiTheme="minorHAnsi" w:cs="Arial"/>
                <w:sz w:val="24"/>
                <w:szCs w:val="24"/>
              </w:rPr>
            </w:pPr>
            <w:r w:rsidRPr="00E37E42">
              <w:rPr>
                <w:rFonts w:asciiTheme="minorHAnsi" w:hAnsiTheme="minorHAnsi" w:cs="Arial"/>
                <w:sz w:val="24"/>
                <w:szCs w:val="24"/>
              </w:rPr>
              <w:t xml:space="preserve">UL/CES </w:t>
            </w:r>
            <w:proofErr w:type="spellStart"/>
            <w:r w:rsidRPr="00E37E42">
              <w:rPr>
                <w:rFonts w:asciiTheme="minorHAnsi" w:hAnsiTheme="minorHAnsi" w:cs="Arial"/>
                <w:sz w:val="24"/>
                <w:szCs w:val="24"/>
              </w:rPr>
              <w:t>Certification</w:t>
            </w:r>
            <w:proofErr w:type="spellEnd"/>
          </w:p>
        </w:tc>
      </w:tr>
      <w:tr w:rsidR="00E37E42" w:rsidRPr="00E37E42" w14:paraId="455B3E7E" w14:textId="77777777" w:rsidTr="006F3318">
        <w:tblPrEx>
          <w:tblCellMar>
            <w:left w:w="115" w:type="dxa"/>
            <w:right w:w="115" w:type="dxa"/>
          </w:tblCellMar>
        </w:tblPrEx>
        <w:tc>
          <w:tcPr>
            <w:tcW w:w="1702" w:type="dxa"/>
          </w:tcPr>
          <w:p w14:paraId="21D67738" w14:textId="77777777" w:rsidR="00E37E42" w:rsidRPr="00E37E42" w:rsidRDefault="00E37E42" w:rsidP="006F3318">
            <w:pPr>
              <w:spacing w:after="0" w:line="240" w:lineRule="auto"/>
              <w:rPr>
                <w:rFonts w:asciiTheme="minorHAnsi" w:hAnsiTheme="minorHAnsi" w:cs="Arial"/>
                <w:sz w:val="24"/>
                <w:szCs w:val="24"/>
              </w:rPr>
            </w:pPr>
            <w:r w:rsidRPr="00E37E42">
              <w:rPr>
                <w:rFonts w:asciiTheme="minorHAnsi" w:hAnsiTheme="minorHAnsi" w:cs="Arial"/>
                <w:sz w:val="24"/>
                <w:szCs w:val="24"/>
              </w:rPr>
              <w:t xml:space="preserve">Inne </w:t>
            </w:r>
          </w:p>
        </w:tc>
        <w:tc>
          <w:tcPr>
            <w:tcW w:w="7796" w:type="dxa"/>
            <w:vAlign w:val="center"/>
          </w:tcPr>
          <w:p w14:paraId="3BA85F42"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Możliwość instalacji sprzętu o wadze min. 1360kg (obciążenie statyczne). Dopuszczalne obciążenie podczas przemieszczania/przesuwania szafy 1100kg (obciążenie dynamiczne) bez użycia dodatkowych środków technicznych (wózek, platforma itp.)</w:t>
            </w:r>
          </w:p>
        </w:tc>
      </w:tr>
      <w:tr w:rsidR="00E37E42" w:rsidRPr="00E37E42" w14:paraId="0AB99F89" w14:textId="77777777" w:rsidTr="006F3318">
        <w:tblPrEx>
          <w:tblCellMar>
            <w:left w:w="115" w:type="dxa"/>
            <w:right w:w="115" w:type="dxa"/>
          </w:tblCellMar>
        </w:tblPrEx>
        <w:tc>
          <w:tcPr>
            <w:tcW w:w="1702" w:type="dxa"/>
          </w:tcPr>
          <w:p w14:paraId="5879479B" w14:textId="77777777" w:rsidR="00E37E42" w:rsidRPr="00E37E42" w:rsidRDefault="00E37E42" w:rsidP="006F3318">
            <w:pPr>
              <w:spacing w:after="0" w:line="240" w:lineRule="auto"/>
              <w:rPr>
                <w:rFonts w:asciiTheme="minorHAnsi" w:hAnsiTheme="minorHAnsi" w:cs="Arial"/>
                <w:sz w:val="24"/>
                <w:szCs w:val="24"/>
              </w:rPr>
            </w:pPr>
            <w:r w:rsidRPr="00E37E42">
              <w:rPr>
                <w:rFonts w:asciiTheme="minorHAnsi" w:hAnsiTheme="minorHAnsi" w:cs="Arial"/>
                <w:sz w:val="24"/>
                <w:szCs w:val="24"/>
              </w:rPr>
              <w:t xml:space="preserve">Zasilacz awaryjny </w:t>
            </w:r>
          </w:p>
        </w:tc>
        <w:tc>
          <w:tcPr>
            <w:tcW w:w="7796" w:type="dxa"/>
            <w:vAlign w:val="center"/>
          </w:tcPr>
          <w:p w14:paraId="3FBCEB5C"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O mocy nominalnej 3-krotnie przewyższającej nominalną moc dostarczonych do CPD komponentów – nie mniej jednak niż 6KVA.</w:t>
            </w:r>
          </w:p>
          <w:p w14:paraId="4D9E1165" w14:textId="77777777" w:rsidR="00E37E42" w:rsidRPr="00E37E42" w:rsidRDefault="00E37E42" w:rsidP="0014347E">
            <w:pPr>
              <w:pStyle w:val="Akapitzlist"/>
              <w:numPr>
                <w:ilvl w:val="0"/>
                <w:numId w:val="11"/>
              </w:numPr>
              <w:spacing w:after="0" w:line="240" w:lineRule="auto"/>
              <w:ind w:left="0"/>
              <w:jc w:val="both"/>
              <w:rPr>
                <w:rFonts w:asciiTheme="minorHAnsi" w:hAnsiTheme="minorHAnsi"/>
                <w:sz w:val="24"/>
                <w:szCs w:val="24"/>
              </w:rPr>
            </w:pPr>
            <w:r w:rsidRPr="00E37E42">
              <w:rPr>
                <w:rFonts w:asciiTheme="minorHAnsi" w:hAnsiTheme="minorHAnsi"/>
                <w:sz w:val="24"/>
                <w:szCs w:val="24"/>
              </w:rPr>
              <w:t>Zasilanie z dwóch źródeł (redundancja zasilania) 2</w:t>
            </w:r>
            <w:r w:rsidRPr="00E37E42">
              <w:rPr>
                <w:rFonts w:asciiTheme="minorHAnsi" w:hAnsiTheme="minorHAnsi" w:cs="Arial"/>
                <w:sz w:val="24"/>
                <w:szCs w:val="24"/>
              </w:rPr>
              <w:t>x IEC 32A/230V</w:t>
            </w:r>
          </w:p>
          <w:p w14:paraId="440E3BE3" w14:textId="77777777" w:rsidR="00E37E42" w:rsidRPr="00E37E42" w:rsidRDefault="00E37E42" w:rsidP="0014347E">
            <w:pPr>
              <w:pStyle w:val="Akapitzlist"/>
              <w:numPr>
                <w:ilvl w:val="0"/>
                <w:numId w:val="11"/>
              </w:numPr>
              <w:spacing w:after="0" w:line="240" w:lineRule="auto"/>
              <w:ind w:left="0"/>
              <w:jc w:val="both"/>
              <w:rPr>
                <w:rFonts w:asciiTheme="minorHAnsi" w:hAnsiTheme="minorHAnsi"/>
                <w:sz w:val="24"/>
                <w:szCs w:val="24"/>
              </w:rPr>
            </w:pPr>
            <w:r w:rsidRPr="00E37E42">
              <w:rPr>
                <w:rFonts w:asciiTheme="minorHAnsi" w:hAnsiTheme="minorHAnsi"/>
                <w:sz w:val="24"/>
                <w:szCs w:val="24"/>
              </w:rPr>
              <w:t xml:space="preserve">Wspierać </w:t>
            </w:r>
            <w:proofErr w:type="spellStart"/>
            <w:r w:rsidRPr="00E37E42">
              <w:rPr>
                <w:rFonts w:asciiTheme="minorHAnsi" w:hAnsiTheme="minorHAnsi"/>
                <w:sz w:val="24"/>
                <w:szCs w:val="24"/>
              </w:rPr>
              <w:t>tzw</w:t>
            </w:r>
            <w:proofErr w:type="spellEnd"/>
            <w:r w:rsidRPr="00E37E42">
              <w:rPr>
                <w:rFonts w:asciiTheme="minorHAnsi" w:hAnsiTheme="minorHAnsi"/>
                <w:sz w:val="24"/>
                <w:szCs w:val="24"/>
              </w:rPr>
              <w:t xml:space="preserve"> “Online </w:t>
            </w:r>
            <w:proofErr w:type="spellStart"/>
            <w:r w:rsidRPr="00E37E42">
              <w:rPr>
                <w:rFonts w:asciiTheme="minorHAnsi" w:hAnsiTheme="minorHAnsi"/>
                <w:sz w:val="24"/>
                <w:szCs w:val="24"/>
              </w:rPr>
              <w:t>Double</w:t>
            </w:r>
            <w:proofErr w:type="spellEnd"/>
            <w:r w:rsidRPr="00E37E42">
              <w:rPr>
                <w:rFonts w:asciiTheme="minorHAnsi" w:hAnsiTheme="minorHAnsi"/>
                <w:sz w:val="24"/>
                <w:szCs w:val="24"/>
              </w:rPr>
              <w:t xml:space="preserve"> Conversion” izolując zasilanie </w:t>
            </w:r>
            <w:proofErr w:type="spellStart"/>
            <w:r w:rsidRPr="00E37E42">
              <w:rPr>
                <w:rFonts w:asciiTheme="minorHAnsi" w:hAnsiTheme="minorHAnsi"/>
                <w:sz w:val="24"/>
                <w:szCs w:val="24"/>
              </w:rPr>
              <w:t>wejsciowe</w:t>
            </w:r>
            <w:proofErr w:type="spellEnd"/>
            <w:r w:rsidRPr="00E37E42">
              <w:rPr>
                <w:rFonts w:asciiTheme="minorHAnsi" w:hAnsiTheme="minorHAnsi"/>
                <w:sz w:val="24"/>
                <w:szCs w:val="24"/>
              </w:rPr>
              <w:t xml:space="preserve"> od wyjściowego celem zapewnienia w 100% </w:t>
            </w:r>
            <w:proofErr w:type="spellStart"/>
            <w:r w:rsidRPr="00E37E42">
              <w:rPr>
                <w:rFonts w:asciiTheme="minorHAnsi" w:hAnsiTheme="minorHAnsi"/>
                <w:sz w:val="24"/>
                <w:szCs w:val="24"/>
              </w:rPr>
              <w:t>ciągłosci</w:t>
            </w:r>
            <w:proofErr w:type="spellEnd"/>
            <w:r w:rsidRPr="00E37E42">
              <w:rPr>
                <w:rFonts w:asciiTheme="minorHAnsi" w:hAnsiTheme="minorHAnsi"/>
                <w:sz w:val="24"/>
                <w:szCs w:val="24"/>
              </w:rPr>
              <w:t xml:space="preserve"> zasilania z zapewnieniem </w:t>
            </w:r>
            <w:r w:rsidR="000C1EA6" w:rsidRPr="00E37E42">
              <w:rPr>
                <w:rFonts w:asciiTheme="minorHAnsi" w:hAnsiTheme="minorHAnsi"/>
                <w:sz w:val="24"/>
                <w:szCs w:val="24"/>
              </w:rPr>
              <w:t>tzw.</w:t>
            </w:r>
            <w:r w:rsidRPr="00E37E42">
              <w:rPr>
                <w:rFonts w:asciiTheme="minorHAnsi" w:hAnsiTheme="minorHAnsi"/>
                <w:sz w:val="24"/>
                <w:szCs w:val="24"/>
              </w:rPr>
              <w:t xml:space="preserve"> pełnej sinusoidy. </w:t>
            </w:r>
          </w:p>
          <w:p w14:paraId="711C5864" w14:textId="77777777" w:rsidR="00E37E42" w:rsidRPr="00E37E42" w:rsidRDefault="00E37E42" w:rsidP="0014347E">
            <w:pPr>
              <w:pStyle w:val="Akapitzlist"/>
              <w:numPr>
                <w:ilvl w:val="0"/>
                <w:numId w:val="11"/>
              </w:numPr>
              <w:spacing w:after="0" w:line="240" w:lineRule="auto"/>
              <w:ind w:left="0"/>
              <w:jc w:val="both"/>
              <w:rPr>
                <w:rFonts w:asciiTheme="minorHAnsi" w:hAnsiTheme="minorHAnsi"/>
                <w:sz w:val="24"/>
                <w:szCs w:val="24"/>
              </w:rPr>
            </w:pPr>
            <w:r w:rsidRPr="00E37E42">
              <w:rPr>
                <w:rFonts w:asciiTheme="minorHAnsi" w:hAnsiTheme="minorHAnsi"/>
                <w:sz w:val="24"/>
                <w:szCs w:val="24"/>
              </w:rPr>
              <w:t xml:space="preserve">Inteligentne wielofazowe ładowanie akumulatorów celem wydłużenia ich żywotności. </w:t>
            </w:r>
          </w:p>
          <w:p w14:paraId="6777E7DE" w14:textId="77777777" w:rsidR="00E37E42" w:rsidRPr="00E37E42" w:rsidRDefault="00E37E42" w:rsidP="0014347E">
            <w:pPr>
              <w:pStyle w:val="Akapitzlist"/>
              <w:numPr>
                <w:ilvl w:val="0"/>
                <w:numId w:val="11"/>
              </w:numPr>
              <w:spacing w:after="0" w:line="240" w:lineRule="auto"/>
              <w:ind w:left="0"/>
              <w:jc w:val="both"/>
              <w:rPr>
                <w:rFonts w:asciiTheme="minorHAnsi" w:hAnsiTheme="minorHAnsi"/>
                <w:sz w:val="24"/>
                <w:szCs w:val="24"/>
              </w:rPr>
            </w:pPr>
            <w:r w:rsidRPr="00E37E42">
              <w:rPr>
                <w:rFonts w:asciiTheme="minorHAnsi" w:hAnsiTheme="minorHAnsi"/>
                <w:sz w:val="24"/>
                <w:szCs w:val="24"/>
              </w:rPr>
              <w:t xml:space="preserve">Możliwość rozbudowy o dodatkowe 4 moduły akumulatorowe pozwalające na przedłużenie działania UPS w przypadku braku zasilania. </w:t>
            </w:r>
          </w:p>
          <w:p w14:paraId="7E070D15" w14:textId="77777777" w:rsidR="00E37E42" w:rsidRPr="00E37E42" w:rsidRDefault="00E37E42" w:rsidP="0014347E">
            <w:pPr>
              <w:pStyle w:val="Akapitzlist"/>
              <w:numPr>
                <w:ilvl w:val="0"/>
                <w:numId w:val="11"/>
              </w:numPr>
              <w:spacing w:after="0" w:line="240" w:lineRule="auto"/>
              <w:ind w:left="0"/>
              <w:jc w:val="both"/>
              <w:rPr>
                <w:rFonts w:asciiTheme="minorHAnsi" w:hAnsiTheme="minorHAnsi"/>
                <w:sz w:val="24"/>
                <w:szCs w:val="24"/>
              </w:rPr>
            </w:pPr>
            <w:r w:rsidRPr="00E37E42">
              <w:rPr>
                <w:rFonts w:asciiTheme="minorHAnsi" w:hAnsiTheme="minorHAnsi"/>
                <w:sz w:val="24"/>
                <w:szCs w:val="24"/>
              </w:rPr>
              <w:t xml:space="preserve">Bajpasy zapewniające ciągłość zasilania w przypadku uszkodzenia/nieprawidłowości działania wewnętrznych systemów konwersji. </w:t>
            </w:r>
          </w:p>
          <w:p w14:paraId="6F8DCBDF" w14:textId="77777777" w:rsidR="00E37E42" w:rsidRPr="00E37E42" w:rsidRDefault="00E37E42" w:rsidP="0014347E">
            <w:pPr>
              <w:pStyle w:val="Akapitzlist"/>
              <w:numPr>
                <w:ilvl w:val="0"/>
                <w:numId w:val="11"/>
              </w:numPr>
              <w:spacing w:after="0" w:line="240" w:lineRule="auto"/>
              <w:ind w:left="0"/>
              <w:jc w:val="both"/>
              <w:rPr>
                <w:rFonts w:asciiTheme="minorHAnsi" w:hAnsiTheme="minorHAnsi"/>
                <w:sz w:val="24"/>
                <w:szCs w:val="24"/>
              </w:rPr>
            </w:pPr>
            <w:r w:rsidRPr="00E37E42">
              <w:rPr>
                <w:rFonts w:asciiTheme="minorHAnsi" w:hAnsiTheme="minorHAnsi"/>
                <w:sz w:val="24"/>
                <w:szCs w:val="24"/>
              </w:rPr>
              <w:t xml:space="preserve">Co najmniej 4 niezależnie chronione wyjścia kompatybilne z dostarczonymi/posiadanymi listwami zasilającymi. </w:t>
            </w:r>
            <w:r w:rsidRPr="00E37E42">
              <w:rPr>
                <w:rFonts w:asciiTheme="minorHAnsi" w:hAnsiTheme="minorHAnsi" w:cs="Arial"/>
                <w:sz w:val="24"/>
                <w:szCs w:val="24"/>
              </w:rPr>
              <w:t>4xC13 i 4xC19</w:t>
            </w:r>
          </w:p>
          <w:p w14:paraId="2DD323EC" w14:textId="77777777" w:rsidR="00E37E42" w:rsidRPr="00E37E42" w:rsidRDefault="00E37E42" w:rsidP="0014347E">
            <w:pPr>
              <w:pStyle w:val="Akapitzlist"/>
              <w:numPr>
                <w:ilvl w:val="0"/>
                <w:numId w:val="11"/>
              </w:numPr>
              <w:spacing w:after="0" w:line="240" w:lineRule="auto"/>
              <w:ind w:left="0"/>
              <w:jc w:val="both"/>
              <w:rPr>
                <w:rFonts w:asciiTheme="minorHAnsi" w:hAnsiTheme="minorHAnsi"/>
                <w:sz w:val="24"/>
                <w:szCs w:val="24"/>
              </w:rPr>
            </w:pPr>
            <w:r w:rsidRPr="00E37E42">
              <w:rPr>
                <w:rFonts w:asciiTheme="minorHAnsi" w:hAnsiTheme="minorHAnsi"/>
                <w:sz w:val="24"/>
                <w:szCs w:val="24"/>
              </w:rPr>
              <w:lastRenderedPageBreak/>
              <w:t>Wyświetlacz LCD z graficzną wizualizacją istotnyc</w:t>
            </w:r>
            <w:r w:rsidR="0083558D">
              <w:rPr>
                <w:rFonts w:asciiTheme="minorHAnsi" w:hAnsiTheme="minorHAnsi"/>
                <w:sz w:val="24"/>
                <w:szCs w:val="24"/>
              </w:rPr>
              <w:t>h parametrów pracy UPS.</w:t>
            </w:r>
          </w:p>
          <w:p w14:paraId="1815DC98"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 xml:space="preserve">Czas podtrzymania zasilania przy 25% obciążeniu nie mniejszy niż 22 minuty </w:t>
            </w:r>
          </w:p>
          <w:p w14:paraId="19BC6E1D"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 xml:space="preserve">Moduł sieciowy 1GbE-T do zarządzania automatycznym wyłączeniem serwerów zgodny z </w:t>
            </w:r>
            <w:proofErr w:type="spellStart"/>
            <w:r w:rsidRPr="00E37E42">
              <w:rPr>
                <w:rFonts w:asciiTheme="minorHAnsi" w:hAnsiTheme="minorHAnsi" w:cs="Arial"/>
                <w:sz w:val="24"/>
                <w:szCs w:val="24"/>
              </w:rPr>
              <w:t>vMware</w:t>
            </w:r>
            <w:proofErr w:type="spellEnd"/>
            <w:r w:rsidRPr="00E37E42">
              <w:rPr>
                <w:rFonts w:asciiTheme="minorHAnsi" w:hAnsiTheme="minorHAnsi" w:cs="Arial"/>
                <w:sz w:val="24"/>
                <w:szCs w:val="24"/>
              </w:rPr>
              <w:t xml:space="preserve"> oraz Windows 2012-2019.</w:t>
            </w:r>
          </w:p>
          <w:p w14:paraId="6CD91F88"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Certyfikaty bezpieczeństwa: UL1778, UL60950-1; CSA22.2 No.107.3-05,; EN609501-, EN62040-1 IEC62040-1-1, IEC 60950-1</w:t>
            </w:r>
          </w:p>
          <w:p w14:paraId="609B8BCE"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Oznaczenia EMC: FCC-A; CISPR 22; VCCI A; CE, BSMI, C-TICK</w:t>
            </w:r>
          </w:p>
          <w:p w14:paraId="4A4F5126"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Oznaczenia Emisji: FCC CFR 47, Part 15 Class A, EN50091-2</w:t>
            </w:r>
          </w:p>
          <w:p w14:paraId="5FE90D8C" w14:textId="77777777" w:rsidR="00E37E42" w:rsidRPr="00E37E42" w:rsidRDefault="00E37E42" w:rsidP="006538C7">
            <w:pPr>
              <w:spacing w:after="0" w:line="240" w:lineRule="auto"/>
              <w:jc w:val="both"/>
              <w:rPr>
                <w:rFonts w:asciiTheme="minorHAnsi" w:hAnsiTheme="minorHAnsi" w:cs="Arial"/>
                <w:sz w:val="24"/>
                <w:szCs w:val="24"/>
              </w:rPr>
            </w:pPr>
            <w:r w:rsidRPr="00E37E42">
              <w:rPr>
                <w:rFonts w:asciiTheme="minorHAnsi" w:hAnsiTheme="minorHAnsi" w:cs="Arial"/>
                <w:sz w:val="24"/>
                <w:szCs w:val="24"/>
              </w:rPr>
              <w:t>Zabezpieczenie: EN 55024; EN 50091-2 (zawierający IEC 61000-4-2 do IEC 61000-4-6),  IEC 61000-4-11</w:t>
            </w:r>
          </w:p>
        </w:tc>
      </w:tr>
    </w:tbl>
    <w:p w14:paraId="0E29FEEC" w14:textId="77777777" w:rsidR="00E37E42" w:rsidRDefault="00E37E42" w:rsidP="00E37E42"/>
    <w:p w14:paraId="7C256764" w14:textId="77777777" w:rsidR="00E53E7A" w:rsidRPr="001571F0" w:rsidRDefault="009E5962" w:rsidP="0014347E">
      <w:pPr>
        <w:pStyle w:val="Nagwek2"/>
        <w:numPr>
          <w:ilvl w:val="0"/>
          <w:numId w:val="43"/>
        </w:numPr>
        <w:rPr>
          <w:sz w:val="24"/>
          <w:szCs w:val="24"/>
        </w:rPr>
      </w:pPr>
      <w:bookmarkStart w:id="14" w:name="_Toc56769998"/>
      <w:r w:rsidRPr="001571F0">
        <w:rPr>
          <w:sz w:val="24"/>
          <w:szCs w:val="24"/>
        </w:rPr>
        <w:t>Zasilacz awaryjny do CPD-1</w:t>
      </w:r>
      <w:bookmarkEnd w:id="14"/>
    </w:p>
    <w:p w14:paraId="41FC685B" w14:textId="77777777" w:rsidR="009E5962" w:rsidRPr="00137577" w:rsidRDefault="00137577" w:rsidP="00E37E42">
      <w:pPr>
        <w:rPr>
          <w:rFonts w:asciiTheme="minorHAnsi" w:hAnsiTheme="minorHAnsi"/>
          <w:sz w:val="24"/>
          <w:szCs w:val="24"/>
        </w:rPr>
      </w:pPr>
      <w:r w:rsidRPr="00137577">
        <w:rPr>
          <w:rFonts w:asciiTheme="minorHAnsi" w:hAnsiTheme="minorHAnsi"/>
          <w:sz w:val="24"/>
          <w:szCs w:val="24"/>
        </w:rPr>
        <w:t>Dostarczyć</w:t>
      </w:r>
      <w:r>
        <w:rPr>
          <w:rFonts w:asciiTheme="minorHAnsi" w:hAnsiTheme="minorHAnsi"/>
          <w:sz w:val="24"/>
          <w:szCs w:val="24"/>
        </w:rPr>
        <w:t xml:space="preserve"> i zamontować taki sam UPS jak oferowany do </w:t>
      </w:r>
      <w:r w:rsidR="00E53E7A" w:rsidRPr="00137577">
        <w:rPr>
          <w:rFonts w:asciiTheme="minorHAnsi" w:hAnsiTheme="minorHAnsi"/>
          <w:sz w:val="24"/>
          <w:szCs w:val="24"/>
        </w:rPr>
        <w:t>CPD-2.</w:t>
      </w:r>
      <w:r w:rsidR="00F433AA">
        <w:rPr>
          <w:rFonts w:asciiTheme="minorHAnsi" w:hAnsiTheme="minorHAnsi"/>
          <w:sz w:val="24"/>
          <w:szCs w:val="24"/>
        </w:rPr>
        <w:t xml:space="preserve"> </w:t>
      </w:r>
    </w:p>
    <w:p w14:paraId="0B3C3CCF" w14:textId="77777777" w:rsidR="006E016D" w:rsidRPr="001571F0" w:rsidRDefault="00E37E42" w:rsidP="0014347E">
      <w:pPr>
        <w:pStyle w:val="Nagwek2"/>
        <w:numPr>
          <w:ilvl w:val="0"/>
          <w:numId w:val="43"/>
        </w:numPr>
        <w:rPr>
          <w:sz w:val="24"/>
          <w:szCs w:val="24"/>
        </w:rPr>
      </w:pPr>
      <w:bookmarkStart w:id="15" w:name="_Toc56769999"/>
      <w:r w:rsidRPr="001571F0">
        <w:rPr>
          <w:sz w:val="24"/>
          <w:szCs w:val="24"/>
        </w:rPr>
        <w:t>Licencje</w:t>
      </w:r>
      <w:r w:rsidR="00E53E7A" w:rsidRPr="001571F0">
        <w:rPr>
          <w:sz w:val="24"/>
          <w:szCs w:val="24"/>
        </w:rPr>
        <w:t xml:space="preserve"> na</w:t>
      </w:r>
      <w:r w:rsidRPr="001571F0">
        <w:rPr>
          <w:sz w:val="24"/>
          <w:szCs w:val="24"/>
        </w:rPr>
        <w:t xml:space="preserve"> oprogramowani</w:t>
      </w:r>
      <w:r w:rsidR="008D3327">
        <w:rPr>
          <w:sz w:val="24"/>
          <w:szCs w:val="24"/>
        </w:rPr>
        <w:t>e</w:t>
      </w:r>
      <w:bookmarkEnd w:id="15"/>
    </w:p>
    <w:p w14:paraId="20F58B32" w14:textId="77777777" w:rsidR="006E016D" w:rsidRPr="006E016D" w:rsidRDefault="006E016D" w:rsidP="006E016D">
      <w:pPr>
        <w:pStyle w:val="Akapitzlist"/>
        <w:ind w:left="360"/>
        <w:jc w:val="both"/>
        <w:rPr>
          <w:rFonts w:asciiTheme="minorHAnsi" w:hAnsiTheme="minorHAnsi"/>
          <w:sz w:val="24"/>
          <w:szCs w:val="24"/>
        </w:rPr>
      </w:pPr>
      <w:r w:rsidRPr="006E016D">
        <w:rPr>
          <w:rFonts w:asciiTheme="minorHAnsi" w:hAnsiTheme="minorHAnsi"/>
          <w:sz w:val="24"/>
          <w:szCs w:val="24"/>
        </w:rPr>
        <w:t xml:space="preserve">Dostarczyć: </w:t>
      </w:r>
    </w:p>
    <w:p w14:paraId="06E9C746" w14:textId="77777777" w:rsidR="006E016D" w:rsidRPr="006E016D" w:rsidRDefault="006E016D" w:rsidP="0014347E">
      <w:pPr>
        <w:pStyle w:val="Akapitzlist"/>
        <w:numPr>
          <w:ilvl w:val="1"/>
          <w:numId w:val="12"/>
        </w:numPr>
        <w:spacing w:after="0" w:line="240" w:lineRule="auto"/>
        <w:contextualSpacing w:val="0"/>
        <w:jc w:val="both"/>
        <w:rPr>
          <w:rFonts w:asciiTheme="minorHAnsi" w:hAnsiTheme="minorHAnsi"/>
          <w:sz w:val="24"/>
          <w:szCs w:val="24"/>
        </w:rPr>
      </w:pPr>
      <w:r w:rsidRPr="006E016D">
        <w:rPr>
          <w:rFonts w:asciiTheme="minorHAnsi" w:hAnsiTheme="minorHAnsi"/>
          <w:sz w:val="24"/>
          <w:szCs w:val="24"/>
        </w:rPr>
        <w:t>Licencje MS Windows 2019</w:t>
      </w:r>
      <w:r w:rsidR="0083558D">
        <w:rPr>
          <w:rFonts w:asciiTheme="minorHAnsi" w:hAnsiTheme="minorHAnsi"/>
          <w:sz w:val="24"/>
          <w:szCs w:val="24"/>
        </w:rPr>
        <w:t xml:space="preserve"> PL</w:t>
      </w:r>
      <w:r w:rsidRPr="006E016D">
        <w:rPr>
          <w:rFonts w:asciiTheme="minorHAnsi" w:hAnsiTheme="minorHAnsi"/>
          <w:sz w:val="24"/>
          <w:szCs w:val="24"/>
        </w:rPr>
        <w:t xml:space="preserve">, umożliwiające uruchomienie nie mniej </w:t>
      </w:r>
      <w:r w:rsidRPr="000802F6">
        <w:rPr>
          <w:rFonts w:asciiTheme="minorHAnsi" w:hAnsiTheme="minorHAnsi"/>
          <w:sz w:val="24"/>
          <w:szCs w:val="24"/>
        </w:rPr>
        <w:t xml:space="preserve">niż </w:t>
      </w:r>
      <w:r w:rsidR="000802F6" w:rsidRPr="000802F6">
        <w:rPr>
          <w:rFonts w:asciiTheme="minorHAnsi" w:hAnsiTheme="minorHAnsi"/>
          <w:sz w:val="24"/>
          <w:szCs w:val="24"/>
        </w:rPr>
        <w:t>6</w:t>
      </w:r>
      <w:r w:rsidRPr="000802F6">
        <w:rPr>
          <w:rFonts w:asciiTheme="minorHAnsi" w:hAnsiTheme="minorHAnsi"/>
          <w:sz w:val="24"/>
          <w:szCs w:val="24"/>
        </w:rPr>
        <w:t xml:space="preserve"> instancji systemu</w:t>
      </w:r>
      <w:r w:rsidRPr="006E016D">
        <w:rPr>
          <w:rFonts w:asciiTheme="minorHAnsi" w:hAnsiTheme="minorHAnsi"/>
          <w:sz w:val="24"/>
          <w:szCs w:val="24"/>
        </w:rPr>
        <w:t xml:space="preserve"> operacyjnego na każdym dostarczonym węźle przetwarzania, </w:t>
      </w:r>
    </w:p>
    <w:p w14:paraId="518E6E31" w14:textId="77777777" w:rsidR="006E016D" w:rsidRPr="006E016D" w:rsidRDefault="006E016D" w:rsidP="0014347E">
      <w:pPr>
        <w:pStyle w:val="Akapitzlist"/>
        <w:numPr>
          <w:ilvl w:val="1"/>
          <w:numId w:val="12"/>
        </w:numPr>
        <w:spacing w:after="0" w:line="240" w:lineRule="auto"/>
        <w:contextualSpacing w:val="0"/>
        <w:jc w:val="both"/>
        <w:rPr>
          <w:rFonts w:asciiTheme="minorHAnsi" w:hAnsiTheme="minorHAnsi"/>
          <w:sz w:val="24"/>
          <w:szCs w:val="24"/>
        </w:rPr>
      </w:pPr>
      <w:r w:rsidRPr="006E016D">
        <w:rPr>
          <w:rFonts w:asciiTheme="minorHAnsi" w:hAnsiTheme="minorHAnsi"/>
          <w:sz w:val="24"/>
          <w:szCs w:val="24"/>
        </w:rPr>
        <w:t>60 licencji CAL na urządzenia</w:t>
      </w:r>
      <w:r w:rsidR="008A4559">
        <w:rPr>
          <w:rFonts w:asciiTheme="minorHAnsi" w:hAnsiTheme="minorHAnsi"/>
          <w:sz w:val="24"/>
          <w:szCs w:val="24"/>
        </w:rPr>
        <w:t>,</w:t>
      </w:r>
    </w:p>
    <w:p w14:paraId="60263C9E" w14:textId="77777777" w:rsidR="006E016D" w:rsidRPr="006E016D" w:rsidRDefault="006E016D" w:rsidP="0014347E">
      <w:pPr>
        <w:pStyle w:val="Akapitzlist"/>
        <w:numPr>
          <w:ilvl w:val="1"/>
          <w:numId w:val="12"/>
        </w:numPr>
        <w:spacing w:after="0" w:line="240" w:lineRule="auto"/>
        <w:contextualSpacing w:val="0"/>
        <w:jc w:val="both"/>
        <w:rPr>
          <w:rFonts w:asciiTheme="minorHAnsi" w:hAnsiTheme="minorHAnsi"/>
          <w:sz w:val="24"/>
          <w:szCs w:val="24"/>
        </w:rPr>
      </w:pPr>
      <w:r w:rsidRPr="006E016D">
        <w:rPr>
          <w:rFonts w:asciiTheme="minorHAnsi" w:hAnsiTheme="minorHAnsi"/>
          <w:sz w:val="24"/>
          <w:szCs w:val="24"/>
        </w:rPr>
        <w:t xml:space="preserve">Licencje MS </w:t>
      </w:r>
      <w:r w:rsidR="00A117E2">
        <w:rPr>
          <w:rFonts w:asciiTheme="minorHAnsi" w:eastAsia="Times New Roman" w:hAnsiTheme="minorHAnsi"/>
          <w:sz w:val="24"/>
          <w:szCs w:val="24"/>
        </w:rPr>
        <w:t>SQL Server Standard</w:t>
      </w:r>
      <w:r w:rsidR="000708CD">
        <w:rPr>
          <w:rFonts w:asciiTheme="minorHAnsi" w:eastAsia="Times New Roman" w:hAnsiTheme="minorHAnsi"/>
          <w:sz w:val="24"/>
          <w:szCs w:val="24"/>
        </w:rPr>
        <w:t xml:space="preserve"> PL</w:t>
      </w:r>
      <w:r w:rsidRPr="006E016D">
        <w:rPr>
          <w:rFonts w:asciiTheme="minorHAnsi" w:eastAsia="Times New Roman" w:hAnsiTheme="minorHAnsi"/>
          <w:sz w:val="24"/>
          <w:szCs w:val="24"/>
        </w:rPr>
        <w:t xml:space="preserve"> </w:t>
      </w:r>
      <w:r w:rsidR="008A4559">
        <w:rPr>
          <w:rFonts w:asciiTheme="minorHAnsi" w:eastAsia="Times New Roman" w:hAnsiTheme="minorHAnsi"/>
          <w:sz w:val="24"/>
          <w:szCs w:val="24"/>
        </w:rPr>
        <w:t>+ 5 licencji CAL na użytkownika,</w:t>
      </w:r>
    </w:p>
    <w:p w14:paraId="35F06C0A" w14:textId="77777777" w:rsidR="006E016D" w:rsidRPr="00AF55E3" w:rsidRDefault="006E016D" w:rsidP="0014347E">
      <w:pPr>
        <w:pStyle w:val="Akapitzlist"/>
        <w:numPr>
          <w:ilvl w:val="1"/>
          <w:numId w:val="12"/>
        </w:numPr>
        <w:spacing w:after="0" w:line="240" w:lineRule="auto"/>
        <w:jc w:val="both"/>
        <w:rPr>
          <w:rFonts w:asciiTheme="minorHAnsi" w:hAnsiTheme="minorHAnsi"/>
          <w:sz w:val="24"/>
          <w:szCs w:val="24"/>
          <w:lang w:val="en-US"/>
        </w:rPr>
      </w:pPr>
      <w:proofErr w:type="spellStart"/>
      <w:r w:rsidRPr="00AF55E3">
        <w:rPr>
          <w:rFonts w:asciiTheme="minorHAnsi" w:hAnsiTheme="minorHAnsi"/>
          <w:sz w:val="24"/>
          <w:szCs w:val="24"/>
          <w:lang w:val="en-US"/>
        </w:rPr>
        <w:t>Licencję</w:t>
      </w:r>
      <w:proofErr w:type="spellEnd"/>
      <w:r w:rsidRPr="00AF55E3">
        <w:rPr>
          <w:rFonts w:asciiTheme="minorHAnsi" w:hAnsiTheme="minorHAnsi"/>
          <w:sz w:val="24"/>
          <w:szCs w:val="24"/>
          <w:lang w:val="en-US"/>
        </w:rPr>
        <w:t xml:space="preserve"> Exchange Serwer 2019</w:t>
      </w:r>
      <w:r w:rsidR="000708CD" w:rsidRPr="00AF55E3">
        <w:rPr>
          <w:rFonts w:asciiTheme="minorHAnsi" w:hAnsiTheme="minorHAnsi"/>
          <w:sz w:val="24"/>
          <w:szCs w:val="24"/>
          <w:lang w:val="en-US"/>
        </w:rPr>
        <w:t xml:space="preserve"> PL</w:t>
      </w:r>
      <w:r w:rsidRPr="00AF55E3">
        <w:rPr>
          <w:rFonts w:asciiTheme="minorHAnsi" w:hAnsiTheme="minorHAnsi"/>
          <w:sz w:val="24"/>
          <w:szCs w:val="24"/>
          <w:lang w:val="en-US"/>
        </w:rPr>
        <w:t xml:space="preserve"> – 1 </w:t>
      </w:r>
      <w:proofErr w:type="spellStart"/>
      <w:r w:rsidRPr="00AF55E3">
        <w:rPr>
          <w:rFonts w:asciiTheme="minorHAnsi" w:hAnsiTheme="minorHAnsi"/>
          <w:sz w:val="24"/>
          <w:szCs w:val="24"/>
          <w:lang w:val="en-US"/>
        </w:rPr>
        <w:t>szt</w:t>
      </w:r>
      <w:proofErr w:type="spellEnd"/>
      <w:r w:rsidRPr="00AF55E3">
        <w:rPr>
          <w:rFonts w:asciiTheme="minorHAnsi" w:hAnsiTheme="minorHAnsi"/>
          <w:sz w:val="24"/>
          <w:szCs w:val="24"/>
          <w:lang w:val="en-US"/>
        </w:rPr>
        <w:t>.</w:t>
      </w:r>
      <w:r w:rsidR="008A4559" w:rsidRPr="00AF55E3">
        <w:rPr>
          <w:rFonts w:asciiTheme="minorHAnsi" w:hAnsiTheme="minorHAnsi"/>
          <w:sz w:val="24"/>
          <w:szCs w:val="24"/>
          <w:lang w:val="en-US"/>
        </w:rPr>
        <w:t>,</w:t>
      </w:r>
    </w:p>
    <w:p w14:paraId="636D9206" w14:textId="77777777" w:rsidR="006E016D" w:rsidRPr="006E016D" w:rsidRDefault="006E016D" w:rsidP="0014347E">
      <w:pPr>
        <w:pStyle w:val="Akapitzlist"/>
        <w:numPr>
          <w:ilvl w:val="1"/>
          <w:numId w:val="12"/>
        </w:numPr>
        <w:spacing w:after="0" w:line="240" w:lineRule="auto"/>
        <w:contextualSpacing w:val="0"/>
        <w:jc w:val="both"/>
        <w:rPr>
          <w:rFonts w:asciiTheme="minorHAnsi" w:hAnsiTheme="minorHAnsi"/>
          <w:sz w:val="24"/>
          <w:szCs w:val="24"/>
        </w:rPr>
      </w:pPr>
      <w:r w:rsidRPr="006E016D">
        <w:rPr>
          <w:rFonts w:asciiTheme="minorHAnsi" w:hAnsiTheme="minorHAnsi"/>
          <w:sz w:val="24"/>
          <w:szCs w:val="24"/>
        </w:rPr>
        <w:t>60 Licencji CAL dla Exchange Serwer 2019 na użytkownika</w:t>
      </w:r>
      <w:r w:rsidR="008A4559">
        <w:rPr>
          <w:rFonts w:asciiTheme="minorHAnsi" w:hAnsiTheme="minorHAnsi"/>
          <w:sz w:val="24"/>
          <w:szCs w:val="24"/>
        </w:rPr>
        <w:t>,</w:t>
      </w:r>
    </w:p>
    <w:p w14:paraId="7D87DA93" w14:textId="77777777" w:rsidR="006E016D" w:rsidRPr="006E016D" w:rsidRDefault="006E016D" w:rsidP="0014347E">
      <w:pPr>
        <w:pStyle w:val="Akapitzlist"/>
        <w:numPr>
          <w:ilvl w:val="1"/>
          <w:numId w:val="12"/>
        </w:numPr>
        <w:spacing w:after="0" w:line="240" w:lineRule="auto"/>
        <w:contextualSpacing w:val="0"/>
        <w:jc w:val="both"/>
        <w:rPr>
          <w:rFonts w:asciiTheme="minorHAnsi" w:hAnsiTheme="minorHAnsi"/>
          <w:sz w:val="24"/>
          <w:szCs w:val="24"/>
        </w:rPr>
      </w:pPr>
      <w:r w:rsidRPr="006E016D">
        <w:rPr>
          <w:rFonts w:asciiTheme="minorHAnsi" w:hAnsiTheme="minorHAnsi"/>
          <w:sz w:val="24"/>
          <w:szCs w:val="24"/>
        </w:rPr>
        <w:t xml:space="preserve">Licencje </w:t>
      </w:r>
      <w:proofErr w:type="spellStart"/>
      <w:r w:rsidRPr="006E016D">
        <w:rPr>
          <w:rFonts w:asciiTheme="minorHAnsi" w:hAnsiTheme="minorHAnsi"/>
          <w:sz w:val="24"/>
          <w:szCs w:val="24"/>
        </w:rPr>
        <w:t>VMware</w:t>
      </w:r>
      <w:proofErr w:type="spellEnd"/>
      <w:r w:rsidRPr="006E016D">
        <w:rPr>
          <w:rFonts w:asciiTheme="minorHAnsi" w:hAnsiTheme="minorHAnsi"/>
          <w:sz w:val="24"/>
          <w:szCs w:val="24"/>
        </w:rPr>
        <w:t xml:space="preserve"> objęte 5 letnim </w:t>
      </w:r>
      <w:r w:rsidR="000802F6">
        <w:rPr>
          <w:rFonts w:asciiTheme="minorHAnsi" w:hAnsiTheme="minorHAnsi"/>
          <w:sz w:val="24"/>
          <w:szCs w:val="24"/>
        </w:rPr>
        <w:t xml:space="preserve">wsparciem zalecane i wymagane dla </w:t>
      </w:r>
      <w:r w:rsidRPr="006E016D">
        <w:rPr>
          <w:rFonts w:asciiTheme="minorHAnsi" w:hAnsiTheme="minorHAnsi"/>
          <w:sz w:val="24"/>
          <w:szCs w:val="24"/>
        </w:rPr>
        <w:t>dostarczone</w:t>
      </w:r>
      <w:r w:rsidR="000802F6">
        <w:rPr>
          <w:rFonts w:asciiTheme="minorHAnsi" w:hAnsiTheme="minorHAnsi"/>
          <w:sz w:val="24"/>
          <w:szCs w:val="24"/>
        </w:rPr>
        <w:t>go</w:t>
      </w:r>
      <w:r w:rsidRPr="006E016D">
        <w:rPr>
          <w:rFonts w:asciiTheme="minorHAnsi" w:hAnsiTheme="minorHAnsi"/>
          <w:sz w:val="24"/>
          <w:szCs w:val="24"/>
        </w:rPr>
        <w:t xml:space="preserve"> rozwiązani</w:t>
      </w:r>
      <w:r w:rsidR="000802F6">
        <w:rPr>
          <w:rFonts w:asciiTheme="minorHAnsi" w:hAnsiTheme="minorHAnsi"/>
          <w:sz w:val="24"/>
          <w:szCs w:val="24"/>
        </w:rPr>
        <w:t>a</w:t>
      </w:r>
      <w:r w:rsidRPr="006E016D">
        <w:rPr>
          <w:rFonts w:asciiTheme="minorHAnsi" w:hAnsiTheme="minorHAnsi"/>
          <w:sz w:val="24"/>
          <w:szCs w:val="24"/>
        </w:rPr>
        <w:t xml:space="preserve"> zawierające </w:t>
      </w:r>
      <w:r w:rsidR="000802F6">
        <w:rPr>
          <w:rFonts w:asciiTheme="minorHAnsi" w:hAnsiTheme="minorHAnsi"/>
          <w:sz w:val="24"/>
          <w:szCs w:val="24"/>
        </w:rPr>
        <w:t xml:space="preserve">minimum </w:t>
      </w:r>
      <w:r w:rsidRPr="006E016D">
        <w:rPr>
          <w:rFonts w:asciiTheme="minorHAnsi" w:hAnsiTheme="minorHAnsi"/>
          <w:sz w:val="24"/>
          <w:szCs w:val="24"/>
        </w:rPr>
        <w:t xml:space="preserve">funkcjonalności: </w:t>
      </w:r>
    </w:p>
    <w:p w14:paraId="5FD936E8" w14:textId="77777777" w:rsidR="006E016D" w:rsidRPr="006E016D" w:rsidRDefault="006E016D" w:rsidP="0014347E">
      <w:pPr>
        <w:pStyle w:val="Akapitzlist"/>
        <w:numPr>
          <w:ilvl w:val="2"/>
          <w:numId w:val="12"/>
        </w:numPr>
        <w:spacing w:after="0" w:line="240" w:lineRule="auto"/>
        <w:contextualSpacing w:val="0"/>
        <w:jc w:val="both"/>
        <w:rPr>
          <w:rFonts w:asciiTheme="minorHAnsi" w:hAnsiTheme="minorHAnsi"/>
          <w:sz w:val="24"/>
          <w:szCs w:val="24"/>
        </w:rPr>
      </w:pPr>
      <w:proofErr w:type="spellStart"/>
      <w:r w:rsidRPr="006E016D">
        <w:rPr>
          <w:rFonts w:asciiTheme="minorHAnsi" w:hAnsiTheme="minorHAnsi"/>
          <w:sz w:val="24"/>
          <w:szCs w:val="24"/>
        </w:rPr>
        <w:t>vCenter</w:t>
      </w:r>
      <w:proofErr w:type="spellEnd"/>
      <w:r w:rsidRPr="006E016D">
        <w:rPr>
          <w:rFonts w:asciiTheme="minorHAnsi" w:hAnsiTheme="minorHAnsi"/>
          <w:sz w:val="24"/>
          <w:szCs w:val="24"/>
        </w:rPr>
        <w:t xml:space="preserve"> Server,</w:t>
      </w:r>
    </w:p>
    <w:p w14:paraId="2B1C45B6" w14:textId="77777777" w:rsidR="006E016D" w:rsidRPr="006E016D" w:rsidRDefault="006E016D" w:rsidP="0014347E">
      <w:pPr>
        <w:pStyle w:val="Akapitzlist"/>
        <w:numPr>
          <w:ilvl w:val="2"/>
          <w:numId w:val="12"/>
        </w:numPr>
        <w:spacing w:after="0" w:line="240" w:lineRule="auto"/>
        <w:contextualSpacing w:val="0"/>
        <w:jc w:val="both"/>
        <w:rPr>
          <w:rFonts w:asciiTheme="minorHAnsi" w:hAnsiTheme="minorHAnsi"/>
          <w:sz w:val="24"/>
          <w:szCs w:val="24"/>
        </w:rPr>
      </w:pPr>
      <w:proofErr w:type="spellStart"/>
      <w:r w:rsidRPr="006E016D">
        <w:rPr>
          <w:rFonts w:asciiTheme="minorHAnsi" w:hAnsiTheme="minorHAnsi"/>
          <w:sz w:val="24"/>
          <w:szCs w:val="24"/>
        </w:rPr>
        <w:t>vMotion</w:t>
      </w:r>
      <w:proofErr w:type="spellEnd"/>
      <w:r w:rsidRPr="006E016D">
        <w:rPr>
          <w:rFonts w:asciiTheme="minorHAnsi" w:hAnsiTheme="minorHAnsi"/>
          <w:sz w:val="24"/>
          <w:szCs w:val="24"/>
        </w:rPr>
        <w:t xml:space="preserve">, </w:t>
      </w:r>
    </w:p>
    <w:p w14:paraId="76AB3260" w14:textId="77777777" w:rsidR="006E016D" w:rsidRPr="006E016D" w:rsidRDefault="006E016D" w:rsidP="0014347E">
      <w:pPr>
        <w:pStyle w:val="Akapitzlist"/>
        <w:numPr>
          <w:ilvl w:val="2"/>
          <w:numId w:val="12"/>
        </w:numPr>
        <w:spacing w:after="0" w:line="240" w:lineRule="auto"/>
        <w:contextualSpacing w:val="0"/>
        <w:jc w:val="both"/>
        <w:rPr>
          <w:rFonts w:asciiTheme="minorHAnsi" w:hAnsiTheme="minorHAnsi"/>
          <w:sz w:val="24"/>
          <w:szCs w:val="24"/>
        </w:rPr>
      </w:pPr>
      <w:r w:rsidRPr="006E016D">
        <w:rPr>
          <w:rFonts w:asciiTheme="minorHAnsi" w:hAnsiTheme="minorHAnsi"/>
          <w:sz w:val="24"/>
          <w:szCs w:val="24"/>
        </w:rPr>
        <w:t xml:space="preserve">High </w:t>
      </w:r>
      <w:proofErr w:type="spellStart"/>
      <w:r w:rsidRPr="006E016D">
        <w:rPr>
          <w:rFonts w:asciiTheme="minorHAnsi" w:hAnsiTheme="minorHAnsi"/>
          <w:sz w:val="24"/>
          <w:szCs w:val="24"/>
        </w:rPr>
        <w:t>Availability</w:t>
      </w:r>
      <w:proofErr w:type="spellEnd"/>
      <w:r w:rsidR="008A4559">
        <w:rPr>
          <w:rFonts w:asciiTheme="minorHAnsi" w:hAnsiTheme="minorHAnsi"/>
          <w:sz w:val="24"/>
          <w:szCs w:val="24"/>
        </w:rPr>
        <w:t>,</w:t>
      </w:r>
    </w:p>
    <w:p w14:paraId="20B89639" w14:textId="77777777" w:rsidR="006E016D" w:rsidRPr="00A418B1" w:rsidRDefault="006E016D" w:rsidP="0014347E">
      <w:pPr>
        <w:pStyle w:val="Akapitzlist"/>
        <w:numPr>
          <w:ilvl w:val="1"/>
          <w:numId w:val="12"/>
        </w:numPr>
        <w:spacing w:after="0" w:line="240" w:lineRule="auto"/>
        <w:contextualSpacing w:val="0"/>
        <w:jc w:val="both"/>
        <w:rPr>
          <w:rFonts w:asciiTheme="minorHAnsi" w:hAnsiTheme="minorHAnsi"/>
          <w:sz w:val="24"/>
          <w:szCs w:val="24"/>
        </w:rPr>
      </w:pPr>
      <w:r w:rsidRPr="006E016D">
        <w:rPr>
          <w:rFonts w:asciiTheme="minorHAnsi" w:hAnsiTheme="minorHAnsi"/>
          <w:sz w:val="24"/>
          <w:szCs w:val="24"/>
        </w:rPr>
        <w:t>Licencja Windows 10 Professional</w:t>
      </w:r>
      <w:r w:rsidR="0012458E">
        <w:rPr>
          <w:rFonts w:asciiTheme="minorHAnsi" w:hAnsiTheme="minorHAnsi"/>
          <w:sz w:val="24"/>
          <w:szCs w:val="24"/>
        </w:rPr>
        <w:t xml:space="preserve"> PL</w:t>
      </w:r>
      <w:r w:rsidRPr="006E016D">
        <w:rPr>
          <w:rFonts w:asciiTheme="minorHAnsi" w:hAnsiTheme="minorHAnsi"/>
          <w:sz w:val="24"/>
          <w:szCs w:val="24"/>
        </w:rPr>
        <w:t>.</w:t>
      </w:r>
    </w:p>
    <w:p w14:paraId="6467BA3C" w14:textId="77777777" w:rsidR="00BD5E8F" w:rsidRPr="001571F0" w:rsidRDefault="00BD5E8F" w:rsidP="0014347E">
      <w:pPr>
        <w:pStyle w:val="Nagwek2"/>
        <w:numPr>
          <w:ilvl w:val="0"/>
          <w:numId w:val="43"/>
        </w:numPr>
        <w:rPr>
          <w:sz w:val="24"/>
          <w:szCs w:val="24"/>
        </w:rPr>
      </w:pPr>
      <w:bookmarkStart w:id="16" w:name="_Toc56770000"/>
      <w:r w:rsidRPr="001571F0">
        <w:rPr>
          <w:sz w:val="24"/>
          <w:szCs w:val="24"/>
        </w:rPr>
        <w:t>Szkolenia</w:t>
      </w:r>
      <w:bookmarkEnd w:id="16"/>
    </w:p>
    <w:p w14:paraId="7A606C1B" w14:textId="77777777" w:rsidR="00BD5E8F" w:rsidRPr="00BD5E8F" w:rsidRDefault="00BD5E8F" w:rsidP="00BD5E8F">
      <w:pPr>
        <w:rPr>
          <w:rFonts w:asciiTheme="minorHAnsi" w:hAnsiTheme="minorHAnsi"/>
          <w:sz w:val="24"/>
          <w:szCs w:val="24"/>
        </w:rPr>
      </w:pPr>
      <w:r w:rsidRPr="00BD5E8F">
        <w:rPr>
          <w:rFonts w:asciiTheme="minorHAnsi" w:hAnsiTheme="minorHAnsi"/>
          <w:sz w:val="24"/>
          <w:szCs w:val="24"/>
        </w:rPr>
        <w:t>Oferent dostarczy następujące</w:t>
      </w:r>
      <w:r w:rsidR="008D18A8">
        <w:rPr>
          <w:rFonts w:asciiTheme="minorHAnsi" w:hAnsiTheme="minorHAnsi"/>
          <w:sz w:val="24"/>
          <w:szCs w:val="24"/>
        </w:rPr>
        <w:t xml:space="preserve"> darmowe dla Zamawiającego</w:t>
      </w:r>
      <w:r w:rsidRPr="00BD5E8F">
        <w:rPr>
          <w:rFonts w:asciiTheme="minorHAnsi" w:hAnsiTheme="minorHAnsi"/>
          <w:sz w:val="24"/>
          <w:szCs w:val="24"/>
        </w:rPr>
        <w:t xml:space="preserve"> szkolenia:</w:t>
      </w:r>
    </w:p>
    <w:p w14:paraId="60203F9E" w14:textId="77777777" w:rsidR="00BD5E8F" w:rsidRPr="00BD5E8F" w:rsidRDefault="00BD5E8F" w:rsidP="0014347E">
      <w:pPr>
        <w:pStyle w:val="Akapitzlist"/>
        <w:numPr>
          <w:ilvl w:val="0"/>
          <w:numId w:val="15"/>
        </w:numPr>
        <w:jc w:val="both"/>
        <w:rPr>
          <w:rFonts w:asciiTheme="minorHAnsi" w:hAnsiTheme="minorHAnsi"/>
          <w:sz w:val="24"/>
          <w:szCs w:val="24"/>
        </w:rPr>
      </w:pPr>
      <w:r w:rsidRPr="00BD5E8F">
        <w:rPr>
          <w:rFonts w:asciiTheme="minorHAnsi" w:hAnsiTheme="minorHAnsi"/>
          <w:sz w:val="24"/>
          <w:szCs w:val="24"/>
        </w:rPr>
        <w:t>WS-011 Wind</w:t>
      </w:r>
      <w:r w:rsidR="000311C9">
        <w:rPr>
          <w:rFonts w:asciiTheme="minorHAnsi" w:hAnsiTheme="minorHAnsi"/>
          <w:sz w:val="24"/>
          <w:szCs w:val="24"/>
        </w:rPr>
        <w:t xml:space="preserve">ows Server 2019 Administration - </w:t>
      </w:r>
      <w:r w:rsidRPr="00BD5E8F">
        <w:rPr>
          <w:rFonts w:asciiTheme="minorHAnsi" w:hAnsiTheme="minorHAnsi"/>
          <w:sz w:val="24"/>
          <w:szCs w:val="24"/>
        </w:rPr>
        <w:t>prowadzenie w języku polskim</w:t>
      </w:r>
      <w:r w:rsidR="000311C9">
        <w:rPr>
          <w:rFonts w:asciiTheme="minorHAnsi" w:hAnsiTheme="minorHAnsi"/>
          <w:sz w:val="24"/>
          <w:szCs w:val="24"/>
        </w:rPr>
        <w:t xml:space="preserve"> w autoryzowanym centrum szkoleniowym</w:t>
      </w:r>
      <w:r w:rsidRPr="00BD5E8F">
        <w:rPr>
          <w:rFonts w:asciiTheme="minorHAnsi" w:hAnsiTheme="minorHAnsi"/>
          <w:sz w:val="24"/>
          <w:szCs w:val="24"/>
        </w:rPr>
        <w:t xml:space="preserve"> (5 osobo-dni)</w:t>
      </w:r>
      <w:r w:rsidR="000311C9">
        <w:rPr>
          <w:rFonts w:asciiTheme="minorHAnsi" w:hAnsiTheme="minorHAnsi"/>
          <w:sz w:val="24"/>
          <w:szCs w:val="24"/>
        </w:rPr>
        <w:t>,</w:t>
      </w:r>
    </w:p>
    <w:p w14:paraId="50357B52" w14:textId="77777777" w:rsidR="00BD5E8F" w:rsidRPr="00BD5E8F" w:rsidRDefault="00DF4BF6" w:rsidP="0014347E">
      <w:pPr>
        <w:pStyle w:val="Akapitzlist"/>
        <w:numPr>
          <w:ilvl w:val="0"/>
          <w:numId w:val="15"/>
        </w:numPr>
        <w:jc w:val="both"/>
        <w:rPr>
          <w:rFonts w:asciiTheme="minorHAnsi" w:hAnsiTheme="minorHAnsi"/>
          <w:sz w:val="24"/>
          <w:szCs w:val="24"/>
        </w:rPr>
      </w:pPr>
      <w:r>
        <w:rPr>
          <w:rFonts w:asciiTheme="minorHAnsi" w:hAnsiTheme="minorHAnsi"/>
          <w:sz w:val="24"/>
          <w:szCs w:val="24"/>
        </w:rPr>
        <w:t>Certyfikowane szkolenia</w:t>
      </w:r>
      <w:r w:rsidR="000311C9">
        <w:rPr>
          <w:rFonts w:asciiTheme="minorHAnsi" w:hAnsiTheme="minorHAnsi"/>
          <w:sz w:val="24"/>
          <w:szCs w:val="24"/>
        </w:rPr>
        <w:t xml:space="preserve"> producenta</w:t>
      </w:r>
      <w:r w:rsidR="00BD5E8F" w:rsidRPr="00BD5E8F">
        <w:rPr>
          <w:rFonts w:asciiTheme="minorHAnsi" w:hAnsiTheme="minorHAnsi"/>
          <w:sz w:val="24"/>
          <w:szCs w:val="24"/>
        </w:rPr>
        <w:t xml:space="preserve"> w wymiarze niezbędnym dla oferowanego rozwiązania i</w:t>
      </w:r>
      <w:r w:rsidR="00D61184">
        <w:rPr>
          <w:rFonts w:asciiTheme="minorHAnsi" w:hAnsiTheme="minorHAnsi"/>
          <w:sz w:val="24"/>
          <w:szCs w:val="24"/>
        </w:rPr>
        <w:t> </w:t>
      </w:r>
      <w:proofErr w:type="spellStart"/>
      <w:r w:rsidR="00BD5E8F" w:rsidRPr="00BD5E8F">
        <w:rPr>
          <w:rFonts w:asciiTheme="minorHAnsi" w:hAnsiTheme="minorHAnsi"/>
          <w:sz w:val="24"/>
          <w:szCs w:val="24"/>
        </w:rPr>
        <w:t>VMwar</w:t>
      </w:r>
      <w:r w:rsidR="000311C9">
        <w:rPr>
          <w:rFonts w:asciiTheme="minorHAnsi" w:hAnsiTheme="minorHAnsi"/>
          <w:sz w:val="24"/>
          <w:szCs w:val="24"/>
        </w:rPr>
        <w:t>e</w:t>
      </w:r>
      <w:proofErr w:type="spellEnd"/>
      <w:r w:rsidR="000311C9">
        <w:rPr>
          <w:rFonts w:asciiTheme="minorHAnsi" w:hAnsiTheme="minorHAnsi"/>
          <w:sz w:val="24"/>
          <w:szCs w:val="24"/>
        </w:rPr>
        <w:t xml:space="preserve"> nie mniejszym niż 7 osobo-dni,</w:t>
      </w:r>
    </w:p>
    <w:p w14:paraId="2EC8DA59" w14:textId="77777777" w:rsidR="00BD5E8F" w:rsidRDefault="00DF4BF6" w:rsidP="0014347E">
      <w:pPr>
        <w:pStyle w:val="Akapitzlist"/>
        <w:numPr>
          <w:ilvl w:val="0"/>
          <w:numId w:val="15"/>
        </w:numPr>
        <w:jc w:val="both"/>
        <w:rPr>
          <w:rFonts w:asciiTheme="minorHAnsi" w:hAnsiTheme="minorHAnsi"/>
          <w:sz w:val="24"/>
          <w:szCs w:val="24"/>
        </w:rPr>
      </w:pPr>
      <w:r>
        <w:rPr>
          <w:rFonts w:asciiTheme="minorHAnsi" w:hAnsiTheme="minorHAnsi"/>
          <w:sz w:val="24"/>
          <w:szCs w:val="24"/>
        </w:rPr>
        <w:t>Jednodniowe, powykonawcze szkolenie warsztatowe</w:t>
      </w:r>
      <w:r w:rsidR="00AF55E3">
        <w:rPr>
          <w:rFonts w:asciiTheme="minorHAnsi" w:hAnsiTheme="minorHAnsi"/>
          <w:sz w:val="24"/>
          <w:szCs w:val="24"/>
        </w:rPr>
        <w:t xml:space="preserve"> z zakresu </w:t>
      </w:r>
      <w:r w:rsidR="000311C9">
        <w:rPr>
          <w:rFonts w:asciiTheme="minorHAnsi" w:hAnsiTheme="minorHAnsi"/>
          <w:sz w:val="24"/>
          <w:szCs w:val="24"/>
        </w:rPr>
        <w:t xml:space="preserve">obsługi </w:t>
      </w:r>
      <w:r w:rsidR="00BD5E8F" w:rsidRPr="00BD5E8F">
        <w:rPr>
          <w:rFonts w:asciiTheme="minorHAnsi" w:hAnsiTheme="minorHAnsi"/>
          <w:sz w:val="24"/>
          <w:szCs w:val="24"/>
        </w:rPr>
        <w:t>dostarczonego rozwiązania.</w:t>
      </w:r>
    </w:p>
    <w:p w14:paraId="6A6D4ED6" w14:textId="77777777" w:rsidR="00391308" w:rsidRPr="00D61184" w:rsidRDefault="00D61184" w:rsidP="00D61184">
      <w:pPr>
        <w:jc w:val="both"/>
        <w:rPr>
          <w:rFonts w:asciiTheme="minorHAnsi" w:hAnsiTheme="minorHAnsi"/>
          <w:sz w:val="24"/>
          <w:szCs w:val="24"/>
        </w:rPr>
      </w:pPr>
      <w:r>
        <w:rPr>
          <w:rFonts w:asciiTheme="minorHAnsi" w:hAnsiTheme="minorHAnsi"/>
          <w:sz w:val="24"/>
          <w:szCs w:val="24"/>
        </w:rPr>
        <w:t xml:space="preserve">Termin ważność dostarczonych szkoleń nie może być krótszy niż 12 miesięcy. </w:t>
      </w:r>
    </w:p>
    <w:p w14:paraId="7E766505" w14:textId="77777777" w:rsidR="00F81F41" w:rsidRPr="001571F0" w:rsidRDefault="00BD5E8F" w:rsidP="0014347E">
      <w:pPr>
        <w:pStyle w:val="Nagwek2"/>
        <w:numPr>
          <w:ilvl w:val="0"/>
          <w:numId w:val="44"/>
        </w:numPr>
        <w:rPr>
          <w:sz w:val="24"/>
          <w:szCs w:val="24"/>
        </w:rPr>
      </w:pPr>
      <w:bookmarkStart w:id="17" w:name="_Toc56770001"/>
      <w:r w:rsidRPr="001571F0">
        <w:rPr>
          <w:sz w:val="24"/>
          <w:szCs w:val="24"/>
        </w:rPr>
        <w:t>Gwarancja</w:t>
      </w:r>
      <w:bookmarkEnd w:id="17"/>
    </w:p>
    <w:p w14:paraId="1F0E65A2" w14:textId="77777777" w:rsidR="00591AE9" w:rsidRDefault="00591AE9" w:rsidP="00591AE9">
      <w:pPr>
        <w:pStyle w:val="Akapitzlist"/>
        <w:ind w:left="360"/>
        <w:jc w:val="both"/>
        <w:rPr>
          <w:rFonts w:asciiTheme="minorHAnsi" w:hAnsiTheme="minorHAnsi"/>
          <w:sz w:val="24"/>
          <w:szCs w:val="24"/>
        </w:rPr>
      </w:pPr>
      <w:r w:rsidRPr="00BD5E8F">
        <w:rPr>
          <w:rFonts w:asciiTheme="minorHAnsi" w:hAnsiTheme="minorHAnsi"/>
          <w:sz w:val="24"/>
          <w:szCs w:val="24"/>
        </w:rPr>
        <w:t>Wszystkie dostarczone komponenty</w:t>
      </w:r>
      <w:r>
        <w:rPr>
          <w:rFonts w:asciiTheme="minorHAnsi" w:hAnsiTheme="minorHAnsi"/>
          <w:sz w:val="24"/>
          <w:szCs w:val="24"/>
        </w:rPr>
        <w:t>:</w:t>
      </w:r>
    </w:p>
    <w:p w14:paraId="065DB239" w14:textId="77777777" w:rsidR="00591AE9" w:rsidRDefault="00591AE9" w:rsidP="0014347E">
      <w:pPr>
        <w:pStyle w:val="Akapitzlist"/>
        <w:numPr>
          <w:ilvl w:val="0"/>
          <w:numId w:val="50"/>
        </w:numPr>
        <w:jc w:val="both"/>
        <w:rPr>
          <w:rFonts w:asciiTheme="minorHAnsi" w:hAnsiTheme="minorHAnsi"/>
          <w:sz w:val="24"/>
          <w:szCs w:val="24"/>
        </w:rPr>
      </w:pPr>
      <w:r>
        <w:rPr>
          <w:rFonts w:asciiTheme="minorHAnsi" w:hAnsiTheme="minorHAnsi"/>
          <w:sz w:val="24"/>
          <w:szCs w:val="24"/>
        </w:rPr>
        <w:t xml:space="preserve">platforma </w:t>
      </w:r>
      <w:proofErr w:type="spellStart"/>
      <w:r>
        <w:rPr>
          <w:rFonts w:asciiTheme="minorHAnsi" w:hAnsiTheme="minorHAnsi"/>
          <w:sz w:val="24"/>
          <w:szCs w:val="24"/>
        </w:rPr>
        <w:t>wirtualizacyjna</w:t>
      </w:r>
      <w:proofErr w:type="spellEnd"/>
      <w:r>
        <w:rPr>
          <w:rFonts w:asciiTheme="minorHAnsi" w:hAnsiTheme="minorHAnsi"/>
          <w:sz w:val="24"/>
          <w:szCs w:val="24"/>
        </w:rPr>
        <w:t xml:space="preserve"> </w:t>
      </w:r>
      <w:r w:rsidRPr="00011DD0">
        <w:rPr>
          <w:rFonts w:asciiTheme="minorHAnsi" w:hAnsiTheme="minorHAnsi"/>
          <w:sz w:val="24"/>
          <w:szCs w:val="24"/>
        </w:rPr>
        <w:t>(w tym oprogramowanie stanowiące</w:t>
      </w:r>
      <w:r>
        <w:rPr>
          <w:rFonts w:asciiTheme="minorHAnsi" w:hAnsiTheme="minorHAnsi"/>
          <w:sz w:val="24"/>
          <w:szCs w:val="24"/>
        </w:rPr>
        <w:t xml:space="preserve"> jej integralną część</w:t>
      </w:r>
      <w:r w:rsidRPr="00011DD0">
        <w:rPr>
          <w:rFonts w:asciiTheme="minorHAnsi" w:hAnsiTheme="minorHAnsi"/>
          <w:sz w:val="24"/>
          <w:szCs w:val="24"/>
        </w:rPr>
        <w:t>)</w:t>
      </w:r>
      <w:r>
        <w:rPr>
          <w:rFonts w:asciiTheme="minorHAnsi" w:hAnsiTheme="minorHAnsi"/>
          <w:sz w:val="24"/>
          <w:szCs w:val="24"/>
        </w:rPr>
        <w:t>,</w:t>
      </w:r>
    </w:p>
    <w:p w14:paraId="538AFB4A" w14:textId="77777777" w:rsidR="00591AE9" w:rsidRDefault="00591AE9" w:rsidP="0014347E">
      <w:pPr>
        <w:pStyle w:val="Akapitzlist"/>
        <w:numPr>
          <w:ilvl w:val="0"/>
          <w:numId w:val="50"/>
        </w:numPr>
        <w:jc w:val="both"/>
        <w:rPr>
          <w:rFonts w:asciiTheme="minorHAnsi" w:hAnsiTheme="minorHAnsi"/>
          <w:sz w:val="24"/>
          <w:szCs w:val="24"/>
        </w:rPr>
      </w:pPr>
      <w:r>
        <w:rPr>
          <w:rFonts w:asciiTheme="minorHAnsi" w:hAnsiTheme="minorHAnsi"/>
          <w:sz w:val="24"/>
          <w:szCs w:val="24"/>
        </w:rPr>
        <w:lastRenderedPageBreak/>
        <w:t>urządzenia sieciowe,</w:t>
      </w:r>
    </w:p>
    <w:p w14:paraId="15D723C5" w14:textId="77777777" w:rsidR="00591AE9" w:rsidRDefault="00591AE9" w:rsidP="0014347E">
      <w:pPr>
        <w:pStyle w:val="Akapitzlist"/>
        <w:numPr>
          <w:ilvl w:val="0"/>
          <w:numId w:val="50"/>
        </w:numPr>
        <w:jc w:val="both"/>
        <w:rPr>
          <w:rFonts w:asciiTheme="minorHAnsi" w:hAnsiTheme="minorHAnsi"/>
          <w:sz w:val="24"/>
          <w:szCs w:val="24"/>
        </w:rPr>
      </w:pPr>
      <w:r>
        <w:rPr>
          <w:rFonts w:asciiTheme="minorHAnsi" w:hAnsiTheme="minorHAnsi"/>
          <w:sz w:val="24"/>
          <w:szCs w:val="24"/>
        </w:rPr>
        <w:t>szafa RACK 19” wraz z osprzętem,</w:t>
      </w:r>
    </w:p>
    <w:p w14:paraId="798406E4" w14:textId="77777777" w:rsidR="00591AE9" w:rsidRDefault="00591AE9" w:rsidP="0014347E">
      <w:pPr>
        <w:pStyle w:val="Akapitzlist"/>
        <w:numPr>
          <w:ilvl w:val="0"/>
          <w:numId w:val="50"/>
        </w:numPr>
        <w:jc w:val="both"/>
        <w:rPr>
          <w:rFonts w:asciiTheme="minorHAnsi" w:hAnsiTheme="minorHAnsi"/>
          <w:sz w:val="24"/>
          <w:szCs w:val="24"/>
        </w:rPr>
      </w:pPr>
      <w:r>
        <w:rPr>
          <w:rFonts w:asciiTheme="minorHAnsi" w:hAnsiTheme="minorHAnsi"/>
          <w:sz w:val="24"/>
          <w:szCs w:val="24"/>
        </w:rPr>
        <w:t>UPS-y,</w:t>
      </w:r>
    </w:p>
    <w:p w14:paraId="59096039" w14:textId="77777777" w:rsidR="00591AE9" w:rsidRPr="003A0922" w:rsidRDefault="00591AE9" w:rsidP="00591AE9">
      <w:pPr>
        <w:pStyle w:val="Akapitzlist"/>
        <w:ind w:left="360"/>
        <w:jc w:val="both"/>
        <w:rPr>
          <w:rFonts w:asciiTheme="minorHAnsi" w:hAnsiTheme="minorHAnsi"/>
          <w:sz w:val="24"/>
          <w:szCs w:val="24"/>
        </w:rPr>
      </w:pPr>
      <w:r w:rsidRPr="00011DD0">
        <w:rPr>
          <w:rFonts w:asciiTheme="minorHAnsi" w:hAnsiTheme="minorHAnsi"/>
          <w:sz w:val="24"/>
          <w:szCs w:val="24"/>
        </w:rPr>
        <w:t>muszą być objęte 5 letnią usługą gwarancyjną producenta, z czasem reakcji serwisu w miejscu instalacji następnego dnia roboczego od zgłoszenia i skutecznym czasem naprawy nie dłuższym niż 14 dni kalendarzowych od przyjęcia zgłoszenia, z opcją pozostawienia uszkodzonych nośników danych u Zamawiającego (Zamawiający nie ponosi żadnych kosztów wymiany uszkodzonych nośników danych).</w:t>
      </w:r>
      <w:r>
        <w:rPr>
          <w:rFonts w:asciiTheme="minorHAnsi" w:hAnsiTheme="minorHAnsi"/>
          <w:sz w:val="24"/>
          <w:szCs w:val="24"/>
        </w:rPr>
        <w:t xml:space="preserve"> Serwis będzie realizowany przez producenta w jego autoryzowanym kanale serwisowym.</w:t>
      </w:r>
    </w:p>
    <w:p w14:paraId="57BD4D3D" w14:textId="77777777" w:rsidR="00591AE9" w:rsidRDefault="00591AE9" w:rsidP="00591AE9">
      <w:pPr>
        <w:pStyle w:val="Akapitzlist"/>
        <w:ind w:left="360"/>
        <w:jc w:val="both"/>
        <w:rPr>
          <w:rFonts w:asciiTheme="minorHAnsi" w:hAnsiTheme="minorHAnsi"/>
          <w:sz w:val="24"/>
          <w:szCs w:val="24"/>
        </w:rPr>
      </w:pPr>
      <w:r w:rsidRPr="00534772">
        <w:rPr>
          <w:rFonts w:asciiTheme="minorHAnsi" w:hAnsiTheme="minorHAnsi"/>
          <w:sz w:val="24"/>
          <w:szCs w:val="24"/>
        </w:rPr>
        <w:t>W przypadku awarii, która nie</w:t>
      </w:r>
      <w:r w:rsidR="003902A8" w:rsidRPr="00534772">
        <w:rPr>
          <w:rFonts w:asciiTheme="minorHAnsi" w:hAnsiTheme="minorHAnsi"/>
          <w:sz w:val="24"/>
          <w:szCs w:val="24"/>
        </w:rPr>
        <w:t xml:space="preserve"> zostanie usunięta w terminie 30</w:t>
      </w:r>
      <w:r w:rsidRPr="00534772">
        <w:rPr>
          <w:rFonts w:asciiTheme="minorHAnsi" w:hAnsiTheme="minorHAnsi"/>
          <w:sz w:val="24"/>
          <w:szCs w:val="24"/>
        </w:rPr>
        <w:t xml:space="preserve"> dni kalendarzowych, Wykonawca zobowiązany będzie do wymiany urządzeń/elementów na fabrycznie nowe, o parametrach nie gorszych od uszkodzonych. Wymiana urządzeń i elementów na fabrycznie nowe nastąpi najpóźni</w:t>
      </w:r>
      <w:r w:rsidR="003902A8" w:rsidRPr="00534772">
        <w:rPr>
          <w:rFonts w:asciiTheme="minorHAnsi" w:hAnsiTheme="minorHAnsi"/>
          <w:sz w:val="24"/>
          <w:szCs w:val="24"/>
        </w:rPr>
        <w:t>ej w 3</w:t>
      </w:r>
      <w:r w:rsidRPr="00534772">
        <w:rPr>
          <w:rFonts w:asciiTheme="minorHAnsi" w:hAnsiTheme="minorHAnsi"/>
          <w:sz w:val="24"/>
          <w:szCs w:val="24"/>
        </w:rPr>
        <w:t>5 dniu kalendarzowym od dnia zgłoszenia awarii.</w:t>
      </w:r>
    </w:p>
    <w:p w14:paraId="1448F188" w14:textId="77777777" w:rsidR="00591AE9" w:rsidRDefault="00591AE9" w:rsidP="00591AE9">
      <w:pPr>
        <w:pStyle w:val="Akapitzlist"/>
        <w:ind w:left="360"/>
        <w:jc w:val="both"/>
        <w:rPr>
          <w:rFonts w:asciiTheme="minorHAnsi" w:hAnsiTheme="minorHAnsi"/>
          <w:sz w:val="24"/>
          <w:szCs w:val="24"/>
        </w:rPr>
      </w:pPr>
      <w:r>
        <w:rPr>
          <w:rFonts w:asciiTheme="minorHAnsi" w:hAnsiTheme="minorHAnsi"/>
          <w:sz w:val="24"/>
          <w:szCs w:val="24"/>
        </w:rPr>
        <w:t>Wykonawca zobowiązany jest do przywrócenia sprawności działania systemów/sprzętu do stany sprzed awarii.</w:t>
      </w:r>
    </w:p>
    <w:p w14:paraId="4D66B61D" w14:textId="77777777" w:rsidR="00591AE9" w:rsidRDefault="00591AE9" w:rsidP="00591AE9">
      <w:pPr>
        <w:pStyle w:val="Akapitzlist"/>
        <w:ind w:left="360"/>
        <w:jc w:val="both"/>
        <w:rPr>
          <w:rFonts w:asciiTheme="minorHAnsi" w:hAnsiTheme="minorHAnsi"/>
          <w:sz w:val="24"/>
          <w:szCs w:val="24"/>
        </w:rPr>
      </w:pPr>
      <w:r>
        <w:rPr>
          <w:rFonts w:asciiTheme="minorHAnsi" w:hAnsiTheme="minorHAnsi"/>
          <w:sz w:val="24"/>
          <w:szCs w:val="24"/>
        </w:rPr>
        <w:t>Dodatkowo gwarancja musi obejmować:</w:t>
      </w:r>
    </w:p>
    <w:p w14:paraId="786549DA" w14:textId="77777777" w:rsidR="00591AE9" w:rsidRPr="00FD33B0" w:rsidRDefault="00591AE9" w:rsidP="0014347E">
      <w:pPr>
        <w:pStyle w:val="Akapitzlist"/>
        <w:numPr>
          <w:ilvl w:val="0"/>
          <w:numId w:val="51"/>
        </w:numPr>
        <w:jc w:val="both"/>
        <w:rPr>
          <w:rFonts w:asciiTheme="minorHAnsi" w:hAnsiTheme="minorHAnsi"/>
          <w:sz w:val="24"/>
          <w:szCs w:val="24"/>
        </w:rPr>
      </w:pPr>
      <w:r w:rsidRPr="00CD3286">
        <w:rPr>
          <w:rFonts w:asciiTheme="minorHAnsi" w:hAnsiTheme="minorHAnsi"/>
          <w:sz w:val="24"/>
          <w:szCs w:val="24"/>
        </w:rPr>
        <w:t>dostęp do telefonicznego wsparcia technicznego producenta oprogramowania i sprzętu</w:t>
      </w:r>
      <w:r>
        <w:rPr>
          <w:rFonts w:asciiTheme="minorHAnsi" w:hAnsiTheme="minorHAnsi"/>
          <w:sz w:val="24"/>
          <w:szCs w:val="24"/>
        </w:rPr>
        <w:t xml:space="preserve"> w języku polskim w dni robocze w godzinach 8:00 - 16:00;</w:t>
      </w:r>
    </w:p>
    <w:p w14:paraId="60CF2FCC" w14:textId="77777777" w:rsidR="00591AE9" w:rsidRDefault="00591AE9" w:rsidP="0014347E">
      <w:pPr>
        <w:pStyle w:val="Akapitzlist"/>
        <w:numPr>
          <w:ilvl w:val="0"/>
          <w:numId w:val="51"/>
        </w:numPr>
        <w:jc w:val="both"/>
        <w:rPr>
          <w:rFonts w:asciiTheme="minorHAnsi" w:hAnsiTheme="minorHAnsi"/>
          <w:sz w:val="24"/>
          <w:szCs w:val="24"/>
        </w:rPr>
      </w:pPr>
      <w:r w:rsidRPr="00CD3286">
        <w:rPr>
          <w:rFonts w:asciiTheme="minorHAnsi" w:hAnsiTheme="minorHAnsi"/>
          <w:sz w:val="24"/>
          <w:szCs w:val="24"/>
        </w:rPr>
        <w:t>udzielanie odpowiedzi na pytania dotyczące instalacji, używania i konfiguracji dostarczonych urządzeń i oprogramowania;</w:t>
      </w:r>
    </w:p>
    <w:p w14:paraId="07698BD7" w14:textId="77777777" w:rsidR="00591AE9" w:rsidRDefault="00591AE9" w:rsidP="0014347E">
      <w:pPr>
        <w:pStyle w:val="Akapitzlist"/>
        <w:numPr>
          <w:ilvl w:val="0"/>
          <w:numId w:val="51"/>
        </w:numPr>
        <w:jc w:val="both"/>
        <w:rPr>
          <w:rFonts w:asciiTheme="minorHAnsi" w:hAnsiTheme="minorHAnsi"/>
          <w:sz w:val="24"/>
          <w:szCs w:val="24"/>
        </w:rPr>
      </w:pPr>
      <w:r w:rsidRPr="00CD3286">
        <w:rPr>
          <w:rFonts w:asciiTheme="minorHAnsi" w:hAnsiTheme="minorHAnsi"/>
          <w:sz w:val="24"/>
          <w:szCs w:val="24"/>
        </w:rPr>
        <w:t>bezpośrednie konsultacje telefoniczne oraz poprzez pocztę elektronic</w:t>
      </w:r>
      <w:r>
        <w:rPr>
          <w:rFonts w:asciiTheme="minorHAnsi" w:hAnsiTheme="minorHAnsi"/>
          <w:sz w:val="24"/>
          <w:szCs w:val="24"/>
        </w:rPr>
        <w:t>zną z inżynierem producenta lub</w:t>
      </w:r>
      <w:r w:rsidRPr="00CD3286">
        <w:rPr>
          <w:rFonts w:asciiTheme="minorHAnsi" w:hAnsiTheme="minorHAnsi"/>
          <w:sz w:val="24"/>
          <w:szCs w:val="24"/>
        </w:rPr>
        <w:t xml:space="preserve"> jego autoryzowanego polskiego przedstawiciela dotyczące bieżących problemów związanych ze sprzętem i oprogramowaniem;</w:t>
      </w:r>
    </w:p>
    <w:p w14:paraId="77266BB4" w14:textId="77777777" w:rsidR="00591AE9" w:rsidRDefault="00591AE9" w:rsidP="0014347E">
      <w:pPr>
        <w:pStyle w:val="Akapitzlist"/>
        <w:numPr>
          <w:ilvl w:val="0"/>
          <w:numId w:val="51"/>
        </w:numPr>
        <w:jc w:val="both"/>
        <w:rPr>
          <w:rFonts w:asciiTheme="minorHAnsi" w:hAnsiTheme="minorHAnsi"/>
          <w:sz w:val="24"/>
          <w:szCs w:val="24"/>
        </w:rPr>
      </w:pPr>
      <w:r w:rsidRPr="00CD3286">
        <w:rPr>
          <w:rFonts w:asciiTheme="minorHAnsi" w:hAnsiTheme="minorHAnsi"/>
          <w:sz w:val="24"/>
          <w:szCs w:val="24"/>
        </w:rPr>
        <w:t>analizę informacji diagnostycznych mającą na celu określenie przyczyny problemu, np. po</w:t>
      </w:r>
      <w:r>
        <w:rPr>
          <w:rFonts w:asciiTheme="minorHAnsi" w:hAnsiTheme="minorHAnsi"/>
          <w:sz w:val="24"/>
          <w:szCs w:val="24"/>
        </w:rPr>
        <w:t>moc w interpretacji</w:t>
      </w:r>
      <w:r w:rsidRPr="00CD3286">
        <w:rPr>
          <w:rFonts w:asciiTheme="minorHAnsi" w:hAnsiTheme="minorHAnsi"/>
          <w:sz w:val="24"/>
          <w:szCs w:val="24"/>
        </w:rPr>
        <w:t xml:space="preserve"> problemów zw</w:t>
      </w:r>
      <w:r w:rsidR="008A1EE0">
        <w:rPr>
          <w:rFonts w:asciiTheme="minorHAnsi" w:hAnsiTheme="minorHAnsi"/>
          <w:sz w:val="24"/>
          <w:szCs w:val="24"/>
        </w:rPr>
        <w:t>iązanych z instalacją</w:t>
      </w:r>
      <w:r>
        <w:rPr>
          <w:rFonts w:asciiTheme="minorHAnsi" w:hAnsiTheme="minorHAnsi"/>
          <w:sz w:val="24"/>
          <w:szCs w:val="24"/>
        </w:rPr>
        <w:t>;</w:t>
      </w:r>
    </w:p>
    <w:p w14:paraId="17FEC5DD" w14:textId="77777777" w:rsidR="00591AE9" w:rsidRDefault="00591AE9" w:rsidP="0014347E">
      <w:pPr>
        <w:pStyle w:val="Akapitzlist"/>
        <w:numPr>
          <w:ilvl w:val="0"/>
          <w:numId w:val="51"/>
        </w:numPr>
        <w:jc w:val="both"/>
        <w:rPr>
          <w:rFonts w:asciiTheme="minorHAnsi" w:hAnsiTheme="minorHAnsi"/>
          <w:sz w:val="24"/>
          <w:szCs w:val="24"/>
        </w:rPr>
      </w:pPr>
      <w:r w:rsidRPr="00CD3286">
        <w:rPr>
          <w:rFonts w:asciiTheme="minorHAnsi" w:hAnsiTheme="minorHAnsi"/>
          <w:sz w:val="24"/>
          <w:szCs w:val="24"/>
        </w:rPr>
        <w:t>w przypadku znanych defektów oprogramowania, przekazywanie informacji o sposobie ich usunięcia lub obejścia, a także udzielanie pomocy w uzyskaniu poprawek, do otrzymania których Zamawiający jes</w:t>
      </w:r>
      <w:r>
        <w:rPr>
          <w:rFonts w:asciiTheme="minorHAnsi" w:hAnsiTheme="minorHAnsi"/>
          <w:sz w:val="24"/>
          <w:szCs w:val="24"/>
        </w:rPr>
        <w:t>t uprawniony w ramach dostarczonych licencji;</w:t>
      </w:r>
    </w:p>
    <w:p w14:paraId="23F9714D" w14:textId="77777777" w:rsidR="00591AE9" w:rsidRDefault="00591AE9" w:rsidP="0014347E">
      <w:pPr>
        <w:pStyle w:val="Akapitzlist"/>
        <w:numPr>
          <w:ilvl w:val="0"/>
          <w:numId w:val="51"/>
        </w:numPr>
        <w:jc w:val="both"/>
        <w:rPr>
          <w:rFonts w:asciiTheme="minorHAnsi" w:hAnsiTheme="minorHAnsi"/>
          <w:sz w:val="24"/>
          <w:szCs w:val="24"/>
        </w:rPr>
      </w:pPr>
      <w:r w:rsidRPr="00FD33B0">
        <w:rPr>
          <w:rFonts w:asciiTheme="minorHAnsi" w:hAnsiTheme="minorHAnsi"/>
          <w:sz w:val="24"/>
          <w:szCs w:val="24"/>
        </w:rPr>
        <w:t>nieprzerwany i nieograniczony dostęp do zasobów elektronicznych, baz samopomocy, FA</w:t>
      </w:r>
      <w:r>
        <w:rPr>
          <w:rFonts w:asciiTheme="minorHAnsi" w:hAnsiTheme="minorHAnsi"/>
          <w:sz w:val="24"/>
          <w:szCs w:val="24"/>
        </w:rPr>
        <w:t>Q baz wiedzy producenta sprzętu;</w:t>
      </w:r>
    </w:p>
    <w:p w14:paraId="337C4B6C" w14:textId="77777777" w:rsidR="00591AE9" w:rsidRDefault="00591AE9" w:rsidP="0014347E">
      <w:pPr>
        <w:pStyle w:val="Akapitzlist"/>
        <w:numPr>
          <w:ilvl w:val="0"/>
          <w:numId w:val="51"/>
        </w:numPr>
        <w:jc w:val="both"/>
        <w:rPr>
          <w:rFonts w:asciiTheme="minorHAnsi" w:hAnsiTheme="minorHAnsi"/>
          <w:sz w:val="24"/>
          <w:szCs w:val="24"/>
        </w:rPr>
      </w:pPr>
      <w:r w:rsidRPr="00FD33B0">
        <w:rPr>
          <w:rFonts w:asciiTheme="minorHAnsi" w:hAnsiTheme="minorHAnsi"/>
          <w:sz w:val="24"/>
          <w:szCs w:val="24"/>
        </w:rPr>
        <w:t>możliwość telefonicznego oraz e</w:t>
      </w:r>
      <w:r>
        <w:rPr>
          <w:rFonts w:asciiTheme="minorHAnsi" w:hAnsiTheme="minorHAnsi"/>
          <w:sz w:val="24"/>
          <w:szCs w:val="24"/>
        </w:rPr>
        <w:t>lektronicznego zgłaszania awarii</w:t>
      </w:r>
      <w:r w:rsidRPr="00FD33B0">
        <w:rPr>
          <w:rFonts w:asciiTheme="minorHAnsi" w:hAnsiTheme="minorHAnsi"/>
          <w:sz w:val="24"/>
          <w:szCs w:val="24"/>
        </w:rPr>
        <w:t xml:space="preserve"> dotyczących dostarczonego sprz</w:t>
      </w:r>
      <w:r>
        <w:rPr>
          <w:rFonts w:asciiTheme="minorHAnsi" w:hAnsiTheme="minorHAnsi"/>
          <w:sz w:val="24"/>
          <w:szCs w:val="24"/>
        </w:rPr>
        <w:t>ętu w dni robocze, w godzinach 8:00-16:00;</w:t>
      </w:r>
    </w:p>
    <w:p w14:paraId="42664DC5" w14:textId="77777777" w:rsidR="00591AE9" w:rsidRDefault="00591AE9" w:rsidP="0014347E">
      <w:pPr>
        <w:pStyle w:val="Akapitzlist"/>
        <w:numPr>
          <w:ilvl w:val="0"/>
          <w:numId w:val="51"/>
        </w:numPr>
        <w:jc w:val="both"/>
        <w:rPr>
          <w:rFonts w:asciiTheme="minorHAnsi" w:hAnsiTheme="minorHAnsi"/>
          <w:sz w:val="24"/>
          <w:szCs w:val="24"/>
        </w:rPr>
      </w:pPr>
      <w:r w:rsidRPr="00FD33B0">
        <w:rPr>
          <w:rFonts w:asciiTheme="minorHAnsi" w:hAnsiTheme="minorHAnsi"/>
          <w:sz w:val="24"/>
          <w:szCs w:val="24"/>
        </w:rPr>
        <w:t>ob</w:t>
      </w:r>
      <w:r>
        <w:rPr>
          <w:rFonts w:asciiTheme="minorHAnsi" w:hAnsiTheme="minorHAnsi"/>
          <w:sz w:val="24"/>
          <w:szCs w:val="24"/>
        </w:rPr>
        <w:t>sługę zgłoszeń w języku polskim;</w:t>
      </w:r>
    </w:p>
    <w:p w14:paraId="69C248BE" w14:textId="77777777" w:rsidR="00591AE9" w:rsidRDefault="00591AE9" w:rsidP="0014347E">
      <w:pPr>
        <w:pStyle w:val="Akapitzlist"/>
        <w:numPr>
          <w:ilvl w:val="0"/>
          <w:numId w:val="51"/>
        </w:numPr>
        <w:jc w:val="both"/>
        <w:rPr>
          <w:rFonts w:asciiTheme="minorHAnsi" w:hAnsiTheme="minorHAnsi"/>
          <w:sz w:val="24"/>
          <w:szCs w:val="24"/>
        </w:rPr>
      </w:pPr>
      <w:r>
        <w:rPr>
          <w:rFonts w:asciiTheme="minorHAnsi" w:hAnsiTheme="minorHAnsi"/>
          <w:sz w:val="24"/>
          <w:szCs w:val="24"/>
        </w:rPr>
        <w:t>m</w:t>
      </w:r>
      <w:r w:rsidRPr="003A0922">
        <w:rPr>
          <w:rFonts w:asciiTheme="minorHAnsi" w:hAnsiTheme="minorHAnsi"/>
          <w:sz w:val="24"/>
          <w:szCs w:val="24"/>
        </w:rPr>
        <w:t>ożliwość sprawdzenia statusu gwarancji i wsparcia poprzez stronę producenta pod</w:t>
      </w:r>
      <w:r>
        <w:rPr>
          <w:rFonts w:asciiTheme="minorHAnsi" w:hAnsiTheme="minorHAnsi"/>
          <w:sz w:val="24"/>
          <w:szCs w:val="24"/>
        </w:rPr>
        <w:t>ając unikatowy numer urządzenia;</w:t>
      </w:r>
    </w:p>
    <w:p w14:paraId="5D6D9A7B" w14:textId="77777777" w:rsidR="00591AE9" w:rsidRDefault="000147D1" w:rsidP="0014347E">
      <w:pPr>
        <w:pStyle w:val="Akapitzlist"/>
        <w:numPr>
          <w:ilvl w:val="0"/>
          <w:numId w:val="51"/>
        </w:numPr>
        <w:jc w:val="both"/>
        <w:rPr>
          <w:rFonts w:asciiTheme="minorHAnsi" w:hAnsiTheme="minorHAnsi"/>
          <w:sz w:val="24"/>
          <w:szCs w:val="24"/>
        </w:rPr>
      </w:pPr>
      <w:r>
        <w:rPr>
          <w:rFonts w:asciiTheme="minorHAnsi" w:hAnsiTheme="minorHAnsi"/>
          <w:sz w:val="24"/>
          <w:szCs w:val="24"/>
        </w:rPr>
        <w:t>pobieranie uaktualnień</w:t>
      </w:r>
      <w:r w:rsidR="00591AE9" w:rsidRPr="003A0922">
        <w:rPr>
          <w:rFonts w:asciiTheme="minorHAnsi" w:hAnsiTheme="minorHAnsi"/>
          <w:sz w:val="24"/>
          <w:szCs w:val="24"/>
        </w:rPr>
        <w:t xml:space="preserve"> oraz sterowników nawet w przypadku wygaśnięcia gwarancji urządzenia</w:t>
      </w:r>
      <w:r w:rsidR="00591AE9">
        <w:rPr>
          <w:rFonts w:asciiTheme="minorHAnsi" w:hAnsiTheme="minorHAnsi"/>
          <w:sz w:val="24"/>
          <w:szCs w:val="24"/>
        </w:rPr>
        <w:t>.</w:t>
      </w:r>
    </w:p>
    <w:p w14:paraId="50CC4B61" w14:textId="77777777" w:rsidR="00591AE9" w:rsidRDefault="00591AE9" w:rsidP="00591AE9">
      <w:pPr>
        <w:pStyle w:val="Akapitzlist"/>
        <w:ind w:left="360"/>
        <w:jc w:val="both"/>
        <w:rPr>
          <w:rFonts w:asciiTheme="minorHAnsi" w:hAnsiTheme="minorHAnsi"/>
          <w:sz w:val="24"/>
          <w:szCs w:val="24"/>
        </w:rPr>
      </w:pPr>
    </w:p>
    <w:p w14:paraId="4874BB41" w14:textId="77777777" w:rsidR="00591AE9" w:rsidRPr="00885804" w:rsidRDefault="00591AE9" w:rsidP="00591AE9">
      <w:pPr>
        <w:pStyle w:val="Akapitzlist"/>
        <w:ind w:left="360"/>
        <w:jc w:val="both"/>
        <w:rPr>
          <w:rFonts w:asciiTheme="minorHAnsi" w:hAnsiTheme="minorHAnsi"/>
          <w:sz w:val="24"/>
          <w:szCs w:val="24"/>
        </w:rPr>
      </w:pPr>
      <w:r>
        <w:rPr>
          <w:rFonts w:asciiTheme="minorHAnsi" w:hAnsiTheme="minorHAnsi"/>
          <w:sz w:val="24"/>
          <w:szCs w:val="24"/>
        </w:rPr>
        <w:lastRenderedPageBreak/>
        <w:t xml:space="preserve">Wykonawca dostarczy usługi zdalnego wsparcia powykonawczego </w:t>
      </w:r>
      <w:r w:rsidRPr="00E25920">
        <w:rPr>
          <w:rFonts w:asciiTheme="minorHAnsi" w:hAnsiTheme="minorHAnsi"/>
          <w:sz w:val="24"/>
          <w:szCs w:val="24"/>
        </w:rPr>
        <w:t>w zakresie oferowanego rozwiązania</w:t>
      </w:r>
      <w:r>
        <w:rPr>
          <w:rFonts w:asciiTheme="minorHAnsi" w:hAnsiTheme="minorHAnsi"/>
          <w:sz w:val="24"/>
          <w:szCs w:val="24"/>
        </w:rPr>
        <w:t xml:space="preserve"> i sprzętu</w:t>
      </w:r>
      <w:r w:rsidRPr="00E25920">
        <w:rPr>
          <w:rFonts w:asciiTheme="minorHAnsi" w:hAnsiTheme="minorHAnsi"/>
          <w:sz w:val="24"/>
          <w:szCs w:val="24"/>
        </w:rPr>
        <w:t xml:space="preserve">, w wymiarze 8 osobodni rozliczane z </w:t>
      </w:r>
      <w:proofErr w:type="spellStart"/>
      <w:r w:rsidRPr="00E25920">
        <w:rPr>
          <w:rFonts w:asciiTheme="minorHAnsi" w:hAnsiTheme="minorHAnsi"/>
          <w:sz w:val="24"/>
          <w:szCs w:val="24"/>
        </w:rPr>
        <w:t>inkrementem</w:t>
      </w:r>
      <w:proofErr w:type="spellEnd"/>
      <w:r w:rsidRPr="00E25920">
        <w:rPr>
          <w:rFonts w:asciiTheme="minorHAnsi" w:hAnsiTheme="minorHAnsi"/>
          <w:sz w:val="24"/>
          <w:szCs w:val="24"/>
        </w:rPr>
        <w:t xml:space="preserve"> dwu godzinnym.</w:t>
      </w:r>
    </w:p>
    <w:p w14:paraId="41407F7C" w14:textId="77777777" w:rsidR="00591AE9" w:rsidRDefault="00591AE9" w:rsidP="00591AE9">
      <w:pPr>
        <w:pStyle w:val="Akapitzlist"/>
        <w:ind w:left="360"/>
        <w:jc w:val="both"/>
        <w:rPr>
          <w:rFonts w:asciiTheme="minorHAnsi" w:hAnsiTheme="minorHAnsi"/>
          <w:sz w:val="24"/>
          <w:szCs w:val="24"/>
        </w:rPr>
      </w:pPr>
    </w:p>
    <w:p w14:paraId="62678DD7" w14:textId="77777777" w:rsidR="00591AE9" w:rsidRDefault="00591AE9" w:rsidP="00591AE9">
      <w:pPr>
        <w:pStyle w:val="Akapitzlist"/>
        <w:ind w:left="360"/>
        <w:jc w:val="both"/>
        <w:rPr>
          <w:rFonts w:asciiTheme="minorHAnsi" w:hAnsiTheme="minorHAnsi"/>
          <w:sz w:val="24"/>
          <w:szCs w:val="24"/>
        </w:rPr>
      </w:pPr>
      <w:r>
        <w:rPr>
          <w:rFonts w:asciiTheme="minorHAnsi" w:hAnsiTheme="minorHAnsi"/>
          <w:sz w:val="24"/>
          <w:szCs w:val="24"/>
        </w:rPr>
        <w:t>Wykonawca przy dostawie dostarczy:</w:t>
      </w:r>
    </w:p>
    <w:p w14:paraId="39B94A1F" w14:textId="77777777" w:rsidR="00591AE9" w:rsidRDefault="00591AE9" w:rsidP="0014347E">
      <w:pPr>
        <w:pStyle w:val="Akapitzlist"/>
        <w:numPr>
          <w:ilvl w:val="0"/>
          <w:numId w:val="52"/>
        </w:numPr>
        <w:jc w:val="both"/>
        <w:rPr>
          <w:rFonts w:asciiTheme="minorHAnsi" w:hAnsiTheme="minorHAnsi"/>
          <w:sz w:val="24"/>
          <w:szCs w:val="24"/>
        </w:rPr>
      </w:pPr>
      <w:r>
        <w:rPr>
          <w:rFonts w:asciiTheme="minorHAnsi" w:hAnsiTheme="minorHAnsi"/>
          <w:sz w:val="24"/>
          <w:szCs w:val="24"/>
        </w:rPr>
        <w:t>oświadczenie producenta</w:t>
      </w:r>
      <w:r w:rsidRPr="003A0922">
        <w:rPr>
          <w:rFonts w:asciiTheme="minorHAnsi" w:hAnsiTheme="minorHAnsi"/>
          <w:sz w:val="24"/>
          <w:szCs w:val="24"/>
        </w:rPr>
        <w:t>, że w przypadku niewywiązywania się z obowiązków gwarancyjnych Wykonawcy albo ogłoszenia upadłości lub likwidacji Wykonawcy, przejmie na siebie wszelkie zobowiązania związane z serwisem na zasadach określonych w niniejszym dokumencie, do końca okresu świadczenia usług gwarancyjnych</w:t>
      </w:r>
      <w:r>
        <w:rPr>
          <w:rFonts w:asciiTheme="minorHAnsi" w:hAnsiTheme="minorHAnsi"/>
          <w:sz w:val="24"/>
          <w:szCs w:val="24"/>
        </w:rPr>
        <w:t>;</w:t>
      </w:r>
    </w:p>
    <w:p w14:paraId="145D5903" w14:textId="77777777" w:rsidR="00D66953" w:rsidRDefault="00591AE9" w:rsidP="0014347E">
      <w:pPr>
        <w:pStyle w:val="Akapitzlist"/>
        <w:numPr>
          <w:ilvl w:val="0"/>
          <w:numId w:val="52"/>
        </w:numPr>
        <w:jc w:val="both"/>
        <w:rPr>
          <w:rFonts w:asciiTheme="minorHAnsi" w:hAnsiTheme="minorHAnsi"/>
          <w:sz w:val="24"/>
          <w:szCs w:val="24"/>
        </w:rPr>
      </w:pPr>
      <w:r>
        <w:rPr>
          <w:rFonts w:asciiTheme="minorHAnsi" w:hAnsiTheme="minorHAnsi"/>
          <w:sz w:val="24"/>
          <w:szCs w:val="24"/>
        </w:rPr>
        <w:t>dokumenty potwierdzające objęcie przez producenta wymaganą gwarancją oferowanego sprzętu/rozwiązania.</w:t>
      </w:r>
    </w:p>
    <w:p w14:paraId="5C2C8215" w14:textId="77777777" w:rsidR="00E66009" w:rsidRPr="00591AE9" w:rsidRDefault="00E66009" w:rsidP="00E66009">
      <w:pPr>
        <w:pStyle w:val="Akapitzlist"/>
        <w:ind w:left="1080"/>
        <w:jc w:val="both"/>
        <w:rPr>
          <w:rFonts w:asciiTheme="minorHAnsi" w:hAnsiTheme="minorHAnsi"/>
          <w:sz w:val="24"/>
          <w:szCs w:val="24"/>
        </w:rPr>
      </w:pPr>
    </w:p>
    <w:p w14:paraId="32875019" w14:textId="77777777" w:rsidR="00E25920" w:rsidRDefault="00E25920" w:rsidP="00E25920">
      <w:pPr>
        <w:rPr>
          <w:rFonts w:asciiTheme="minorHAnsi" w:hAnsiTheme="minorHAnsi"/>
          <w:b/>
          <w:color w:val="4F81BD" w:themeColor="accent1"/>
          <w:sz w:val="24"/>
          <w:szCs w:val="24"/>
        </w:rPr>
      </w:pPr>
      <w:r w:rsidRPr="001571F0">
        <w:rPr>
          <w:rFonts w:asciiTheme="minorHAnsi" w:hAnsiTheme="minorHAnsi"/>
          <w:b/>
          <w:color w:val="4F81BD" w:themeColor="accent1"/>
          <w:sz w:val="24"/>
          <w:szCs w:val="24"/>
        </w:rPr>
        <w:t xml:space="preserve">Zamawiający </w:t>
      </w:r>
      <w:r>
        <w:rPr>
          <w:rFonts w:asciiTheme="minorHAnsi" w:hAnsiTheme="minorHAnsi"/>
          <w:b/>
          <w:color w:val="4F81BD" w:themeColor="accent1"/>
          <w:sz w:val="24"/>
          <w:szCs w:val="24"/>
        </w:rPr>
        <w:t>udostępni Wykonawcy</w:t>
      </w:r>
      <w:r w:rsidRPr="001571F0">
        <w:rPr>
          <w:rFonts w:asciiTheme="minorHAnsi" w:hAnsiTheme="minorHAnsi"/>
          <w:b/>
          <w:color w:val="4F81BD" w:themeColor="accent1"/>
          <w:sz w:val="24"/>
          <w:szCs w:val="24"/>
        </w:rPr>
        <w:t xml:space="preserve"> </w:t>
      </w:r>
      <w:r>
        <w:rPr>
          <w:rFonts w:asciiTheme="minorHAnsi" w:hAnsiTheme="minorHAnsi"/>
          <w:b/>
          <w:color w:val="4F81BD" w:themeColor="accent1"/>
          <w:sz w:val="24"/>
          <w:szCs w:val="24"/>
        </w:rPr>
        <w:t xml:space="preserve">na potrzeby projektu </w:t>
      </w:r>
      <w:r w:rsidRPr="001571F0">
        <w:rPr>
          <w:rFonts w:asciiTheme="minorHAnsi" w:hAnsiTheme="minorHAnsi"/>
          <w:b/>
          <w:color w:val="4F81BD" w:themeColor="accent1"/>
          <w:sz w:val="24"/>
          <w:szCs w:val="24"/>
        </w:rPr>
        <w:t>następujące zasoby</w:t>
      </w:r>
      <w:r>
        <w:rPr>
          <w:rFonts w:asciiTheme="minorHAnsi" w:hAnsiTheme="minorHAnsi"/>
          <w:b/>
          <w:color w:val="4F81BD" w:themeColor="accent1"/>
          <w:sz w:val="24"/>
          <w:szCs w:val="24"/>
        </w:rPr>
        <w:t xml:space="preserve"> z istniejącej i/lub zamawianej infrastruktury</w:t>
      </w:r>
      <w:r w:rsidRPr="001571F0">
        <w:rPr>
          <w:rFonts w:asciiTheme="minorHAnsi" w:hAnsiTheme="minorHAnsi"/>
          <w:b/>
          <w:color w:val="4F81BD" w:themeColor="accent1"/>
          <w:sz w:val="24"/>
          <w:szCs w:val="24"/>
        </w:rPr>
        <w:t xml:space="preserve">: </w:t>
      </w:r>
    </w:p>
    <w:p w14:paraId="0C189B36" w14:textId="77777777" w:rsidR="0026230A" w:rsidRPr="004F2A05" w:rsidRDefault="0026230A" w:rsidP="0014347E">
      <w:pPr>
        <w:pStyle w:val="Akapitzlist"/>
        <w:numPr>
          <w:ilvl w:val="0"/>
          <w:numId w:val="13"/>
        </w:numPr>
        <w:jc w:val="both"/>
        <w:rPr>
          <w:rFonts w:asciiTheme="minorHAnsi" w:hAnsiTheme="minorHAnsi"/>
          <w:sz w:val="24"/>
          <w:szCs w:val="24"/>
        </w:rPr>
      </w:pPr>
      <w:r w:rsidRPr="004F2A05">
        <w:rPr>
          <w:rFonts w:asciiTheme="minorHAnsi" w:eastAsia="Times New Roman" w:hAnsiTheme="minorHAnsi"/>
          <w:sz w:val="24"/>
          <w:szCs w:val="24"/>
        </w:rPr>
        <w:t>CPD-1:</w:t>
      </w:r>
    </w:p>
    <w:p w14:paraId="27072F13" w14:textId="77777777" w:rsidR="0026230A" w:rsidRPr="004F2A05" w:rsidRDefault="0026230A" w:rsidP="0014347E">
      <w:pPr>
        <w:pStyle w:val="Akapitzlist"/>
        <w:numPr>
          <w:ilvl w:val="2"/>
          <w:numId w:val="13"/>
        </w:numPr>
        <w:jc w:val="both"/>
        <w:rPr>
          <w:rFonts w:asciiTheme="minorHAnsi" w:hAnsiTheme="minorHAnsi"/>
          <w:sz w:val="24"/>
          <w:szCs w:val="24"/>
        </w:rPr>
      </w:pPr>
      <w:r>
        <w:rPr>
          <w:rFonts w:asciiTheme="minorHAnsi" w:eastAsia="Times New Roman" w:hAnsiTheme="minorHAnsi"/>
          <w:sz w:val="24"/>
          <w:szCs w:val="24"/>
        </w:rPr>
        <w:t>9</w:t>
      </w:r>
      <w:r w:rsidRPr="004F2A05">
        <w:rPr>
          <w:rFonts w:asciiTheme="minorHAnsi" w:eastAsia="Times New Roman" w:hAnsiTheme="minorHAnsi"/>
          <w:sz w:val="24"/>
          <w:szCs w:val="24"/>
        </w:rPr>
        <w:t xml:space="preserve">U na w </w:t>
      </w:r>
      <w:r>
        <w:rPr>
          <w:rFonts w:asciiTheme="minorHAnsi" w:eastAsia="Times New Roman" w:hAnsiTheme="minorHAnsi"/>
          <w:sz w:val="24"/>
          <w:szCs w:val="24"/>
        </w:rPr>
        <w:t xml:space="preserve">istniejącej </w:t>
      </w:r>
      <w:r w:rsidRPr="004F2A05">
        <w:rPr>
          <w:rFonts w:asciiTheme="minorHAnsi" w:eastAsia="Times New Roman" w:hAnsiTheme="minorHAnsi"/>
          <w:sz w:val="24"/>
          <w:szCs w:val="24"/>
        </w:rPr>
        <w:t>szafie stelażowej 42U na potrzeby zamontowania dostarczonej infrastruktury</w:t>
      </w:r>
      <w:r>
        <w:rPr>
          <w:rFonts w:asciiTheme="minorHAnsi" w:eastAsia="Times New Roman" w:hAnsiTheme="minorHAnsi"/>
          <w:sz w:val="24"/>
          <w:szCs w:val="24"/>
        </w:rPr>
        <w:t xml:space="preserve"> (węzłów, urządzeń sieciowych, zasilacza awaryjnego) </w:t>
      </w:r>
    </w:p>
    <w:p w14:paraId="59A5B82E" w14:textId="77777777" w:rsidR="0026230A" w:rsidRPr="00723E2F" w:rsidRDefault="0026230A" w:rsidP="0014347E">
      <w:pPr>
        <w:pStyle w:val="Akapitzlist"/>
        <w:numPr>
          <w:ilvl w:val="2"/>
          <w:numId w:val="13"/>
        </w:numPr>
        <w:jc w:val="both"/>
        <w:rPr>
          <w:rFonts w:asciiTheme="minorHAnsi" w:hAnsiTheme="minorHAnsi"/>
          <w:sz w:val="24"/>
          <w:szCs w:val="24"/>
        </w:rPr>
      </w:pPr>
      <w:r>
        <w:rPr>
          <w:rFonts w:asciiTheme="minorHAnsi" w:eastAsia="Times New Roman" w:hAnsiTheme="minorHAnsi"/>
          <w:sz w:val="24"/>
          <w:szCs w:val="24"/>
        </w:rPr>
        <w:t>8</w:t>
      </w:r>
      <w:r w:rsidRPr="004F2A05">
        <w:rPr>
          <w:rFonts w:asciiTheme="minorHAnsi" w:eastAsia="Times New Roman" w:hAnsiTheme="minorHAnsi"/>
          <w:sz w:val="24"/>
          <w:szCs w:val="24"/>
        </w:rPr>
        <w:t xml:space="preserve"> portów 1GbE i </w:t>
      </w:r>
      <w:r>
        <w:rPr>
          <w:rFonts w:asciiTheme="minorHAnsi" w:eastAsia="Times New Roman" w:hAnsiTheme="minorHAnsi"/>
          <w:sz w:val="24"/>
          <w:szCs w:val="24"/>
        </w:rPr>
        <w:t>4</w:t>
      </w:r>
      <w:r w:rsidRPr="004F2A05">
        <w:rPr>
          <w:rFonts w:asciiTheme="minorHAnsi" w:eastAsia="Times New Roman" w:hAnsiTheme="minorHAnsi"/>
          <w:sz w:val="24"/>
          <w:szCs w:val="24"/>
        </w:rPr>
        <w:t xml:space="preserve"> porty 10GbE w </w:t>
      </w:r>
      <w:r>
        <w:rPr>
          <w:rFonts w:asciiTheme="minorHAnsi" w:eastAsia="Times New Roman" w:hAnsiTheme="minorHAnsi"/>
          <w:sz w:val="24"/>
          <w:szCs w:val="24"/>
        </w:rPr>
        <w:t>rozbudowanej sieci na potrzeby dostarczonych elementów sprzętowych.</w:t>
      </w:r>
    </w:p>
    <w:p w14:paraId="4597931A" w14:textId="77777777" w:rsidR="0026230A" w:rsidRPr="006D6CB1" w:rsidRDefault="0026230A" w:rsidP="0014347E">
      <w:pPr>
        <w:pStyle w:val="Akapitzlist"/>
        <w:numPr>
          <w:ilvl w:val="2"/>
          <w:numId w:val="13"/>
        </w:numPr>
        <w:jc w:val="both"/>
        <w:rPr>
          <w:rFonts w:asciiTheme="minorHAnsi" w:hAnsiTheme="minorHAnsi"/>
          <w:sz w:val="24"/>
          <w:szCs w:val="24"/>
        </w:rPr>
      </w:pPr>
      <w:r w:rsidRPr="004F2A05">
        <w:rPr>
          <w:rFonts w:asciiTheme="minorHAnsi" w:eastAsia="Times New Roman" w:hAnsiTheme="minorHAnsi"/>
          <w:sz w:val="24"/>
          <w:szCs w:val="24"/>
        </w:rPr>
        <w:t>4 gniazda zasilania C13 z możliwością podpięcia łącznej mocy nominalnej 2,4kW.</w:t>
      </w:r>
    </w:p>
    <w:p w14:paraId="62F336D7" w14:textId="77777777" w:rsidR="0026230A" w:rsidRPr="004F2A05" w:rsidRDefault="0026230A" w:rsidP="0014347E">
      <w:pPr>
        <w:pStyle w:val="Akapitzlist"/>
        <w:numPr>
          <w:ilvl w:val="2"/>
          <w:numId w:val="13"/>
        </w:numPr>
        <w:jc w:val="both"/>
        <w:rPr>
          <w:rFonts w:asciiTheme="minorHAnsi" w:hAnsiTheme="minorHAnsi"/>
          <w:sz w:val="24"/>
          <w:szCs w:val="24"/>
        </w:rPr>
      </w:pPr>
      <w:r>
        <w:rPr>
          <w:rFonts w:asciiTheme="minorHAnsi" w:eastAsia="Times New Roman" w:hAnsiTheme="minorHAnsi"/>
          <w:sz w:val="24"/>
          <w:szCs w:val="24"/>
        </w:rPr>
        <w:t xml:space="preserve">4 gniazda zasilające </w:t>
      </w:r>
      <w:proofErr w:type="spellStart"/>
      <w:r>
        <w:rPr>
          <w:rFonts w:asciiTheme="minorHAnsi" w:eastAsia="Times New Roman" w:hAnsiTheme="minorHAnsi"/>
          <w:sz w:val="24"/>
          <w:szCs w:val="24"/>
        </w:rPr>
        <w:t>listw</w:t>
      </w:r>
      <w:proofErr w:type="spellEnd"/>
      <w:r>
        <w:rPr>
          <w:rFonts w:asciiTheme="minorHAnsi" w:eastAsia="Times New Roman" w:hAnsiTheme="minorHAnsi"/>
          <w:sz w:val="24"/>
          <w:szCs w:val="24"/>
        </w:rPr>
        <w:t xml:space="preserve"> PDU C20</w:t>
      </w:r>
    </w:p>
    <w:p w14:paraId="278BD39D" w14:textId="77777777" w:rsidR="0026230A" w:rsidRDefault="0026230A" w:rsidP="0014347E">
      <w:pPr>
        <w:pStyle w:val="Akapitzlist"/>
        <w:numPr>
          <w:ilvl w:val="2"/>
          <w:numId w:val="13"/>
        </w:numPr>
        <w:jc w:val="both"/>
        <w:rPr>
          <w:rFonts w:asciiTheme="minorHAnsi" w:hAnsiTheme="minorHAnsi"/>
          <w:sz w:val="24"/>
          <w:szCs w:val="24"/>
        </w:rPr>
      </w:pPr>
      <w:r>
        <w:rPr>
          <w:rFonts w:asciiTheme="minorHAnsi" w:hAnsiTheme="minorHAnsi"/>
          <w:sz w:val="24"/>
          <w:szCs w:val="24"/>
        </w:rPr>
        <w:t xml:space="preserve">2 </w:t>
      </w:r>
      <w:r w:rsidRPr="004F2A05">
        <w:rPr>
          <w:rFonts w:asciiTheme="minorHAnsi" w:hAnsiTheme="minorHAnsi"/>
          <w:sz w:val="24"/>
          <w:szCs w:val="24"/>
        </w:rPr>
        <w:t>Par</w:t>
      </w:r>
      <w:r>
        <w:rPr>
          <w:rFonts w:asciiTheme="minorHAnsi" w:hAnsiTheme="minorHAnsi"/>
          <w:sz w:val="24"/>
          <w:szCs w:val="24"/>
        </w:rPr>
        <w:t>y</w:t>
      </w:r>
      <w:r w:rsidRPr="004F2A05">
        <w:rPr>
          <w:rFonts w:asciiTheme="minorHAnsi" w:hAnsiTheme="minorHAnsi"/>
          <w:sz w:val="24"/>
          <w:szCs w:val="24"/>
        </w:rPr>
        <w:t xml:space="preserve"> włókien światłowodowych dla dodatkowego połączenia pomiędzy serwerowniami CPD-1 i CPD-2</w:t>
      </w:r>
    </w:p>
    <w:p w14:paraId="3A41EB07" w14:textId="77777777" w:rsidR="00D66953" w:rsidRDefault="00291F0F" w:rsidP="0014347E">
      <w:pPr>
        <w:pStyle w:val="Akapitzlist"/>
        <w:numPr>
          <w:ilvl w:val="2"/>
          <w:numId w:val="13"/>
        </w:numPr>
        <w:jc w:val="both"/>
        <w:rPr>
          <w:rFonts w:asciiTheme="minorHAnsi" w:hAnsiTheme="minorHAnsi"/>
          <w:sz w:val="24"/>
          <w:szCs w:val="24"/>
        </w:rPr>
      </w:pPr>
      <w:r>
        <w:rPr>
          <w:rFonts w:asciiTheme="minorHAnsi" w:hAnsiTheme="minorHAnsi"/>
          <w:sz w:val="24"/>
          <w:szCs w:val="24"/>
        </w:rPr>
        <w:t>Podłączenie dostarczonego zasi</w:t>
      </w:r>
      <w:r w:rsidR="0026230A">
        <w:rPr>
          <w:rFonts w:asciiTheme="minorHAnsi" w:hAnsiTheme="minorHAnsi"/>
          <w:sz w:val="24"/>
          <w:szCs w:val="24"/>
        </w:rPr>
        <w:t xml:space="preserve">lacza awaryjnego UPS do sieci zasilania </w:t>
      </w:r>
      <w:r w:rsidR="0026230A" w:rsidRPr="00E37E42">
        <w:rPr>
          <w:rFonts w:asciiTheme="minorHAnsi" w:hAnsiTheme="minorHAnsi"/>
          <w:sz w:val="24"/>
          <w:szCs w:val="24"/>
        </w:rPr>
        <w:t>2</w:t>
      </w:r>
      <w:r w:rsidR="0026230A" w:rsidRPr="00E37E42">
        <w:rPr>
          <w:rFonts w:asciiTheme="minorHAnsi" w:hAnsiTheme="minorHAnsi" w:cs="Arial"/>
          <w:sz w:val="24"/>
          <w:szCs w:val="24"/>
        </w:rPr>
        <w:t>x IEC 32A/230V</w:t>
      </w:r>
      <w:r w:rsidR="0026230A">
        <w:rPr>
          <w:rFonts w:asciiTheme="minorHAnsi" w:hAnsiTheme="minorHAnsi"/>
          <w:sz w:val="24"/>
          <w:szCs w:val="24"/>
        </w:rPr>
        <w:t xml:space="preserve"> </w:t>
      </w:r>
    </w:p>
    <w:p w14:paraId="0DE23FD7" w14:textId="77777777" w:rsidR="0026230A" w:rsidRPr="004F2A05" w:rsidRDefault="0026230A" w:rsidP="00D66953">
      <w:pPr>
        <w:pStyle w:val="Akapitzlist"/>
        <w:ind w:left="1800"/>
        <w:jc w:val="both"/>
        <w:rPr>
          <w:rFonts w:asciiTheme="minorHAnsi" w:hAnsiTheme="minorHAnsi"/>
          <w:sz w:val="24"/>
          <w:szCs w:val="24"/>
        </w:rPr>
      </w:pPr>
      <w:r>
        <w:rPr>
          <w:rFonts w:asciiTheme="minorHAnsi" w:hAnsiTheme="minorHAnsi"/>
          <w:sz w:val="24"/>
          <w:szCs w:val="24"/>
        </w:rPr>
        <w:t xml:space="preserve">  </w:t>
      </w:r>
    </w:p>
    <w:p w14:paraId="3BB7DBD8" w14:textId="77777777" w:rsidR="0026230A" w:rsidRPr="000F576C" w:rsidRDefault="0026230A" w:rsidP="0014347E">
      <w:pPr>
        <w:pStyle w:val="Akapitzlist"/>
        <w:numPr>
          <w:ilvl w:val="0"/>
          <w:numId w:val="13"/>
        </w:numPr>
        <w:jc w:val="both"/>
        <w:rPr>
          <w:rFonts w:asciiTheme="minorHAnsi" w:hAnsiTheme="minorHAnsi"/>
          <w:sz w:val="24"/>
          <w:szCs w:val="24"/>
        </w:rPr>
      </w:pPr>
      <w:r w:rsidRPr="004F2A05">
        <w:rPr>
          <w:rFonts w:asciiTheme="minorHAnsi" w:eastAsia="Times New Roman" w:hAnsiTheme="minorHAnsi"/>
          <w:sz w:val="24"/>
          <w:szCs w:val="24"/>
        </w:rPr>
        <w:t>CPD-2:</w:t>
      </w:r>
    </w:p>
    <w:p w14:paraId="1779C4EA" w14:textId="77777777" w:rsidR="0026230A" w:rsidRPr="004F2A05" w:rsidRDefault="0026230A" w:rsidP="0014347E">
      <w:pPr>
        <w:pStyle w:val="Akapitzlist"/>
        <w:numPr>
          <w:ilvl w:val="2"/>
          <w:numId w:val="13"/>
        </w:numPr>
        <w:jc w:val="both"/>
        <w:rPr>
          <w:rFonts w:asciiTheme="minorHAnsi" w:hAnsiTheme="minorHAnsi"/>
          <w:sz w:val="24"/>
          <w:szCs w:val="24"/>
        </w:rPr>
      </w:pPr>
      <w:r>
        <w:rPr>
          <w:rFonts w:asciiTheme="minorHAnsi" w:eastAsia="Times New Roman" w:hAnsiTheme="minorHAnsi"/>
          <w:sz w:val="24"/>
          <w:szCs w:val="24"/>
        </w:rPr>
        <w:t>9</w:t>
      </w:r>
      <w:r w:rsidRPr="004F2A05">
        <w:rPr>
          <w:rFonts w:asciiTheme="minorHAnsi" w:eastAsia="Times New Roman" w:hAnsiTheme="minorHAnsi"/>
          <w:sz w:val="24"/>
          <w:szCs w:val="24"/>
        </w:rPr>
        <w:t xml:space="preserve">U na w </w:t>
      </w:r>
      <w:r>
        <w:rPr>
          <w:rFonts w:asciiTheme="minorHAnsi" w:eastAsia="Times New Roman" w:hAnsiTheme="minorHAnsi"/>
          <w:sz w:val="24"/>
          <w:szCs w:val="24"/>
        </w:rPr>
        <w:t xml:space="preserve">dostarczonej </w:t>
      </w:r>
      <w:r w:rsidRPr="004F2A05">
        <w:rPr>
          <w:rFonts w:asciiTheme="minorHAnsi" w:eastAsia="Times New Roman" w:hAnsiTheme="minorHAnsi"/>
          <w:sz w:val="24"/>
          <w:szCs w:val="24"/>
        </w:rPr>
        <w:t>szafie stelażowej 42U na potrzeby zamontowania dostarczonej infrastruktury</w:t>
      </w:r>
      <w:r>
        <w:rPr>
          <w:rFonts w:asciiTheme="minorHAnsi" w:eastAsia="Times New Roman" w:hAnsiTheme="minorHAnsi"/>
          <w:sz w:val="24"/>
          <w:szCs w:val="24"/>
        </w:rPr>
        <w:t xml:space="preserve"> (węzłów, urządzeń sieciowych, zasilacza awaryjnego) </w:t>
      </w:r>
    </w:p>
    <w:p w14:paraId="3583F783" w14:textId="77777777" w:rsidR="0026230A" w:rsidRPr="00723E2F" w:rsidRDefault="0026230A" w:rsidP="0014347E">
      <w:pPr>
        <w:pStyle w:val="Akapitzlist"/>
        <w:numPr>
          <w:ilvl w:val="2"/>
          <w:numId w:val="13"/>
        </w:numPr>
        <w:jc w:val="both"/>
        <w:rPr>
          <w:rFonts w:asciiTheme="minorHAnsi" w:hAnsiTheme="minorHAnsi"/>
          <w:sz w:val="24"/>
          <w:szCs w:val="24"/>
        </w:rPr>
      </w:pPr>
      <w:r>
        <w:rPr>
          <w:rFonts w:asciiTheme="minorHAnsi" w:eastAsia="Times New Roman" w:hAnsiTheme="minorHAnsi"/>
          <w:sz w:val="24"/>
          <w:szCs w:val="24"/>
        </w:rPr>
        <w:t>8</w:t>
      </w:r>
      <w:r w:rsidRPr="004F2A05">
        <w:rPr>
          <w:rFonts w:asciiTheme="minorHAnsi" w:eastAsia="Times New Roman" w:hAnsiTheme="minorHAnsi"/>
          <w:sz w:val="24"/>
          <w:szCs w:val="24"/>
        </w:rPr>
        <w:t xml:space="preserve"> portów 1GbE i </w:t>
      </w:r>
      <w:r>
        <w:rPr>
          <w:rFonts w:asciiTheme="minorHAnsi" w:eastAsia="Times New Roman" w:hAnsiTheme="minorHAnsi"/>
          <w:sz w:val="24"/>
          <w:szCs w:val="24"/>
        </w:rPr>
        <w:t>4</w:t>
      </w:r>
      <w:r w:rsidRPr="004F2A05">
        <w:rPr>
          <w:rFonts w:asciiTheme="minorHAnsi" w:eastAsia="Times New Roman" w:hAnsiTheme="minorHAnsi"/>
          <w:sz w:val="24"/>
          <w:szCs w:val="24"/>
        </w:rPr>
        <w:t xml:space="preserve"> porty 10GbE w </w:t>
      </w:r>
      <w:r>
        <w:rPr>
          <w:rFonts w:asciiTheme="minorHAnsi" w:eastAsia="Times New Roman" w:hAnsiTheme="minorHAnsi"/>
          <w:sz w:val="24"/>
          <w:szCs w:val="24"/>
        </w:rPr>
        <w:t>rozbudowanej sieci na potrzeby dostarczonych elementów sprzętowych.</w:t>
      </w:r>
    </w:p>
    <w:p w14:paraId="22BB2067" w14:textId="77777777" w:rsidR="0026230A" w:rsidRPr="006D6CB1" w:rsidRDefault="0026230A" w:rsidP="0014347E">
      <w:pPr>
        <w:pStyle w:val="Akapitzlist"/>
        <w:numPr>
          <w:ilvl w:val="2"/>
          <w:numId w:val="13"/>
        </w:numPr>
        <w:jc w:val="both"/>
        <w:rPr>
          <w:rFonts w:asciiTheme="minorHAnsi" w:hAnsiTheme="minorHAnsi"/>
          <w:sz w:val="24"/>
          <w:szCs w:val="24"/>
        </w:rPr>
      </w:pPr>
      <w:r w:rsidRPr="004F2A05">
        <w:rPr>
          <w:rFonts w:asciiTheme="minorHAnsi" w:eastAsia="Times New Roman" w:hAnsiTheme="minorHAnsi"/>
          <w:sz w:val="24"/>
          <w:szCs w:val="24"/>
        </w:rPr>
        <w:t>4 gniazda zasilania C13 z możliwością podpięcia łącznej mocy nominalnej 2,4kW.</w:t>
      </w:r>
    </w:p>
    <w:p w14:paraId="7FD6D1A7" w14:textId="77777777" w:rsidR="0026230A" w:rsidRPr="004F2A05" w:rsidRDefault="0026230A" w:rsidP="0014347E">
      <w:pPr>
        <w:pStyle w:val="Akapitzlist"/>
        <w:numPr>
          <w:ilvl w:val="2"/>
          <w:numId w:val="13"/>
        </w:numPr>
        <w:jc w:val="both"/>
        <w:rPr>
          <w:rFonts w:asciiTheme="minorHAnsi" w:hAnsiTheme="minorHAnsi"/>
          <w:sz w:val="24"/>
          <w:szCs w:val="24"/>
        </w:rPr>
      </w:pPr>
      <w:r>
        <w:rPr>
          <w:rFonts w:asciiTheme="minorHAnsi" w:eastAsia="Times New Roman" w:hAnsiTheme="minorHAnsi"/>
          <w:sz w:val="24"/>
          <w:szCs w:val="24"/>
        </w:rPr>
        <w:t xml:space="preserve">4 gniazda zasilające </w:t>
      </w:r>
      <w:proofErr w:type="spellStart"/>
      <w:r>
        <w:rPr>
          <w:rFonts w:asciiTheme="minorHAnsi" w:eastAsia="Times New Roman" w:hAnsiTheme="minorHAnsi"/>
          <w:sz w:val="24"/>
          <w:szCs w:val="24"/>
        </w:rPr>
        <w:t>listw</w:t>
      </w:r>
      <w:proofErr w:type="spellEnd"/>
      <w:r>
        <w:rPr>
          <w:rFonts w:asciiTheme="minorHAnsi" w:eastAsia="Times New Roman" w:hAnsiTheme="minorHAnsi"/>
          <w:sz w:val="24"/>
          <w:szCs w:val="24"/>
        </w:rPr>
        <w:t xml:space="preserve"> PDU C20</w:t>
      </w:r>
    </w:p>
    <w:p w14:paraId="6F35E362" w14:textId="77777777" w:rsidR="0026230A" w:rsidRDefault="0026230A" w:rsidP="0014347E">
      <w:pPr>
        <w:pStyle w:val="Akapitzlist"/>
        <w:numPr>
          <w:ilvl w:val="2"/>
          <w:numId w:val="13"/>
        </w:numPr>
        <w:jc w:val="both"/>
        <w:rPr>
          <w:rFonts w:asciiTheme="minorHAnsi" w:hAnsiTheme="minorHAnsi"/>
          <w:sz w:val="24"/>
          <w:szCs w:val="24"/>
        </w:rPr>
      </w:pPr>
      <w:r>
        <w:rPr>
          <w:rFonts w:asciiTheme="minorHAnsi" w:hAnsiTheme="minorHAnsi"/>
          <w:sz w:val="24"/>
          <w:szCs w:val="24"/>
        </w:rPr>
        <w:t>2 p</w:t>
      </w:r>
      <w:r w:rsidRPr="004F2A05">
        <w:rPr>
          <w:rFonts w:asciiTheme="minorHAnsi" w:hAnsiTheme="minorHAnsi"/>
          <w:sz w:val="24"/>
          <w:szCs w:val="24"/>
        </w:rPr>
        <w:t>ar włókien światłowodowych dla połączenia pomiędzy serwerowniami CPD-1 i CPD-2</w:t>
      </w:r>
    </w:p>
    <w:p w14:paraId="01612037" w14:textId="77777777" w:rsidR="0026230A" w:rsidRPr="004F2A05" w:rsidRDefault="00156658" w:rsidP="0014347E">
      <w:pPr>
        <w:pStyle w:val="Akapitzlist"/>
        <w:numPr>
          <w:ilvl w:val="2"/>
          <w:numId w:val="13"/>
        </w:numPr>
        <w:jc w:val="both"/>
        <w:rPr>
          <w:rFonts w:asciiTheme="minorHAnsi" w:hAnsiTheme="minorHAnsi"/>
          <w:sz w:val="24"/>
          <w:szCs w:val="24"/>
        </w:rPr>
      </w:pPr>
      <w:r>
        <w:rPr>
          <w:rFonts w:asciiTheme="minorHAnsi" w:hAnsiTheme="minorHAnsi"/>
          <w:sz w:val="24"/>
          <w:szCs w:val="24"/>
        </w:rPr>
        <w:lastRenderedPageBreak/>
        <w:t>Podłączenie dostarczonego zasi</w:t>
      </w:r>
      <w:r w:rsidR="0026230A">
        <w:rPr>
          <w:rFonts w:asciiTheme="minorHAnsi" w:hAnsiTheme="minorHAnsi"/>
          <w:sz w:val="24"/>
          <w:szCs w:val="24"/>
        </w:rPr>
        <w:t xml:space="preserve">lacza awaryjnego UPS do sieci zasilania </w:t>
      </w:r>
      <w:r w:rsidR="0026230A" w:rsidRPr="00E37E42">
        <w:rPr>
          <w:rFonts w:asciiTheme="minorHAnsi" w:hAnsiTheme="minorHAnsi"/>
          <w:sz w:val="24"/>
          <w:szCs w:val="24"/>
        </w:rPr>
        <w:t>2</w:t>
      </w:r>
      <w:r w:rsidR="0026230A" w:rsidRPr="00E37E42">
        <w:rPr>
          <w:rFonts w:asciiTheme="minorHAnsi" w:hAnsiTheme="minorHAnsi" w:cs="Arial"/>
          <w:sz w:val="24"/>
          <w:szCs w:val="24"/>
        </w:rPr>
        <w:t>x IEC 32A/230V</w:t>
      </w:r>
      <w:r w:rsidR="0026230A">
        <w:rPr>
          <w:rFonts w:asciiTheme="minorHAnsi" w:hAnsiTheme="minorHAnsi"/>
          <w:sz w:val="24"/>
          <w:szCs w:val="24"/>
        </w:rPr>
        <w:t xml:space="preserve">   </w:t>
      </w:r>
    </w:p>
    <w:p w14:paraId="061D89F8" w14:textId="77777777" w:rsidR="0026230A" w:rsidRPr="004F2A05" w:rsidRDefault="0026230A" w:rsidP="0026230A">
      <w:pPr>
        <w:ind w:left="720"/>
        <w:jc w:val="both"/>
        <w:rPr>
          <w:rFonts w:asciiTheme="minorHAnsi" w:hAnsiTheme="minorHAnsi"/>
          <w:sz w:val="24"/>
          <w:szCs w:val="24"/>
        </w:rPr>
      </w:pPr>
      <w:r>
        <w:rPr>
          <w:rFonts w:asciiTheme="minorHAnsi" w:hAnsiTheme="minorHAnsi"/>
          <w:sz w:val="24"/>
          <w:szCs w:val="24"/>
        </w:rPr>
        <w:t>Wykonawca</w:t>
      </w:r>
      <w:r w:rsidRPr="004F2A05">
        <w:rPr>
          <w:rFonts w:asciiTheme="minorHAnsi" w:hAnsiTheme="minorHAnsi"/>
          <w:sz w:val="24"/>
          <w:szCs w:val="24"/>
        </w:rPr>
        <w:t xml:space="preserve"> zobowiązany jest dostarczyć niezbędne akcesoria do montażu i podłączenia dostarczonych elementów infrastruktury do sieci LAN oraz zasilania. W przypadku, jeśli oferowana infrastruktura wymaga większej ilości zasobów Oferent musi dostarczyć je we własnym zakresie.</w:t>
      </w:r>
    </w:p>
    <w:p w14:paraId="3642941C" w14:textId="77777777" w:rsidR="00BD5E8F" w:rsidRDefault="00990695" w:rsidP="00BD5E8F">
      <w:r>
        <w:br w:type="page"/>
      </w:r>
    </w:p>
    <w:p w14:paraId="3338D12B" w14:textId="77777777" w:rsidR="00990695" w:rsidRPr="00833858" w:rsidRDefault="00990695" w:rsidP="00D524CF">
      <w:pPr>
        <w:pStyle w:val="Nagwek1"/>
        <w:spacing w:before="0" w:line="240" w:lineRule="auto"/>
        <w:rPr>
          <w:b w:val="0"/>
          <w:sz w:val="26"/>
          <w:szCs w:val="26"/>
        </w:rPr>
      </w:pPr>
      <w:bookmarkStart w:id="18" w:name="_Załącznik_1"/>
      <w:bookmarkStart w:id="19" w:name="_Toc56770002"/>
      <w:bookmarkStart w:id="20" w:name="_Ref55249923"/>
      <w:bookmarkEnd w:id="18"/>
      <w:r w:rsidRPr="00833858">
        <w:rPr>
          <w:b w:val="0"/>
          <w:sz w:val="26"/>
          <w:szCs w:val="26"/>
        </w:rPr>
        <w:lastRenderedPageBreak/>
        <w:t xml:space="preserve">Załącznik </w:t>
      </w:r>
      <w:r w:rsidR="001C11D2" w:rsidRPr="00833858">
        <w:rPr>
          <w:b w:val="0"/>
          <w:sz w:val="26"/>
          <w:szCs w:val="26"/>
        </w:rPr>
        <w:fldChar w:fldCharType="begin"/>
      </w:r>
      <w:r w:rsidR="00AA0EE9" w:rsidRPr="00833858">
        <w:rPr>
          <w:b w:val="0"/>
          <w:sz w:val="26"/>
          <w:szCs w:val="26"/>
        </w:rPr>
        <w:instrText xml:space="preserve"> SEQ Załącznik \* ARABIC </w:instrText>
      </w:r>
      <w:r w:rsidR="001C11D2" w:rsidRPr="00833858">
        <w:rPr>
          <w:b w:val="0"/>
          <w:sz w:val="26"/>
          <w:szCs w:val="26"/>
        </w:rPr>
        <w:fldChar w:fldCharType="separate"/>
      </w:r>
      <w:r w:rsidR="00A04102">
        <w:rPr>
          <w:b w:val="0"/>
          <w:noProof/>
          <w:sz w:val="26"/>
          <w:szCs w:val="26"/>
        </w:rPr>
        <w:t>1</w:t>
      </w:r>
      <w:bookmarkEnd w:id="19"/>
      <w:r w:rsidR="001C11D2" w:rsidRPr="00833858">
        <w:rPr>
          <w:b w:val="0"/>
          <w:sz w:val="26"/>
          <w:szCs w:val="26"/>
        </w:rPr>
        <w:fldChar w:fldCharType="end"/>
      </w:r>
      <w:bookmarkEnd w:id="20"/>
    </w:p>
    <w:p w14:paraId="25BD34CA" w14:textId="77777777" w:rsidR="00990695" w:rsidRPr="00D524CF" w:rsidRDefault="00990695" w:rsidP="00D524CF">
      <w:pPr>
        <w:spacing w:after="0" w:line="240" w:lineRule="auto"/>
        <w:rPr>
          <w:rFonts w:asciiTheme="minorHAnsi" w:hAnsiTheme="minorHAnsi"/>
          <w:sz w:val="24"/>
          <w:szCs w:val="24"/>
        </w:rPr>
      </w:pPr>
      <w:r w:rsidRPr="00D524CF">
        <w:rPr>
          <w:rFonts w:asciiTheme="minorHAnsi" w:hAnsiTheme="minorHAnsi"/>
          <w:sz w:val="24"/>
          <w:szCs w:val="24"/>
        </w:rPr>
        <w:t>Specyfik</w:t>
      </w:r>
      <w:r w:rsidR="00BB68EB">
        <w:rPr>
          <w:rFonts w:asciiTheme="minorHAnsi" w:hAnsiTheme="minorHAnsi"/>
          <w:sz w:val="24"/>
          <w:szCs w:val="24"/>
        </w:rPr>
        <w:t>acja przełączników równoważnych:</w:t>
      </w:r>
    </w:p>
    <w:p w14:paraId="669EFEE0"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Możliwość </w:t>
      </w:r>
      <w:r w:rsidR="00D61184" w:rsidRPr="00D524CF">
        <w:rPr>
          <w:rFonts w:asciiTheme="minorHAnsi" w:hAnsiTheme="minorHAnsi"/>
          <w:sz w:val="24"/>
          <w:szCs w:val="24"/>
        </w:rPr>
        <w:t>połączenia</w:t>
      </w:r>
      <w:r w:rsidRPr="00D524CF">
        <w:rPr>
          <w:rFonts w:asciiTheme="minorHAnsi" w:hAnsiTheme="minorHAnsi"/>
          <w:sz w:val="24"/>
          <w:szCs w:val="24"/>
        </w:rPr>
        <w:t xml:space="preserve"> do 4 </w:t>
      </w:r>
      <w:r w:rsidR="00D61184" w:rsidRPr="00D524CF">
        <w:rPr>
          <w:rFonts w:asciiTheme="minorHAnsi" w:hAnsiTheme="minorHAnsi"/>
          <w:sz w:val="24"/>
          <w:szCs w:val="24"/>
        </w:rPr>
        <w:t>przełączników</w:t>
      </w:r>
      <w:r w:rsidRPr="00D524CF">
        <w:rPr>
          <w:rFonts w:asciiTheme="minorHAnsi" w:hAnsiTheme="minorHAnsi"/>
          <w:sz w:val="24"/>
          <w:szCs w:val="24"/>
        </w:rPr>
        <w:t xml:space="preserve"> w przełącznik wirtualny</w:t>
      </w:r>
      <w:r w:rsidR="00CF42E9">
        <w:rPr>
          <w:rFonts w:asciiTheme="minorHAnsi" w:hAnsiTheme="minorHAnsi"/>
          <w:sz w:val="24"/>
          <w:szCs w:val="24"/>
        </w:rPr>
        <w:t>.</w:t>
      </w:r>
    </w:p>
    <w:p w14:paraId="7CA4BAE0" w14:textId="77777777" w:rsidR="00990695" w:rsidRPr="00D524CF" w:rsidRDefault="00990695" w:rsidP="00D524CF">
      <w:pPr>
        <w:spacing w:after="0" w:line="240" w:lineRule="auto"/>
        <w:rPr>
          <w:rFonts w:asciiTheme="minorHAnsi" w:hAnsiTheme="minorHAnsi"/>
          <w:sz w:val="24"/>
          <w:szCs w:val="24"/>
        </w:rPr>
      </w:pPr>
      <w:r w:rsidRPr="00D524CF">
        <w:rPr>
          <w:rFonts w:asciiTheme="minorHAnsi" w:hAnsiTheme="minorHAnsi"/>
          <w:sz w:val="24"/>
          <w:szCs w:val="24"/>
        </w:rPr>
        <w:t>Zapewnia konfigurację logicznego/wirtualne</w:t>
      </w:r>
      <w:r w:rsidR="009A3253">
        <w:rPr>
          <w:rFonts w:asciiTheme="minorHAnsi" w:hAnsiTheme="minorHAnsi"/>
          <w:sz w:val="24"/>
          <w:szCs w:val="24"/>
        </w:rPr>
        <w:t xml:space="preserve">go przełącznika zapewniającego </w:t>
      </w:r>
      <w:r w:rsidRPr="00D524CF">
        <w:rPr>
          <w:rFonts w:asciiTheme="minorHAnsi" w:hAnsiTheme="minorHAnsi"/>
          <w:sz w:val="24"/>
          <w:szCs w:val="24"/>
        </w:rPr>
        <w:t xml:space="preserve">zrównoważenie obciążenia pomiędzy </w:t>
      </w:r>
      <w:r w:rsidR="00D61184" w:rsidRPr="00D524CF">
        <w:rPr>
          <w:rFonts w:asciiTheme="minorHAnsi" w:hAnsiTheme="minorHAnsi"/>
          <w:sz w:val="24"/>
          <w:szCs w:val="24"/>
        </w:rPr>
        <w:t>przełącznikami</w:t>
      </w:r>
      <w:r w:rsidRPr="00D524CF">
        <w:rPr>
          <w:rFonts w:asciiTheme="minorHAnsi" w:hAnsiTheme="minorHAnsi"/>
          <w:sz w:val="24"/>
          <w:szCs w:val="24"/>
        </w:rPr>
        <w:t xml:space="preserve"> z wykorzystaniem LACP z wykorzystaniem co najmniej 2 portów w każdym przełączniku.</w:t>
      </w:r>
    </w:p>
    <w:p w14:paraId="56A22BF8" w14:textId="77777777" w:rsidR="00990695" w:rsidRPr="00D524CF" w:rsidRDefault="00990695" w:rsidP="00D524CF">
      <w:pPr>
        <w:spacing w:after="0" w:line="240" w:lineRule="auto"/>
        <w:rPr>
          <w:rFonts w:asciiTheme="minorHAnsi" w:hAnsiTheme="minorHAnsi"/>
          <w:sz w:val="24"/>
          <w:szCs w:val="24"/>
        </w:rPr>
      </w:pPr>
      <w:r w:rsidRPr="00D524CF">
        <w:rPr>
          <w:rFonts w:asciiTheme="minorHAnsi" w:hAnsiTheme="minorHAnsi"/>
          <w:sz w:val="24"/>
          <w:szCs w:val="24"/>
        </w:rPr>
        <w:t xml:space="preserve">Zarządzanego jak jedno urządzenie. </w:t>
      </w:r>
    </w:p>
    <w:p w14:paraId="267DA808" w14:textId="77777777" w:rsidR="00990695" w:rsidRPr="00D524CF" w:rsidRDefault="00990695" w:rsidP="00D524CF">
      <w:pPr>
        <w:spacing w:after="0" w:line="240" w:lineRule="auto"/>
        <w:rPr>
          <w:rFonts w:asciiTheme="minorHAnsi" w:hAnsiTheme="minorHAnsi"/>
          <w:sz w:val="24"/>
          <w:szCs w:val="24"/>
        </w:rPr>
      </w:pPr>
      <w:r w:rsidRPr="00D524CF">
        <w:rPr>
          <w:rFonts w:asciiTheme="minorHAnsi" w:hAnsiTheme="minorHAnsi"/>
          <w:sz w:val="24"/>
          <w:szCs w:val="24"/>
        </w:rPr>
        <w:t xml:space="preserve">Wspiera </w:t>
      </w:r>
      <w:r w:rsidR="00375F89" w:rsidRPr="00D524CF">
        <w:rPr>
          <w:rFonts w:asciiTheme="minorHAnsi" w:hAnsiTheme="minorHAnsi"/>
          <w:sz w:val="24"/>
          <w:szCs w:val="24"/>
        </w:rPr>
        <w:t>architekturę,</w:t>
      </w:r>
      <w:r w:rsidRPr="00D524CF">
        <w:rPr>
          <w:rFonts w:asciiTheme="minorHAnsi" w:hAnsiTheme="minorHAnsi"/>
          <w:sz w:val="24"/>
          <w:szCs w:val="24"/>
        </w:rPr>
        <w:t xml:space="preserve"> w której 2 przełączniki zainstalowane w DC1 </w:t>
      </w:r>
      <w:r w:rsidR="00D61184" w:rsidRPr="00D524CF">
        <w:rPr>
          <w:rFonts w:asciiTheme="minorHAnsi" w:hAnsiTheme="minorHAnsi"/>
          <w:sz w:val="24"/>
          <w:szCs w:val="24"/>
        </w:rPr>
        <w:t>łączą</w:t>
      </w:r>
      <w:r w:rsidRPr="00D524CF">
        <w:rPr>
          <w:rFonts w:asciiTheme="minorHAnsi" w:hAnsiTheme="minorHAnsi"/>
          <w:sz w:val="24"/>
          <w:szCs w:val="24"/>
        </w:rPr>
        <w:t xml:space="preserve"> się z dwoma przełącznikami w DC2 z wykorzystaniem kabli OM3.</w:t>
      </w:r>
    </w:p>
    <w:p w14:paraId="3DA3F3B4"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Zarządzanych przez interfejs web wspierający </w:t>
      </w:r>
      <w:proofErr w:type="spellStart"/>
      <w:r w:rsidRPr="00D524CF">
        <w:rPr>
          <w:rFonts w:asciiTheme="minorHAnsi" w:hAnsiTheme="minorHAnsi"/>
          <w:sz w:val="24"/>
          <w:szCs w:val="24"/>
        </w:rPr>
        <w:t>https</w:t>
      </w:r>
      <w:proofErr w:type="spellEnd"/>
      <w:r w:rsidRPr="00D524CF">
        <w:rPr>
          <w:rFonts w:asciiTheme="minorHAnsi" w:hAnsiTheme="minorHAnsi"/>
          <w:sz w:val="24"/>
          <w:szCs w:val="24"/>
        </w:rPr>
        <w:t xml:space="preserve"> z </w:t>
      </w:r>
      <w:r w:rsidR="00D61184" w:rsidRPr="00D524CF">
        <w:rPr>
          <w:rFonts w:asciiTheme="minorHAnsi" w:hAnsiTheme="minorHAnsi"/>
          <w:sz w:val="24"/>
          <w:szCs w:val="24"/>
        </w:rPr>
        <w:t>zabezpieczeniem</w:t>
      </w:r>
      <w:r w:rsidRPr="00D524CF">
        <w:rPr>
          <w:rFonts w:asciiTheme="minorHAnsi" w:hAnsiTheme="minorHAnsi"/>
          <w:sz w:val="24"/>
          <w:szCs w:val="24"/>
        </w:rPr>
        <w:t xml:space="preserve"> sesji przed </w:t>
      </w:r>
      <w:proofErr w:type="spellStart"/>
      <w:r w:rsidRPr="00D524CF">
        <w:rPr>
          <w:rFonts w:asciiTheme="minorHAnsi" w:hAnsiTheme="minorHAnsi"/>
          <w:sz w:val="24"/>
          <w:szCs w:val="24"/>
        </w:rPr>
        <w:t>snoopingiem</w:t>
      </w:r>
      <w:proofErr w:type="spellEnd"/>
      <w:r w:rsidR="00CF42E9">
        <w:rPr>
          <w:rFonts w:asciiTheme="minorHAnsi" w:hAnsiTheme="minorHAnsi"/>
          <w:sz w:val="24"/>
          <w:szCs w:val="24"/>
        </w:rPr>
        <w:t>.</w:t>
      </w:r>
    </w:p>
    <w:p w14:paraId="55C90E17" w14:textId="77777777" w:rsidR="00990695" w:rsidRPr="00BB68EB" w:rsidRDefault="00D61184"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Wspierających</w:t>
      </w:r>
      <w:r w:rsidR="00990695" w:rsidRPr="00D524CF">
        <w:rPr>
          <w:rFonts w:asciiTheme="minorHAnsi" w:hAnsiTheme="minorHAnsi"/>
          <w:sz w:val="24"/>
          <w:szCs w:val="24"/>
        </w:rPr>
        <w:t xml:space="preserve"> protokoły </w:t>
      </w:r>
      <w:r w:rsidR="00CF42E9" w:rsidRPr="00D524CF">
        <w:rPr>
          <w:rFonts w:asciiTheme="minorHAnsi" w:hAnsiTheme="minorHAnsi"/>
          <w:sz w:val="24"/>
          <w:szCs w:val="24"/>
        </w:rPr>
        <w:t>zarządzające</w:t>
      </w:r>
      <w:r w:rsidR="00990695" w:rsidRPr="00D524CF">
        <w:rPr>
          <w:rFonts w:asciiTheme="minorHAnsi" w:hAnsiTheme="minorHAnsi"/>
          <w:sz w:val="24"/>
          <w:szCs w:val="24"/>
        </w:rPr>
        <w:t xml:space="preserve"> SNMPv1, v2c, and v3</w:t>
      </w:r>
      <w:r w:rsidR="00BB68EB">
        <w:rPr>
          <w:rFonts w:asciiTheme="minorHAnsi" w:hAnsiTheme="minorHAnsi"/>
          <w:sz w:val="24"/>
          <w:szCs w:val="24"/>
        </w:rPr>
        <w:t xml:space="preserve">. </w:t>
      </w:r>
      <w:r w:rsidRPr="00BB68EB">
        <w:rPr>
          <w:rFonts w:asciiTheme="minorHAnsi" w:hAnsiTheme="minorHAnsi"/>
          <w:sz w:val="24"/>
          <w:szCs w:val="24"/>
        </w:rPr>
        <w:t>Zapewniających</w:t>
      </w:r>
      <w:r w:rsidR="00990695" w:rsidRPr="00BB68EB">
        <w:rPr>
          <w:rFonts w:asciiTheme="minorHAnsi" w:hAnsiTheme="minorHAnsi"/>
          <w:sz w:val="24"/>
          <w:szCs w:val="24"/>
        </w:rPr>
        <w:t xml:space="preserve"> pełne logowa</w:t>
      </w:r>
      <w:r w:rsidR="00BB68EB" w:rsidRPr="00BB68EB">
        <w:rPr>
          <w:rFonts w:asciiTheme="minorHAnsi" w:hAnsiTheme="minorHAnsi"/>
          <w:sz w:val="24"/>
          <w:szCs w:val="24"/>
        </w:rPr>
        <w:t>nie sesji.</w:t>
      </w:r>
    </w:p>
    <w:p w14:paraId="1D2E700F" w14:textId="77777777" w:rsidR="00990695" w:rsidRPr="00D524CF" w:rsidRDefault="00D61184"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Udostępniający</w:t>
      </w:r>
      <w:r w:rsidR="00BB68EB">
        <w:rPr>
          <w:rFonts w:asciiTheme="minorHAnsi" w:hAnsiTheme="minorHAnsi"/>
          <w:sz w:val="24"/>
          <w:szCs w:val="24"/>
        </w:rPr>
        <w:t>ch</w:t>
      </w:r>
      <w:r w:rsidR="00990695" w:rsidRPr="00D524CF">
        <w:rPr>
          <w:rFonts w:asciiTheme="minorHAnsi" w:hAnsiTheme="minorHAnsi"/>
          <w:sz w:val="24"/>
          <w:szCs w:val="24"/>
        </w:rPr>
        <w:t xml:space="preserve"> pełne informacje </w:t>
      </w:r>
      <w:r w:rsidRPr="00D524CF">
        <w:rPr>
          <w:rFonts w:asciiTheme="minorHAnsi" w:hAnsiTheme="minorHAnsi"/>
          <w:sz w:val="24"/>
          <w:szCs w:val="24"/>
        </w:rPr>
        <w:t>niezbędne</w:t>
      </w:r>
      <w:r w:rsidR="00990695" w:rsidRPr="00D524CF">
        <w:rPr>
          <w:rFonts w:asciiTheme="minorHAnsi" w:hAnsiTheme="minorHAnsi"/>
          <w:sz w:val="24"/>
          <w:szCs w:val="24"/>
        </w:rPr>
        <w:t xml:space="preserve"> do identyfikacji i rozwiązania problemów</w:t>
      </w:r>
    </w:p>
    <w:p w14:paraId="198DB1EA"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Wyposażonych w podwójny obszar pamięci </w:t>
      </w:r>
      <w:proofErr w:type="spellStart"/>
      <w:r w:rsidRPr="00D524CF">
        <w:rPr>
          <w:rFonts w:asciiTheme="minorHAnsi" w:hAnsiTheme="minorHAnsi"/>
          <w:sz w:val="24"/>
          <w:szCs w:val="24"/>
        </w:rPr>
        <w:t>flash</w:t>
      </w:r>
      <w:proofErr w:type="spellEnd"/>
      <w:r w:rsidRPr="00D524CF">
        <w:rPr>
          <w:rFonts w:asciiTheme="minorHAnsi" w:hAnsiTheme="minorHAnsi"/>
          <w:sz w:val="24"/>
          <w:szCs w:val="24"/>
        </w:rPr>
        <w:t xml:space="preserve"> na potrzeby aktualizacji. W przypadku błędu aktualizacji możliwe jest restart ze starej wersji systemu</w:t>
      </w:r>
      <w:r w:rsidR="00BB68EB">
        <w:rPr>
          <w:rFonts w:asciiTheme="minorHAnsi" w:hAnsiTheme="minorHAnsi"/>
          <w:sz w:val="24"/>
          <w:szCs w:val="24"/>
        </w:rPr>
        <w:t>.</w:t>
      </w:r>
    </w:p>
    <w:p w14:paraId="6BEF15E7"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Wspierający tzw</w:t>
      </w:r>
      <w:r w:rsidR="00D61184" w:rsidRPr="00D524CF">
        <w:rPr>
          <w:rFonts w:asciiTheme="minorHAnsi" w:hAnsiTheme="minorHAnsi"/>
          <w:sz w:val="24"/>
          <w:szCs w:val="24"/>
        </w:rPr>
        <w:t>.</w:t>
      </w:r>
      <w:r w:rsidRPr="00D524CF">
        <w:rPr>
          <w:rFonts w:asciiTheme="minorHAnsi" w:hAnsiTheme="minorHAnsi"/>
          <w:sz w:val="24"/>
          <w:szCs w:val="24"/>
        </w:rPr>
        <w:t xml:space="preserve"> port mirroring na p</w:t>
      </w:r>
      <w:r w:rsidR="00BB68EB">
        <w:rPr>
          <w:rFonts w:asciiTheme="minorHAnsi" w:hAnsiTheme="minorHAnsi"/>
          <w:sz w:val="24"/>
          <w:szCs w:val="24"/>
        </w:rPr>
        <w:t>otrzeby analizy i monitorowania.</w:t>
      </w:r>
    </w:p>
    <w:p w14:paraId="4E282C17"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Z wbudowaną usługą Network Time </w:t>
      </w:r>
      <w:proofErr w:type="spellStart"/>
      <w:r w:rsidRPr="00D524CF">
        <w:rPr>
          <w:rFonts w:asciiTheme="minorHAnsi" w:hAnsiTheme="minorHAnsi"/>
          <w:sz w:val="24"/>
          <w:szCs w:val="24"/>
        </w:rPr>
        <w:t>Protocol</w:t>
      </w:r>
      <w:proofErr w:type="spellEnd"/>
      <w:r w:rsidRPr="00D524CF">
        <w:rPr>
          <w:rFonts w:asciiTheme="minorHAnsi" w:hAnsiTheme="minorHAnsi"/>
          <w:sz w:val="24"/>
          <w:szCs w:val="24"/>
        </w:rPr>
        <w:t xml:space="preserve"> (NTP) pozwalającą na synchronizację czasu wszystkich wymagających tego urządzeń podłączonych do sieci.</w:t>
      </w:r>
    </w:p>
    <w:p w14:paraId="76303ADB" w14:textId="77777777" w:rsidR="00990695" w:rsidRPr="00D524CF" w:rsidRDefault="00BB68EB"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Pr>
          <w:rFonts w:asciiTheme="minorHAnsi" w:hAnsiTheme="minorHAnsi"/>
          <w:sz w:val="24"/>
          <w:szCs w:val="24"/>
          <w:lang w:val="en-US"/>
        </w:rPr>
        <w:t>W</w:t>
      </w:r>
      <w:r w:rsidR="00990695" w:rsidRPr="00D524CF">
        <w:rPr>
          <w:rFonts w:asciiTheme="minorHAnsi" w:hAnsiTheme="minorHAnsi"/>
          <w:sz w:val="24"/>
          <w:szCs w:val="24"/>
          <w:lang w:val="en-US"/>
        </w:rPr>
        <w:t>spierający</w:t>
      </w:r>
      <w:r>
        <w:rPr>
          <w:rFonts w:asciiTheme="minorHAnsi" w:hAnsiTheme="minorHAnsi"/>
          <w:sz w:val="24"/>
          <w:szCs w:val="24"/>
          <w:lang w:val="en-US"/>
        </w:rPr>
        <w:t>ch</w:t>
      </w:r>
      <w:proofErr w:type="spellEnd"/>
      <w:r w:rsidR="00990695" w:rsidRPr="00D524CF">
        <w:rPr>
          <w:rFonts w:asciiTheme="minorHAnsi" w:hAnsiTheme="minorHAnsi"/>
          <w:sz w:val="24"/>
          <w:szCs w:val="24"/>
          <w:lang w:val="en-US"/>
        </w:rPr>
        <w:t xml:space="preserve"> IEEE 802.1AB Link Layer Discovery Protocol (LLDP)</w:t>
      </w:r>
      <w:r>
        <w:rPr>
          <w:rFonts w:asciiTheme="minorHAnsi" w:hAnsiTheme="minorHAnsi"/>
          <w:sz w:val="24"/>
          <w:szCs w:val="24"/>
          <w:lang w:val="en-US"/>
        </w:rPr>
        <w:t>.</w:t>
      </w:r>
    </w:p>
    <w:p w14:paraId="334ECEDB"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Oferujący</w:t>
      </w:r>
      <w:r w:rsidR="00BB68EB">
        <w:rPr>
          <w:rFonts w:asciiTheme="minorHAnsi" w:hAnsiTheme="minorHAnsi"/>
          <w:sz w:val="24"/>
          <w:szCs w:val="24"/>
        </w:rPr>
        <w:t>ch</w:t>
      </w:r>
      <w:r w:rsidRPr="00D524CF">
        <w:rPr>
          <w:rFonts w:asciiTheme="minorHAnsi" w:hAnsiTheme="minorHAnsi"/>
          <w:sz w:val="24"/>
          <w:szCs w:val="24"/>
        </w:rPr>
        <w:t xml:space="preserve"> uproszczony interfejs linii komend (CLI) ze wsparcie</w:t>
      </w:r>
      <w:r w:rsidR="00BB68EB">
        <w:rPr>
          <w:rFonts w:asciiTheme="minorHAnsi" w:hAnsiTheme="minorHAnsi"/>
          <w:sz w:val="24"/>
          <w:szCs w:val="24"/>
        </w:rPr>
        <w:t>m</w:t>
      </w:r>
      <w:r w:rsidRPr="00D524CF">
        <w:rPr>
          <w:rFonts w:asciiTheme="minorHAnsi" w:hAnsiTheme="minorHAnsi"/>
          <w:sz w:val="24"/>
          <w:szCs w:val="24"/>
        </w:rPr>
        <w:t xml:space="preserve"> dla rozwiązywania problemów</w:t>
      </w:r>
      <w:r w:rsidR="00BB68EB">
        <w:rPr>
          <w:rFonts w:asciiTheme="minorHAnsi" w:hAnsiTheme="minorHAnsi"/>
          <w:sz w:val="24"/>
          <w:szCs w:val="24"/>
        </w:rPr>
        <w:t>.</w:t>
      </w:r>
    </w:p>
    <w:p w14:paraId="71628597"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 Wsparcie dla zaawansowanego mo</w:t>
      </w:r>
      <w:r w:rsidR="00375F89" w:rsidRPr="00D524CF">
        <w:rPr>
          <w:rFonts w:asciiTheme="minorHAnsi" w:hAnsiTheme="minorHAnsi"/>
          <w:sz w:val="24"/>
          <w:szCs w:val="24"/>
        </w:rPr>
        <w:t>n</w:t>
      </w:r>
      <w:r w:rsidRPr="00D524CF">
        <w:rPr>
          <w:rFonts w:asciiTheme="minorHAnsi" w:hAnsiTheme="minorHAnsi"/>
          <w:sz w:val="24"/>
          <w:szCs w:val="24"/>
        </w:rPr>
        <w:t>itoringu I raportowania (RMON) w zakresie statystyk, historii, alarmów oraz zdarzeń.</w:t>
      </w:r>
    </w:p>
    <w:p w14:paraId="6BABF07B"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Z wbudowaną usługą DHCP pozwalająca na szybką instalację</w:t>
      </w:r>
      <w:r w:rsidR="00BB68EB">
        <w:rPr>
          <w:rFonts w:asciiTheme="minorHAnsi" w:hAnsiTheme="minorHAnsi"/>
          <w:sz w:val="24"/>
          <w:szCs w:val="24"/>
        </w:rPr>
        <w:t>.</w:t>
      </w:r>
    </w:p>
    <w:p w14:paraId="3E359DFD"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Wbudowana detek</w:t>
      </w:r>
      <w:r w:rsidR="00BB68EB">
        <w:rPr>
          <w:rFonts w:asciiTheme="minorHAnsi" w:hAnsiTheme="minorHAnsi"/>
          <w:sz w:val="24"/>
          <w:szCs w:val="24"/>
        </w:rPr>
        <w:t>cja poprawności działania kabli.</w:t>
      </w:r>
    </w:p>
    <w:p w14:paraId="29FABDC4" w14:textId="77777777" w:rsidR="00990695" w:rsidRPr="00D524CF" w:rsidRDefault="00BB68EB"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Pr>
          <w:rFonts w:asciiTheme="minorHAnsi" w:hAnsiTheme="minorHAnsi"/>
          <w:sz w:val="24"/>
          <w:szCs w:val="24"/>
          <w:lang w:val="en-US"/>
        </w:rPr>
        <w:t>Wbudowana</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usługa</w:t>
      </w:r>
      <w:proofErr w:type="spellEnd"/>
      <w:r w:rsidR="00990695" w:rsidRPr="00D524CF">
        <w:rPr>
          <w:rFonts w:asciiTheme="minorHAnsi" w:hAnsiTheme="minorHAnsi"/>
          <w:sz w:val="24"/>
          <w:szCs w:val="24"/>
          <w:lang w:val="en-US"/>
        </w:rPr>
        <w:t xml:space="preserve"> Quality of Service (QoS)</w:t>
      </w:r>
      <w:r>
        <w:rPr>
          <w:rFonts w:asciiTheme="minorHAnsi" w:hAnsiTheme="minorHAnsi"/>
          <w:sz w:val="24"/>
          <w:szCs w:val="24"/>
          <w:lang w:val="en-US"/>
        </w:rPr>
        <w:t>.</w:t>
      </w:r>
    </w:p>
    <w:p w14:paraId="134ECD4A" w14:textId="77777777" w:rsidR="00990695" w:rsidRPr="00D524CF" w:rsidRDefault="00BB68EB"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Pr>
          <w:rFonts w:asciiTheme="minorHAnsi" w:hAnsiTheme="minorHAnsi"/>
          <w:sz w:val="24"/>
          <w:szCs w:val="24"/>
          <w:lang w:val="en-US"/>
        </w:rPr>
        <w:t>Usługa</w:t>
      </w:r>
      <w:proofErr w:type="spellEnd"/>
      <w:r w:rsidR="00990695" w:rsidRPr="00D524CF">
        <w:rPr>
          <w:rFonts w:asciiTheme="minorHAnsi" w:hAnsiTheme="minorHAnsi"/>
          <w:sz w:val="24"/>
          <w:szCs w:val="24"/>
          <w:lang w:val="en-US"/>
        </w:rPr>
        <w:t xml:space="preserve"> Broadcast control</w:t>
      </w:r>
      <w:r>
        <w:rPr>
          <w:rFonts w:asciiTheme="minorHAnsi" w:hAnsiTheme="minorHAnsi"/>
          <w:sz w:val="24"/>
          <w:szCs w:val="24"/>
          <w:lang w:val="en-US"/>
        </w:rPr>
        <w:t>.</w:t>
      </w:r>
    </w:p>
    <w:p w14:paraId="5126557E"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Ograniczanie strumienia danych (</w:t>
      </w:r>
      <w:proofErr w:type="spellStart"/>
      <w:r w:rsidRPr="00D524CF">
        <w:rPr>
          <w:rFonts w:asciiTheme="minorHAnsi" w:hAnsiTheme="minorHAnsi"/>
          <w:sz w:val="24"/>
          <w:szCs w:val="24"/>
        </w:rPr>
        <w:t>defi</w:t>
      </w:r>
      <w:r w:rsidR="00BB68EB">
        <w:rPr>
          <w:rFonts w:asciiTheme="minorHAnsi" w:hAnsiTheme="minorHAnsi"/>
          <w:sz w:val="24"/>
          <w:szCs w:val="24"/>
        </w:rPr>
        <w:t>ncja</w:t>
      </w:r>
      <w:proofErr w:type="spellEnd"/>
      <w:r w:rsidR="00BB68EB">
        <w:rPr>
          <w:rFonts w:asciiTheme="minorHAnsi" w:hAnsiTheme="minorHAnsi"/>
          <w:sz w:val="24"/>
          <w:szCs w:val="24"/>
        </w:rPr>
        <w:t xml:space="preserve"> max/min per port/</w:t>
      </w:r>
      <w:proofErr w:type="spellStart"/>
      <w:r w:rsidR="00BB68EB">
        <w:rPr>
          <w:rFonts w:asciiTheme="minorHAnsi" w:hAnsiTheme="minorHAnsi"/>
          <w:sz w:val="24"/>
          <w:szCs w:val="24"/>
        </w:rPr>
        <w:t>klolejkę</w:t>
      </w:r>
      <w:proofErr w:type="spellEnd"/>
      <w:r w:rsidR="00BB68EB">
        <w:rPr>
          <w:rFonts w:asciiTheme="minorHAnsi" w:hAnsiTheme="minorHAnsi"/>
          <w:sz w:val="24"/>
          <w:szCs w:val="24"/>
        </w:rPr>
        <w:t>).</w:t>
      </w:r>
    </w:p>
    <w:p w14:paraId="46AA92CC"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proofErr w:type="spellStart"/>
      <w:r w:rsidRPr="00D524CF">
        <w:rPr>
          <w:rFonts w:asciiTheme="minorHAnsi" w:hAnsiTheme="minorHAnsi"/>
          <w:sz w:val="24"/>
          <w:szCs w:val="24"/>
        </w:rPr>
        <w:t>Priorytetyzację</w:t>
      </w:r>
      <w:proofErr w:type="spellEnd"/>
      <w:r w:rsidRPr="00D524CF">
        <w:rPr>
          <w:rFonts w:asciiTheme="minorHAnsi" w:hAnsiTheme="minorHAnsi"/>
          <w:sz w:val="24"/>
          <w:szCs w:val="24"/>
        </w:rPr>
        <w:t xml:space="preserve"> ruchu </w:t>
      </w:r>
      <w:r w:rsidR="00BB68EB" w:rsidRPr="00D524CF">
        <w:rPr>
          <w:rFonts w:asciiTheme="minorHAnsi" w:hAnsiTheme="minorHAnsi"/>
          <w:sz w:val="24"/>
          <w:szCs w:val="24"/>
        </w:rPr>
        <w:t>m.in.</w:t>
      </w:r>
      <w:r w:rsidR="00BB68EB">
        <w:rPr>
          <w:rFonts w:asciiTheme="minorHAnsi" w:hAnsiTheme="minorHAnsi"/>
          <w:sz w:val="24"/>
          <w:szCs w:val="24"/>
        </w:rPr>
        <w:t xml:space="preserve"> dla komunikatorów, wsparcie</w:t>
      </w:r>
      <w:r w:rsidRPr="00D524CF">
        <w:rPr>
          <w:rFonts w:asciiTheme="minorHAnsi" w:hAnsiTheme="minorHAnsi"/>
          <w:sz w:val="24"/>
          <w:szCs w:val="24"/>
        </w:rPr>
        <w:t xml:space="preserve"> standardów </w:t>
      </w:r>
      <w:proofErr w:type="spellStart"/>
      <w:r w:rsidRPr="00D524CF">
        <w:rPr>
          <w:rFonts w:asciiTheme="minorHAnsi" w:hAnsiTheme="minorHAnsi"/>
          <w:sz w:val="24"/>
          <w:szCs w:val="24"/>
        </w:rPr>
        <w:t>tagowania</w:t>
      </w:r>
      <w:proofErr w:type="spellEnd"/>
      <w:r w:rsidRPr="00D524CF">
        <w:rPr>
          <w:rFonts w:asciiTheme="minorHAnsi" w:hAnsiTheme="minorHAnsi"/>
          <w:sz w:val="24"/>
          <w:szCs w:val="24"/>
        </w:rPr>
        <w:t xml:space="preserve"> IEEE 802.1p i DSCP</w:t>
      </w:r>
      <w:r w:rsidR="00BB68EB">
        <w:rPr>
          <w:rFonts w:asciiTheme="minorHAnsi" w:hAnsiTheme="minorHAnsi"/>
          <w:sz w:val="24"/>
          <w:szCs w:val="24"/>
        </w:rPr>
        <w:t>,</w:t>
      </w:r>
      <w:r w:rsidRPr="00D524CF">
        <w:rPr>
          <w:rFonts w:asciiTheme="minorHAnsi" w:hAnsiTheme="minorHAnsi"/>
          <w:sz w:val="24"/>
          <w:szCs w:val="24"/>
        </w:rPr>
        <w:t xml:space="preserve"> wsparcie minimum 4 sprzętowych kolejek.</w:t>
      </w:r>
    </w:p>
    <w:p w14:paraId="18CE75A7"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 xml:space="preserve">QoS: strict priority queuing (SP), weighted round robin (WRR) queuing, </w:t>
      </w:r>
      <w:proofErr w:type="spellStart"/>
      <w:r w:rsidRPr="00D524CF">
        <w:rPr>
          <w:rFonts w:asciiTheme="minorHAnsi" w:hAnsiTheme="minorHAnsi"/>
          <w:sz w:val="24"/>
          <w:szCs w:val="24"/>
          <w:lang w:val="en-US"/>
        </w:rPr>
        <w:t>oraz</w:t>
      </w:r>
      <w:proofErr w:type="spellEnd"/>
      <w:r w:rsidRPr="00D524CF">
        <w:rPr>
          <w:rFonts w:asciiTheme="minorHAnsi" w:hAnsiTheme="minorHAnsi"/>
          <w:sz w:val="24"/>
          <w:szCs w:val="24"/>
          <w:lang w:val="en-US"/>
        </w:rPr>
        <w:t xml:space="preserve"> SP+WRR</w:t>
      </w:r>
      <w:r w:rsidR="00BB68EB">
        <w:rPr>
          <w:rFonts w:asciiTheme="minorHAnsi" w:hAnsiTheme="minorHAnsi"/>
          <w:sz w:val="24"/>
          <w:szCs w:val="24"/>
          <w:lang w:val="en-US"/>
        </w:rPr>
        <w:t>.</w:t>
      </w:r>
    </w:p>
    <w:p w14:paraId="43843D77"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Automatyczne dostosowanie parametrów portu odpowiednio do 10/100/1000 lub 1/10GBASE-T.</w:t>
      </w:r>
    </w:p>
    <w:p w14:paraId="4336E81B"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r w:rsidRPr="00156658">
        <w:rPr>
          <w:rFonts w:asciiTheme="minorHAnsi" w:hAnsiTheme="minorHAnsi"/>
          <w:sz w:val="24"/>
          <w:szCs w:val="24"/>
        </w:rPr>
        <w:t xml:space="preserve"> </w:t>
      </w:r>
      <w:proofErr w:type="spellStart"/>
      <w:r w:rsidR="00BB68EB">
        <w:rPr>
          <w:rFonts w:asciiTheme="minorHAnsi" w:hAnsiTheme="minorHAnsi"/>
          <w:sz w:val="24"/>
          <w:szCs w:val="24"/>
          <w:lang w:val="en-US"/>
        </w:rPr>
        <w:t>W</w:t>
      </w:r>
      <w:r w:rsidRPr="00D524CF">
        <w:rPr>
          <w:rFonts w:asciiTheme="minorHAnsi" w:hAnsiTheme="minorHAnsi"/>
          <w:sz w:val="24"/>
          <w:szCs w:val="24"/>
          <w:lang w:val="en-US"/>
        </w:rPr>
        <w:t>sparcie</w:t>
      </w:r>
      <w:proofErr w:type="spellEnd"/>
      <w:r w:rsidRPr="00D524CF">
        <w:rPr>
          <w:rFonts w:asciiTheme="minorHAnsi" w:hAnsiTheme="minorHAnsi"/>
          <w:sz w:val="24"/>
          <w:szCs w:val="24"/>
          <w:lang w:val="en-US"/>
        </w:rPr>
        <w:t xml:space="preserve"> IEEE 802.3X flow control</w:t>
      </w:r>
      <w:r w:rsidR="00BB68EB">
        <w:rPr>
          <w:rFonts w:asciiTheme="minorHAnsi" w:hAnsiTheme="minorHAnsi"/>
          <w:sz w:val="24"/>
          <w:szCs w:val="24"/>
          <w:lang w:val="en-US"/>
        </w:rPr>
        <w:t>.</w:t>
      </w:r>
    </w:p>
    <w:p w14:paraId="2C732089"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sidRPr="00D524CF">
        <w:rPr>
          <w:rFonts w:asciiTheme="minorHAnsi" w:hAnsiTheme="minorHAnsi"/>
          <w:sz w:val="24"/>
          <w:szCs w:val="24"/>
          <w:lang w:val="en-US"/>
        </w:rPr>
        <w:t>Zabezpieczenie</w:t>
      </w:r>
      <w:proofErr w:type="spellEnd"/>
      <w:r w:rsidRPr="00D524CF">
        <w:rPr>
          <w:rFonts w:asciiTheme="minorHAnsi" w:hAnsiTheme="minorHAnsi"/>
          <w:sz w:val="24"/>
          <w:szCs w:val="24"/>
          <w:lang w:val="en-US"/>
        </w:rPr>
        <w:t xml:space="preserve"> </w:t>
      </w:r>
      <w:proofErr w:type="spellStart"/>
      <w:r w:rsidRPr="00D524CF">
        <w:rPr>
          <w:rFonts w:asciiTheme="minorHAnsi" w:hAnsiTheme="minorHAnsi"/>
          <w:sz w:val="24"/>
          <w:szCs w:val="24"/>
          <w:lang w:val="en-US"/>
        </w:rPr>
        <w:t>przed</w:t>
      </w:r>
      <w:proofErr w:type="spellEnd"/>
      <w:r w:rsidRPr="00D524CF">
        <w:rPr>
          <w:rFonts w:asciiTheme="minorHAnsi" w:hAnsiTheme="minorHAnsi"/>
          <w:sz w:val="24"/>
          <w:szCs w:val="24"/>
          <w:lang w:val="en-US"/>
        </w:rPr>
        <w:t xml:space="preserve"> “</w:t>
      </w:r>
      <w:proofErr w:type="spellStart"/>
      <w:r w:rsidRPr="00D524CF">
        <w:rPr>
          <w:rFonts w:asciiTheme="minorHAnsi" w:hAnsiTheme="minorHAnsi"/>
          <w:sz w:val="24"/>
          <w:szCs w:val="24"/>
          <w:lang w:val="en-US"/>
        </w:rPr>
        <w:t>sztormem</w:t>
      </w:r>
      <w:proofErr w:type="spellEnd"/>
      <w:r w:rsidRPr="00D524CF">
        <w:rPr>
          <w:rFonts w:asciiTheme="minorHAnsi" w:hAnsiTheme="minorHAnsi"/>
          <w:sz w:val="24"/>
          <w:szCs w:val="24"/>
          <w:lang w:val="en-US"/>
        </w:rPr>
        <w:t xml:space="preserve"> </w:t>
      </w:r>
      <w:proofErr w:type="spellStart"/>
      <w:r w:rsidRPr="00D524CF">
        <w:rPr>
          <w:rFonts w:asciiTheme="minorHAnsi" w:hAnsiTheme="minorHAnsi"/>
          <w:sz w:val="24"/>
          <w:szCs w:val="24"/>
          <w:lang w:val="en-US"/>
        </w:rPr>
        <w:t>pakietów</w:t>
      </w:r>
      <w:proofErr w:type="spellEnd"/>
      <w:r w:rsidRPr="00D524CF">
        <w:rPr>
          <w:rFonts w:asciiTheme="minorHAnsi" w:hAnsiTheme="minorHAnsi"/>
          <w:sz w:val="24"/>
          <w:szCs w:val="24"/>
          <w:lang w:val="en-US"/>
        </w:rPr>
        <w:t xml:space="preserve">” </w:t>
      </w:r>
    </w:p>
    <w:p w14:paraId="57B4019C"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Wsparcie „jumbo </w:t>
      </w:r>
      <w:proofErr w:type="spellStart"/>
      <w:r w:rsidRPr="00D524CF">
        <w:rPr>
          <w:rFonts w:asciiTheme="minorHAnsi" w:hAnsiTheme="minorHAnsi"/>
          <w:sz w:val="24"/>
          <w:szCs w:val="24"/>
        </w:rPr>
        <w:t>frames</w:t>
      </w:r>
      <w:proofErr w:type="spellEnd"/>
      <w:r w:rsidRPr="00D524CF">
        <w:rPr>
          <w:rFonts w:asciiTheme="minorHAnsi" w:hAnsiTheme="minorHAnsi"/>
          <w:sz w:val="24"/>
          <w:szCs w:val="24"/>
        </w:rPr>
        <w:t xml:space="preserve">” do 10kB. </w:t>
      </w:r>
    </w:p>
    <w:p w14:paraId="2FAE8F58"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Pełne wsparcie (host, routing, MLD </w:t>
      </w:r>
      <w:proofErr w:type="spellStart"/>
      <w:r w:rsidRPr="00D524CF">
        <w:rPr>
          <w:rFonts w:asciiTheme="minorHAnsi" w:hAnsiTheme="minorHAnsi"/>
          <w:sz w:val="24"/>
          <w:szCs w:val="24"/>
        </w:rPr>
        <w:t>snooping</w:t>
      </w:r>
      <w:proofErr w:type="spellEnd"/>
      <w:r w:rsidRPr="00D524CF">
        <w:rPr>
          <w:rFonts w:asciiTheme="minorHAnsi" w:hAnsiTheme="minorHAnsi"/>
          <w:sz w:val="24"/>
          <w:szCs w:val="24"/>
        </w:rPr>
        <w:t>,</w:t>
      </w:r>
      <w:r w:rsidRPr="00D524CF">
        <w:rPr>
          <w:rFonts w:asciiTheme="minorHAnsi" w:hAnsiTheme="minorHAnsi"/>
          <w:sz w:val="24"/>
          <w:szCs w:val="24"/>
          <w:lang w:val="en-US"/>
        </w:rPr>
        <w:t xml:space="preserve"> ACL/QoS</w:t>
      </w:r>
      <w:r w:rsidR="00BB68EB">
        <w:rPr>
          <w:rFonts w:asciiTheme="minorHAnsi" w:hAnsiTheme="minorHAnsi"/>
          <w:sz w:val="24"/>
          <w:szCs w:val="24"/>
        </w:rPr>
        <w:t>) dla IPv6.</w:t>
      </w:r>
    </w:p>
    <w:p w14:paraId="56BDFC5B"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Access Control </w:t>
      </w:r>
      <w:proofErr w:type="spellStart"/>
      <w:r w:rsidRPr="00D524CF">
        <w:rPr>
          <w:rFonts w:asciiTheme="minorHAnsi" w:hAnsiTheme="minorHAnsi"/>
          <w:sz w:val="24"/>
          <w:szCs w:val="24"/>
        </w:rPr>
        <w:t>Lists</w:t>
      </w:r>
      <w:proofErr w:type="spellEnd"/>
      <w:r w:rsidRPr="00D524CF">
        <w:rPr>
          <w:rFonts w:asciiTheme="minorHAnsi" w:hAnsiTheme="minorHAnsi"/>
          <w:sz w:val="24"/>
          <w:szCs w:val="24"/>
        </w:rPr>
        <w:t xml:space="preserve"> (</w:t>
      </w:r>
      <w:proofErr w:type="spellStart"/>
      <w:r w:rsidRPr="00D524CF">
        <w:rPr>
          <w:rFonts w:asciiTheme="minorHAnsi" w:hAnsiTheme="minorHAnsi"/>
          <w:sz w:val="24"/>
          <w:szCs w:val="24"/>
        </w:rPr>
        <w:t>ACLs</w:t>
      </w:r>
      <w:proofErr w:type="spellEnd"/>
      <w:r w:rsidRPr="00D524CF">
        <w:rPr>
          <w:rFonts w:asciiTheme="minorHAnsi" w:hAnsiTheme="minorHAnsi"/>
          <w:sz w:val="24"/>
          <w:szCs w:val="24"/>
        </w:rPr>
        <w:t xml:space="preserve">) filtrowanie po MAC/IP z </w:t>
      </w:r>
      <w:r w:rsidR="00375F89" w:rsidRPr="00D524CF">
        <w:rPr>
          <w:rFonts w:asciiTheme="minorHAnsi" w:hAnsiTheme="minorHAnsi"/>
          <w:sz w:val="24"/>
          <w:szCs w:val="24"/>
        </w:rPr>
        <w:t>określonym</w:t>
      </w:r>
      <w:r w:rsidRPr="00D524CF">
        <w:rPr>
          <w:rFonts w:asciiTheme="minorHAnsi" w:hAnsiTheme="minorHAnsi"/>
          <w:sz w:val="24"/>
          <w:szCs w:val="24"/>
        </w:rPr>
        <w:t xml:space="preserve"> harmonogramem dziennym lub tygodniowym</w:t>
      </w:r>
      <w:r w:rsidR="00BB68EB">
        <w:rPr>
          <w:rFonts w:asciiTheme="minorHAnsi" w:hAnsiTheme="minorHAnsi"/>
          <w:sz w:val="24"/>
          <w:szCs w:val="24"/>
        </w:rPr>
        <w:t>.</w:t>
      </w:r>
    </w:p>
    <w:p w14:paraId="518723A5" w14:textId="77777777" w:rsidR="00990695" w:rsidRPr="00D524CF" w:rsidRDefault="00BB68EB" w:rsidP="0014347E">
      <w:pPr>
        <w:pStyle w:val="Akapitzlist"/>
        <w:numPr>
          <w:ilvl w:val="0"/>
          <w:numId w:val="14"/>
        </w:numPr>
        <w:spacing w:after="0" w:line="240" w:lineRule="auto"/>
        <w:ind w:left="0"/>
        <w:jc w:val="both"/>
        <w:rPr>
          <w:rFonts w:asciiTheme="minorHAnsi" w:hAnsiTheme="minorHAnsi"/>
          <w:sz w:val="24"/>
          <w:szCs w:val="24"/>
          <w:lang w:val="en-US"/>
        </w:rPr>
      </w:pPr>
      <w:r>
        <w:rPr>
          <w:rFonts w:asciiTheme="minorHAnsi" w:hAnsiTheme="minorHAnsi"/>
          <w:sz w:val="24"/>
          <w:szCs w:val="24"/>
          <w:lang w:val="en-US"/>
        </w:rPr>
        <w:t xml:space="preserve">IEEE 802.1X </w:t>
      </w:r>
      <w:proofErr w:type="spellStart"/>
      <w:r>
        <w:rPr>
          <w:rFonts w:asciiTheme="minorHAnsi" w:hAnsiTheme="minorHAnsi"/>
          <w:sz w:val="24"/>
          <w:szCs w:val="24"/>
          <w:lang w:val="en-US"/>
        </w:rPr>
        <w:t>oraz</w:t>
      </w:r>
      <w:proofErr w:type="spellEnd"/>
      <w:r>
        <w:rPr>
          <w:rFonts w:asciiTheme="minorHAnsi" w:hAnsiTheme="minorHAnsi"/>
          <w:sz w:val="24"/>
          <w:szCs w:val="24"/>
          <w:lang w:val="en-US"/>
        </w:rPr>
        <w:t xml:space="preserve"> RADIUS.</w:t>
      </w:r>
    </w:p>
    <w:p w14:paraId="486F630F"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Automatyczne podłączanie do VLAN </w:t>
      </w:r>
      <w:proofErr w:type="spellStart"/>
      <w:r w:rsidRPr="00D524CF">
        <w:rPr>
          <w:rFonts w:asciiTheme="minorHAnsi" w:hAnsiTheme="minorHAnsi"/>
          <w:sz w:val="24"/>
          <w:szCs w:val="24"/>
        </w:rPr>
        <w:t>assignment</w:t>
      </w:r>
      <w:proofErr w:type="spellEnd"/>
      <w:r w:rsidRPr="00D524CF">
        <w:rPr>
          <w:rFonts w:asciiTheme="minorHAnsi" w:hAnsiTheme="minorHAnsi"/>
          <w:sz w:val="24"/>
          <w:szCs w:val="24"/>
        </w:rPr>
        <w:t xml:space="preserve"> bazujące </w:t>
      </w:r>
      <w:r w:rsidR="00BB68EB">
        <w:rPr>
          <w:rFonts w:asciiTheme="minorHAnsi" w:hAnsiTheme="minorHAnsi"/>
          <w:sz w:val="24"/>
          <w:szCs w:val="24"/>
        </w:rPr>
        <w:t>na ID.</w:t>
      </w:r>
    </w:p>
    <w:p w14:paraId="7438026C"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Blokada/Izolacja Portów – porty </w:t>
      </w:r>
      <w:r w:rsidR="00BB68EB">
        <w:rPr>
          <w:rFonts w:asciiTheme="minorHAnsi" w:hAnsiTheme="minorHAnsi"/>
          <w:sz w:val="24"/>
          <w:szCs w:val="24"/>
        </w:rPr>
        <w:t>w grupie nie widzą się nawzajem.</w:t>
      </w:r>
    </w:p>
    <w:p w14:paraId="23C1F07B"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 Ochrona przez atakiem</w:t>
      </w:r>
      <w:r w:rsidR="00BB68EB">
        <w:rPr>
          <w:rFonts w:asciiTheme="minorHAnsi" w:hAnsiTheme="minorHAnsi"/>
          <w:sz w:val="24"/>
          <w:szCs w:val="24"/>
        </w:rPr>
        <w:t xml:space="preserve"> ARP z nieautoryzowanego źródła.</w:t>
      </w:r>
    </w:p>
    <w:p w14:paraId="62337347"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sidRPr="00D524CF">
        <w:rPr>
          <w:rFonts w:asciiTheme="minorHAnsi" w:hAnsiTheme="minorHAnsi"/>
          <w:sz w:val="24"/>
          <w:szCs w:val="24"/>
          <w:lang w:val="en-US"/>
        </w:rPr>
        <w:t>Ochrona</w:t>
      </w:r>
      <w:proofErr w:type="spellEnd"/>
      <w:r w:rsidRPr="00D524CF">
        <w:rPr>
          <w:rFonts w:asciiTheme="minorHAnsi" w:hAnsiTheme="minorHAnsi"/>
          <w:sz w:val="24"/>
          <w:szCs w:val="24"/>
          <w:lang w:val="en-US"/>
        </w:rPr>
        <w:t xml:space="preserve"> STP BP</w:t>
      </w:r>
      <w:r w:rsidR="00BB68EB">
        <w:rPr>
          <w:rFonts w:asciiTheme="minorHAnsi" w:hAnsiTheme="minorHAnsi"/>
          <w:sz w:val="24"/>
          <w:szCs w:val="24"/>
          <w:lang w:val="en-US"/>
        </w:rPr>
        <w:t>DU (Bridge Protocol Data Units).</w:t>
      </w:r>
    </w:p>
    <w:p w14:paraId="6ADA4767"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 xml:space="preserve">Ochrona STP </w:t>
      </w:r>
      <w:proofErr w:type="spellStart"/>
      <w:r w:rsidRPr="00D524CF">
        <w:rPr>
          <w:rFonts w:asciiTheme="minorHAnsi" w:hAnsiTheme="minorHAnsi"/>
          <w:sz w:val="24"/>
          <w:szCs w:val="24"/>
        </w:rPr>
        <w:t>root</w:t>
      </w:r>
      <w:proofErr w:type="spellEnd"/>
      <w:r w:rsidRPr="00D524CF">
        <w:rPr>
          <w:rFonts w:asciiTheme="minorHAnsi" w:hAnsiTheme="minorHAnsi"/>
          <w:sz w:val="24"/>
          <w:szCs w:val="24"/>
        </w:rPr>
        <w:t xml:space="preserve"> </w:t>
      </w:r>
      <w:proofErr w:type="spellStart"/>
      <w:r w:rsidRPr="00D524CF">
        <w:rPr>
          <w:rFonts w:asciiTheme="minorHAnsi" w:hAnsiTheme="minorHAnsi"/>
          <w:sz w:val="24"/>
          <w:szCs w:val="24"/>
        </w:rPr>
        <w:t>guard</w:t>
      </w:r>
      <w:proofErr w:type="spellEnd"/>
      <w:r w:rsidRPr="00D524CF">
        <w:rPr>
          <w:rFonts w:asciiTheme="minorHAnsi" w:hAnsiTheme="minorHAnsi"/>
          <w:sz w:val="24"/>
          <w:szCs w:val="24"/>
        </w:rPr>
        <w:t xml:space="preserve"> ( oprogramowanie z</w:t>
      </w:r>
      <w:r w:rsidR="00BB68EB">
        <w:rPr>
          <w:rFonts w:asciiTheme="minorHAnsi" w:hAnsiTheme="minorHAnsi"/>
          <w:sz w:val="24"/>
          <w:szCs w:val="24"/>
        </w:rPr>
        <w:t>łośliwe lub błędy konfiguracji).</w:t>
      </w:r>
    </w:p>
    <w:p w14:paraId="52F227BD"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sidRPr="00D524CF">
        <w:rPr>
          <w:rFonts w:asciiTheme="minorHAnsi" w:hAnsiTheme="minorHAnsi"/>
          <w:sz w:val="24"/>
          <w:szCs w:val="24"/>
          <w:lang w:val="en-US"/>
        </w:rPr>
        <w:t>Ochr</w:t>
      </w:r>
      <w:r w:rsidR="00BB68EB">
        <w:rPr>
          <w:rFonts w:asciiTheme="minorHAnsi" w:hAnsiTheme="minorHAnsi"/>
          <w:sz w:val="24"/>
          <w:szCs w:val="24"/>
          <w:lang w:val="en-US"/>
        </w:rPr>
        <w:t>ona</w:t>
      </w:r>
      <w:proofErr w:type="spellEnd"/>
      <w:r w:rsidR="00BB68EB">
        <w:rPr>
          <w:rFonts w:asciiTheme="minorHAnsi" w:hAnsiTheme="minorHAnsi"/>
          <w:sz w:val="24"/>
          <w:szCs w:val="24"/>
          <w:lang w:val="en-US"/>
        </w:rPr>
        <w:t xml:space="preserve"> Automatic denial-of-service.</w:t>
      </w:r>
    </w:p>
    <w:p w14:paraId="2EEB581A" w14:textId="77777777" w:rsidR="00990695" w:rsidRPr="00D524CF" w:rsidRDefault="00BB68EB"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Pr>
          <w:rFonts w:asciiTheme="minorHAnsi" w:hAnsiTheme="minorHAnsi"/>
          <w:sz w:val="24"/>
          <w:szCs w:val="24"/>
          <w:lang w:val="en-US"/>
        </w:rPr>
        <w:lastRenderedPageBreak/>
        <w:t>Zabezpiecznie</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dostępu</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hasłem</w:t>
      </w:r>
      <w:proofErr w:type="spellEnd"/>
      <w:r>
        <w:rPr>
          <w:rFonts w:asciiTheme="minorHAnsi" w:hAnsiTheme="minorHAnsi"/>
          <w:sz w:val="24"/>
          <w:szCs w:val="24"/>
          <w:lang w:val="en-US"/>
        </w:rPr>
        <w:t>.</w:t>
      </w:r>
    </w:p>
    <w:p w14:paraId="159F9A24"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proofErr w:type="spellStart"/>
      <w:r w:rsidRPr="00D524CF">
        <w:rPr>
          <w:rFonts w:asciiTheme="minorHAnsi" w:hAnsiTheme="minorHAnsi"/>
          <w:sz w:val="24"/>
          <w:szCs w:val="24"/>
        </w:rPr>
        <w:t>Autonegocjacja</w:t>
      </w:r>
      <w:proofErr w:type="spellEnd"/>
      <w:r w:rsidRPr="00D524CF">
        <w:rPr>
          <w:rFonts w:asciiTheme="minorHAnsi" w:hAnsiTheme="minorHAnsi"/>
          <w:sz w:val="24"/>
          <w:szCs w:val="24"/>
        </w:rPr>
        <w:t xml:space="preserve"> na </w:t>
      </w:r>
      <w:r w:rsidR="00BB68EB">
        <w:rPr>
          <w:rFonts w:asciiTheme="minorHAnsi" w:hAnsiTheme="minorHAnsi"/>
          <w:sz w:val="24"/>
          <w:szCs w:val="24"/>
        </w:rPr>
        <w:t>każdym porcie Half-/</w:t>
      </w:r>
      <w:proofErr w:type="spellStart"/>
      <w:r w:rsidR="00BB68EB">
        <w:rPr>
          <w:rFonts w:asciiTheme="minorHAnsi" w:hAnsiTheme="minorHAnsi"/>
          <w:sz w:val="24"/>
          <w:szCs w:val="24"/>
        </w:rPr>
        <w:t>full</w:t>
      </w:r>
      <w:proofErr w:type="spellEnd"/>
      <w:r w:rsidR="00BB68EB">
        <w:rPr>
          <w:rFonts w:asciiTheme="minorHAnsi" w:hAnsiTheme="minorHAnsi"/>
          <w:sz w:val="24"/>
          <w:szCs w:val="24"/>
        </w:rPr>
        <w:t>-duplex.</w:t>
      </w:r>
    </w:p>
    <w:p w14:paraId="26E90F80"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„Selectable queue configurations”</w:t>
      </w:r>
      <w:r w:rsidR="00BB68EB">
        <w:rPr>
          <w:rFonts w:asciiTheme="minorHAnsi" w:hAnsiTheme="minorHAnsi"/>
          <w:sz w:val="24"/>
          <w:szCs w:val="24"/>
          <w:lang w:val="en-US"/>
        </w:rPr>
        <w:t>.</w:t>
      </w:r>
    </w:p>
    <w:p w14:paraId="560472B9"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sidRPr="00D524CF">
        <w:rPr>
          <w:rFonts w:asciiTheme="minorHAnsi" w:hAnsiTheme="minorHAnsi"/>
          <w:sz w:val="24"/>
          <w:szCs w:val="24"/>
          <w:lang w:val="en-US"/>
        </w:rPr>
        <w:t>Filtrowanie</w:t>
      </w:r>
      <w:proofErr w:type="spellEnd"/>
      <w:r w:rsidRPr="00D524CF">
        <w:rPr>
          <w:rFonts w:asciiTheme="minorHAnsi" w:hAnsiTheme="minorHAnsi"/>
          <w:sz w:val="24"/>
          <w:szCs w:val="24"/>
          <w:lang w:val="en-US"/>
        </w:rPr>
        <w:t xml:space="preserve"> IGMP/MLD Snooping</w:t>
      </w:r>
      <w:r w:rsidR="00BB68EB">
        <w:rPr>
          <w:rFonts w:asciiTheme="minorHAnsi" w:hAnsiTheme="minorHAnsi"/>
          <w:sz w:val="24"/>
          <w:szCs w:val="24"/>
          <w:lang w:val="en-US"/>
        </w:rPr>
        <w:t>.</w:t>
      </w:r>
    </w:p>
    <w:p w14:paraId="03B1F927"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Porty 10-Gigabit SFP+</w:t>
      </w:r>
      <w:r w:rsidR="00BB68EB">
        <w:rPr>
          <w:rFonts w:asciiTheme="minorHAnsi" w:hAnsiTheme="minorHAnsi"/>
          <w:sz w:val="24"/>
          <w:szCs w:val="24"/>
          <w:lang w:val="en-US"/>
        </w:rPr>
        <w:t>.</w:t>
      </w:r>
    </w:p>
    <w:p w14:paraId="5DB00DC1" w14:textId="77777777" w:rsidR="00990695" w:rsidRPr="00D524CF" w:rsidRDefault="00BB68EB"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Pr>
          <w:rFonts w:asciiTheme="minorHAnsi" w:hAnsiTheme="minorHAnsi"/>
          <w:sz w:val="24"/>
          <w:szCs w:val="24"/>
          <w:lang w:val="en-US"/>
        </w:rPr>
        <w:t>Przełączanie</w:t>
      </w:r>
      <w:proofErr w:type="spellEnd"/>
      <w:r>
        <w:rPr>
          <w:rFonts w:asciiTheme="minorHAnsi" w:hAnsiTheme="minorHAnsi"/>
          <w:sz w:val="24"/>
          <w:szCs w:val="24"/>
          <w:lang w:val="en-US"/>
        </w:rPr>
        <w:t xml:space="preserve"> w </w:t>
      </w:r>
      <w:proofErr w:type="spellStart"/>
      <w:r>
        <w:rPr>
          <w:rFonts w:asciiTheme="minorHAnsi" w:hAnsiTheme="minorHAnsi"/>
          <w:sz w:val="24"/>
          <w:szCs w:val="24"/>
          <w:lang w:val="en-US"/>
        </w:rPr>
        <w:t>warstwie</w:t>
      </w:r>
      <w:proofErr w:type="spellEnd"/>
      <w:r>
        <w:rPr>
          <w:rFonts w:asciiTheme="minorHAnsi" w:hAnsiTheme="minorHAnsi"/>
          <w:sz w:val="24"/>
          <w:szCs w:val="24"/>
          <w:lang w:val="en-US"/>
        </w:rPr>
        <w:t xml:space="preserve"> 2</w:t>
      </w:r>
    </w:p>
    <w:p w14:paraId="460C94FB"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VLAN tagging</w:t>
      </w:r>
      <w:r w:rsidR="00BB68EB">
        <w:rPr>
          <w:rFonts w:asciiTheme="minorHAnsi" w:hAnsiTheme="minorHAnsi"/>
          <w:sz w:val="24"/>
          <w:szCs w:val="24"/>
          <w:lang w:val="en-US"/>
        </w:rPr>
        <w:t>.</w:t>
      </w:r>
    </w:p>
    <w:p w14:paraId="6BBC424A"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IEEE 802.1Q with 4,094 simultaneous VLAN IDs</w:t>
      </w:r>
      <w:r w:rsidR="00BB68EB">
        <w:rPr>
          <w:rFonts w:asciiTheme="minorHAnsi" w:hAnsiTheme="minorHAnsi"/>
          <w:sz w:val="24"/>
          <w:szCs w:val="24"/>
          <w:lang w:val="en-US"/>
        </w:rPr>
        <w:t>.</w:t>
      </w:r>
    </w:p>
    <w:p w14:paraId="3047FA4F" w14:textId="77777777" w:rsidR="00990695" w:rsidRPr="00D524CF" w:rsidRDefault="00BB68EB" w:rsidP="0014347E">
      <w:pPr>
        <w:pStyle w:val="Akapitzlist"/>
        <w:numPr>
          <w:ilvl w:val="1"/>
          <w:numId w:val="14"/>
        </w:numPr>
        <w:spacing w:after="0" w:line="240" w:lineRule="auto"/>
        <w:ind w:left="0"/>
        <w:jc w:val="both"/>
        <w:rPr>
          <w:rFonts w:asciiTheme="minorHAnsi" w:hAnsiTheme="minorHAnsi"/>
          <w:sz w:val="24"/>
          <w:szCs w:val="24"/>
          <w:lang w:val="en-US"/>
        </w:rPr>
      </w:pPr>
      <w:r>
        <w:rPr>
          <w:rFonts w:asciiTheme="minorHAnsi" w:hAnsiTheme="minorHAnsi"/>
          <w:sz w:val="24"/>
          <w:szCs w:val="24"/>
          <w:lang w:val="en-US"/>
        </w:rPr>
        <w:t>Spanning Tree Protocol (STP).</w:t>
      </w:r>
    </w:p>
    <w:p w14:paraId="545A720E" w14:textId="77777777" w:rsidR="00990695" w:rsidRPr="00D524CF" w:rsidRDefault="00BB68EB" w:rsidP="0014347E">
      <w:pPr>
        <w:pStyle w:val="Akapitzlist"/>
        <w:numPr>
          <w:ilvl w:val="2"/>
          <w:numId w:val="14"/>
        </w:numPr>
        <w:spacing w:after="0" w:line="240" w:lineRule="auto"/>
        <w:ind w:left="0"/>
        <w:jc w:val="both"/>
        <w:rPr>
          <w:rFonts w:asciiTheme="minorHAnsi" w:hAnsiTheme="minorHAnsi"/>
          <w:sz w:val="24"/>
          <w:szCs w:val="24"/>
          <w:lang w:val="en-US"/>
        </w:rPr>
      </w:pPr>
      <w:r>
        <w:rPr>
          <w:rFonts w:asciiTheme="minorHAnsi" w:hAnsiTheme="minorHAnsi"/>
          <w:sz w:val="24"/>
          <w:szCs w:val="24"/>
          <w:lang w:val="en-US"/>
        </w:rPr>
        <w:t>IEEE 802.1D STP.</w:t>
      </w:r>
    </w:p>
    <w:p w14:paraId="2CD65642" w14:textId="77777777" w:rsidR="00990695" w:rsidRPr="00D524CF" w:rsidRDefault="00990695" w:rsidP="0014347E">
      <w:pPr>
        <w:pStyle w:val="Akapitzlist"/>
        <w:numPr>
          <w:ilvl w:val="2"/>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IEEE 802.1w Rapid</w:t>
      </w:r>
      <w:r w:rsidR="00BB68EB">
        <w:rPr>
          <w:rFonts w:asciiTheme="minorHAnsi" w:hAnsiTheme="minorHAnsi"/>
          <w:sz w:val="24"/>
          <w:szCs w:val="24"/>
          <w:lang w:val="en-US"/>
        </w:rPr>
        <w:t xml:space="preserve"> Spanning Tree Protocol (RSTP).</w:t>
      </w:r>
    </w:p>
    <w:p w14:paraId="35B7ED48" w14:textId="77777777" w:rsidR="00990695" w:rsidRPr="00D524CF" w:rsidRDefault="00990695" w:rsidP="0014347E">
      <w:pPr>
        <w:pStyle w:val="Akapitzlist"/>
        <w:numPr>
          <w:ilvl w:val="2"/>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IEEE 802.1s Multiple Spanning Tree Protocol (MSTP)</w:t>
      </w:r>
      <w:r w:rsidR="00BB68EB">
        <w:rPr>
          <w:rFonts w:asciiTheme="minorHAnsi" w:hAnsiTheme="minorHAnsi"/>
          <w:sz w:val="24"/>
          <w:szCs w:val="24"/>
          <w:lang w:val="en-US"/>
        </w:rPr>
        <w:t>.</w:t>
      </w:r>
    </w:p>
    <w:p w14:paraId="6C16ABAF"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lang w:val="en-US"/>
        </w:rPr>
      </w:pPr>
      <w:proofErr w:type="spellStart"/>
      <w:r w:rsidRPr="00D524CF">
        <w:rPr>
          <w:rFonts w:asciiTheme="minorHAnsi" w:hAnsiTheme="minorHAnsi"/>
          <w:sz w:val="24"/>
          <w:szCs w:val="24"/>
          <w:lang w:val="en-US"/>
        </w:rPr>
        <w:t>Filtorwanie</w:t>
      </w:r>
      <w:proofErr w:type="spellEnd"/>
      <w:r w:rsidRPr="00D524CF">
        <w:rPr>
          <w:rFonts w:asciiTheme="minorHAnsi" w:hAnsiTheme="minorHAnsi"/>
          <w:sz w:val="24"/>
          <w:szCs w:val="24"/>
          <w:lang w:val="en-US"/>
        </w:rPr>
        <w:t xml:space="preserve"> BPDU filtering</w:t>
      </w:r>
      <w:r w:rsidR="00BB68EB">
        <w:rPr>
          <w:rFonts w:asciiTheme="minorHAnsi" w:hAnsiTheme="minorHAnsi"/>
          <w:sz w:val="24"/>
          <w:szCs w:val="24"/>
          <w:lang w:val="en-US"/>
        </w:rPr>
        <w:t>.</w:t>
      </w:r>
    </w:p>
    <w:p w14:paraId="3CC5522F" w14:textId="77777777" w:rsidR="00990695" w:rsidRPr="00D524CF" w:rsidRDefault="00BB68EB"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Pr>
          <w:rFonts w:asciiTheme="minorHAnsi" w:hAnsiTheme="minorHAnsi"/>
          <w:sz w:val="24"/>
          <w:szCs w:val="24"/>
          <w:lang w:val="en-US"/>
        </w:rPr>
        <w:t>Usługi</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warstwy</w:t>
      </w:r>
      <w:proofErr w:type="spellEnd"/>
      <w:r>
        <w:rPr>
          <w:rFonts w:asciiTheme="minorHAnsi" w:hAnsiTheme="minorHAnsi"/>
          <w:sz w:val="24"/>
          <w:szCs w:val="24"/>
          <w:lang w:val="en-US"/>
        </w:rPr>
        <w:t xml:space="preserve"> 3</w:t>
      </w:r>
    </w:p>
    <w:p w14:paraId="78EEA76B"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Address Resolution Protocol (ARP)</w:t>
      </w:r>
      <w:r w:rsidR="00BB68EB">
        <w:rPr>
          <w:rFonts w:asciiTheme="minorHAnsi" w:hAnsiTheme="minorHAnsi"/>
          <w:sz w:val="24"/>
          <w:szCs w:val="24"/>
          <w:lang w:val="en-US"/>
        </w:rPr>
        <w:t>.</w:t>
      </w:r>
    </w:p>
    <w:p w14:paraId="7699A59C"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DHCP relay</w:t>
      </w:r>
      <w:r w:rsidR="00BB68EB">
        <w:rPr>
          <w:rFonts w:asciiTheme="minorHAnsi" w:hAnsiTheme="minorHAnsi"/>
          <w:sz w:val="24"/>
          <w:szCs w:val="24"/>
          <w:lang w:val="en-US"/>
        </w:rPr>
        <w:t>.</w:t>
      </w:r>
    </w:p>
    <w:p w14:paraId="7F7347AE"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Layer 3 routing</w:t>
      </w:r>
      <w:r w:rsidR="00BB68EB">
        <w:rPr>
          <w:rFonts w:asciiTheme="minorHAnsi" w:hAnsiTheme="minorHAnsi"/>
          <w:sz w:val="24"/>
          <w:szCs w:val="24"/>
          <w:lang w:val="en-US"/>
        </w:rPr>
        <w:t>.</w:t>
      </w:r>
    </w:p>
    <w:p w14:paraId="0491E1B7" w14:textId="77777777" w:rsidR="00990695" w:rsidRPr="00D524CF" w:rsidRDefault="00990695" w:rsidP="0014347E">
      <w:pPr>
        <w:pStyle w:val="Akapitzlist"/>
        <w:numPr>
          <w:ilvl w:val="2"/>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Static IPv4/IPv6 routing</w:t>
      </w:r>
      <w:r w:rsidR="00BB68EB">
        <w:rPr>
          <w:rFonts w:asciiTheme="minorHAnsi" w:hAnsiTheme="minorHAnsi"/>
          <w:sz w:val="24"/>
          <w:szCs w:val="24"/>
          <w:lang w:val="en-US"/>
        </w:rPr>
        <w:t>.</w:t>
      </w:r>
    </w:p>
    <w:p w14:paraId="6B8CD490"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sidRPr="00D524CF">
        <w:rPr>
          <w:rFonts w:asciiTheme="minorHAnsi" w:hAnsiTheme="minorHAnsi"/>
          <w:sz w:val="24"/>
          <w:szCs w:val="24"/>
          <w:lang w:val="en-US"/>
        </w:rPr>
        <w:t>Wysoka</w:t>
      </w:r>
      <w:proofErr w:type="spellEnd"/>
      <w:r w:rsidRPr="00D524CF">
        <w:rPr>
          <w:rFonts w:asciiTheme="minorHAnsi" w:hAnsiTheme="minorHAnsi"/>
          <w:sz w:val="24"/>
          <w:szCs w:val="24"/>
          <w:lang w:val="en-US"/>
        </w:rPr>
        <w:t xml:space="preserve"> </w:t>
      </w:r>
      <w:proofErr w:type="spellStart"/>
      <w:r w:rsidRPr="00D524CF">
        <w:rPr>
          <w:rFonts w:asciiTheme="minorHAnsi" w:hAnsiTheme="minorHAnsi"/>
          <w:sz w:val="24"/>
          <w:szCs w:val="24"/>
          <w:lang w:val="en-US"/>
        </w:rPr>
        <w:t>dostepność</w:t>
      </w:r>
      <w:proofErr w:type="spellEnd"/>
    </w:p>
    <w:p w14:paraId="14C3832A"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rPr>
      </w:pPr>
      <w:r w:rsidRPr="00D524CF">
        <w:rPr>
          <w:rFonts w:asciiTheme="minorHAnsi" w:hAnsiTheme="minorHAnsi"/>
          <w:sz w:val="24"/>
          <w:szCs w:val="24"/>
        </w:rPr>
        <w:t>Agregacja do 8 połą</w:t>
      </w:r>
      <w:r w:rsidR="00BB68EB">
        <w:rPr>
          <w:rFonts w:asciiTheme="minorHAnsi" w:hAnsiTheme="minorHAnsi"/>
          <w:sz w:val="24"/>
          <w:szCs w:val="24"/>
        </w:rPr>
        <w:t>czeń (max 128 per przełącznik).</w:t>
      </w:r>
    </w:p>
    <w:p w14:paraId="2B8B96A2"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rPr>
      </w:pPr>
      <w:proofErr w:type="spellStart"/>
      <w:r w:rsidRPr="00D524CF">
        <w:rPr>
          <w:rFonts w:asciiTheme="minorHAnsi" w:hAnsiTheme="minorHAnsi"/>
          <w:sz w:val="24"/>
          <w:szCs w:val="24"/>
        </w:rPr>
        <w:t>Konwergecja</w:t>
      </w:r>
      <w:proofErr w:type="spellEnd"/>
      <w:r w:rsidRPr="00D524CF">
        <w:rPr>
          <w:rFonts w:asciiTheme="minorHAnsi" w:hAnsiTheme="minorHAnsi"/>
          <w:sz w:val="24"/>
          <w:szCs w:val="24"/>
        </w:rPr>
        <w:t xml:space="preserve"> sieci</w:t>
      </w:r>
    </w:p>
    <w:p w14:paraId="251E9D6B"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LLDP-MED (Media Endpoint Discovery)</w:t>
      </w:r>
      <w:r w:rsidR="00BB68EB">
        <w:rPr>
          <w:rFonts w:asciiTheme="minorHAnsi" w:hAnsiTheme="minorHAnsi"/>
          <w:sz w:val="24"/>
          <w:szCs w:val="24"/>
          <w:lang w:val="en-US"/>
        </w:rPr>
        <w:t>.</w:t>
      </w:r>
    </w:p>
    <w:p w14:paraId="2289E02C"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Auto voice VLAN</w:t>
      </w:r>
      <w:r w:rsidR="00BB68EB">
        <w:rPr>
          <w:rFonts w:asciiTheme="minorHAnsi" w:hAnsiTheme="minorHAnsi"/>
          <w:sz w:val="24"/>
          <w:szCs w:val="24"/>
          <w:lang w:val="en-US"/>
        </w:rPr>
        <w:t>.</w:t>
      </w:r>
    </w:p>
    <w:p w14:paraId="1E69CAB5" w14:textId="77777777" w:rsidR="00990695" w:rsidRPr="00D524CF" w:rsidRDefault="00990695" w:rsidP="0014347E">
      <w:pPr>
        <w:pStyle w:val="Akapitzlist"/>
        <w:numPr>
          <w:ilvl w:val="1"/>
          <w:numId w:val="14"/>
        </w:numPr>
        <w:spacing w:after="0" w:line="240" w:lineRule="auto"/>
        <w:ind w:left="0"/>
        <w:jc w:val="both"/>
        <w:rPr>
          <w:rFonts w:asciiTheme="minorHAnsi" w:hAnsiTheme="minorHAnsi"/>
          <w:sz w:val="24"/>
          <w:szCs w:val="24"/>
          <w:lang w:val="en-US"/>
        </w:rPr>
      </w:pPr>
      <w:r w:rsidRPr="00D524CF">
        <w:rPr>
          <w:rFonts w:asciiTheme="minorHAnsi" w:hAnsiTheme="minorHAnsi"/>
          <w:sz w:val="24"/>
          <w:szCs w:val="24"/>
          <w:lang w:val="en-US"/>
        </w:rPr>
        <w:t>(</w:t>
      </w:r>
      <w:proofErr w:type="spellStart"/>
      <w:r w:rsidRPr="00D524CF">
        <w:rPr>
          <w:rFonts w:asciiTheme="minorHAnsi" w:hAnsiTheme="minorHAnsi"/>
          <w:sz w:val="24"/>
          <w:szCs w:val="24"/>
          <w:lang w:val="en-US"/>
        </w:rPr>
        <w:t>opcjonalnie</w:t>
      </w:r>
      <w:proofErr w:type="spellEnd"/>
      <w:r w:rsidRPr="00D524CF">
        <w:rPr>
          <w:rFonts w:asciiTheme="minorHAnsi" w:hAnsiTheme="minorHAnsi"/>
          <w:sz w:val="24"/>
          <w:szCs w:val="24"/>
          <w:lang w:val="en-US"/>
        </w:rPr>
        <w:t>) PoE Models For Converged Voice / Data Networks</w:t>
      </w:r>
      <w:r w:rsidR="00BB68EB">
        <w:rPr>
          <w:rFonts w:asciiTheme="minorHAnsi" w:hAnsiTheme="minorHAnsi"/>
          <w:sz w:val="24"/>
          <w:szCs w:val="24"/>
          <w:lang w:val="en-US"/>
        </w:rPr>
        <w:t>.</w:t>
      </w:r>
    </w:p>
    <w:p w14:paraId="5B92499C"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sidRPr="00D524CF">
        <w:rPr>
          <w:rFonts w:asciiTheme="minorHAnsi" w:hAnsiTheme="minorHAnsi"/>
          <w:sz w:val="24"/>
          <w:szCs w:val="24"/>
          <w:lang w:val="en-US"/>
        </w:rPr>
        <w:t>Ochrona</w:t>
      </w:r>
      <w:proofErr w:type="spellEnd"/>
      <w:r w:rsidRPr="00D524CF">
        <w:rPr>
          <w:rFonts w:asciiTheme="minorHAnsi" w:hAnsiTheme="minorHAnsi"/>
          <w:sz w:val="24"/>
          <w:szCs w:val="24"/>
          <w:lang w:val="en-US"/>
        </w:rPr>
        <w:t xml:space="preserve"> </w:t>
      </w:r>
      <w:proofErr w:type="spellStart"/>
      <w:r w:rsidRPr="00D524CF">
        <w:rPr>
          <w:rFonts w:asciiTheme="minorHAnsi" w:hAnsiTheme="minorHAnsi"/>
          <w:sz w:val="24"/>
          <w:szCs w:val="24"/>
          <w:lang w:val="en-US"/>
        </w:rPr>
        <w:t>środowiska</w:t>
      </w:r>
      <w:proofErr w:type="spellEnd"/>
    </w:p>
    <w:p w14:paraId="161EC6EF" w14:textId="77777777" w:rsidR="00990695" w:rsidRPr="00D524CF" w:rsidRDefault="00BB68EB" w:rsidP="0014347E">
      <w:pPr>
        <w:pStyle w:val="Akapitzlist"/>
        <w:numPr>
          <w:ilvl w:val="1"/>
          <w:numId w:val="14"/>
        </w:numPr>
        <w:spacing w:after="0" w:line="240" w:lineRule="auto"/>
        <w:ind w:left="0"/>
        <w:jc w:val="both"/>
        <w:rPr>
          <w:rFonts w:asciiTheme="minorHAnsi" w:hAnsiTheme="minorHAnsi"/>
          <w:sz w:val="24"/>
          <w:szCs w:val="24"/>
          <w:lang w:val="en-US"/>
        </w:rPr>
      </w:pPr>
      <w:proofErr w:type="spellStart"/>
      <w:r>
        <w:rPr>
          <w:rFonts w:asciiTheme="minorHAnsi" w:hAnsiTheme="minorHAnsi"/>
          <w:sz w:val="24"/>
          <w:szCs w:val="24"/>
          <w:lang w:val="en-US"/>
        </w:rPr>
        <w:t>Certyfikaty</w:t>
      </w:r>
      <w:proofErr w:type="spellEnd"/>
      <w:r>
        <w:rPr>
          <w:rFonts w:asciiTheme="minorHAnsi" w:hAnsiTheme="minorHAnsi"/>
          <w:sz w:val="24"/>
          <w:szCs w:val="24"/>
          <w:lang w:val="en-US"/>
        </w:rPr>
        <w:t xml:space="preserve"> RoHS and WEEE.</w:t>
      </w:r>
    </w:p>
    <w:p w14:paraId="35C26976" w14:textId="77777777" w:rsidR="00990695" w:rsidRPr="00D524CF" w:rsidRDefault="00BB68EB" w:rsidP="0014347E">
      <w:pPr>
        <w:pStyle w:val="Akapitzlist"/>
        <w:numPr>
          <w:ilvl w:val="1"/>
          <w:numId w:val="14"/>
        </w:numPr>
        <w:spacing w:after="0" w:line="240" w:lineRule="auto"/>
        <w:ind w:left="0"/>
        <w:jc w:val="both"/>
        <w:rPr>
          <w:rFonts w:asciiTheme="minorHAnsi" w:hAnsiTheme="minorHAnsi"/>
          <w:sz w:val="24"/>
          <w:szCs w:val="24"/>
          <w:lang w:val="en-US"/>
        </w:rPr>
      </w:pPr>
      <w:proofErr w:type="spellStart"/>
      <w:r>
        <w:rPr>
          <w:rFonts w:asciiTheme="minorHAnsi" w:hAnsiTheme="minorHAnsi"/>
          <w:sz w:val="24"/>
          <w:szCs w:val="24"/>
          <w:lang w:val="en-US"/>
        </w:rPr>
        <w:t>Zgodność</w:t>
      </w:r>
      <w:proofErr w:type="spellEnd"/>
      <w:r>
        <w:rPr>
          <w:rFonts w:asciiTheme="minorHAnsi" w:hAnsiTheme="minorHAnsi"/>
          <w:sz w:val="24"/>
          <w:szCs w:val="24"/>
          <w:lang w:val="en-US"/>
        </w:rPr>
        <w:t xml:space="preserve"> z IEEE 802.3az.</w:t>
      </w:r>
    </w:p>
    <w:p w14:paraId="7E5494E7" w14:textId="77777777" w:rsidR="00990695" w:rsidRPr="00D524CF" w:rsidRDefault="00990695" w:rsidP="0014347E">
      <w:pPr>
        <w:pStyle w:val="Akapitzlist"/>
        <w:numPr>
          <w:ilvl w:val="0"/>
          <w:numId w:val="14"/>
        </w:numPr>
        <w:spacing w:after="0" w:line="240" w:lineRule="auto"/>
        <w:ind w:left="0"/>
        <w:jc w:val="both"/>
        <w:rPr>
          <w:rFonts w:asciiTheme="minorHAnsi" w:hAnsiTheme="minorHAnsi"/>
          <w:sz w:val="24"/>
          <w:szCs w:val="24"/>
          <w:lang w:val="en-US"/>
        </w:rPr>
      </w:pPr>
      <w:proofErr w:type="spellStart"/>
      <w:r w:rsidRPr="00D524CF">
        <w:rPr>
          <w:rFonts w:asciiTheme="minorHAnsi" w:hAnsiTheme="minorHAnsi"/>
          <w:sz w:val="24"/>
          <w:szCs w:val="24"/>
          <w:lang w:val="en-US"/>
        </w:rPr>
        <w:t>Wsparcie</w:t>
      </w:r>
      <w:proofErr w:type="spellEnd"/>
    </w:p>
    <w:p w14:paraId="0DE1553C" w14:textId="77777777" w:rsidR="00D524CF" w:rsidRPr="00916F1E" w:rsidRDefault="00990695" w:rsidP="0014347E">
      <w:pPr>
        <w:pStyle w:val="Akapitzlist"/>
        <w:numPr>
          <w:ilvl w:val="1"/>
          <w:numId w:val="14"/>
        </w:numPr>
        <w:spacing w:after="0" w:line="240" w:lineRule="auto"/>
        <w:ind w:left="0"/>
        <w:jc w:val="both"/>
        <w:rPr>
          <w:rFonts w:asciiTheme="minorHAnsi" w:hAnsiTheme="minorHAnsi"/>
          <w:sz w:val="24"/>
          <w:szCs w:val="24"/>
        </w:rPr>
      </w:pPr>
      <w:r w:rsidRPr="00916F1E">
        <w:rPr>
          <w:rFonts w:asciiTheme="minorHAnsi" w:hAnsiTheme="minorHAnsi"/>
          <w:sz w:val="24"/>
          <w:szCs w:val="24"/>
        </w:rPr>
        <w:t>5 lat NBD</w:t>
      </w:r>
      <w:r w:rsidR="00916F1E" w:rsidRPr="00916F1E">
        <w:rPr>
          <w:rFonts w:asciiTheme="minorHAnsi" w:hAnsiTheme="minorHAnsi"/>
          <w:sz w:val="24"/>
          <w:szCs w:val="24"/>
        </w:rPr>
        <w:t xml:space="preserve"> </w:t>
      </w:r>
      <w:r w:rsidR="00916F1E" w:rsidRPr="004D56DC">
        <w:rPr>
          <w:rFonts w:asciiTheme="minorHAnsi" w:hAnsiTheme="minorHAnsi"/>
          <w:sz w:val="24"/>
          <w:szCs w:val="24"/>
        </w:rPr>
        <w:t>(z gwarantowanym czasem reakcji serwisy w miejscu instalacji następnego dnia roboczego).</w:t>
      </w:r>
    </w:p>
    <w:sectPr w:rsidR="00D524CF" w:rsidRPr="00916F1E" w:rsidSect="004D56DC">
      <w:footerReference w:type="default" r:id="rId10"/>
      <w:pgSz w:w="11906" w:h="16838"/>
      <w:pgMar w:top="1417" w:right="1417" w:bottom="1417" w:left="1417"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63F00" w14:textId="77777777" w:rsidR="00EC7348" w:rsidRDefault="00EC7348" w:rsidP="004F62BC">
      <w:pPr>
        <w:spacing w:after="0" w:line="240" w:lineRule="auto"/>
      </w:pPr>
      <w:r>
        <w:separator/>
      </w:r>
    </w:p>
  </w:endnote>
  <w:endnote w:type="continuationSeparator" w:id="0">
    <w:p w14:paraId="71DDBE92" w14:textId="77777777" w:rsidR="00EC7348" w:rsidRDefault="00EC7348" w:rsidP="004F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5874"/>
      <w:docPartObj>
        <w:docPartGallery w:val="Page Numbers (Bottom of Page)"/>
        <w:docPartUnique/>
      </w:docPartObj>
    </w:sdtPr>
    <w:sdtEndPr/>
    <w:sdtContent>
      <w:sdt>
        <w:sdtPr>
          <w:id w:val="810570607"/>
          <w:docPartObj>
            <w:docPartGallery w:val="Page Numbers (Top of Page)"/>
            <w:docPartUnique/>
          </w:docPartObj>
        </w:sdtPr>
        <w:sdtEndPr/>
        <w:sdtContent>
          <w:p w14:paraId="4A16F894" w14:textId="77777777" w:rsidR="00534772" w:rsidRDefault="00534772">
            <w:pPr>
              <w:pStyle w:val="Stopka"/>
              <w:jc w:val="center"/>
            </w:pPr>
            <w:r w:rsidRPr="004D56DC">
              <w:rPr>
                <w:rFonts w:asciiTheme="minorHAnsi" w:hAnsiTheme="minorHAnsi"/>
                <w:sz w:val="16"/>
                <w:szCs w:val="16"/>
              </w:rPr>
              <w:t xml:space="preserve">Strona </w:t>
            </w:r>
            <w:r w:rsidR="001C11D2" w:rsidRPr="004D56DC">
              <w:rPr>
                <w:rFonts w:asciiTheme="minorHAnsi" w:hAnsiTheme="minorHAnsi"/>
                <w:b/>
                <w:sz w:val="16"/>
                <w:szCs w:val="16"/>
              </w:rPr>
              <w:fldChar w:fldCharType="begin"/>
            </w:r>
            <w:r w:rsidRPr="004D56DC">
              <w:rPr>
                <w:rFonts w:asciiTheme="minorHAnsi" w:hAnsiTheme="minorHAnsi"/>
                <w:b/>
                <w:sz w:val="16"/>
                <w:szCs w:val="16"/>
              </w:rPr>
              <w:instrText>PAGE</w:instrText>
            </w:r>
            <w:r w:rsidR="001C11D2" w:rsidRPr="004D56DC">
              <w:rPr>
                <w:rFonts w:asciiTheme="minorHAnsi" w:hAnsiTheme="minorHAnsi"/>
                <w:b/>
                <w:sz w:val="16"/>
                <w:szCs w:val="16"/>
              </w:rPr>
              <w:fldChar w:fldCharType="separate"/>
            </w:r>
            <w:r w:rsidR="00CB6D4F">
              <w:rPr>
                <w:rFonts w:asciiTheme="minorHAnsi" w:hAnsiTheme="minorHAnsi"/>
                <w:b/>
                <w:noProof/>
                <w:sz w:val="16"/>
                <w:szCs w:val="16"/>
              </w:rPr>
              <w:t>1</w:t>
            </w:r>
            <w:r w:rsidR="001C11D2" w:rsidRPr="004D56DC">
              <w:rPr>
                <w:rFonts w:asciiTheme="minorHAnsi" w:hAnsiTheme="minorHAnsi"/>
                <w:b/>
                <w:sz w:val="16"/>
                <w:szCs w:val="16"/>
              </w:rPr>
              <w:fldChar w:fldCharType="end"/>
            </w:r>
            <w:r w:rsidRPr="004D56DC">
              <w:rPr>
                <w:rFonts w:asciiTheme="minorHAnsi" w:hAnsiTheme="minorHAnsi"/>
                <w:sz w:val="16"/>
                <w:szCs w:val="16"/>
              </w:rPr>
              <w:t xml:space="preserve"> z </w:t>
            </w:r>
            <w:r w:rsidR="001C11D2" w:rsidRPr="004D56DC">
              <w:rPr>
                <w:rFonts w:asciiTheme="minorHAnsi" w:hAnsiTheme="minorHAnsi"/>
                <w:b/>
                <w:sz w:val="16"/>
                <w:szCs w:val="16"/>
              </w:rPr>
              <w:fldChar w:fldCharType="begin"/>
            </w:r>
            <w:r w:rsidRPr="004D56DC">
              <w:rPr>
                <w:rFonts w:asciiTheme="minorHAnsi" w:hAnsiTheme="minorHAnsi"/>
                <w:b/>
                <w:sz w:val="16"/>
                <w:szCs w:val="16"/>
              </w:rPr>
              <w:instrText>NUMPAGES</w:instrText>
            </w:r>
            <w:r w:rsidR="001C11D2" w:rsidRPr="004D56DC">
              <w:rPr>
                <w:rFonts w:asciiTheme="minorHAnsi" w:hAnsiTheme="minorHAnsi"/>
                <w:b/>
                <w:sz w:val="16"/>
                <w:szCs w:val="16"/>
              </w:rPr>
              <w:fldChar w:fldCharType="separate"/>
            </w:r>
            <w:r w:rsidR="00CB6D4F">
              <w:rPr>
                <w:rFonts w:asciiTheme="minorHAnsi" w:hAnsiTheme="minorHAnsi"/>
                <w:b/>
                <w:noProof/>
                <w:sz w:val="16"/>
                <w:szCs w:val="16"/>
              </w:rPr>
              <w:t>23</w:t>
            </w:r>
            <w:r w:rsidR="001C11D2" w:rsidRPr="004D56DC">
              <w:rPr>
                <w:rFonts w:asciiTheme="minorHAnsi" w:hAnsiTheme="minorHAnsi"/>
                <w:b/>
                <w:sz w:val="16"/>
                <w:szCs w:val="16"/>
              </w:rPr>
              <w:fldChar w:fldCharType="end"/>
            </w:r>
          </w:p>
        </w:sdtContent>
      </w:sdt>
    </w:sdtContent>
  </w:sdt>
  <w:p w14:paraId="6E4B34B2" w14:textId="77777777" w:rsidR="00534772" w:rsidRDefault="005347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7391E" w14:textId="77777777" w:rsidR="00EC7348" w:rsidRDefault="00EC7348" w:rsidP="004F62BC">
      <w:pPr>
        <w:spacing w:after="0" w:line="240" w:lineRule="auto"/>
      </w:pPr>
      <w:r>
        <w:separator/>
      </w:r>
    </w:p>
  </w:footnote>
  <w:footnote w:type="continuationSeparator" w:id="0">
    <w:p w14:paraId="2B98CED9" w14:textId="77777777" w:rsidR="00EC7348" w:rsidRDefault="00EC7348" w:rsidP="004F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40"/>
    <w:multiLevelType w:val="multilevel"/>
    <w:tmpl w:val="FE86020A"/>
    <w:lvl w:ilvl="0">
      <w:start w:val="1"/>
      <w:numFmt w:val="decimal"/>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E5443"/>
    <w:multiLevelType w:val="hybridMultilevel"/>
    <w:tmpl w:val="883E3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9C1E53"/>
    <w:multiLevelType w:val="hybridMultilevel"/>
    <w:tmpl w:val="120A7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E1AC0"/>
    <w:multiLevelType w:val="hybridMultilevel"/>
    <w:tmpl w:val="C0B42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E7E61"/>
    <w:multiLevelType w:val="multilevel"/>
    <w:tmpl w:val="DF1CAF4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5CA1F40"/>
    <w:multiLevelType w:val="hybridMultilevel"/>
    <w:tmpl w:val="04ACB406"/>
    <w:lvl w:ilvl="0" w:tplc="6212D9A0">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CF5B8B"/>
    <w:multiLevelType w:val="hybridMultilevel"/>
    <w:tmpl w:val="54BC0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351254"/>
    <w:multiLevelType w:val="hybridMultilevel"/>
    <w:tmpl w:val="B7B06A5E"/>
    <w:lvl w:ilvl="0" w:tplc="6212D9A0">
      <w:numFmt w:val="bullet"/>
      <w:lvlText w:val="-"/>
      <w:lvlJc w:val="left"/>
      <w:pPr>
        <w:ind w:left="783" w:hanging="360"/>
      </w:pPr>
      <w:rPr>
        <w:rFonts w:ascii="Arial" w:eastAsiaTheme="minorEastAsia" w:hAnsi="Arial" w:cs="Arial" w:hint="default"/>
      </w:rPr>
    </w:lvl>
    <w:lvl w:ilvl="1" w:tplc="04150003">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8" w15:restartNumberingAfterBreak="0">
    <w:nsid w:val="1A1D076E"/>
    <w:multiLevelType w:val="hybridMultilevel"/>
    <w:tmpl w:val="591623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B6A58DD"/>
    <w:multiLevelType w:val="hybridMultilevel"/>
    <w:tmpl w:val="D1F8C832"/>
    <w:lvl w:ilvl="0" w:tplc="048E0F4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D56CA5"/>
    <w:multiLevelType w:val="hybridMultilevel"/>
    <w:tmpl w:val="CB4CDBD0"/>
    <w:lvl w:ilvl="0" w:tplc="531A6A34">
      <w:start w:val="1"/>
      <w:numFmt w:val="decimal"/>
      <w:lvlText w:val="1.%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45CC0"/>
    <w:multiLevelType w:val="hybridMultilevel"/>
    <w:tmpl w:val="F0685500"/>
    <w:lvl w:ilvl="0" w:tplc="0415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10890"/>
    <w:multiLevelType w:val="hybridMultilevel"/>
    <w:tmpl w:val="3B8261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A87B90"/>
    <w:multiLevelType w:val="hybridMultilevel"/>
    <w:tmpl w:val="8ACE924A"/>
    <w:lvl w:ilvl="0" w:tplc="64B4BB52">
      <w:start w:val="1"/>
      <w:numFmt w:val="decimal"/>
      <w:lvlText w:val="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1E4F10"/>
    <w:multiLevelType w:val="hybridMultilevel"/>
    <w:tmpl w:val="9D5C4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776DFA"/>
    <w:multiLevelType w:val="hybridMultilevel"/>
    <w:tmpl w:val="D89A1C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E44465"/>
    <w:multiLevelType w:val="hybridMultilevel"/>
    <w:tmpl w:val="3432E0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BDC4F21"/>
    <w:multiLevelType w:val="hybridMultilevel"/>
    <w:tmpl w:val="EC0E7C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C5B519B"/>
    <w:multiLevelType w:val="hybridMultilevel"/>
    <w:tmpl w:val="FDB24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A26315"/>
    <w:multiLevelType w:val="multilevel"/>
    <w:tmpl w:val="DF1C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FE1AAE"/>
    <w:multiLevelType w:val="hybridMultilevel"/>
    <w:tmpl w:val="39AA8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A46B04"/>
    <w:multiLevelType w:val="multilevel"/>
    <w:tmpl w:val="DF1CA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5A5834"/>
    <w:multiLevelType w:val="hybridMultilevel"/>
    <w:tmpl w:val="3D348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C54195"/>
    <w:multiLevelType w:val="hybridMultilevel"/>
    <w:tmpl w:val="432C5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3756F1"/>
    <w:multiLevelType w:val="hybridMultilevel"/>
    <w:tmpl w:val="3C1C8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D94300"/>
    <w:multiLevelType w:val="multilevel"/>
    <w:tmpl w:val="DF1C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03755E"/>
    <w:multiLevelType w:val="hybridMultilevel"/>
    <w:tmpl w:val="E8E2C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6E662D"/>
    <w:multiLevelType w:val="hybridMultilevel"/>
    <w:tmpl w:val="2D8A6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AC4FEF"/>
    <w:multiLevelType w:val="multilevel"/>
    <w:tmpl w:val="7C8221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5DE0F7C"/>
    <w:multiLevelType w:val="hybridMultilevel"/>
    <w:tmpl w:val="CB8E8134"/>
    <w:lvl w:ilvl="0" w:tplc="CF58DB6E">
      <w:start w:val="1"/>
      <w:numFmt w:val="ordinal"/>
      <w:lvlText w:val="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142D5D"/>
    <w:multiLevelType w:val="hybridMultilevel"/>
    <w:tmpl w:val="54663F02"/>
    <w:lvl w:ilvl="0" w:tplc="6212D9A0">
      <w:numFmt w:val="bullet"/>
      <w:lvlText w:val="-"/>
      <w:lvlJc w:val="left"/>
      <w:pPr>
        <w:ind w:left="783" w:hanging="360"/>
      </w:pPr>
      <w:rPr>
        <w:rFonts w:ascii="Arial" w:eastAsiaTheme="minorEastAsia" w:hAnsi="Arial" w:cs="Aria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1" w15:restartNumberingAfterBreak="0">
    <w:nsid w:val="48356664"/>
    <w:multiLevelType w:val="hybridMultilevel"/>
    <w:tmpl w:val="C4C2D54A"/>
    <w:lvl w:ilvl="0" w:tplc="5C0A4A36">
      <w:start w:val="7"/>
      <w:numFmt w:val="ordinal"/>
      <w:lvlText w:val="3.%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D90E89"/>
    <w:multiLevelType w:val="hybridMultilevel"/>
    <w:tmpl w:val="7E46E81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2F29AB"/>
    <w:multiLevelType w:val="hybridMultilevel"/>
    <w:tmpl w:val="87263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332406"/>
    <w:multiLevelType w:val="hybridMultilevel"/>
    <w:tmpl w:val="49D61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5757AF"/>
    <w:multiLevelType w:val="hybridMultilevel"/>
    <w:tmpl w:val="5AA25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757148"/>
    <w:multiLevelType w:val="hybridMultilevel"/>
    <w:tmpl w:val="6C0C8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22D5E19"/>
    <w:multiLevelType w:val="hybridMultilevel"/>
    <w:tmpl w:val="519430EA"/>
    <w:lvl w:ilvl="0" w:tplc="6212D9A0">
      <w:numFmt w:val="bullet"/>
      <w:lvlText w:val="-"/>
      <w:lvlJc w:val="left"/>
      <w:pPr>
        <w:ind w:left="2484" w:hanging="360"/>
      </w:pPr>
      <w:rPr>
        <w:rFonts w:ascii="Arial" w:eastAsiaTheme="minorEastAsia" w:hAnsi="Arial" w:cs="Aria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8" w15:restartNumberingAfterBreak="0">
    <w:nsid w:val="52B64FF4"/>
    <w:multiLevelType w:val="hybridMultilevel"/>
    <w:tmpl w:val="07CECF2C"/>
    <w:lvl w:ilvl="0" w:tplc="048E0F4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4C303D4"/>
    <w:multiLevelType w:val="hybridMultilevel"/>
    <w:tmpl w:val="F582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6DB4541"/>
    <w:multiLevelType w:val="hybridMultilevel"/>
    <w:tmpl w:val="15A83B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7DD0970"/>
    <w:multiLevelType w:val="multilevel"/>
    <w:tmpl w:val="81C4A9A0"/>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97513D"/>
    <w:multiLevelType w:val="hybridMultilevel"/>
    <w:tmpl w:val="969C65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0649F5"/>
    <w:multiLevelType w:val="hybridMultilevel"/>
    <w:tmpl w:val="F1944434"/>
    <w:lvl w:ilvl="0" w:tplc="A5D2F16C">
      <w:start w:val="1"/>
      <w:numFmt w:val="bullet"/>
      <w:lvlText w:val="─"/>
      <w:lvlJc w:val="left"/>
      <w:pPr>
        <w:ind w:left="1068" w:hanging="360"/>
      </w:pPr>
      <w:rPr>
        <w:rFonts w:ascii="Times New Roman" w:hAnsi="Times New Roman" w:cs="Times New Roman" w:hint="default"/>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B3705DE"/>
    <w:multiLevelType w:val="hybridMultilevel"/>
    <w:tmpl w:val="7346AE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BCB5424"/>
    <w:multiLevelType w:val="hybridMultilevel"/>
    <w:tmpl w:val="75F4A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687D3E"/>
    <w:multiLevelType w:val="hybridMultilevel"/>
    <w:tmpl w:val="214470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40307DF"/>
    <w:multiLevelType w:val="hybridMultilevel"/>
    <w:tmpl w:val="66F2D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4B41837"/>
    <w:multiLevelType w:val="hybridMultilevel"/>
    <w:tmpl w:val="5C2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DF529A7"/>
    <w:multiLevelType w:val="hybridMultilevel"/>
    <w:tmpl w:val="6F36E10E"/>
    <w:lvl w:ilvl="0" w:tplc="9D2E8416">
      <w:start w:val="2"/>
      <w:numFmt w:val="ordinal"/>
      <w:lvlText w:val="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14B0F62"/>
    <w:multiLevelType w:val="multilevel"/>
    <w:tmpl w:val="B8646000"/>
    <w:lvl w:ilvl="0">
      <w:start w:val="1"/>
      <w:numFmt w:val="decimal"/>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1D7C10"/>
    <w:multiLevelType w:val="hybridMultilevel"/>
    <w:tmpl w:val="AFAE1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393267A"/>
    <w:multiLevelType w:val="hybridMultilevel"/>
    <w:tmpl w:val="808C1486"/>
    <w:lvl w:ilvl="0" w:tplc="B9DE0FDC">
      <w:start w:val="3"/>
      <w:numFmt w:val="ordinal"/>
      <w:lvlText w:val="3.%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0850CD"/>
    <w:multiLevelType w:val="hybridMultilevel"/>
    <w:tmpl w:val="C1E401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94223C6"/>
    <w:multiLevelType w:val="hybridMultilevel"/>
    <w:tmpl w:val="1666C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A1B2A65"/>
    <w:multiLevelType w:val="hybridMultilevel"/>
    <w:tmpl w:val="3A0AF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F3432BC"/>
    <w:multiLevelType w:val="hybridMultilevel"/>
    <w:tmpl w:val="CDCA67B0"/>
    <w:lvl w:ilvl="0" w:tplc="048E0F40">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9"/>
  </w:num>
  <w:num w:numId="3">
    <w:abstractNumId w:val="43"/>
  </w:num>
  <w:num w:numId="4">
    <w:abstractNumId w:val="56"/>
  </w:num>
  <w:num w:numId="5">
    <w:abstractNumId w:val="19"/>
  </w:num>
  <w:num w:numId="6">
    <w:abstractNumId w:val="25"/>
  </w:num>
  <w:num w:numId="7">
    <w:abstractNumId w:val="28"/>
  </w:num>
  <w:num w:numId="8">
    <w:abstractNumId w:val="21"/>
  </w:num>
  <w:num w:numId="9">
    <w:abstractNumId w:val="7"/>
  </w:num>
  <w:num w:numId="10">
    <w:abstractNumId w:val="30"/>
  </w:num>
  <w:num w:numId="11">
    <w:abstractNumId w:val="17"/>
  </w:num>
  <w:num w:numId="12">
    <w:abstractNumId w:val="44"/>
  </w:num>
  <w:num w:numId="13">
    <w:abstractNumId w:val="32"/>
  </w:num>
  <w:num w:numId="14">
    <w:abstractNumId w:val="4"/>
  </w:num>
  <w:num w:numId="15">
    <w:abstractNumId w:val="38"/>
  </w:num>
  <w:num w:numId="16">
    <w:abstractNumId w:val="53"/>
  </w:num>
  <w:num w:numId="17">
    <w:abstractNumId w:val="10"/>
  </w:num>
  <w:num w:numId="18">
    <w:abstractNumId w:val="13"/>
  </w:num>
  <w:num w:numId="19">
    <w:abstractNumId w:val="40"/>
  </w:num>
  <w:num w:numId="20">
    <w:abstractNumId w:val="42"/>
  </w:num>
  <w:num w:numId="21">
    <w:abstractNumId w:val="51"/>
  </w:num>
  <w:num w:numId="22">
    <w:abstractNumId w:val="54"/>
  </w:num>
  <w:num w:numId="23">
    <w:abstractNumId w:val="22"/>
  </w:num>
  <w:num w:numId="24">
    <w:abstractNumId w:val="2"/>
  </w:num>
  <w:num w:numId="25">
    <w:abstractNumId w:val="23"/>
  </w:num>
  <w:num w:numId="26">
    <w:abstractNumId w:val="47"/>
  </w:num>
  <w:num w:numId="27">
    <w:abstractNumId w:val="33"/>
  </w:num>
  <w:num w:numId="28">
    <w:abstractNumId w:val="45"/>
  </w:num>
  <w:num w:numId="29">
    <w:abstractNumId w:val="35"/>
  </w:num>
  <w:num w:numId="30">
    <w:abstractNumId w:val="14"/>
  </w:num>
  <w:num w:numId="31">
    <w:abstractNumId w:val="6"/>
  </w:num>
  <w:num w:numId="32">
    <w:abstractNumId w:val="27"/>
  </w:num>
  <w:num w:numId="33">
    <w:abstractNumId w:val="1"/>
  </w:num>
  <w:num w:numId="34">
    <w:abstractNumId w:val="24"/>
  </w:num>
  <w:num w:numId="35">
    <w:abstractNumId w:val="48"/>
  </w:num>
  <w:num w:numId="36">
    <w:abstractNumId w:val="55"/>
  </w:num>
  <w:num w:numId="37">
    <w:abstractNumId w:val="18"/>
  </w:num>
  <w:num w:numId="38">
    <w:abstractNumId w:val="39"/>
  </w:num>
  <w:num w:numId="39">
    <w:abstractNumId w:val="36"/>
  </w:num>
  <w:num w:numId="40">
    <w:abstractNumId w:val="34"/>
  </w:num>
  <w:num w:numId="41">
    <w:abstractNumId w:val="29"/>
  </w:num>
  <w:num w:numId="42">
    <w:abstractNumId w:val="49"/>
  </w:num>
  <w:num w:numId="43">
    <w:abstractNumId w:val="52"/>
  </w:num>
  <w:num w:numId="44">
    <w:abstractNumId w:val="31"/>
  </w:num>
  <w:num w:numId="45">
    <w:abstractNumId w:val="50"/>
  </w:num>
  <w:num w:numId="46">
    <w:abstractNumId w:val="0"/>
  </w:num>
  <w:num w:numId="47">
    <w:abstractNumId w:val="41"/>
  </w:num>
  <w:num w:numId="48">
    <w:abstractNumId w:val="37"/>
  </w:num>
  <w:num w:numId="49">
    <w:abstractNumId w:val="5"/>
  </w:num>
  <w:num w:numId="50">
    <w:abstractNumId w:val="46"/>
  </w:num>
  <w:num w:numId="51">
    <w:abstractNumId w:val="16"/>
  </w:num>
  <w:num w:numId="52">
    <w:abstractNumId w:val="8"/>
  </w:num>
  <w:num w:numId="53">
    <w:abstractNumId w:val="11"/>
  </w:num>
  <w:num w:numId="54">
    <w:abstractNumId w:val="15"/>
  </w:num>
  <w:num w:numId="55">
    <w:abstractNumId w:val="12"/>
  </w:num>
  <w:num w:numId="56">
    <w:abstractNumId w:val="3"/>
  </w:num>
  <w:num w:numId="57">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2BC"/>
    <w:rsid w:val="000147D1"/>
    <w:rsid w:val="00021860"/>
    <w:rsid w:val="000311C9"/>
    <w:rsid w:val="00034840"/>
    <w:rsid w:val="000544FA"/>
    <w:rsid w:val="00063FBE"/>
    <w:rsid w:val="000708CD"/>
    <w:rsid w:val="00076584"/>
    <w:rsid w:val="000802F6"/>
    <w:rsid w:val="00083FAA"/>
    <w:rsid w:val="000A50C6"/>
    <w:rsid w:val="000B04F5"/>
    <w:rsid w:val="000C156F"/>
    <w:rsid w:val="000C1EA6"/>
    <w:rsid w:val="000C349F"/>
    <w:rsid w:val="000C7222"/>
    <w:rsid w:val="000E7290"/>
    <w:rsid w:val="000E7F91"/>
    <w:rsid w:val="001015C9"/>
    <w:rsid w:val="001060C7"/>
    <w:rsid w:val="00117460"/>
    <w:rsid w:val="0012458E"/>
    <w:rsid w:val="00137577"/>
    <w:rsid w:val="00140167"/>
    <w:rsid w:val="0014347E"/>
    <w:rsid w:val="00145430"/>
    <w:rsid w:val="00150D64"/>
    <w:rsid w:val="00155163"/>
    <w:rsid w:val="00156658"/>
    <w:rsid w:val="001571F0"/>
    <w:rsid w:val="00174F9D"/>
    <w:rsid w:val="00190ABE"/>
    <w:rsid w:val="0019366C"/>
    <w:rsid w:val="001A466D"/>
    <w:rsid w:val="001A663D"/>
    <w:rsid w:val="001C11D2"/>
    <w:rsid w:val="001C2DB9"/>
    <w:rsid w:val="001D35A0"/>
    <w:rsid w:val="001E3878"/>
    <w:rsid w:val="00204449"/>
    <w:rsid w:val="00210EE3"/>
    <w:rsid w:val="00211F58"/>
    <w:rsid w:val="0021417A"/>
    <w:rsid w:val="00225EF1"/>
    <w:rsid w:val="002307CF"/>
    <w:rsid w:val="00230A9D"/>
    <w:rsid w:val="00251465"/>
    <w:rsid w:val="0025353C"/>
    <w:rsid w:val="00256F58"/>
    <w:rsid w:val="00257376"/>
    <w:rsid w:val="0026230A"/>
    <w:rsid w:val="002723F8"/>
    <w:rsid w:val="00272D34"/>
    <w:rsid w:val="00284170"/>
    <w:rsid w:val="00291F0F"/>
    <w:rsid w:val="002B21B8"/>
    <w:rsid w:val="002B4049"/>
    <w:rsid w:val="002B5654"/>
    <w:rsid w:val="002D1EE9"/>
    <w:rsid w:val="002E2D3B"/>
    <w:rsid w:val="002E71C5"/>
    <w:rsid w:val="00326B49"/>
    <w:rsid w:val="00331494"/>
    <w:rsid w:val="003332A8"/>
    <w:rsid w:val="00346BD2"/>
    <w:rsid w:val="00352FAF"/>
    <w:rsid w:val="003600D2"/>
    <w:rsid w:val="00375F89"/>
    <w:rsid w:val="003852B6"/>
    <w:rsid w:val="00385DFA"/>
    <w:rsid w:val="00386741"/>
    <w:rsid w:val="003902A8"/>
    <w:rsid w:val="00391308"/>
    <w:rsid w:val="00396386"/>
    <w:rsid w:val="003A681F"/>
    <w:rsid w:val="003D107D"/>
    <w:rsid w:val="003E0B76"/>
    <w:rsid w:val="003E413D"/>
    <w:rsid w:val="003F2B9F"/>
    <w:rsid w:val="003F6B61"/>
    <w:rsid w:val="004011D7"/>
    <w:rsid w:val="00401DCF"/>
    <w:rsid w:val="00415CCC"/>
    <w:rsid w:val="004300C8"/>
    <w:rsid w:val="00435038"/>
    <w:rsid w:val="00444205"/>
    <w:rsid w:val="00447370"/>
    <w:rsid w:val="00450344"/>
    <w:rsid w:val="0045036A"/>
    <w:rsid w:val="00452135"/>
    <w:rsid w:val="00454790"/>
    <w:rsid w:val="0045646A"/>
    <w:rsid w:val="00464B8A"/>
    <w:rsid w:val="004872A4"/>
    <w:rsid w:val="00496E08"/>
    <w:rsid w:val="004B7CDF"/>
    <w:rsid w:val="004D56DC"/>
    <w:rsid w:val="004D6570"/>
    <w:rsid w:val="004F2A05"/>
    <w:rsid w:val="004F62BC"/>
    <w:rsid w:val="005255A1"/>
    <w:rsid w:val="00525D37"/>
    <w:rsid w:val="00534772"/>
    <w:rsid w:val="00554C4C"/>
    <w:rsid w:val="0058053F"/>
    <w:rsid w:val="00591AE9"/>
    <w:rsid w:val="00595E76"/>
    <w:rsid w:val="005B0AA9"/>
    <w:rsid w:val="005B1DBE"/>
    <w:rsid w:val="005F2774"/>
    <w:rsid w:val="00611A27"/>
    <w:rsid w:val="006212B9"/>
    <w:rsid w:val="00637962"/>
    <w:rsid w:val="006407C0"/>
    <w:rsid w:val="006428F5"/>
    <w:rsid w:val="0064493C"/>
    <w:rsid w:val="006538C7"/>
    <w:rsid w:val="00690548"/>
    <w:rsid w:val="00696A7D"/>
    <w:rsid w:val="006B088C"/>
    <w:rsid w:val="006C4C65"/>
    <w:rsid w:val="006D7F49"/>
    <w:rsid w:val="006E016D"/>
    <w:rsid w:val="006F3318"/>
    <w:rsid w:val="006F75EB"/>
    <w:rsid w:val="00716AF7"/>
    <w:rsid w:val="00722484"/>
    <w:rsid w:val="00735A03"/>
    <w:rsid w:val="00753DE2"/>
    <w:rsid w:val="00760EF3"/>
    <w:rsid w:val="00783053"/>
    <w:rsid w:val="00793C0E"/>
    <w:rsid w:val="007A0082"/>
    <w:rsid w:val="007B5CCC"/>
    <w:rsid w:val="007D37C7"/>
    <w:rsid w:val="007E64B0"/>
    <w:rsid w:val="007F21AF"/>
    <w:rsid w:val="007F599E"/>
    <w:rsid w:val="008077E8"/>
    <w:rsid w:val="00813739"/>
    <w:rsid w:val="00815A2D"/>
    <w:rsid w:val="008204F0"/>
    <w:rsid w:val="0082760B"/>
    <w:rsid w:val="00832585"/>
    <w:rsid w:val="00833858"/>
    <w:rsid w:val="0083558D"/>
    <w:rsid w:val="008551CB"/>
    <w:rsid w:val="00866ED5"/>
    <w:rsid w:val="00870BF4"/>
    <w:rsid w:val="008774D7"/>
    <w:rsid w:val="00891B1C"/>
    <w:rsid w:val="00894FCA"/>
    <w:rsid w:val="008A1600"/>
    <w:rsid w:val="008A1EE0"/>
    <w:rsid w:val="008A4559"/>
    <w:rsid w:val="008B4800"/>
    <w:rsid w:val="008C2CF7"/>
    <w:rsid w:val="008C509C"/>
    <w:rsid w:val="008C656C"/>
    <w:rsid w:val="008C7972"/>
    <w:rsid w:val="008D0300"/>
    <w:rsid w:val="008D18A8"/>
    <w:rsid w:val="008D3327"/>
    <w:rsid w:val="008E08F8"/>
    <w:rsid w:val="008F220B"/>
    <w:rsid w:val="00905551"/>
    <w:rsid w:val="00916F1E"/>
    <w:rsid w:val="0092079D"/>
    <w:rsid w:val="009219E5"/>
    <w:rsid w:val="00924DF4"/>
    <w:rsid w:val="0093092E"/>
    <w:rsid w:val="00942AEB"/>
    <w:rsid w:val="00953A5E"/>
    <w:rsid w:val="00964EC8"/>
    <w:rsid w:val="009728ED"/>
    <w:rsid w:val="00990695"/>
    <w:rsid w:val="00994B63"/>
    <w:rsid w:val="009A3253"/>
    <w:rsid w:val="009A5274"/>
    <w:rsid w:val="009C111D"/>
    <w:rsid w:val="009D1610"/>
    <w:rsid w:val="009D3009"/>
    <w:rsid w:val="009E5962"/>
    <w:rsid w:val="009F19A0"/>
    <w:rsid w:val="009F2E0A"/>
    <w:rsid w:val="00A04102"/>
    <w:rsid w:val="00A117E2"/>
    <w:rsid w:val="00A207BA"/>
    <w:rsid w:val="00A23F5B"/>
    <w:rsid w:val="00A2724B"/>
    <w:rsid w:val="00A3005C"/>
    <w:rsid w:val="00A40ADB"/>
    <w:rsid w:val="00A418B1"/>
    <w:rsid w:val="00A542F2"/>
    <w:rsid w:val="00A7118C"/>
    <w:rsid w:val="00A73D50"/>
    <w:rsid w:val="00A9795A"/>
    <w:rsid w:val="00AA0EE9"/>
    <w:rsid w:val="00AA3E82"/>
    <w:rsid w:val="00AA4BED"/>
    <w:rsid w:val="00AB00E8"/>
    <w:rsid w:val="00AB3AAE"/>
    <w:rsid w:val="00AB4653"/>
    <w:rsid w:val="00AB5925"/>
    <w:rsid w:val="00AB70D6"/>
    <w:rsid w:val="00AD1990"/>
    <w:rsid w:val="00AD21DF"/>
    <w:rsid w:val="00AD5455"/>
    <w:rsid w:val="00AD7AD4"/>
    <w:rsid w:val="00AD7C26"/>
    <w:rsid w:val="00AF0014"/>
    <w:rsid w:val="00AF2F9A"/>
    <w:rsid w:val="00AF55E3"/>
    <w:rsid w:val="00AF7DA1"/>
    <w:rsid w:val="00B0347D"/>
    <w:rsid w:val="00B06876"/>
    <w:rsid w:val="00B070DF"/>
    <w:rsid w:val="00B30B02"/>
    <w:rsid w:val="00B315E3"/>
    <w:rsid w:val="00B31CDA"/>
    <w:rsid w:val="00B346A0"/>
    <w:rsid w:val="00B44C10"/>
    <w:rsid w:val="00B51262"/>
    <w:rsid w:val="00B529B3"/>
    <w:rsid w:val="00B52A40"/>
    <w:rsid w:val="00B5545E"/>
    <w:rsid w:val="00B55BA1"/>
    <w:rsid w:val="00B5700F"/>
    <w:rsid w:val="00B701EE"/>
    <w:rsid w:val="00B7130B"/>
    <w:rsid w:val="00B75DC4"/>
    <w:rsid w:val="00B826FD"/>
    <w:rsid w:val="00B83022"/>
    <w:rsid w:val="00B84967"/>
    <w:rsid w:val="00B9478E"/>
    <w:rsid w:val="00B9504C"/>
    <w:rsid w:val="00B97ACB"/>
    <w:rsid w:val="00BA27F7"/>
    <w:rsid w:val="00BA6984"/>
    <w:rsid w:val="00BB216F"/>
    <w:rsid w:val="00BB3DF5"/>
    <w:rsid w:val="00BB68EB"/>
    <w:rsid w:val="00BB7DA3"/>
    <w:rsid w:val="00BC2123"/>
    <w:rsid w:val="00BD5E8F"/>
    <w:rsid w:val="00BE17D0"/>
    <w:rsid w:val="00BE5CB3"/>
    <w:rsid w:val="00BF1C06"/>
    <w:rsid w:val="00BF64BB"/>
    <w:rsid w:val="00C0191C"/>
    <w:rsid w:val="00C12316"/>
    <w:rsid w:val="00C167B0"/>
    <w:rsid w:val="00C34649"/>
    <w:rsid w:val="00C45600"/>
    <w:rsid w:val="00C52991"/>
    <w:rsid w:val="00C550DA"/>
    <w:rsid w:val="00C629C6"/>
    <w:rsid w:val="00C64570"/>
    <w:rsid w:val="00C72441"/>
    <w:rsid w:val="00C7258D"/>
    <w:rsid w:val="00C84AF7"/>
    <w:rsid w:val="00C969D9"/>
    <w:rsid w:val="00CB6D4F"/>
    <w:rsid w:val="00CB6DD6"/>
    <w:rsid w:val="00CC1E02"/>
    <w:rsid w:val="00CC2566"/>
    <w:rsid w:val="00CC436F"/>
    <w:rsid w:val="00CD6005"/>
    <w:rsid w:val="00CE5C73"/>
    <w:rsid w:val="00CF3988"/>
    <w:rsid w:val="00CF42E9"/>
    <w:rsid w:val="00CF6773"/>
    <w:rsid w:val="00D2053B"/>
    <w:rsid w:val="00D3360F"/>
    <w:rsid w:val="00D518B9"/>
    <w:rsid w:val="00D524CF"/>
    <w:rsid w:val="00D61184"/>
    <w:rsid w:val="00D66953"/>
    <w:rsid w:val="00DA0E13"/>
    <w:rsid w:val="00DA1051"/>
    <w:rsid w:val="00DB54F6"/>
    <w:rsid w:val="00DC2766"/>
    <w:rsid w:val="00DD7177"/>
    <w:rsid w:val="00DF1397"/>
    <w:rsid w:val="00DF1961"/>
    <w:rsid w:val="00DF4BF6"/>
    <w:rsid w:val="00E00E61"/>
    <w:rsid w:val="00E014A6"/>
    <w:rsid w:val="00E12B8E"/>
    <w:rsid w:val="00E13B80"/>
    <w:rsid w:val="00E15417"/>
    <w:rsid w:val="00E21693"/>
    <w:rsid w:val="00E23F6F"/>
    <w:rsid w:val="00E25920"/>
    <w:rsid w:val="00E37E42"/>
    <w:rsid w:val="00E51DDE"/>
    <w:rsid w:val="00E535FC"/>
    <w:rsid w:val="00E53E7A"/>
    <w:rsid w:val="00E57C2C"/>
    <w:rsid w:val="00E66009"/>
    <w:rsid w:val="00E80C88"/>
    <w:rsid w:val="00E86878"/>
    <w:rsid w:val="00E90BCE"/>
    <w:rsid w:val="00E9132D"/>
    <w:rsid w:val="00E962C2"/>
    <w:rsid w:val="00EB7687"/>
    <w:rsid w:val="00EC7348"/>
    <w:rsid w:val="00ED0E2A"/>
    <w:rsid w:val="00EE03B5"/>
    <w:rsid w:val="00EE7448"/>
    <w:rsid w:val="00EF68F2"/>
    <w:rsid w:val="00F345D6"/>
    <w:rsid w:val="00F361DE"/>
    <w:rsid w:val="00F40F1A"/>
    <w:rsid w:val="00F416B8"/>
    <w:rsid w:val="00F433AA"/>
    <w:rsid w:val="00F542E4"/>
    <w:rsid w:val="00F63011"/>
    <w:rsid w:val="00F73401"/>
    <w:rsid w:val="00F81F41"/>
    <w:rsid w:val="00F84F84"/>
    <w:rsid w:val="00F925B3"/>
    <w:rsid w:val="00F93A0F"/>
    <w:rsid w:val="00FB0B1C"/>
    <w:rsid w:val="00FD323E"/>
    <w:rsid w:val="00FE5FA9"/>
    <w:rsid w:val="00FF1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4780"/>
  <w15:docId w15:val="{A759F6A4-3707-4EF8-9BB0-450E037E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A2D"/>
  </w:style>
  <w:style w:type="paragraph" w:styleId="Nagwek1">
    <w:name w:val="heading 1"/>
    <w:basedOn w:val="Normalny"/>
    <w:next w:val="Normalny"/>
    <w:link w:val="Nagwek1Znak"/>
    <w:uiPriority w:val="9"/>
    <w:qFormat/>
    <w:rsid w:val="004F6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512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62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62BC"/>
  </w:style>
  <w:style w:type="paragraph" w:styleId="Stopka">
    <w:name w:val="footer"/>
    <w:basedOn w:val="Normalny"/>
    <w:link w:val="StopkaZnak"/>
    <w:uiPriority w:val="99"/>
    <w:unhideWhenUsed/>
    <w:rsid w:val="004F62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62BC"/>
  </w:style>
  <w:style w:type="character" w:customStyle="1" w:styleId="Nagwek1Znak">
    <w:name w:val="Nagłówek 1 Znak"/>
    <w:basedOn w:val="Domylnaczcionkaakapitu"/>
    <w:link w:val="Nagwek1"/>
    <w:uiPriority w:val="9"/>
    <w:rsid w:val="004F62BC"/>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4F62BC"/>
    <w:pPr>
      <w:outlineLvl w:val="9"/>
    </w:pPr>
  </w:style>
  <w:style w:type="paragraph" w:styleId="Spistreci1">
    <w:name w:val="toc 1"/>
    <w:basedOn w:val="Normalny"/>
    <w:next w:val="Normalny"/>
    <w:autoRedefine/>
    <w:uiPriority w:val="39"/>
    <w:unhideWhenUsed/>
    <w:qFormat/>
    <w:rsid w:val="00DF1397"/>
    <w:pPr>
      <w:tabs>
        <w:tab w:val="left" w:pos="440"/>
        <w:tab w:val="right" w:leader="dot" w:pos="9062"/>
      </w:tabs>
      <w:spacing w:after="100"/>
    </w:pPr>
  </w:style>
  <w:style w:type="character" w:styleId="Hipercze">
    <w:name w:val="Hyperlink"/>
    <w:basedOn w:val="Domylnaczcionkaakapitu"/>
    <w:uiPriority w:val="99"/>
    <w:unhideWhenUsed/>
    <w:rsid w:val="004F62BC"/>
    <w:rPr>
      <w:color w:val="0000FF" w:themeColor="hyperlink"/>
      <w:u w:val="single"/>
    </w:rPr>
  </w:style>
  <w:style w:type="paragraph" w:styleId="Spistreci2">
    <w:name w:val="toc 2"/>
    <w:basedOn w:val="Normalny"/>
    <w:next w:val="Normalny"/>
    <w:autoRedefine/>
    <w:uiPriority w:val="39"/>
    <w:unhideWhenUsed/>
    <w:qFormat/>
    <w:rsid w:val="00DF1397"/>
    <w:pPr>
      <w:spacing w:after="100"/>
      <w:ind w:left="220"/>
    </w:pPr>
    <w:rPr>
      <w:rFonts w:asciiTheme="minorHAnsi" w:eastAsiaTheme="minorEastAsia" w:hAnsiTheme="minorHAnsi"/>
    </w:rPr>
  </w:style>
  <w:style w:type="paragraph" w:styleId="Spistreci3">
    <w:name w:val="toc 3"/>
    <w:basedOn w:val="Normalny"/>
    <w:next w:val="Normalny"/>
    <w:autoRedefine/>
    <w:uiPriority w:val="39"/>
    <w:semiHidden/>
    <w:unhideWhenUsed/>
    <w:qFormat/>
    <w:rsid w:val="00DF1397"/>
    <w:pPr>
      <w:spacing w:after="100"/>
      <w:ind w:left="440"/>
    </w:pPr>
    <w:rPr>
      <w:rFonts w:asciiTheme="minorHAnsi" w:eastAsiaTheme="minorEastAsia" w:hAnsiTheme="minorHAnsi"/>
    </w:rPr>
  </w:style>
  <w:style w:type="paragraph" w:styleId="Akapitzlist">
    <w:name w:val="List Paragraph"/>
    <w:basedOn w:val="Normalny"/>
    <w:uiPriority w:val="34"/>
    <w:qFormat/>
    <w:rsid w:val="00B06876"/>
    <w:pPr>
      <w:ind w:left="720"/>
      <w:contextualSpacing/>
    </w:pPr>
  </w:style>
  <w:style w:type="character" w:customStyle="1" w:styleId="Nagwek2Znak">
    <w:name w:val="Nagłówek 2 Znak"/>
    <w:basedOn w:val="Domylnaczcionkaakapitu"/>
    <w:link w:val="Nagwek2"/>
    <w:uiPriority w:val="9"/>
    <w:rsid w:val="00B51262"/>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210EE3"/>
    <w:rPr>
      <w:color w:val="800080" w:themeColor="followedHyperlink"/>
      <w:u w:val="single"/>
    </w:rPr>
  </w:style>
  <w:style w:type="table" w:styleId="Tabela-Siatka">
    <w:name w:val="Table Grid"/>
    <w:basedOn w:val="Standardowy"/>
    <w:uiPriority w:val="59"/>
    <w:unhideWhenUsed/>
    <w:rsid w:val="0087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D7C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C26"/>
    <w:rPr>
      <w:rFonts w:ascii="Segoe UI" w:hAnsi="Segoe UI" w:cs="Segoe UI"/>
      <w:sz w:val="18"/>
      <w:szCs w:val="18"/>
    </w:rPr>
  </w:style>
  <w:style w:type="paragraph" w:styleId="Legenda">
    <w:name w:val="caption"/>
    <w:basedOn w:val="Normalny"/>
    <w:next w:val="Normalny"/>
    <w:uiPriority w:val="35"/>
    <w:unhideWhenUsed/>
    <w:qFormat/>
    <w:rsid w:val="00990695"/>
    <w:pPr>
      <w:spacing w:line="240" w:lineRule="auto"/>
      <w:jc w:val="both"/>
    </w:pPr>
    <w:rPr>
      <w:i/>
      <w:iCs/>
      <w:color w:val="1F497D" w:themeColor="text2"/>
      <w:sz w:val="18"/>
      <w:szCs w:val="18"/>
    </w:rPr>
  </w:style>
  <w:style w:type="paragraph" w:styleId="Bezodstpw">
    <w:name w:val="No Spacing"/>
    <w:uiPriority w:val="1"/>
    <w:qFormat/>
    <w:rsid w:val="009A5274"/>
    <w:pPr>
      <w:spacing w:after="0" w:line="240" w:lineRule="auto"/>
    </w:pPr>
  </w:style>
  <w:style w:type="paragraph" w:styleId="Podtytu">
    <w:name w:val="Subtitle"/>
    <w:basedOn w:val="Normalny"/>
    <w:next w:val="Normalny"/>
    <w:link w:val="PodtytuZnak"/>
    <w:uiPriority w:val="11"/>
    <w:qFormat/>
    <w:rsid w:val="00994B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94B63"/>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994B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94B6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ywatel.gov.pl/wp-content/uploads/2014/12/Uproszczona-topologia-sposobu-po%C5%82%C4%85czenia-infrastruktury-urz%C4%99du-do-obecnie-instalowanej-sieci-na-potrzeby-dost%C4%99pu-do-SR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42689-DBA0-41E8-B702-3D1DAC40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6366</Words>
  <Characters>38201</Characters>
  <Application>Microsoft Office Word</Application>
  <DocSecurity>0</DocSecurity>
  <Lines>318</Lines>
  <Paragraphs>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Daria Starosta</cp:lastModifiedBy>
  <cp:revision>22</cp:revision>
  <dcterms:created xsi:type="dcterms:W3CDTF">2020-11-18T23:53:00Z</dcterms:created>
  <dcterms:modified xsi:type="dcterms:W3CDTF">2020-11-20T17:21:00Z</dcterms:modified>
</cp:coreProperties>
</file>