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A2" w:rsidRDefault="009F2090">
      <w:pPr>
        <w:pStyle w:val="Teksttreci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  <w:r w:rsidR="003408F1">
        <w:rPr>
          <w:b/>
          <w:bCs/>
          <w:sz w:val="24"/>
          <w:szCs w:val="24"/>
        </w:rPr>
        <w:t xml:space="preserve">                                 </w:t>
      </w:r>
      <w:r w:rsidR="005F71D3">
        <w:rPr>
          <w:b/>
          <w:bCs/>
          <w:sz w:val="24"/>
          <w:szCs w:val="24"/>
        </w:rPr>
        <w:t xml:space="preserve">                                   </w:t>
      </w:r>
      <w:r w:rsidR="005B5218">
        <w:rPr>
          <w:b/>
          <w:bCs/>
          <w:sz w:val="24"/>
          <w:szCs w:val="24"/>
        </w:rPr>
        <w:t>Znak sprawy:GKRiOŚ.II.7624.17</w:t>
      </w:r>
      <w:r w:rsidR="003408F1">
        <w:rPr>
          <w:b/>
          <w:bCs/>
          <w:sz w:val="24"/>
          <w:szCs w:val="24"/>
        </w:rPr>
        <w:t>.21</w:t>
      </w:r>
    </w:p>
    <w:p w:rsidR="00F52876" w:rsidRDefault="00F52876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bookmarkStart w:id="1" w:name="bookmark0"/>
      <w:bookmarkStart w:id="2" w:name="bookmark1"/>
      <w:bookmarkStart w:id="3" w:name="bookmark2"/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color w:val="000000"/>
          <w:sz w:val="22"/>
          <w:szCs w:val="22"/>
        </w:rPr>
        <w:t>Gmina Działoszyce</w:t>
      </w:r>
      <w:bookmarkEnd w:id="0"/>
      <w:r w:rsidRPr="00952010">
        <w:rPr>
          <w:rFonts w:ascii="Cambria" w:hAnsi="Cambria"/>
          <w:b/>
          <w:color w:val="000000"/>
          <w:sz w:val="22"/>
          <w:szCs w:val="22"/>
        </w:rPr>
        <w:t xml:space="preserve">, </w:t>
      </w:r>
      <w:bookmarkStart w:id="4" w:name="_Hlk16594181"/>
      <w:r w:rsidRPr="00952010">
        <w:rPr>
          <w:rFonts w:ascii="Cambria" w:hAnsi="Cambria"/>
          <w:b/>
          <w:sz w:val="22"/>
          <w:szCs w:val="22"/>
        </w:rPr>
        <w:t>woj. Świętokrzyskie</w:t>
      </w:r>
      <w:bookmarkEnd w:id="4"/>
    </w:p>
    <w:p w:rsidR="002B3AA0" w:rsidRPr="00952010" w:rsidRDefault="002B3AA0" w:rsidP="002B3AA0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2"/>
          <w:szCs w:val="22"/>
        </w:rPr>
      </w:pPr>
      <w:bookmarkStart w:id="5" w:name="_Hlk16594185"/>
      <w:r w:rsidRPr="00952010">
        <w:rPr>
          <w:rFonts w:ascii="Cambria" w:hAnsi="Cambria"/>
          <w:b/>
          <w:sz w:val="22"/>
          <w:szCs w:val="22"/>
        </w:rPr>
        <w:t xml:space="preserve">ul. Skalbmierska 5, 28-440  Działoszyce </w:t>
      </w:r>
      <w:bookmarkEnd w:id="5"/>
    </w:p>
    <w:p w:rsidR="002B3AA0" w:rsidRPr="00C133F1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  <w:lang w:val="en-AU"/>
        </w:rPr>
      </w:pPr>
      <w:r w:rsidRPr="00C133F1">
        <w:rPr>
          <w:rFonts w:ascii="Cambria" w:hAnsi="Cambria"/>
          <w:b/>
          <w:bCs/>
          <w:sz w:val="22"/>
          <w:szCs w:val="22"/>
          <w:lang w:val="en-AU"/>
        </w:rPr>
        <w:t>tel.41 35 26 010,  fax. 41 35 26 900</w:t>
      </w:r>
    </w:p>
    <w:p w:rsidR="002B3AA0" w:rsidRPr="00C133F1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  <w:lang w:val="en-AU"/>
        </w:rPr>
      </w:pPr>
      <w:proofErr w:type="spellStart"/>
      <w:r w:rsidRPr="00C133F1">
        <w:rPr>
          <w:rFonts w:ascii="Cambria" w:hAnsi="Cambria"/>
          <w:b/>
          <w:bCs/>
          <w:sz w:val="22"/>
          <w:szCs w:val="22"/>
          <w:lang w:val="en-AU"/>
        </w:rPr>
        <w:t>strona</w:t>
      </w:r>
      <w:proofErr w:type="spellEnd"/>
      <w:r w:rsidRPr="00C133F1">
        <w:rPr>
          <w:rFonts w:ascii="Cambria" w:hAnsi="Cambria"/>
          <w:b/>
          <w:bCs/>
          <w:sz w:val="22"/>
          <w:szCs w:val="22"/>
          <w:lang w:val="en-AU"/>
        </w:rPr>
        <w:t xml:space="preserve"> internetowa:</w:t>
      </w:r>
      <w:hyperlink r:id="rId9" w:history="1">
        <w:r w:rsidRPr="00C133F1">
          <w:rPr>
            <w:rStyle w:val="Hipercze"/>
            <w:rFonts w:ascii="Cambria" w:hAnsi="Cambria"/>
            <w:b/>
            <w:sz w:val="22"/>
            <w:szCs w:val="22"/>
            <w:lang w:val="en-AU"/>
          </w:rPr>
          <w:t>www.dzialoszyce.pl</w:t>
        </w:r>
      </w:hyperlink>
    </w:p>
    <w:p w:rsidR="002B3AA0" w:rsidRPr="00952010" w:rsidRDefault="002B3AA0" w:rsidP="002B3AA0">
      <w:pPr>
        <w:pBdr>
          <w:top w:val="nil"/>
          <w:left w:val="nil"/>
          <w:bottom w:val="nil"/>
          <w:right w:val="nil"/>
          <w:between w:val="nil"/>
        </w:pBdr>
        <w:ind w:right="23"/>
        <w:rPr>
          <w:rFonts w:ascii="Cambria" w:hAnsi="Cambria"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 xml:space="preserve">e-mail: </w:t>
      </w:r>
      <w:hyperlink r:id="rId10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gmina@dzialoszyce.pl</w:t>
        </w:r>
      </w:hyperlink>
    </w:p>
    <w:p w:rsidR="002B3AA0" w:rsidRPr="00952010" w:rsidRDefault="002B3AA0" w:rsidP="002B3AA0">
      <w:pPr>
        <w:pStyle w:val="Nagwek10"/>
        <w:keepNext/>
        <w:keepLines/>
        <w:jc w:val="left"/>
        <w:rPr>
          <w:rFonts w:ascii="Cambria" w:hAnsi="Cambria"/>
          <w:b w:val="0"/>
          <w:sz w:val="22"/>
          <w:szCs w:val="22"/>
        </w:rPr>
      </w:pPr>
      <w:r w:rsidRPr="00952010">
        <w:rPr>
          <w:rFonts w:ascii="Cambria" w:hAnsi="Cambria"/>
          <w:b w:val="0"/>
          <w:sz w:val="22"/>
          <w:szCs w:val="22"/>
        </w:rPr>
        <w:t>Godziny urzędowania:</w:t>
      </w:r>
      <w:r w:rsidRPr="00952010">
        <w:rPr>
          <w:rFonts w:ascii="Cambria" w:hAnsi="Cambria"/>
          <w:b w:val="0"/>
          <w:sz w:val="22"/>
          <w:szCs w:val="22"/>
        </w:rPr>
        <w:tab/>
        <w:t xml:space="preserve"> 7</w:t>
      </w:r>
      <w:r w:rsidRPr="00952010">
        <w:rPr>
          <w:rFonts w:ascii="Cambria" w:hAnsi="Cambria"/>
          <w:b w:val="0"/>
          <w:sz w:val="22"/>
          <w:szCs w:val="22"/>
          <w:vertAlign w:val="superscript"/>
        </w:rPr>
        <w:t>15</w:t>
      </w:r>
      <w:r w:rsidRPr="00952010">
        <w:rPr>
          <w:rFonts w:ascii="Cambria" w:hAnsi="Cambria"/>
          <w:b w:val="0"/>
          <w:sz w:val="22"/>
          <w:szCs w:val="22"/>
        </w:rPr>
        <w:t xml:space="preserve"> - 15</w:t>
      </w:r>
      <w:r w:rsidRPr="00952010">
        <w:rPr>
          <w:rFonts w:ascii="Cambria" w:hAnsi="Cambria"/>
          <w:b w:val="0"/>
          <w:sz w:val="22"/>
          <w:szCs w:val="22"/>
          <w:vertAlign w:val="superscript"/>
        </w:rPr>
        <w:t>15</w:t>
      </w:r>
    </w:p>
    <w:p w:rsidR="000C74A2" w:rsidRDefault="009F2090" w:rsidP="002B3AA0">
      <w:pPr>
        <w:pStyle w:val="Nagwek10"/>
        <w:keepNext/>
        <w:keepLines/>
      </w:pPr>
      <w:r>
        <w:t>SPECYFIKACJA WARUNKÓW</w:t>
      </w:r>
      <w:r>
        <w:br/>
        <w:t>ZAMÓWIENIA</w:t>
      </w:r>
      <w:bookmarkEnd w:id="1"/>
      <w:bookmarkEnd w:id="2"/>
      <w:bookmarkEnd w:id="3"/>
    </w:p>
    <w:p w:rsidR="000C74A2" w:rsidRPr="00282A41" w:rsidRDefault="005B5218">
      <w:pPr>
        <w:pStyle w:val="Nagwek20"/>
        <w:keepNext/>
        <w:keepLines/>
        <w:rPr>
          <w:color w:val="000000" w:themeColor="text1"/>
        </w:rPr>
      </w:pPr>
      <w:bookmarkStart w:id="6" w:name="bookmark3"/>
      <w:bookmarkStart w:id="7" w:name="bookmark4"/>
      <w:bookmarkStart w:id="8" w:name="bookmark5"/>
      <w:r w:rsidRPr="00606B99">
        <w:rPr>
          <w:b w:val="0"/>
          <w:bCs w:val="0"/>
          <w:iCs/>
        </w:rPr>
        <w:t xml:space="preserve"> </w:t>
      </w:r>
      <w:r w:rsidRPr="00606B99">
        <w:rPr>
          <w:b w:val="0"/>
          <w:color w:val="000000"/>
        </w:rPr>
        <w:t xml:space="preserve">„Poprawa dostępności architektonicznej wielorodzinnych budynków mieszkalnych przy ul. Pińczowskiej 1,  Pińczowskiej 5, Plac Partyzantów 2 i Piłsudskiego 7, 28-440 Działoszyce będących własnością Miasta Działoszyce w ramach projektu pn. Usługi indywidualnego transportu </w:t>
      </w:r>
      <w:proofErr w:type="spellStart"/>
      <w:r w:rsidRPr="00606B99">
        <w:rPr>
          <w:b w:val="0"/>
          <w:color w:val="000000"/>
        </w:rPr>
        <w:t>door</w:t>
      </w:r>
      <w:proofErr w:type="spellEnd"/>
      <w:r w:rsidRPr="00606B99">
        <w:rPr>
          <w:b w:val="0"/>
          <w:color w:val="000000"/>
        </w:rPr>
        <w:t>-to-</w:t>
      </w:r>
      <w:proofErr w:type="spellStart"/>
      <w:r w:rsidRPr="00606B99">
        <w:rPr>
          <w:b w:val="0"/>
          <w:color w:val="000000"/>
        </w:rPr>
        <w:t>door</w:t>
      </w:r>
      <w:proofErr w:type="spellEnd"/>
      <w:r w:rsidRPr="00606B99">
        <w:rPr>
          <w:b w:val="0"/>
          <w:color w:val="000000"/>
        </w:rPr>
        <w:t xml:space="preserve"> oraz poprawa dostępności architektonicznej wielorodzinnych budynków mieszkalnych </w:t>
      </w:r>
      <w:r w:rsidRPr="00606B99">
        <w:rPr>
          <w:b w:val="0"/>
          <w:bCs w:val="0"/>
          <w:color w:val="000000"/>
        </w:rPr>
        <w:t>”</w:t>
      </w:r>
      <w:r w:rsidR="009F2090" w:rsidRPr="00282A41">
        <w:rPr>
          <w:color w:val="000000" w:themeColor="text1"/>
        </w:rPr>
        <w:br/>
      </w:r>
      <w:bookmarkEnd w:id="6"/>
      <w:bookmarkEnd w:id="7"/>
      <w:bookmarkEnd w:id="8"/>
    </w:p>
    <w:p w:rsidR="005B5218" w:rsidRDefault="009F2090" w:rsidP="005B5218">
      <w:pPr>
        <w:pStyle w:val="Teksttreci0"/>
        <w:spacing w:line="288" w:lineRule="auto"/>
        <w:jc w:val="center"/>
        <w:rPr>
          <w:b/>
          <w:bCs/>
          <w:color w:val="2F5496"/>
          <w:sz w:val="24"/>
          <w:szCs w:val="24"/>
        </w:rPr>
      </w:pPr>
      <w:r w:rsidRPr="00282A41">
        <w:rPr>
          <w:b/>
          <w:bCs/>
          <w:color w:val="000000" w:themeColor="text1"/>
          <w:sz w:val="24"/>
          <w:szCs w:val="24"/>
        </w:rPr>
        <w:t>Przedmiotowe postępowanie prowadzone jest przy użyciu środków komunikacji</w:t>
      </w:r>
      <w:r w:rsidRPr="00282A41">
        <w:rPr>
          <w:b/>
          <w:bCs/>
          <w:color w:val="000000" w:themeColor="text1"/>
          <w:sz w:val="24"/>
          <w:szCs w:val="24"/>
        </w:rPr>
        <w:br/>
        <w:t>elektronicznej. Składanie ofert następuje za pośrednictwem platformy zakupowej</w:t>
      </w:r>
      <w:r w:rsidRPr="00282A41">
        <w:rPr>
          <w:b/>
          <w:bCs/>
          <w:color w:val="000000" w:themeColor="text1"/>
          <w:sz w:val="24"/>
          <w:szCs w:val="24"/>
        </w:rPr>
        <w:br/>
        <w:t>dostępnej pod adresem internetowym</w:t>
      </w:r>
      <w:r>
        <w:rPr>
          <w:b/>
          <w:bCs/>
          <w:color w:val="2F5496"/>
          <w:sz w:val="24"/>
          <w:szCs w:val="24"/>
        </w:rPr>
        <w:t xml:space="preserve">: </w:t>
      </w:r>
      <w:hyperlink r:id="rId11" w:history="1">
        <w:r w:rsidR="002B3AA0" w:rsidRPr="002A7979">
          <w:rPr>
            <w:rStyle w:val="Hipercze"/>
            <w:rFonts w:ascii="Cambria" w:hAnsi="Cambria" w:cs="Arial"/>
            <w:b/>
            <w:sz w:val="20"/>
            <w:szCs w:val="20"/>
          </w:rPr>
          <w:t>https://platformazakupowa.pl/pn/dzialoszyce/proceedings</w:t>
        </w:r>
      </w:hyperlink>
    </w:p>
    <w:p w:rsidR="005B5218" w:rsidRDefault="005B5218" w:rsidP="005B5218">
      <w:pPr>
        <w:pStyle w:val="Teksttreci0"/>
        <w:spacing w:line="288" w:lineRule="auto"/>
        <w:jc w:val="center"/>
      </w:pPr>
      <w:r>
        <w:t xml:space="preserve">                                                              </w:t>
      </w:r>
    </w:p>
    <w:p w:rsidR="005B5218" w:rsidRDefault="005B5218" w:rsidP="005B5218">
      <w:pPr>
        <w:pStyle w:val="Teksttreci0"/>
        <w:spacing w:line="288" w:lineRule="auto"/>
        <w:jc w:val="center"/>
      </w:pPr>
    </w:p>
    <w:p w:rsidR="000C74A2" w:rsidRPr="005B5218" w:rsidRDefault="005B5218" w:rsidP="005B5218">
      <w:pPr>
        <w:pStyle w:val="Teksttreci0"/>
        <w:spacing w:line="288" w:lineRule="auto"/>
        <w:jc w:val="right"/>
        <w:rPr>
          <w:b/>
          <w:bCs/>
          <w:color w:val="2F5496"/>
          <w:sz w:val="24"/>
          <w:szCs w:val="24"/>
        </w:rPr>
      </w:pPr>
      <w:r>
        <w:t xml:space="preserve">  </w:t>
      </w:r>
      <w:r w:rsidR="009F2090">
        <w:t>Zatwierdził:</w:t>
      </w:r>
    </w:p>
    <w:p w:rsidR="002B3AA0" w:rsidRDefault="002B3AA0">
      <w:pPr>
        <w:pStyle w:val="Teksttreci0"/>
        <w:spacing w:line="233" w:lineRule="auto"/>
        <w:jc w:val="right"/>
        <w:rPr>
          <w:b/>
          <w:bCs/>
          <w:sz w:val="24"/>
          <w:szCs w:val="24"/>
        </w:rPr>
      </w:pPr>
    </w:p>
    <w:p w:rsidR="000C74A2" w:rsidRDefault="002B3AA0">
      <w:pPr>
        <w:pStyle w:val="Teksttreci0"/>
        <w:spacing w:line="233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Burmistrz Stanisław Porada </w:t>
      </w:r>
    </w:p>
    <w:p w:rsidR="002B3AA0" w:rsidRDefault="002B3AA0">
      <w:pPr>
        <w:pStyle w:val="Teksttreci0"/>
        <w:spacing w:line="240" w:lineRule="auto"/>
        <w:jc w:val="right"/>
        <w:rPr>
          <w:sz w:val="24"/>
          <w:szCs w:val="24"/>
        </w:rPr>
      </w:pPr>
    </w:p>
    <w:p w:rsidR="000C74A2" w:rsidRDefault="00BA795A">
      <w:pPr>
        <w:pStyle w:val="Teksttreci0"/>
        <w:spacing w:line="240" w:lineRule="auto"/>
        <w:jc w:val="right"/>
        <w:rPr>
          <w:sz w:val="24"/>
          <w:szCs w:val="24"/>
        </w:rPr>
      </w:pPr>
      <w:r w:rsidRPr="00C133F1">
        <w:rPr>
          <w:sz w:val="24"/>
          <w:szCs w:val="24"/>
          <w:highlight w:val="yellow"/>
        </w:rPr>
        <w:t>Działoszyce</w:t>
      </w:r>
      <w:r w:rsidR="009F2090" w:rsidRPr="00C133F1">
        <w:rPr>
          <w:sz w:val="24"/>
          <w:szCs w:val="24"/>
          <w:highlight w:val="yellow"/>
        </w:rPr>
        <w:t xml:space="preserve">, dnia </w:t>
      </w:r>
      <w:r w:rsidR="0024724C">
        <w:rPr>
          <w:sz w:val="24"/>
          <w:szCs w:val="24"/>
          <w:highlight w:val="yellow"/>
        </w:rPr>
        <w:t>2</w:t>
      </w:r>
      <w:r w:rsidR="005E16ED">
        <w:rPr>
          <w:sz w:val="24"/>
          <w:szCs w:val="24"/>
          <w:highlight w:val="yellow"/>
        </w:rPr>
        <w:t>3</w:t>
      </w:r>
      <w:r w:rsidR="009F2090" w:rsidRPr="00C133F1">
        <w:rPr>
          <w:sz w:val="24"/>
          <w:szCs w:val="24"/>
          <w:highlight w:val="yellow"/>
        </w:rPr>
        <w:t>.0</w:t>
      </w:r>
      <w:r w:rsidR="009A7120">
        <w:rPr>
          <w:sz w:val="24"/>
          <w:szCs w:val="24"/>
          <w:highlight w:val="yellow"/>
        </w:rPr>
        <w:t>6</w:t>
      </w:r>
      <w:r w:rsidR="009F2090" w:rsidRPr="00C133F1">
        <w:rPr>
          <w:sz w:val="24"/>
          <w:szCs w:val="24"/>
          <w:highlight w:val="yellow"/>
        </w:rPr>
        <w:t>. 2021 r.</w:t>
      </w:r>
    </w:p>
    <w:p w:rsidR="00ED2225" w:rsidRDefault="00ED2225">
      <w:pPr>
        <w:pStyle w:val="Teksttreci0"/>
        <w:spacing w:line="240" w:lineRule="auto"/>
        <w:jc w:val="right"/>
        <w:rPr>
          <w:sz w:val="24"/>
          <w:szCs w:val="24"/>
        </w:rPr>
      </w:pPr>
      <w:bookmarkStart w:id="9" w:name="_GoBack"/>
      <w:bookmarkEnd w:id="9"/>
    </w:p>
    <w:p w:rsidR="00ED2225" w:rsidRDefault="00ED2225">
      <w:pPr>
        <w:pStyle w:val="Teksttreci0"/>
        <w:spacing w:line="240" w:lineRule="auto"/>
        <w:jc w:val="right"/>
        <w:rPr>
          <w:sz w:val="24"/>
          <w:szCs w:val="24"/>
        </w:rPr>
        <w:sectPr w:rsidR="00ED2225">
          <w:headerReference w:type="default" r:id="rId12"/>
          <w:footerReference w:type="default" r:id="rId13"/>
          <w:pgSz w:w="11900" w:h="16840"/>
          <w:pgMar w:top="1854" w:right="1628" w:bottom="1854" w:left="1383" w:header="1426" w:footer="3" w:gutter="0"/>
          <w:pgNumType w:start="1"/>
          <w:cols w:space="720"/>
          <w:noEndnote/>
          <w:docGrid w:linePitch="360"/>
        </w:sectPr>
      </w:pP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</w:pPr>
      <w:bookmarkStart w:id="10" w:name="bookmark8"/>
      <w:bookmarkStart w:id="11" w:name="bookmark6"/>
      <w:bookmarkStart w:id="12" w:name="bookmark7"/>
      <w:bookmarkStart w:id="13" w:name="bookmark9"/>
      <w:bookmarkEnd w:id="10"/>
      <w:r>
        <w:lastRenderedPageBreak/>
        <w:t>Nazwa oraz adres Zamawiającego:</w:t>
      </w:r>
      <w:bookmarkEnd w:id="11"/>
      <w:bookmarkEnd w:id="12"/>
      <w:bookmarkEnd w:id="13"/>
    </w:p>
    <w:p w:rsidR="000C74A2" w:rsidRDefault="009F2090" w:rsidP="00C133F1">
      <w:pPr>
        <w:pStyle w:val="Teksttreci0"/>
      </w:pPr>
      <w:r>
        <w:t>Dane Zamawiającego: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color w:val="000000"/>
          <w:sz w:val="22"/>
          <w:szCs w:val="22"/>
        </w:rPr>
        <w:t xml:space="preserve">Gmina Działoszyce, </w:t>
      </w:r>
      <w:r w:rsidRPr="00952010">
        <w:rPr>
          <w:rFonts w:ascii="Cambria" w:hAnsi="Cambria"/>
          <w:b/>
          <w:sz w:val="22"/>
          <w:szCs w:val="22"/>
        </w:rPr>
        <w:t>woj. Świętokrzyskie</w:t>
      </w:r>
    </w:p>
    <w:p w:rsidR="002B3AA0" w:rsidRPr="00952010" w:rsidRDefault="002B3AA0" w:rsidP="002B3AA0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2"/>
          <w:szCs w:val="22"/>
        </w:rPr>
      </w:pPr>
      <w:r w:rsidRPr="00952010">
        <w:rPr>
          <w:rFonts w:ascii="Cambria" w:hAnsi="Cambria"/>
          <w:b/>
          <w:sz w:val="22"/>
          <w:szCs w:val="22"/>
        </w:rPr>
        <w:t xml:space="preserve">ul. Skalbmierska 5, 28-440  Działoszyce 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>tel.41 35 26 010,  fax. 41 35 26 900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>strona internetowa:</w:t>
      </w:r>
      <w:hyperlink r:id="rId14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www.dzialoszyce.pl</w:t>
        </w:r>
      </w:hyperlink>
    </w:p>
    <w:p w:rsidR="002B3AA0" w:rsidRPr="00952010" w:rsidRDefault="002B3AA0" w:rsidP="002B3AA0">
      <w:pPr>
        <w:pBdr>
          <w:top w:val="nil"/>
          <w:left w:val="nil"/>
          <w:bottom w:val="nil"/>
          <w:right w:val="nil"/>
          <w:between w:val="nil"/>
        </w:pBdr>
        <w:ind w:right="23"/>
        <w:rPr>
          <w:rFonts w:ascii="Cambria" w:hAnsi="Cambria"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 xml:space="preserve">e-mail: </w:t>
      </w:r>
      <w:hyperlink r:id="rId15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gmina@dzialoszyce.pl</w:t>
        </w:r>
      </w:hyperlink>
    </w:p>
    <w:p w:rsidR="002B3AA0" w:rsidRPr="00952010" w:rsidRDefault="002B3AA0" w:rsidP="002B3AA0">
      <w:pPr>
        <w:pStyle w:val="Teksttreci0"/>
        <w:rPr>
          <w:rFonts w:ascii="Cambria" w:hAnsi="Cambria"/>
          <w:b/>
          <w:vertAlign w:val="superscript"/>
        </w:rPr>
      </w:pPr>
      <w:r w:rsidRPr="00952010">
        <w:rPr>
          <w:rFonts w:ascii="Cambria" w:hAnsi="Cambria"/>
          <w:b/>
        </w:rPr>
        <w:t>Godziny urzędowania:</w:t>
      </w:r>
      <w:r w:rsidRPr="00952010">
        <w:rPr>
          <w:rFonts w:ascii="Cambria" w:hAnsi="Cambria"/>
          <w:b/>
        </w:rPr>
        <w:tab/>
        <w:t xml:space="preserve"> 7</w:t>
      </w:r>
      <w:r w:rsidRPr="00952010">
        <w:rPr>
          <w:rFonts w:ascii="Cambria" w:hAnsi="Cambria"/>
          <w:b/>
          <w:vertAlign w:val="superscript"/>
        </w:rPr>
        <w:t>15</w:t>
      </w:r>
      <w:r w:rsidRPr="00952010">
        <w:rPr>
          <w:rFonts w:ascii="Cambria" w:hAnsi="Cambria"/>
          <w:b/>
        </w:rPr>
        <w:t xml:space="preserve"> - 15</w:t>
      </w:r>
      <w:r w:rsidRPr="00952010">
        <w:rPr>
          <w:rFonts w:ascii="Cambria" w:hAnsi="Cambria"/>
          <w:b/>
          <w:vertAlign w:val="superscript"/>
        </w:rPr>
        <w:t>15</w:t>
      </w:r>
    </w:p>
    <w:p w:rsidR="002B3AA0" w:rsidRDefault="002B3AA0" w:rsidP="002B3AA0">
      <w:pPr>
        <w:pStyle w:val="Teksttreci0"/>
        <w:rPr>
          <w:rFonts w:ascii="Cambria" w:hAnsi="Cambria"/>
          <w:b/>
          <w:sz w:val="20"/>
          <w:szCs w:val="20"/>
          <w:vertAlign w:val="superscript"/>
        </w:rPr>
      </w:pPr>
    </w:p>
    <w:p w:rsidR="002B3AA0" w:rsidRPr="002B3AA0" w:rsidRDefault="009F2090" w:rsidP="002B3AA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280"/>
      </w:pPr>
      <w:bookmarkStart w:id="14" w:name="bookmark12"/>
      <w:bookmarkStart w:id="15" w:name="bookmark10"/>
      <w:bookmarkStart w:id="16" w:name="bookmark11"/>
      <w:bookmarkStart w:id="17" w:name="bookmark13"/>
      <w:bookmarkEnd w:id="14"/>
      <w:r>
        <w:t>Adres strony internetowej prowadzanego postępowania oraz na której udostępniane będą zmiany i wyjaśnienia treści SWZ oraz inne dokumenty zamówienia bezpośrednio związane z postępowaniem o udzielenie zamówienia :</w:t>
      </w:r>
      <w:bookmarkStart w:id="18" w:name="bookmark16"/>
      <w:bookmarkStart w:id="19" w:name="bookmark14"/>
      <w:bookmarkStart w:id="20" w:name="bookmark15"/>
      <w:bookmarkStart w:id="21" w:name="bookmark17"/>
      <w:bookmarkEnd w:id="15"/>
      <w:bookmarkEnd w:id="16"/>
      <w:bookmarkEnd w:id="17"/>
      <w:bookmarkEnd w:id="18"/>
      <w:proofErr w:type="spellStart"/>
      <w:r w:rsidR="00754707">
        <w:fldChar w:fldCharType="begin"/>
      </w:r>
      <w:r w:rsidR="001B42B5">
        <w:instrText>HYPERLINK "https://platformazakupowa.pl/pn/dzialoszyce/proceedings"</w:instrText>
      </w:r>
      <w:r w:rsidR="00754707">
        <w:fldChar w:fldCharType="separate"/>
      </w:r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https</w:t>
      </w:r>
      <w:proofErr w:type="spellEnd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://platformazakupowa.pl/</w:t>
      </w:r>
      <w:proofErr w:type="spellStart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pn</w:t>
      </w:r>
      <w:proofErr w:type="spellEnd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/</w:t>
      </w:r>
      <w:proofErr w:type="spellStart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dzialoszyce</w:t>
      </w:r>
      <w:proofErr w:type="spellEnd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/</w:t>
      </w:r>
      <w:proofErr w:type="spellStart"/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proceedings</w:t>
      </w:r>
      <w:proofErr w:type="spellEnd"/>
      <w:r w:rsidR="00754707">
        <w:fldChar w:fldCharType="end"/>
      </w:r>
    </w:p>
    <w:p w:rsidR="000C74A2" w:rsidRDefault="009F2090" w:rsidP="002B3AA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280"/>
      </w:pPr>
      <w:r>
        <w:t>Tryb udzielania zamówienia:</w:t>
      </w:r>
      <w:bookmarkEnd w:id="19"/>
      <w:bookmarkEnd w:id="20"/>
      <w:bookmarkEnd w:id="21"/>
    </w:p>
    <w:p w:rsidR="000C74A2" w:rsidRDefault="009F2090">
      <w:pPr>
        <w:pStyle w:val="Teksttreci0"/>
        <w:spacing w:after="360"/>
        <w:ind w:left="280" w:firstLine="20"/>
      </w:pPr>
      <w:r>
        <w:t xml:space="preserve">Postępowanie o udzielenie zamówienia prowadzone jest </w:t>
      </w:r>
      <w:proofErr w:type="spellStart"/>
      <w:r w:rsidR="00AE02F8" w:rsidRPr="004F24E1">
        <w:rPr>
          <w:b/>
        </w:rPr>
        <w:t>w</w:t>
      </w:r>
      <w:r w:rsidR="00AE02F8">
        <w:rPr>
          <w:b/>
          <w:bCs/>
        </w:rPr>
        <w:t>trybie</w:t>
      </w:r>
      <w:proofErr w:type="spellEnd"/>
      <w:r w:rsidR="00AE02F8">
        <w:rPr>
          <w:b/>
          <w:bCs/>
        </w:rPr>
        <w:t xml:space="preserve"> podstawowym</w:t>
      </w:r>
      <w:r w:rsidR="00AE02F8">
        <w:t xml:space="preserve"> art. 275 pkt. 1 </w:t>
      </w:r>
      <w:r>
        <w:t>ustawy z dnia 11 września 2019 roku Prawo zamówień publicznych (tekst jednolity: Dz. U. z 2019 r. poz. 2019 z zm.), zwanej dalej ustawą PZP.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360"/>
        <w:ind w:left="280" w:hanging="280"/>
      </w:pPr>
      <w:bookmarkStart w:id="22" w:name="bookmark20"/>
      <w:bookmarkStart w:id="23" w:name="bookmark18"/>
      <w:bookmarkStart w:id="24" w:name="bookmark19"/>
      <w:bookmarkStart w:id="25" w:name="bookmark21"/>
      <w:bookmarkEnd w:id="22"/>
      <w:r>
        <w:t xml:space="preserve">Zamawiający </w:t>
      </w:r>
      <w:r>
        <w:rPr>
          <w:u w:val="single"/>
        </w:rPr>
        <w:t>nie przewiduje</w:t>
      </w:r>
      <w:r>
        <w:t xml:space="preserve"> wyboru najkorzystniejszej oferty z możliwością prowadzenia negocjacji .</w:t>
      </w:r>
      <w:bookmarkEnd w:id="23"/>
      <w:bookmarkEnd w:id="24"/>
      <w:bookmarkEnd w:id="25"/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</w:pPr>
      <w:bookmarkStart w:id="26" w:name="bookmark24"/>
      <w:bookmarkStart w:id="27" w:name="bookmark22"/>
      <w:bookmarkStart w:id="28" w:name="bookmark23"/>
      <w:bookmarkStart w:id="29" w:name="bookmark25"/>
      <w:bookmarkEnd w:id="26"/>
      <w:r>
        <w:t>Opis przedmiotu zamówienia:</w:t>
      </w:r>
      <w:bookmarkEnd w:id="27"/>
      <w:bookmarkEnd w:id="28"/>
      <w:bookmarkEnd w:id="29"/>
    </w:p>
    <w:p w:rsidR="000C74A2" w:rsidRPr="005B5218" w:rsidRDefault="009F2090">
      <w:pPr>
        <w:pStyle w:val="Teksttreci0"/>
        <w:numPr>
          <w:ilvl w:val="1"/>
          <w:numId w:val="1"/>
        </w:numPr>
        <w:tabs>
          <w:tab w:val="left" w:pos="507"/>
        </w:tabs>
        <w:ind w:left="400" w:hanging="400"/>
      </w:pPr>
      <w:bookmarkStart w:id="30" w:name="bookmark26"/>
      <w:bookmarkEnd w:id="30"/>
      <w:r>
        <w:t>Przedmiotem zamówienia jest:</w:t>
      </w:r>
      <w:r w:rsidR="005B5218" w:rsidRPr="005B5218">
        <w:rPr>
          <w:b/>
        </w:rPr>
        <w:t xml:space="preserve"> </w:t>
      </w:r>
      <w:r w:rsidR="005B5218" w:rsidRPr="005B5218">
        <w:t>Poprawa dostępności architektonicznej wielorodzinnych budynków mieszkalnych przy ul. Pińczowskiej 1,  Pińczowskiej 5, Plac Partyzantów 2 i Piłsudskiego 7, 28-440 Działoszyce będących własnością Miasta Działoszyce</w:t>
      </w:r>
    </w:p>
    <w:p w:rsidR="000C74A2" w:rsidRPr="00AF3C1F" w:rsidRDefault="009F2090">
      <w:pPr>
        <w:pStyle w:val="Teksttreci0"/>
        <w:numPr>
          <w:ilvl w:val="1"/>
          <w:numId w:val="1"/>
        </w:numPr>
        <w:tabs>
          <w:tab w:val="left" w:pos="507"/>
        </w:tabs>
      </w:pPr>
      <w:bookmarkStart w:id="31" w:name="bookmark27"/>
      <w:bookmarkEnd w:id="31"/>
      <w:r w:rsidRPr="00AF3C1F">
        <w:t>Zakres robót</w:t>
      </w:r>
      <w:r w:rsidR="00D63C20" w:rsidRPr="00AF3C1F">
        <w:t xml:space="preserve"> w </w:t>
      </w:r>
      <w:r w:rsidR="005B5218" w:rsidRPr="00AF3C1F">
        <w:t xml:space="preserve">czterech </w:t>
      </w:r>
      <w:r w:rsidR="00D63C20" w:rsidRPr="00AF3C1F">
        <w:t xml:space="preserve"> mieszkaniach </w:t>
      </w:r>
      <w:r w:rsidRPr="00AF3C1F">
        <w:t xml:space="preserve"> obejmuje między innymi:</w:t>
      </w:r>
    </w:p>
    <w:p w:rsidR="00B22253" w:rsidRPr="00AF3C1F" w:rsidRDefault="00B22253" w:rsidP="00B22253">
      <w:pPr>
        <w:pStyle w:val="Akapitzlist"/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spacing w:val="-5"/>
          <w:sz w:val="22"/>
          <w:szCs w:val="22"/>
        </w:rPr>
      </w:pPr>
      <w:bookmarkStart w:id="32" w:name="bookmark31"/>
      <w:bookmarkStart w:id="33" w:name="bookmark38"/>
      <w:bookmarkStart w:id="34" w:name="bookmark41"/>
      <w:bookmarkEnd w:id="32"/>
      <w:bookmarkEnd w:id="33"/>
      <w:bookmarkEnd w:id="34"/>
      <w:r w:rsidRPr="00AF3C1F">
        <w:rPr>
          <w:rFonts w:ascii="Times New Roman" w:eastAsia="Times New Roman" w:hAnsi="Times New Roman" w:cs="Times New Roman"/>
          <w:sz w:val="22"/>
          <w:szCs w:val="22"/>
        </w:rPr>
        <w:t>wykonanie robót budowlanych polegających na dostosowaniu budynku do osób niepełnosprawnych</w:t>
      </w:r>
      <w:r w:rsidRPr="00AF3C1F">
        <w:rPr>
          <w:rFonts w:ascii="Times New Roman" w:eastAsia="Calibri" w:hAnsi="Times New Roman" w:cs="Times New Roman"/>
          <w:spacing w:val="-5"/>
          <w:sz w:val="22"/>
          <w:szCs w:val="22"/>
        </w:rPr>
        <w:t xml:space="preserve">, </w:t>
      </w:r>
      <w:r w:rsidRPr="00AF3C1F">
        <w:rPr>
          <w:rFonts w:ascii="Times New Roman" w:eastAsia="Calibri" w:hAnsi="Times New Roman" w:cs="Times New Roman"/>
          <w:b/>
          <w:spacing w:val="-5"/>
          <w:sz w:val="22"/>
          <w:szCs w:val="22"/>
        </w:rPr>
        <w:t>w szczególności:</w:t>
      </w:r>
    </w:p>
    <w:p w:rsidR="00AF3C1F" w:rsidRPr="00AF3C1F" w:rsidRDefault="00AF3C1F" w:rsidP="00B22253">
      <w:pPr>
        <w:pStyle w:val="Akapitzlist"/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pacing w:val="-5"/>
          <w:sz w:val="22"/>
          <w:szCs w:val="22"/>
        </w:rPr>
      </w:pPr>
    </w:p>
    <w:p w:rsidR="00AF3C1F" w:rsidRPr="00AF3C1F" w:rsidRDefault="00AF3C1F" w:rsidP="00AF3C1F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wykonanie oznakowania kierunkowego we wszystkich punktach węzłowych korytarzy (np. skrzyżowania dróg komunikacyjnych budynku), zróżnicowanie kolorystyczne posadzek.</w:t>
      </w:r>
    </w:p>
    <w:p w:rsidR="00AF3C1F" w:rsidRPr="00AF3C1F" w:rsidRDefault="00AF3C1F" w:rsidP="00AF3C1F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wykonanie ciągłych, nieprzerwanych dwustronnych pochwytów na klatkach schodowych na dwóch wysokościach</w:t>
      </w:r>
    </w:p>
    <w:p w:rsidR="00AF3C1F" w:rsidRPr="00AF3C1F" w:rsidRDefault="00AF3C1F" w:rsidP="00AF3C1F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wykonanie systemu identyfikacji wizualnej (różnorodne oznaczenia kondygnacji, piktogramy, plany, drogowskazy).</w:t>
      </w:r>
      <w:r w:rsidRPr="00AF3C1F">
        <w:rPr>
          <w:rFonts w:ascii="Times New Roman" w:eastAsia="Calibri" w:hAnsi="Times New Roman" w:cs="Times New Roman"/>
          <w:spacing w:val="-5"/>
          <w:sz w:val="22"/>
          <w:szCs w:val="22"/>
        </w:rPr>
        <w:t xml:space="preserve">instalacja elektryczna </w:t>
      </w:r>
      <w:r w:rsidRPr="00AF3C1F">
        <w:rPr>
          <w:rFonts w:ascii="Times New Roman" w:hAnsi="Times New Roman" w:cs="Times New Roman"/>
          <w:sz w:val="22"/>
          <w:szCs w:val="22"/>
        </w:rPr>
        <w:t>wykonanie czytelnych napisów informacyjnych umieszczanych na drzwiach wejściowych lub obok drzwi (na wysokości wzroku osoby pochylonej lub osoby na wózku) z zastosowaniem dużych i kontrastowych znaków.</w:t>
      </w:r>
    </w:p>
    <w:p w:rsidR="00AF3C1F" w:rsidRPr="00AF3C1F" w:rsidRDefault="00AF3C1F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wykonanie informacji dotykowej, np. oznaczenia w alfabecie Braille'a przy wejściu do budynku, wejściach do poszczególnych lokali mieszkalnych, wejściu do dźwigu osobowego, na poręczach schodów.</w:t>
      </w:r>
    </w:p>
    <w:p w:rsidR="00AF3C1F" w:rsidRPr="00AF3C1F" w:rsidRDefault="00AF3C1F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wykonanie ogólnego plan budynku - w strefie wejściowej lub w pobliżu dźwigu osobowego, z zaznaczeniem punktu „tu jesteś”, oraz dodatkowo plan budynku z informacjami w alfabecie Braille’a.</w:t>
      </w:r>
    </w:p>
    <w:p w:rsidR="00AF3C1F" w:rsidRPr="00AF3C1F" w:rsidRDefault="00AF3C1F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obniżenie wysokości lokalizacji włączników światła w strefie wejściowej i korytarzach do wysokości 0,8 - 1,1. m.</w:t>
      </w:r>
    </w:p>
    <w:p w:rsidR="00AF3C1F" w:rsidRPr="00AF3C1F" w:rsidRDefault="00AF3C1F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Wymiana przycisków dzwonków do drzwi lokatorów o odpowiednio dużej wielkości wyposażone w wizualny lub dźwiękowy sygnał, na wysokości 0,8 - 1,1 m.</w:t>
      </w:r>
    </w:p>
    <w:p w:rsidR="00AF3C1F" w:rsidRPr="00AF3C1F" w:rsidRDefault="00AF3C1F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hAnsi="Times New Roman" w:cs="Times New Roman"/>
          <w:sz w:val="22"/>
          <w:szCs w:val="22"/>
        </w:rPr>
        <w:t>Wymiana drzwi wejściowych na automatycznie otwierane lub otwierane ręcznie, ale nie wymagające użycia dużej siły (wspomagane siłownikiem elektrycznym) z klamkami w formie dźwigni, oznakowanie szklanych drzwi pasami kontrastującymi.</w:t>
      </w:r>
    </w:p>
    <w:p w:rsidR="00B22253" w:rsidRPr="00AF3C1F" w:rsidRDefault="00B22253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eastAsia="Calibri" w:hAnsi="Times New Roman" w:cs="Times New Roman"/>
          <w:spacing w:val="-5"/>
          <w:sz w:val="22"/>
          <w:szCs w:val="22"/>
        </w:rPr>
        <w:lastRenderedPageBreak/>
        <w:t>tynki wewnętrzne,</w:t>
      </w:r>
    </w:p>
    <w:p w:rsidR="00B22253" w:rsidRPr="00AF3C1F" w:rsidRDefault="00B22253" w:rsidP="00B22253">
      <w:pPr>
        <w:pStyle w:val="Akapitzlist"/>
        <w:widowControl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  <w:r w:rsidRPr="00AF3C1F">
        <w:rPr>
          <w:rFonts w:ascii="Times New Roman" w:eastAsia="Calibri" w:hAnsi="Times New Roman" w:cs="Times New Roman"/>
          <w:spacing w:val="-5"/>
          <w:sz w:val="22"/>
          <w:szCs w:val="22"/>
        </w:rPr>
        <w:t>roboty różne wykończeniowe,</w:t>
      </w:r>
    </w:p>
    <w:p w:rsidR="00B22253" w:rsidRPr="00AF3C1F" w:rsidRDefault="00B22253" w:rsidP="00AF3C1F">
      <w:pPr>
        <w:pStyle w:val="Akapitzlist"/>
        <w:widowControl/>
        <w:autoSpaceDE w:val="0"/>
        <w:autoSpaceDN w:val="0"/>
        <w:adjustRightInd w:val="0"/>
        <w:ind w:left="1134"/>
        <w:rPr>
          <w:rFonts w:ascii="Times New Roman" w:eastAsia="Calibri" w:hAnsi="Times New Roman" w:cs="Times New Roman"/>
          <w:spacing w:val="-5"/>
          <w:sz w:val="22"/>
          <w:szCs w:val="22"/>
        </w:rPr>
      </w:pPr>
    </w:p>
    <w:p w:rsidR="00D63C20" w:rsidRPr="00AF3C1F" w:rsidRDefault="00B22253" w:rsidP="00B22253">
      <w:pPr>
        <w:pStyle w:val="Teksttreci0"/>
        <w:ind w:left="300"/>
        <w:jc w:val="both"/>
      </w:pPr>
      <w:r w:rsidRPr="00AF3C1F">
        <w:rPr>
          <w:rFonts w:ascii="Arial Narrow" w:eastAsia="Calibri" w:hAnsi="Arial Narrow"/>
          <w:spacing w:val="-5"/>
        </w:rPr>
        <w:t xml:space="preserve">  </w:t>
      </w:r>
    </w:p>
    <w:p w:rsidR="000C74A2" w:rsidRDefault="009F2090">
      <w:pPr>
        <w:pStyle w:val="Teksttreci0"/>
        <w:ind w:left="300"/>
        <w:jc w:val="both"/>
      </w:pPr>
      <w:r w:rsidRPr="00AF3C1F">
        <w:t>Szczegółowy opis przedmiotu zamówienia zawierają specyfikacja techniczna wykonania i odbioru robót, oraz pomocniczo przedmiary robót, stanowiące</w:t>
      </w:r>
      <w:r w:rsidRPr="00B22253">
        <w:t xml:space="preserve"> załączniki do niniejszej SIWZ</w:t>
      </w:r>
      <w:r>
        <w:t>.</w:t>
      </w:r>
    </w:p>
    <w:p w:rsidR="00D63C20" w:rsidRDefault="00D63C20">
      <w:pPr>
        <w:pStyle w:val="Teksttreci0"/>
        <w:ind w:left="300"/>
        <w:jc w:val="both"/>
      </w:pPr>
    </w:p>
    <w:p w:rsidR="000C74A2" w:rsidRDefault="009F2090">
      <w:pPr>
        <w:pStyle w:val="Teksttreci0"/>
        <w:numPr>
          <w:ilvl w:val="0"/>
          <w:numId w:val="3"/>
        </w:numPr>
        <w:tabs>
          <w:tab w:val="left" w:pos="670"/>
        </w:tabs>
        <w:jc w:val="both"/>
      </w:pPr>
      <w:bookmarkStart w:id="35" w:name="bookmark42"/>
      <w:bookmarkEnd w:id="35"/>
      <w:r>
        <w:t>Opis przedmiotu zamówienia zawierają załączniki stanowiące do niniejszej SWZ:,</w:t>
      </w:r>
    </w:p>
    <w:p w:rsidR="000C74A2" w:rsidRDefault="009F2090">
      <w:pPr>
        <w:pStyle w:val="Teksttreci0"/>
        <w:numPr>
          <w:ilvl w:val="0"/>
          <w:numId w:val="4"/>
        </w:numPr>
        <w:tabs>
          <w:tab w:val="left" w:pos="843"/>
        </w:tabs>
        <w:jc w:val="both"/>
      </w:pPr>
      <w:bookmarkStart w:id="36" w:name="bookmark43"/>
      <w:bookmarkStart w:id="37" w:name="bookmark44"/>
      <w:bookmarkEnd w:id="36"/>
      <w:bookmarkEnd w:id="37"/>
      <w:r>
        <w:t xml:space="preserve">Przedmiar robót (załącznik nr </w:t>
      </w:r>
      <w:r w:rsidR="004446F0">
        <w:t>7</w:t>
      </w:r>
      <w:r>
        <w:t>).</w:t>
      </w:r>
    </w:p>
    <w:p w:rsidR="000C74A2" w:rsidRDefault="009F2090">
      <w:pPr>
        <w:pStyle w:val="Teksttreci0"/>
        <w:numPr>
          <w:ilvl w:val="0"/>
          <w:numId w:val="3"/>
        </w:numPr>
        <w:tabs>
          <w:tab w:val="left" w:pos="843"/>
        </w:tabs>
        <w:ind w:left="720" w:hanging="720"/>
        <w:jc w:val="both"/>
      </w:pPr>
      <w:bookmarkStart w:id="38" w:name="bookmark45"/>
      <w:bookmarkEnd w:id="38"/>
      <w:r>
        <w:t>Roboty muszą być wykonane zgodnie z opisaną w pkt. 5.2.1. dokumentacją , obowiązującymi przepisami, normami oraz na ustalonych umową warunkach.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20"/>
        </w:tabs>
        <w:ind w:left="460" w:hanging="460"/>
        <w:jc w:val="both"/>
      </w:pPr>
      <w:bookmarkStart w:id="39" w:name="bookmark46"/>
      <w:bookmarkEnd w:id="39"/>
      <w:r>
        <w:t>Zamawiający wymaga od Wykonawcy i podwykonawców zatrudnienia na umowę o pracę osób wykonujących następujące czynności instalacyjne w ramach realizacji przedmiotu zamówienia:</w:t>
      </w:r>
    </w:p>
    <w:p w:rsidR="000C74A2" w:rsidRDefault="009F2090" w:rsidP="00282A41">
      <w:pPr>
        <w:pStyle w:val="Teksttreci0"/>
        <w:numPr>
          <w:ilvl w:val="2"/>
          <w:numId w:val="1"/>
        </w:numPr>
        <w:tabs>
          <w:tab w:val="left" w:pos="1145"/>
        </w:tabs>
        <w:ind w:firstLine="300"/>
        <w:jc w:val="both"/>
      </w:pPr>
      <w:bookmarkStart w:id="40" w:name="bookmark47"/>
      <w:bookmarkEnd w:id="40"/>
      <w:r>
        <w:t>- murarz - tynkarz</w:t>
      </w:r>
    </w:p>
    <w:p w:rsidR="000C74A2" w:rsidRDefault="009F2090" w:rsidP="00AE02F8">
      <w:pPr>
        <w:pStyle w:val="Teksttreci0"/>
        <w:ind w:left="460" w:hanging="460"/>
        <w:jc w:val="both"/>
      </w:pPr>
      <w:bookmarkStart w:id="41" w:name="bookmark48"/>
      <w:bookmarkEnd w:id="41"/>
      <w:r>
        <w:t xml:space="preserve">Sposób dokumentowania zatrudnienia </w:t>
      </w:r>
      <w:r w:rsidR="00AE02F8">
        <w:t xml:space="preserve"> tych </w:t>
      </w:r>
      <w:r>
        <w:t>osób,</w:t>
      </w:r>
      <w:r w:rsidR="00B265BA">
        <w:t xml:space="preserve"> </w:t>
      </w:r>
      <w:r w:rsidR="00AE02F8">
        <w:t xml:space="preserve">weryfikacji przez Zamawiającego zatrudnienia tych osób, </w:t>
      </w:r>
      <w:r>
        <w:t xml:space="preserve"> uprawnienia Zamawiającego w zakresie kontroli</w:t>
      </w:r>
    </w:p>
    <w:p w:rsidR="000C74A2" w:rsidRDefault="009F2090">
      <w:pPr>
        <w:pStyle w:val="Teksttreci0"/>
        <w:ind w:left="720" w:firstLine="20"/>
        <w:jc w:val="both"/>
      </w:pPr>
      <w:r>
        <w:t xml:space="preserve">spełnienia przez Wykonawcę ww. wymagań oraz sankcji z tytułu niespełnienia tych wymagań określono w </w:t>
      </w:r>
      <w:r>
        <w:rPr>
          <w:b/>
          <w:bCs/>
        </w:rPr>
        <w:t xml:space="preserve">załączniku nr 5 do SIWZ </w:t>
      </w:r>
      <w:r>
        <w:t>- wzorze umowy.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709"/>
        </w:tabs>
        <w:ind w:firstLine="160"/>
        <w:jc w:val="both"/>
      </w:pPr>
      <w:bookmarkStart w:id="42" w:name="bookmark49"/>
      <w:bookmarkEnd w:id="42"/>
      <w:r>
        <w:t>Zamawiający nie określa dodatkowych wymagań związanych z zatrudnieniem osób,</w:t>
      </w:r>
    </w:p>
    <w:p w:rsidR="000C74A2" w:rsidRDefault="009F2090">
      <w:pPr>
        <w:pStyle w:val="Teksttreci0"/>
        <w:ind w:firstLine="720"/>
        <w:jc w:val="both"/>
      </w:pPr>
      <w:r>
        <w:t xml:space="preserve">o których mowa w art.96 ust. 2 pkt.2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62"/>
        </w:tabs>
        <w:ind w:firstLine="160"/>
        <w:jc w:val="both"/>
      </w:pPr>
      <w:bookmarkStart w:id="43" w:name="bookmark50"/>
      <w:bookmarkEnd w:id="43"/>
      <w:r>
        <w:t>Opis przedmiotu zamówienia za pomocą kodów CPV Wspólnego Słownika Zamówień:</w:t>
      </w:r>
    </w:p>
    <w:p w:rsidR="00055DCF" w:rsidRDefault="009F2090">
      <w:pPr>
        <w:pStyle w:val="Teksttreci0"/>
        <w:spacing w:line="240" w:lineRule="auto"/>
        <w:ind w:left="720" w:firstLine="20"/>
        <w:rPr>
          <w:sz w:val="24"/>
          <w:szCs w:val="24"/>
        </w:rPr>
      </w:pPr>
      <w:r>
        <w:rPr>
          <w:sz w:val="24"/>
          <w:szCs w:val="24"/>
        </w:rPr>
        <w:t>45000000-7 roboty budowlane</w:t>
      </w:r>
    </w:p>
    <w:p w:rsidR="000C74A2" w:rsidRDefault="009F2090">
      <w:pPr>
        <w:pStyle w:val="Teksttreci0"/>
        <w:spacing w:line="240" w:lineRule="auto"/>
        <w:ind w:left="720" w:firstLine="20"/>
      </w:pPr>
      <w:r>
        <w:t>45410000-1 - tynki</w:t>
      </w:r>
    </w:p>
    <w:p w:rsidR="000C74A2" w:rsidRDefault="009F2090">
      <w:pPr>
        <w:pStyle w:val="Teksttreci0"/>
        <w:ind w:firstLine="720"/>
        <w:jc w:val="both"/>
      </w:pPr>
      <w:r>
        <w:t>42262500-6 - roboty murowe</w:t>
      </w:r>
    </w:p>
    <w:p w:rsidR="000C74A2" w:rsidRDefault="009F2090">
      <w:pPr>
        <w:pStyle w:val="Teksttreci0"/>
        <w:ind w:firstLine="720"/>
        <w:jc w:val="both"/>
      </w:pPr>
      <w:r>
        <w:t>45262423-2 - posadzki</w:t>
      </w:r>
    </w:p>
    <w:p w:rsidR="000C74A2" w:rsidRDefault="009F2090">
      <w:pPr>
        <w:pStyle w:val="Teksttreci0"/>
        <w:ind w:firstLine="720"/>
        <w:jc w:val="both"/>
      </w:pPr>
      <w:r>
        <w:t>45442100-8 - roboty malarskie</w:t>
      </w:r>
    </w:p>
    <w:p w:rsidR="000C74A2" w:rsidRDefault="009F2090">
      <w:pPr>
        <w:pStyle w:val="Teksttreci0"/>
        <w:ind w:firstLine="720"/>
        <w:jc w:val="both"/>
      </w:pPr>
      <w:r>
        <w:t>45421100-5 - stolarka drzwiowa</w:t>
      </w:r>
    </w:p>
    <w:p w:rsidR="000C74A2" w:rsidRDefault="009F2090">
      <w:pPr>
        <w:pStyle w:val="Teksttreci0"/>
        <w:ind w:firstLine="720"/>
        <w:jc w:val="both"/>
      </w:pPr>
      <w:r>
        <w:t>45421100-5 - instalowanie okien i drzwi i podobnych elementów</w:t>
      </w:r>
    </w:p>
    <w:p w:rsidR="000C74A2" w:rsidRDefault="009F2090">
      <w:pPr>
        <w:pStyle w:val="Teksttreci0"/>
        <w:ind w:firstLine="720"/>
        <w:jc w:val="both"/>
      </w:pPr>
      <w:r>
        <w:t xml:space="preserve">45311200-2 - </w:t>
      </w:r>
      <w:r w:rsidR="00055DCF">
        <w:t>r</w:t>
      </w:r>
      <w:r>
        <w:t>oboty w zakresie instalacji elektrycznych</w:t>
      </w:r>
    </w:p>
    <w:p w:rsidR="00055DCF" w:rsidRPr="00055DCF" w:rsidRDefault="00055DCF" w:rsidP="00055DCF">
      <w:pPr>
        <w:pStyle w:val="Teksttreci0"/>
        <w:spacing w:after="280"/>
        <w:ind w:left="720" w:firstLine="20"/>
        <w:jc w:val="both"/>
        <w:rPr>
          <w:color w:val="000000" w:themeColor="text1"/>
        </w:rPr>
      </w:pPr>
    </w:p>
    <w:p w:rsidR="000C74A2" w:rsidRDefault="009F2090">
      <w:pPr>
        <w:pStyle w:val="Teksttreci0"/>
        <w:numPr>
          <w:ilvl w:val="1"/>
          <w:numId w:val="1"/>
        </w:numPr>
        <w:tabs>
          <w:tab w:val="left" w:pos="520"/>
        </w:tabs>
        <w:jc w:val="both"/>
      </w:pPr>
      <w:bookmarkStart w:id="44" w:name="bookmark51"/>
      <w:bookmarkEnd w:id="44"/>
      <w:r>
        <w:rPr>
          <w:u w:val="single"/>
        </w:rPr>
        <w:t>Zapisy dotyczące przedmiotu zamówienia: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843"/>
        </w:tabs>
        <w:ind w:left="580" w:hanging="580"/>
        <w:jc w:val="both"/>
      </w:pPr>
      <w:bookmarkStart w:id="45" w:name="bookmark52"/>
      <w:bookmarkEnd w:id="45"/>
      <w:r>
        <w:t>Wymagany, minimalny okres gwarancji jakości na wykonany przedmiot zamówienia wynosi 24 miesięcy i zostanie określony zgodnie z ofertą wykonawcy (kryterium oceny ofert).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70"/>
        </w:tabs>
        <w:spacing w:after="160"/>
        <w:ind w:left="580" w:hanging="580"/>
        <w:jc w:val="both"/>
      </w:pPr>
      <w:bookmarkStart w:id="46" w:name="bookmark53"/>
      <w:bookmarkEnd w:id="46"/>
      <w:r>
        <w:t>W przypadku, gdy w opisie przedmiotu zamówienia zostało wskazane pochodzenie (marka, znak towarowy, producent, dostawca) lub odniesiono się do norm, europejskich ocen technicznych, aprobat, Zamawiający dopuszcza produkty równoważne o parametrach jakościowych i cechach użytkowych, co najmniej na poziomie parametrów wskazanego produktu. Za materiały równoważne rozumie się materiały o parametrach technicznych i jakościowych nie gorszych lub lepszych niż podane w szczegółowym opisie zamówienia lub przedmiarach robót.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47" w:name="bookmark54"/>
      <w:bookmarkEnd w:id="47"/>
      <w:r>
        <w:t>Wykonawca ma obowiązek udowodnienia, iż zastosowanie rozwiązania równoważnego pozwolą osiągnąć wszystkie założenia techniczne przedmiotowego zadania.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48" w:name="bookmark55"/>
      <w:bookmarkEnd w:id="48"/>
      <w:r>
        <w:t>W przypadku przyjętych przez Wykonawcę do wyceny materiałów lub urządzeń równoważnych, do oferty Wykonawca dołącza:</w:t>
      </w:r>
    </w:p>
    <w:p w:rsidR="000C74A2" w:rsidRDefault="009F2090">
      <w:pPr>
        <w:pStyle w:val="Teksttreci0"/>
        <w:numPr>
          <w:ilvl w:val="0"/>
          <w:numId w:val="6"/>
        </w:numPr>
        <w:tabs>
          <w:tab w:val="left" w:pos="969"/>
        </w:tabs>
        <w:ind w:left="880" w:hanging="720"/>
        <w:jc w:val="both"/>
      </w:pPr>
      <w:bookmarkStart w:id="49" w:name="bookmark56"/>
      <w:bookmarkEnd w:id="49"/>
      <w:r>
        <w:t xml:space="preserve">wykaz innych, równoważnych rozwiązań, sporządzony według wzoru stanowiącego załącznik Nr </w:t>
      </w:r>
      <w:r w:rsidR="007711DC">
        <w:t>8</w:t>
      </w:r>
      <w:r>
        <w:t xml:space="preserve"> do SWZ;</w:t>
      </w:r>
    </w:p>
    <w:p w:rsidR="000C74A2" w:rsidRDefault="009F2090">
      <w:pPr>
        <w:pStyle w:val="Teksttreci0"/>
        <w:numPr>
          <w:ilvl w:val="0"/>
          <w:numId w:val="6"/>
        </w:numPr>
        <w:tabs>
          <w:tab w:val="left" w:pos="969"/>
        </w:tabs>
        <w:ind w:left="740" w:hanging="580"/>
        <w:jc w:val="both"/>
      </w:pPr>
      <w:bookmarkStart w:id="50" w:name="bookmark57"/>
      <w:bookmarkEnd w:id="50"/>
      <w:r>
        <w:t>dokumenty wykazujące równoważność tych rozwiązań w stosunku do określonych w pkt. 5.2.2. SWZ tj. atesty, aprobaty, deklaracje zgodności przepisami i normami oraz karty katalogowe producentów materiałów równoważnych, potwierdzających, że proponowane rozwiązania w równoważnym stopniu spełniają wymagania określone w dokumentacji budowlanej.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1" w:name="bookmark58"/>
      <w:bookmarkEnd w:id="51"/>
      <w:r>
        <w:t>Materiały równoważne będą oceniane pod względem możliwości uzyskania określonych dla materiału poziomu funkcjonalności, kosztów eksploatacji, niezawodności działania.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2" w:name="bookmark59"/>
      <w:bookmarkEnd w:id="52"/>
      <w:r>
        <w:t>Ciężar udowodnienia, że materiały są równoważne w stosunku do wymogu określonego przez Zamawiającego spoczywa na Wykonawcy. Jeżeli materiały zaoferowane przez Wykonawcę jako równoważne nie będą równoważne do określonych w dokumentacji projektowej w świetle przedłożonych przez Wykonawcę dokumentów, oferta Wykonawcy zostanie odrzucona jako nieodpowiadająca treści SWZ.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3" w:name="bookmark60"/>
      <w:bookmarkEnd w:id="53"/>
      <w:r>
        <w:t>Jeżeli do oferty nie zostaną załączone dokumenty o którym mowa w pkt. 5.7.5. SWZ, Zamawiający przyjmie, że Wykonawca odstępuje od oferowania materiałów równoważnych.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spacing w:after="300"/>
        <w:ind w:left="580" w:hanging="580"/>
        <w:jc w:val="both"/>
      </w:pPr>
      <w:bookmarkStart w:id="54" w:name="bookmark61"/>
      <w:bookmarkEnd w:id="54"/>
      <w:r>
        <w:t>Zamawiający nie ponosi odpowiedzialności za koszty zużycia mediów niezbędnych do realizacji robót. Wszelkie koszty zużycia mediów związane z wykonywaniem robót będą ponoszone przez Wykonawcę.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55" w:name="bookmark64"/>
      <w:bookmarkStart w:id="56" w:name="bookmark62"/>
      <w:bookmarkStart w:id="57" w:name="bookmark63"/>
      <w:bookmarkStart w:id="58" w:name="bookmark65"/>
      <w:bookmarkEnd w:id="55"/>
      <w:r>
        <w:t>Termin wykonania robót</w:t>
      </w:r>
      <w:r w:rsidR="00AE02F8">
        <w:t xml:space="preserve"> zamówienia </w:t>
      </w:r>
      <w:r>
        <w:t>:</w:t>
      </w:r>
      <w:bookmarkEnd w:id="56"/>
      <w:bookmarkEnd w:id="57"/>
      <w:bookmarkEnd w:id="58"/>
    </w:p>
    <w:p w:rsidR="004E781C" w:rsidRPr="004446F0" w:rsidRDefault="004446F0">
      <w:pPr>
        <w:pStyle w:val="Teksttreci0"/>
        <w:spacing w:after="360"/>
        <w:jc w:val="both"/>
      </w:pPr>
      <w:r>
        <w:t>Wymagany termin realizacji przedmiotu zamówienia</w:t>
      </w:r>
      <w:r>
        <w:rPr>
          <w:b/>
          <w:bCs/>
        </w:rPr>
        <w:t xml:space="preserve">: </w:t>
      </w:r>
      <w:r w:rsidR="004E781C" w:rsidRPr="004446F0">
        <w:rPr>
          <w:bCs/>
        </w:rPr>
        <w:t xml:space="preserve">60 dni od podpisania umowy 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59" w:name="bookmark68"/>
      <w:bookmarkStart w:id="60" w:name="bookmark66"/>
      <w:bookmarkStart w:id="61" w:name="bookmark67"/>
      <w:bookmarkStart w:id="62" w:name="bookmark69"/>
      <w:bookmarkEnd w:id="59"/>
      <w:r>
        <w:t>Zamówienia częściowe i oferta wariantowa:</w:t>
      </w:r>
      <w:bookmarkEnd w:id="60"/>
      <w:bookmarkEnd w:id="61"/>
      <w:bookmarkEnd w:id="62"/>
    </w:p>
    <w:p w:rsidR="000C74A2" w:rsidRDefault="009F2090">
      <w:pPr>
        <w:pStyle w:val="Teksttreci0"/>
        <w:numPr>
          <w:ilvl w:val="1"/>
          <w:numId w:val="1"/>
        </w:numPr>
        <w:tabs>
          <w:tab w:val="left" w:pos="764"/>
        </w:tabs>
        <w:ind w:firstLine="300"/>
        <w:jc w:val="both"/>
      </w:pPr>
      <w:bookmarkStart w:id="63" w:name="bookmark70"/>
      <w:bookmarkEnd w:id="63"/>
      <w:r>
        <w:t>Zamawiający nie dopuszcza składania ofert częściowych.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764"/>
        </w:tabs>
        <w:spacing w:after="360"/>
        <w:ind w:firstLine="300"/>
        <w:jc w:val="both"/>
      </w:pPr>
      <w:bookmarkStart w:id="64" w:name="bookmark71"/>
      <w:bookmarkEnd w:id="64"/>
      <w:r>
        <w:t>Zamawiający nie dopuszcza składania ofert wariantowych.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65" w:name="bookmark74"/>
      <w:bookmarkStart w:id="66" w:name="bookmark72"/>
      <w:bookmarkStart w:id="67" w:name="bookmark73"/>
      <w:bookmarkStart w:id="68" w:name="bookmark75"/>
      <w:bookmarkEnd w:id="65"/>
      <w:r>
        <w:t xml:space="preserve">Informacja o przewidywanych zamówieniach, o których mowa w art. 214 ust. 1 pkt 7, </w:t>
      </w:r>
      <w:r w:rsidR="00AE02F8">
        <w:t xml:space="preserve">i 8 </w:t>
      </w:r>
      <w:proofErr w:type="spellStart"/>
      <w:r w:rsidR="00AE02F8">
        <w:t>Pzp</w:t>
      </w:r>
      <w:r>
        <w:t>jeżeli</w:t>
      </w:r>
      <w:proofErr w:type="spellEnd"/>
      <w:r>
        <w:t xml:space="preserve"> Zamawiający przewiduje udzielenie takich zamówień:</w:t>
      </w:r>
      <w:bookmarkEnd w:id="66"/>
      <w:bookmarkEnd w:id="67"/>
      <w:bookmarkEnd w:id="68"/>
    </w:p>
    <w:p w:rsidR="000C74A2" w:rsidRDefault="009F2090">
      <w:pPr>
        <w:pStyle w:val="Teksttreci0"/>
        <w:spacing w:after="360"/>
        <w:jc w:val="both"/>
      </w:pPr>
      <w:r>
        <w:t>Zamawiający nie przewiduje możliwości udzielenia zamówienia</w:t>
      </w:r>
      <w:r w:rsidR="00AE02F8">
        <w:t xml:space="preserve"> o którym mowa w</w:t>
      </w:r>
      <w:r>
        <w:t xml:space="preserve"> art. 214 ust. 1 pkt. 7 ustawy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69" w:name="bookmark78"/>
      <w:bookmarkStart w:id="70" w:name="bookmark76"/>
      <w:bookmarkStart w:id="71" w:name="bookmark77"/>
      <w:bookmarkStart w:id="72" w:name="bookmark79"/>
      <w:bookmarkEnd w:id="69"/>
      <w:r>
        <w:t>Podstawy wykluczenia Wykonawcy:</w:t>
      </w:r>
      <w:bookmarkEnd w:id="70"/>
      <w:bookmarkEnd w:id="71"/>
      <w:bookmarkEnd w:id="72"/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ind w:left="460" w:hanging="460"/>
        <w:jc w:val="both"/>
      </w:pPr>
      <w:bookmarkStart w:id="73" w:name="bookmark80"/>
      <w:bookmarkEnd w:id="73"/>
      <w:r>
        <w:t xml:space="preserve">O udzielenie zamówienia mogą ubiegać się wykonawcy, którzy nie podlegają wykluczeniu z postępowania w wskazanych okolicznościach w art. 108 ust. 1 </w:t>
      </w:r>
      <w:proofErr w:type="spellStart"/>
      <w:r>
        <w:t>Pzp</w:t>
      </w:r>
      <w:proofErr w:type="spellEnd"/>
      <w:r>
        <w:t>.</w:t>
      </w:r>
      <w:r w:rsidR="00AE02F8">
        <w:t xml:space="preserve"> tj.: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Z postępowania o udzielenie zamówienia wyklucza się wykonawcę: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1) będącego osobą fizyczną, którego praw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>omocnie skazano za przestępstwo: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258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handlu ludźmi, o którym mowa w </w:t>
      </w:r>
      <w:hyperlink r:id="rId17" w:anchor="/document/16798683?unitId=art(189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189a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o którym mowa w </w:t>
      </w:r>
      <w:hyperlink r:id="rId18" w:anchor="/document/16798683?unitId=art(228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228-230a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9" w:anchor="/document/16798683?unitId=art(250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250a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 lub w art. 46 lub art. 48 ustawy z dnia 25 czerwca 2010 r. o sporcie,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finansowania przestępstwa o charakterze terrorystycznym, o którym mowa w </w:t>
      </w:r>
      <w:hyperlink r:id="rId20" w:anchor="/document/16798683?unitId=art(165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165a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299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e) o charakterze terrorystycznym, o którym mowa w </w:t>
      </w:r>
      <w:hyperlink r:id="rId22" w:anchor="/document/16798683?unitId=art(115)par(20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115 § 20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lub mające </w:t>
      </w:r>
      <w:r w:rsidRPr="004F24E1">
        <w:rPr>
          <w:rFonts w:ascii="Times New Roman" w:hAnsi="Times New Roman" w:cs="Times New Roman"/>
          <w:sz w:val="22"/>
          <w:szCs w:val="22"/>
        </w:rPr>
        <w:t>na celu popełnienie tego przestępstwa,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f) powierzenia wykonywania pracy małoletniemu cudzoziemcowi, o którym mowa w </w:t>
      </w:r>
      <w:hyperlink r:id="rId23" w:anchor="/document/17896506?unitId=art(9)ust(2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9 ust. 2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dnia 15 czerwca 2012 r. o skutkach powierzania wykonywania pracy cudzoziemcom</w:t>
      </w:r>
      <w:r w:rsidRPr="004F24E1">
        <w:rPr>
          <w:rFonts w:ascii="Times New Roman" w:hAnsi="Times New Roman" w:cs="Times New Roman"/>
          <w:sz w:val="22"/>
          <w:szCs w:val="22"/>
        </w:rPr>
        <w:t xml:space="preserve"> przebywającym wbrew przepisom na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>terytorium Rzeczypospolitej Polskiej (Dz. U. poz. 769),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g) przeciwko obrotowi gospodarczemu, o których mowa w </w:t>
      </w:r>
      <w:hyperlink r:id="rId24" w:anchor="/document/16798683?unitId=art(296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296-307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286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270-277d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</w:t>
      </w:r>
      <w:r w:rsidRPr="004F24E1">
        <w:rPr>
          <w:rFonts w:ascii="Times New Roman" w:hAnsi="Times New Roman" w:cs="Times New Roman"/>
          <w:sz w:val="22"/>
          <w:szCs w:val="22"/>
        </w:rPr>
        <w:t xml:space="preserve"> karnego, lub przestępstwo skarbowe,</w:t>
      </w:r>
    </w:p>
    <w:p w:rsidR="00AE02F8" w:rsidRDefault="00AE02F8" w:rsidP="00AE02F8">
      <w:pPr>
        <w:pStyle w:val="Akapitzlist"/>
        <w:rPr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AE02F8" w:rsidRPr="004F24E1" w:rsidRDefault="00AE02F8" w:rsidP="00AE02F8">
      <w:pPr>
        <w:pStyle w:val="Akapitzlist"/>
        <w:rPr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- lub za odpowiedni czyn zabroniony określony w przepisach prawa obcego;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F24E1">
        <w:rPr>
          <w:rFonts w:ascii="Times New Roman" w:hAnsi="Times New Roman" w:cs="Times New Roman"/>
          <w:sz w:val="22"/>
          <w:szCs w:val="22"/>
        </w:rPr>
        <w:t>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4) wobec którego prawomocnie orzeczono zakaz ubiegania się o zamówienia publiczne;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5) jeżeli zamawiający może stwierdzić, na podstawie wiarygodnych przesłanek, że wykonawca zawarł z innymi wykonawcami porozumienie mające na celu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zakłócenie konkurencji, w szczególności jeżeli należąc do tej samej grupy kapitałowej w rozumieniu </w:t>
      </w:r>
      <w:hyperlink r:id="rId27" w:anchor="/document/17337528?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ustawy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</w:t>
      </w:r>
      <w:r w:rsidRPr="004F24E1">
        <w:rPr>
          <w:rFonts w:ascii="Times New Roman" w:hAnsi="Times New Roman" w:cs="Times New Roman"/>
          <w:sz w:val="22"/>
          <w:szCs w:val="22"/>
        </w:rPr>
        <w:t xml:space="preserve">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6) jeżeli, w przypadkach, o których mowa w art. 85 ust. 1</w:t>
      </w:r>
      <w:r>
        <w:rPr>
          <w:rFonts w:ascii="Times New Roman" w:hAnsi="Times New Roman" w:cs="Times New Roman"/>
          <w:sz w:val="22"/>
          <w:szCs w:val="22"/>
        </w:rPr>
        <w:t>Pzp</w:t>
      </w:r>
      <w:r w:rsidRPr="004F24E1">
        <w:rPr>
          <w:rFonts w:ascii="Times New Roman" w:hAnsi="Times New Roman" w:cs="Times New Roman"/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rozumieniu </w:t>
      </w:r>
      <w:hyperlink r:id="rId28" w:anchor="/document/17337528?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ustawy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</w:t>
      </w:r>
      <w:r w:rsidRPr="004F24E1">
        <w:rPr>
          <w:rFonts w:ascii="Times New Roman" w:hAnsi="Times New Roman" w:cs="Times New Roman"/>
          <w:sz w:val="22"/>
          <w:szCs w:val="22"/>
        </w:rPr>
        <w:t xml:space="preserve">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E02F8" w:rsidRDefault="00AE02F8" w:rsidP="00AE02F8">
      <w:pPr>
        <w:pStyle w:val="Teksttreci0"/>
        <w:tabs>
          <w:tab w:val="left" w:pos="464"/>
        </w:tabs>
        <w:ind w:left="460"/>
        <w:jc w:val="both"/>
      </w:pPr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jc w:val="both"/>
      </w:pPr>
      <w:bookmarkStart w:id="74" w:name="bookmark81"/>
      <w:bookmarkEnd w:id="74"/>
      <w:r>
        <w:t xml:space="preserve">Okres wykluczenia Wykonawcy został określony w art. 111 ustawy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spacing w:after="300"/>
        <w:ind w:left="460" w:hanging="460"/>
        <w:jc w:val="both"/>
      </w:pPr>
      <w:bookmarkStart w:id="75" w:name="bookmark82"/>
      <w:bookmarkEnd w:id="75"/>
      <w:r>
        <w:t>Zamawiający, stosownie do dyspozycji określonej w art. 110 ust. 1 ustawy prawo zamówień publicznych, może wykluczyć Wykonawcę na każdym etapie postępowania o udzielenie zamówienia.</w:t>
      </w:r>
    </w:p>
    <w:p w:rsidR="00AE02F8" w:rsidRPr="00D62E38" w:rsidRDefault="00AE02F8" w:rsidP="00AE02F8">
      <w:pPr>
        <w:pStyle w:val="Teksttreci0"/>
        <w:numPr>
          <w:ilvl w:val="1"/>
          <w:numId w:val="1"/>
        </w:numPr>
        <w:tabs>
          <w:tab w:val="left" w:pos="464"/>
        </w:tabs>
        <w:ind w:left="459" w:hanging="459"/>
        <w:jc w:val="both"/>
      </w:pPr>
      <w:r w:rsidRPr="004F24E1">
        <w:rPr>
          <w:bCs/>
          <w:iCs/>
        </w:rPr>
        <w:t xml:space="preserve">Zamawiający nie przewiduje wykluczenia na podstawach wskazanych w art. 109 ust. 1 ustawy </w:t>
      </w:r>
      <w:proofErr w:type="spellStart"/>
      <w:r w:rsidRPr="004F24E1">
        <w:rPr>
          <w:bCs/>
          <w:iCs/>
        </w:rPr>
        <w:t>Pzp</w:t>
      </w:r>
      <w:proofErr w:type="spellEnd"/>
      <w:r w:rsidRPr="004F24E1">
        <w:rPr>
          <w:bCs/>
          <w:iCs/>
        </w:rPr>
        <w:t>.</w:t>
      </w:r>
    </w:p>
    <w:p w:rsidR="00AE02F8" w:rsidRDefault="00AE02F8" w:rsidP="00AE02F8">
      <w:pPr>
        <w:pStyle w:val="Teksttreci0"/>
        <w:tabs>
          <w:tab w:val="left" w:pos="464"/>
        </w:tabs>
        <w:spacing w:after="300"/>
        <w:ind w:left="460"/>
        <w:jc w:val="both"/>
      </w:pP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407"/>
        </w:tabs>
        <w:jc w:val="both"/>
      </w:pPr>
      <w:bookmarkStart w:id="76" w:name="bookmark85"/>
      <w:bookmarkStart w:id="77" w:name="bookmark83"/>
      <w:bookmarkStart w:id="78" w:name="bookmark84"/>
      <w:bookmarkStart w:id="79" w:name="bookmark86"/>
      <w:bookmarkEnd w:id="76"/>
      <w:r>
        <w:t>Warunki udziału w postepowaniu</w:t>
      </w:r>
      <w:bookmarkEnd w:id="77"/>
      <w:bookmarkEnd w:id="78"/>
      <w:bookmarkEnd w:id="79"/>
    </w:p>
    <w:p w:rsidR="000C74A2" w:rsidRDefault="009F2090">
      <w:pPr>
        <w:pStyle w:val="Teksttreci0"/>
        <w:numPr>
          <w:ilvl w:val="1"/>
          <w:numId w:val="1"/>
        </w:numPr>
        <w:tabs>
          <w:tab w:val="left" w:pos="631"/>
        </w:tabs>
        <w:spacing w:after="160"/>
        <w:jc w:val="both"/>
      </w:pPr>
      <w:bookmarkStart w:id="80" w:name="bookmark87"/>
      <w:bookmarkEnd w:id="80"/>
      <w:r>
        <w:t>O udzielenie zamówienia mogą ubiegać się wykonawcy spełniają warunki udziału</w:t>
      </w:r>
    </w:p>
    <w:p w:rsidR="000C74A2" w:rsidRDefault="009F2090">
      <w:pPr>
        <w:pStyle w:val="Teksttreci0"/>
        <w:ind w:firstLine="560"/>
        <w:jc w:val="both"/>
      </w:pPr>
      <w:r>
        <w:t>w postępowaniu, określone w pkt. 10.2. SWZ i ogłoszeniu o zamówieniu.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1" w:name="bookmark88"/>
      <w:bookmarkEnd w:id="81"/>
      <w:r>
        <w:t>Na podstawie art. 112 ustawy Prawo zamówień publicznych, Zamawiający ustala następujące warunki udziału w postępowaniu: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2" w:name="bookmark89"/>
      <w:bookmarkEnd w:id="82"/>
      <w:r>
        <w:t xml:space="preserve">warunki udziału dotyczące </w:t>
      </w:r>
      <w:r>
        <w:rPr>
          <w:b/>
          <w:bCs/>
        </w:rPr>
        <w:t xml:space="preserve">zdolności do występowania w obrocie gospodarczym </w:t>
      </w:r>
      <w:r>
        <w:t>- Zamawiający nie stawia 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3" w:name="bookmark90"/>
      <w:bookmarkEnd w:id="83"/>
      <w:r>
        <w:t xml:space="preserve">warunki udziału dotyczące </w:t>
      </w:r>
      <w:r>
        <w:rPr>
          <w:b/>
          <w:bCs/>
        </w:rPr>
        <w:t xml:space="preserve">uprawnień do prowadzenie określonej działalności gospodarczej </w:t>
      </w:r>
      <w:r>
        <w:t>lub zawodowej, o ile wynika to z odrębnych przepisów - Zamawiający nie stawia 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4" w:name="bookmark91"/>
      <w:bookmarkEnd w:id="84"/>
      <w:r>
        <w:t xml:space="preserve">warunki udziału dotyczące </w:t>
      </w:r>
      <w:r>
        <w:rPr>
          <w:b/>
          <w:bCs/>
        </w:rPr>
        <w:t xml:space="preserve">sytuacji ekonomicznej lub finansowej </w:t>
      </w:r>
      <w:r>
        <w:t>- Zamawiający nie stawia 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5" w:name="bookmark92"/>
      <w:bookmarkEnd w:id="85"/>
      <w:r>
        <w:t xml:space="preserve">warunki udziału dotyczące </w:t>
      </w:r>
      <w:r>
        <w:rPr>
          <w:b/>
          <w:bCs/>
        </w:rPr>
        <w:t xml:space="preserve">zdolności technicznej lub zawodowej </w:t>
      </w:r>
      <w:r>
        <w:t>- warunek zostanie uznany za spełniony, jeżeli Wykonawca:</w:t>
      </w:r>
    </w:p>
    <w:p w:rsidR="000C74A2" w:rsidRDefault="009F2090">
      <w:pPr>
        <w:pStyle w:val="Teksttreci0"/>
        <w:ind w:left="980"/>
        <w:jc w:val="both"/>
      </w:pPr>
      <w:r>
        <w:t>wykaże w okresie ostatnich pięciu lat, przed upływem terminu składania ofert a jeżeli okres prowadzenia działalności jest krótszy w tym okresie wykonał, co najmniej jedno zamówienia polegające na wykonaniu robót budowlanych w zakresie remontów mieszkań o wartości nie mniejszej niż 50 000,00 zł brutto,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6" w:name="bookmark93"/>
      <w:bookmarkEnd w:id="86"/>
      <w:r>
        <w:t>Wykonawca może w celu potwierdzenia spełniania warunków udziału w postępowaniu, w stosownych sytuacjach oraz w odniesieniu do konkretnego zamówienia, lub jego części, polegać na zdolnościach technicznych lub zawodowych innych podmiotów</w:t>
      </w:r>
      <w:r w:rsidR="00AE02F8">
        <w:t xml:space="preserve"> udostępniających zasoby</w:t>
      </w:r>
      <w:r>
        <w:t>, niezależnie od charakteru prawnego łączących go z nim stosunków prawnych.</w:t>
      </w:r>
    </w:p>
    <w:p w:rsidR="00AE02F8" w:rsidRDefault="009F2090" w:rsidP="00AE02F8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7" w:name="bookmark94"/>
      <w:bookmarkEnd w:id="87"/>
      <w:r>
        <w:t>Wykonawca, który polega na zdolnościach</w:t>
      </w:r>
      <w:r w:rsidR="00AE02F8">
        <w:t xml:space="preserve"> lub sytuacji</w:t>
      </w:r>
      <w:r>
        <w:t xml:space="preserve"> podmiotów udostepniających zasoby,</w:t>
      </w:r>
      <w:r w:rsidR="00AE02F8">
        <w:t xml:space="preserve"> składa, wraz z ofertą, zobowiązanie podmiotu udostępniającego zasoby do oddania mu do dyspozycji niezbędnych zasobów na potrzeby realizacji danego zamówienia (załącznik nr 4 do SWZ) lub inny podmiotowy środek dowodowy potwierdzający, że wykonawca realizując zamówienie, będzie dysponował niezbędnymi zasobami tych podmiotów.</w:t>
      </w:r>
      <w:bookmarkStart w:id="88" w:name="bookmark95"/>
      <w:bookmarkEnd w:id="88"/>
    </w:p>
    <w:p w:rsidR="000C74A2" w:rsidRDefault="009F2090" w:rsidP="00AE02F8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r>
        <w:t>Zamawiający ocenia, czy udostępniane Wykonawcy przez podmioty</w:t>
      </w:r>
      <w:r w:rsidR="0024724C">
        <w:t xml:space="preserve"> udostępniające zasoby</w:t>
      </w:r>
      <w:r>
        <w:t xml:space="preserve"> zdolności techniczne lub zawodowe pozwalają na wykazanie przez Wykonawcę spełniania warunków udziału w postępowaniu oraz bada, czy nie zachodzą wobec tego podmiotu podstawy wykluczenia, które zostały przewidziane względem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9" w:name="bookmark96"/>
      <w:bookmarkEnd w:id="89"/>
      <w:r>
        <w:t>Jeżeli zdolności techniczne lub zawodowe, podmiotu, o którym mowa w pkt. 10.5. SWZ, nie potwierdzają spełnienia przez Wykonawcę warunków udziału w postępowaniu lub zachodzą wobec tych podmiotów podstawy wykluczenia, Zamawiający będzie żądał, aby Wykonawca w terminie określonym przez Zamawiającego zastąpił ten podmiot innym podmiotem lub podmiotami, albo wykazał, że samodzielnie spełnia warunki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90" w:name="bookmark97"/>
      <w:bookmarkEnd w:id="90"/>
      <w:r>
        <w:t>Wykonawca nie może, po upływie terminu składnia ofert, powoływać się na zdolności lub sytuację podmiotów udostepniających zasoby, jeżeli na etapie składania ofert nie polegał on w danym zakresie na zdolnościach lub sytuacji podmiotów udostępniających zasoby.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91" w:name="bookmark98"/>
      <w:bookmarkEnd w:id="91"/>
      <w:r>
        <w:t xml:space="preserve">W odniesieniu do warunku dotyczącego </w:t>
      </w:r>
      <w:r>
        <w:rPr>
          <w:b/>
          <w:bCs/>
        </w:rPr>
        <w:t>doświadczenia: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spacing w:after="40"/>
        <w:ind w:left="820" w:hanging="680"/>
        <w:jc w:val="both"/>
      </w:pPr>
      <w:bookmarkStart w:id="92" w:name="bookmark99"/>
      <w:bookmarkEnd w:id="92"/>
      <w:r>
        <w:t xml:space="preserve">Wykonawcy mogą polegać na zdolnościach innych podmiotów udostępniających zasoby, jeśli </w:t>
      </w:r>
      <w:r>
        <w:rPr>
          <w:b/>
          <w:bCs/>
        </w:rPr>
        <w:t>podmioty te wykonają roboty, do realizacji których te zdolności są wymagane</w:t>
      </w:r>
      <w:r>
        <w:t>.,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93" w:name="bookmark100"/>
      <w:bookmarkEnd w:id="93"/>
      <w:r>
        <w:t xml:space="preserve">Wykonawcy wspólnie ubiegających się o udzielenie zamówienia mogą polegać na zdolnościach tych wykonawców, </w:t>
      </w:r>
      <w:r>
        <w:rPr>
          <w:b/>
          <w:bCs/>
        </w:rPr>
        <w:t>którzy wykonują roboty budowlane</w:t>
      </w:r>
      <w:r>
        <w:t xml:space="preserve">, do </w:t>
      </w:r>
      <w:r>
        <w:rPr>
          <w:b/>
          <w:bCs/>
        </w:rPr>
        <w:t>realizacji których te zdolności są wymagane.</w:t>
      </w:r>
    </w:p>
    <w:p w:rsidR="000C74A2" w:rsidRDefault="009F2090">
      <w:pPr>
        <w:pStyle w:val="Teksttreci0"/>
        <w:numPr>
          <w:ilvl w:val="0"/>
          <w:numId w:val="1"/>
        </w:numPr>
        <w:tabs>
          <w:tab w:val="left" w:pos="527"/>
        </w:tabs>
        <w:ind w:left="420" w:hanging="420"/>
        <w:jc w:val="both"/>
      </w:pPr>
      <w:bookmarkStart w:id="94" w:name="bookmark101"/>
      <w:bookmarkEnd w:id="94"/>
      <w:r>
        <w:rPr>
          <w:b/>
          <w:bCs/>
        </w:rPr>
        <w:t>Oświadczenia i dokumenty, jakie zobowiązani są dostarczyć Wykonawcy w celu potwierdzenia spełnienia warunków udziału w postępowaniu oraz wykazania braku podstaw wykluczenia (podmiotowe środki dowodowe):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5" w:name="bookmark102"/>
      <w:bookmarkEnd w:id="95"/>
      <w:r>
        <w:t>W postępowaniu o udzielenie zamówienia Zamawiający żąda od wykonawców podmiotowych środków dowodowych na potwierdzenie spełnienia warunków udziału w postępowaniu oraz brak podstaw wykluczenia z postępowania.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6" w:name="bookmark103"/>
      <w:bookmarkEnd w:id="96"/>
      <w:r>
        <w:t>Do oferty Wykonawca dołącza aktualne na dzień składania ofert oświadczenie dotyczące spełnienia warunków udziału w postępowaniu, oświadczenie dotyczące przesłanek wykluczenia z postępowania określonych w pkt. 11.1. SWZ, zgodne w treści z załącznikiem nr 2 i 3 do SWZ. Informacje zawarte w oświadczeniach stanowią wstępne potwierdzenie, że Wykonawca spełnia warunki udziału w postępowaniu oraz nie podlega wykluczeniu.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7" w:name="bookmark104"/>
      <w:bookmarkEnd w:id="97"/>
      <w:r>
        <w:t>Zamawiający przed udzieleniem zamówienia, wezwie Wykonawcę, którego oferta została najwyżej oceniona, do złożenia w wyznaczonym, nie krótszym niż 5 dni od dnia wezwania podmiotowych środków dowodowych aktualnych na dzień złożenia podmiotowych środków dowodowych wskazanych w pkt 10.2.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8" w:name="bookmark105"/>
      <w:bookmarkEnd w:id="98"/>
      <w:r>
        <w:t xml:space="preserve">W celu potwierdzenia spełniania warunku dotyczącego </w:t>
      </w:r>
      <w:r>
        <w:rPr>
          <w:b/>
          <w:bCs/>
        </w:rPr>
        <w:t>zdolności technicznej lub zawodowej</w:t>
      </w:r>
      <w:r>
        <w:t>, o którym mowa w pkt. 10.2.4. SWZ, Wykonawca na wezwanie Zamawiającego zobowiązany jest do złożenia następujących podmiotowych środków dowodowych: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15"/>
        </w:tabs>
        <w:ind w:left="840" w:hanging="700"/>
        <w:jc w:val="both"/>
      </w:pPr>
      <w:bookmarkStart w:id="99" w:name="bookmark106"/>
      <w:bookmarkEnd w:id="99"/>
      <w:r>
        <w:rPr>
          <w:b/>
          <w:bCs/>
        </w:rPr>
        <w:t>wykazu robót budowlanych</w:t>
      </w:r>
      <w:r>
        <w:t xml:space="preserve">, wskazanych w pkt. 10.2.4., SWZ,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były wykonywane, a jeżeli z przyczyny niezależnych od Wykonawcy nie jest w stanie uzyskać tych dokumentów - inne dokumenty. Wzór wykazu stanowi </w:t>
      </w:r>
      <w:r>
        <w:rPr>
          <w:b/>
          <w:bCs/>
        </w:rPr>
        <w:t>załącznik nr 6 do SWZ;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100" w:name="bookmark107"/>
      <w:bookmarkEnd w:id="100"/>
      <w:r>
        <w:t>Zamawiający nie wzywa do złożenia podmiotowych środków dowodowych, jeżeli: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01" w:name="bookmark108"/>
      <w:bookmarkEnd w:id="101"/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>
        <w:t>Pzp</w:t>
      </w:r>
      <w:proofErr w:type="spellEnd"/>
      <w:r>
        <w:t xml:space="preserve"> dane umożliwiające dostęp do tych środków;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02" w:name="bookmark109"/>
      <w:bookmarkEnd w:id="102"/>
      <w:r>
        <w:t>podmiotowym środkiem dowodowym jest oświadczenie, którego treść odpowiada zakresowi oświadczenia, o którym mowa w art. 125 ust. 1.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3" w:name="bookmark110"/>
      <w:bookmarkEnd w:id="103"/>
      <w:r>
        <w:t xml:space="preserve">Wykonawca nie jest zobowiązany do złożenia podmiotowych środków dowodowych, które zamawiający posiada, jeżeli </w:t>
      </w:r>
      <w:r w:rsidR="00CC3213">
        <w:t>W</w:t>
      </w:r>
      <w:r>
        <w:t>ykonawca wskaże te środki oraz potwierdzi ich prawidłowość i aktualność.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4" w:name="bookmark111"/>
      <w:bookmarkEnd w:id="104"/>
      <w:r>
        <w:t>Wykonawca, w przypadku polegania na zdolnościach podmiotów udostepniających zasoby, przedstawia wraz z oświadczeniem, o którym mowa w pkt. 11.2. SWZ w zakresie przesłanek wykluczenia z postępowania, także oświadczenie podmiotu udostepniającego zasoby, potwierdzające brak podstaw wykluczenia tego podmiotu oraz odpowiednio spełnienie warunków udziału w postępowaniu w zakresie, w jakim wykonawca powołuje się na jego zasoby stanowiące załącznik Nr 2a i 3a SWZ.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5" w:name="bookmark112"/>
      <w:bookmarkEnd w:id="105"/>
      <w:r>
        <w:t>W przypadku wspólnego ubiegania się o zamówienie przez wykonawców, oświadczenie składa każdy z wykonawców wspólnie ubiegających się o zamówienie. Oświadczenia te potwierdzają spełnianie warunków udziału w postępowaniu oraz brak podstaw wykluczenia w zakresie, w jakim każdy z wykonawców wykazuje spełnianie warunków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06" w:name="bookmark113"/>
      <w:bookmarkEnd w:id="106"/>
      <w:r>
        <w:t xml:space="preserve">Dla zapewnienia odpowiedniego przebiegu postępowania o udzielnie zamówienia </w:t>
      </w:r>
      <w:r w:rsidR="00CC3213">
        <w:t>Z</w:t>
      </w:r>
      <w:r>
        <w:t>amawiający, o ile to niezbędne, może na każdym etapie postępowania, wezwać Wykonawcę do złożenia wszystkich lub niektórych podmiotowych środków dowodowych, jeżeli je wymagał ich złożenia w ogłoszeniu o zamówieniu lub dokumentach zamówienia, aktualnych na dzień złożenia.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07" w:name="bookmark114"/>
      <w:bookmarkEnd w:id="107"/>
      <w:r>
        <w:t xml:space="preserve">Jeżeli zachodzą uzasadnione podstawy uznania, że złożone uprzednio podmiotowe środki dowodowe nie są już aktualne, Zamawiający może w każdym czasie wezwać </w:t>
      </w:r>
      <w:r w:rsidR="00CC3213">
        <w:t>W</w:t>
      </w:r>
      <w:r>
        <w:t>ykonawcę lub wykonawców do złożenia wszystkich lub niektórych podmiotowych środków dowodowych, aktualnych na dzień złożenia 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08" w:name="bookmark115"/>
      <w:bookmarkEnd w:id="108"/>
      <w:r>
        <w:t>Dokumenty lub oświadczenia sporządzone w języku obcym są składane wraz z tłumaczeniem na język polski.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09" w:name="bookmark116"/>
      <w:bookmarkEnd w:id="109"/>
      <w:r>
        <w:t>Jeżeli Wykonawca nie złoży przedmiotowych środków dowodowych lub złożone przedmiotowe środki dowodowe są niekompletne, Zamawiający wezwie do ich złożenia lub uzupełnienia w wyznaczonym terminie.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0" w:name="bookmark117"/>
      <w:bookmarkEnd w:id="110"/>
      <w:r>
        <w:t>Zamawiający może żądać od Wykonawców wyjaśnień dotyczących treści przedmiotowych środków dowodowych.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1" w:name="bookmark118"/>
      <w:bookmarkEnd w:id="111"/>
      <w:r>
        <w:t xml:space="preserve">Jeżeli oświadczenia, podmiotowe środki dowodowe lub inne dokumenty,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oferta Wykonawcy podlega odrzuceniu albo </w:t>
      </w:r>
      <w:r w:rsidR="00D85E1C">
        <w:t xml:space="preserve">zachodzą przesłanki </w:t>
      </w:r>
      <w:r w:rsidR="00EF39A4">
        <w:t>unieważnienia</w:t>
      </w:r>
      <w:r>
        <w:t xml:space="preserve"> postępowania.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2" w:name="bookmark119"/>
      <w:bookmarkEnd w:id="112"/>
      <w:r>
        <w:t>Jeżeli złożone przez Wykonawcę oświadczenie, o którym mowa w art. 125 ust. 1, lub podmiotowe środki dowodowe budzą wątpliwości Zamawiającego, może on zwrócić się do podmiotu, który jest w posiadaniu informacji lub dokumentów istotnych w tym zakresie dla oceny spełnienia przez Wykonawcę warunków udziału w postępowaniu lub braku podstaw wykluczenia, o przedstawienie takich informacji lub dokumentów.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340"/>
        <w:ind w:left="560" w:hanging="560"/>
        <w:jc w:val="both"/>
      </w:pPr>
      <w:bookmarkStart w:id="113" w:name="bookmark120"/>
      <w:bookmarkEnd w:id="113"/>
      <w:r>
        <w:t xml:space="preserve">W zakresie nieuregulowanym ustawą </w:t>
      </w:r>
      <w:proofErr w:type="spellStart"/>
      <w:r>
        <w:t>Pzp</w:t>
      </w:r>
      <w:proofErr w:type="spellEnd"/>
      <w: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98"/>
        </w:tabs>
        <w:jc w:val="both"/>
      </w:pPr>
      <w:bookmarkStart w:id="114" w:name="bookmark123"/>
      <w:bookmarkStart w:id="115" w:name="bookmark121"/>
      <w:bookmarkStart w:id="116" w:name="bookmark122"/>
      <w:bookmarkStart w:id="117" w:name="bookmark124"/>
      <w:bookmarkEnd w:id="114"/>
      <w:r>
        <w:t>Wykonawcy wspólnie ubiegający się o udzielenie zamówienia:</w:t>
      </w:r>
      <w:bookmarkEnd w:id="115"/>
      <w:bookmarkEnd w:id="116"/>
      <w:bookmarkEnd w:id="117"/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118" w:name="bookmark125"/>
      <w:bookmarkEnd w:id="118"/>
      <w:r>
        <w:t>Wykonawcy mogą wspólnie ubiegać się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19" w:name="bookmark126"/>
      <w:bookmarkEnd w:id="119"/>
      <w:r>
        <w:t>Wykonawcy wspólnie ubiegający się o udzielenie zamówienia zobligowani są do ustanowienia Pełnomocnika do reprezentowania ich w niniejszym postępowaniu albo reprezentowania ich w postępowaniu i zawarcia umowy w sprawie zamówienia publicznego.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20" w:name="bookmark127"/>
      <w:bookmarkEnd w:id="120"/>
      <w:r>
        <w:t>W odniesieniu do warunków określonych w pkt. 10.2. SWZ wykonawcy wspólnie ubiegający się o udzielenie zamówieni mogą polegać na zdolnościach tych z wykonawców, którzy wykonują roboty budowlane, do realizacji których te zdolności są wymagane. Wykonawcy załączają oświadczenie, z którego wynika, które roboty budowlane wykonują poszczególni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spacing w:after="180"/>
        <w:ind w:left="560" w:hanging="560"/>
        <w:jc w:val="both"/>
      </w:pPr>
      <w:bookmarkStart w:id="121" w:name="bookmark128"/>
      <w:bookmarkEnd w:id="121"/>
      <w:r>
        <w:t xml:space="preserve">Wszystkie zapisy Specyfikacji warunków zamówienia dotyczące </w:t>
      </w:r>
      <w:r w:rsidR="00D85E1C">
        <w:t>W</w:t>
      </w:r>
      <w:r>
        <w:t>ykonawcy stosuje się odpowiednio do wykonawców wspólnie ubiegających się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spacing w:after="320"/>
        <w:ind w:left="560" w:hanging="560"/>
        <w:jc w:val="both"/>
      </w:pPr>
      <w:bookmarkStart w:id="122" w:name="bookmark129"/>
      <w:bookmarkEnd w:id="122"/>
      <w:r>
        <w:t>Jeżeli oferta wykonawców wspólnie ubiegających się o udzielenie zamówienia zostanie wybrana, Zamawiający będzie żądać przed zawarciem umowy w sprawie zamówienia publicznego, umowy regulującej współpracę tych wykonawców.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15"/>
        </w:tabs>
        <w:jc w:val="both"/>
      </w:pPr>
      <w:bookmarkStart w:id="123" w:name="bookmark132"/>
      <w:bookmarkStart w:id="124" w:name="bookmark130"/>
      <w:bookmarkStart w:id="125" w:name="bookmark131"/>
      <w:bookmarkStart w:id="126" w:name="bookmark133"/>
      <w:bookmarkEnd w:id="123"/>
      <w:r>
        <w:t>Podwykonawstwo:</w:t>
      </w:r>
      <w:bookmarkEnd w:id="124"/>
      <w:bookmarkEnd w:id="125"/>
      <w:bookmarkEnd w:id="126"/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jc w:val="both"/>
      </w:pPr>
      <w:bookmarkStart w:id="127" w:name="bookmark134"/>
      <w:bookmarkEnd w:id="127"/>
      <w:r>
        <w:t>Wykonawca może powierzyć wykonanie części zamówienia podwykonawcy.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28" w:name="bookmark135"/>
      <w:bookmarkEnd w:id="128"/>
      <w:r>
        <w:t>Zamawiający żąda wskazania przez Wykonawcę w Formularzu oferty, stanowiącym załącznik nr 1 do SWZ część zamówienia, której wykonanie zamierza powierzyć podwykonawcy oraz podania przez Wykonawcę nazw (firm) podwykonawców.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29" w:name="bookmark136"/>
      <w:bookmarkEnd w:id="129"/>
      <w:r>
        <w:t xml:space="preserve">Jeżeli zmiana albo rezygnacja z podwykonawcy dotyczy podmiotu, na którego zasoby Wykonawca powoływał się, na zasadach określonych w art. 118 ust. 1 </w:t>
      </w:r>
      <w:proofErr w:type="spellStart"/>
      <w:r>
        <w:t>Pzp</w:t>
      </w:r>
      <w:proofErr w:type="spellEnd"/>
      <w:r>
        <w:t xml:space="preserve">, w celu wykazania spełniania warunków udziału w postępowaniu lub kryteriów selekcji, Wykonawca jest obowiązany wykazać Zamawiającemu, że proponowany inny podwykonawca lub Wykonawca samodzielnie spełnia je w stopniu nie mniejszym niż podwykonawca, na którego zasoby </w:t>
      </w:r>
      <w:r w:rsidR="00D85E1C">
        <w:t>W</w:t>
      </w:r>
      <w:r>
        <w:t>ykonawca powoływał się w trakcie postępowania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0" w:name="bookmark137"/>
      <w:bookmarkEnd w:id="130"/>
      <w:r>
        <w:t>Powierzenie wykonania części zamówienia podwykonawcom nie zwalnia Wykonawcy z odpowiedzialności za należyte wykonanie tego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spacing w:after="320"/>
        <w:ind w:left="680" w:hanging="680"/>
        <w:jc w:val="both"/>
      </w:pPr>
      <w:bookmarkStart w:id="131" w:name="bookmark138"/>
      <w:bookmarkEnd w:id="131"/>
      <w:r>
        <w:t xml:space="preserve">Zamawiający żąda, aby przed przystąpieniem do wykonania zamówienia Wykonawca, o ile są już znane, podał nazwy albo imiona i nazwiska oraz dane kontaktowe podwykonawców i osób do kontaktu z </w:t>
      </w:r>
      <w:proofErr w:type="spellStart"/>
      <w:r>
        <w:t>nimi,</w:t>
      </w:r>
      <w:r w:rsidR="00D85E1C">
        <w:t>oraz</w:t>
      </w:r>
      <w:proofErr w:type="spellEnd"/>
      <w:r w:rsidR="00D85E1C">
        <w:t xml:space="preserve"> przedstawicieli</w:t>
      </w:r>
      <w:r>
        <w:t xml:space="preserve"> zaangażowanych w takie roboty budowlane.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:rsidR="000C74A2" w:rsidRDefault="009F2090">
      <w:pPr>
        <w:pStyle w:val="Teksttreci0"/>
        <w:numPr>
          <w:ilvl w:val="0"/>
          <w:numId w:val="1"/>
        </w:numPr>
        <w:tabs>
          <w:tab w:val="left" w:pos="636"/>
        </w:tabs>
        <w:ind w:left="560" w:hanging="560"/>
        <w:jc w:val="both"/>
      </w:pPr>
      <w:bookmarkStart w:id="132" w:name="bookmark139"/>
      <w:bookmarkEnd w:id="132"/>
      <w:r>
        <w:rPr>
          <w:b/>
          <w:bCs/>
        </w:rPr>
        <w:t>Informacje o środkach komunikacji elektronicznej, przy użyciu których Zamawiający będzie komunikował się z Wykonawcami oraz informacje o wymaganiach technicznych i organizacyjnych sporządzania , wysyłania i odbierania korespondencji elektronicznej.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jc w:val="both"/>
      </w:pPr>
      <w:bookmarkStart w:id="133" w:name="bookmark140"/>
      <w:bookmarkEnd w:id="133"/>
      <w:r>
        <w:t>Osoby uprawnione do komunikowania się z wykonawcami:</w:t>
      </w:r>
    </w:p>
    <w:p w:rsidR="000C74A2" w:rsidRPr="00D85E1C" w:rsidRDefault="00D025C9">
      <w:pPr>
        <w:pStyle w:val="Teksttreci0"/>
        <w:numPr>
          <w:ilvl w:val="2"/>
          <w:numId w:val="1"/>
        </w:numPr>
        <w:tabs>
          <w:tab w:val="left" w:pos="842"/>
        </w:tabs>
        <w:ind w:firstLine="140"/>
        <w:jc w:val="both"/>
        <w:rPr>
          <w:lang w:val="en-AU"/>
        </w:rPr>
      </w:pPr>
      <w:bookmarkStart w:id="134" w:name="bookmark141"/>
      <w:bookmarkEnd w:id="134"/>
      <w:r w:rsidRPr="00D85E1C">
        <w:rPr>
          <w:b/>
          <w:lang w:val="en-AU"/>
        </w:rPr>
        <w:t xml:space="preserve">Michał Forma </w:t>
      </w:r>
      <w:r w:rsidR="009F2090" w:rsidRPr="00D85E1C">
        <w:rPr>
          <w:b/>
          <w:lang w:val="en-AU"/>
        </w:rPr>
        <w:t xml:space="preserve"> mail: </w:t>
      </w:r>
      <w:r w:rsidRPr="00D85E1C">
        <w:rPr>
          <w:b/>
          <w:lang w:val="en-AU"/>
        </w:rPr>
        <w:t>michal.forma@dzialoszyce.pl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5" w:name="bookmark142"/>
      <w:bookmarkStart w:id="136" w:name="bookmark144"/>
      <w:bookmarkEnd w:id="135"/>
      <w:bookmarkEnd w:id="136"/>
      <w:r>
        <w:t xml:space="preserve">Komunikacja w postępowaniu o udzielenie zamówienia i w konkursie, w tym składanie ofert, wniosków o dopuszczenie do udziału w postępowaniu lub konkursie, wymiana informacji oraz przekazywanie dokumentów lub oświadczeń między </w:t>
      </w:r>
      <w:r w:rsidR="00D85E1C">
        <w:t>Z</w:t>
      </w:r>
      <w:r>
        <w:t xml:space="preserve">amawiającym a </w:t>
      </w:r>
      <w:r w:rsidR="00D85E1C">
        <w:t>W</w:t>
      </w:r>
      <w:r>
        <w:t xml:space="preserve">ykonawcą, z uwzględnieniem wyjątków określonych w ustawie </w:t>
      </w:r>
      <w:proofErr w:type="spellStart"/>
      <w:r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 o świadczeniu usług drogą elektroniczną (Dz. U. z 2019 r. poz. 123 i 730).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560" w:hanging="560"/>
        <w:jc w:val="both"/>
      </w:pPr>
      <w:bookmarkStart w:id="137" w:name="bookmark145"/>
      <w:bookmarkEnd w:id="137"/>
      <w:r>
        <w:t>Komunikacja ustna dopuszczalna jest tylko w odniesieniu do informacji, które nie są istotne, w szczególności nie dotyczą ogłoszenia o zamówieniu lub dokumentów zamówienia oraz ofert, o ile jej treść jest udokumentowana.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560" w:hanging="560"/>
        <w:jc w:val="both"/>
      </w:pPr>
      <w:bookmarkStart w:id="138" w:name="bookmark146"/>
      <w:bookmarkEnd w:id="138"/>
      <w:r>
        <w:t xml:space="preserve">W celu skrócenia czasu udzielenia odpowiedzi na pytania preferuje się, aby komunikacja między zamawiającym a </w:t>
      </w:r>
      <w:r w:rsidR="00D85E1C">
        <w:t>W</w:t>
      </w:r>
      <w:r>
        <w:t>ykonawcami, w tym wszelkie oświadczenia, wnioski, zawiadomienia oraz informacje, przekazywane są w formie elektronicznej za pośrednictwem Platformy i formularza „Wyślij wiadomość do zamawiającego”.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39" w:name="bookmark147"/>
      <w:bookmarkEnd w:id="139"/>
      <w:r>
        <w:t xml:space="preserve">Za datę przekazania (wpływu) oświadczeń, wniosków, zawiadomień oraz informacji przyjmuje się datę ich przesłania za pośrednictwem Platformy poprzez kliknięcie przycisku „Wyślij wiadomość do </w:t>
      </w:r>
      <w:r w:rsidR="00D85E1C">
        <w:t>Z</w:t>
      </w:r>
      <w:r>
        <w:t>amawiającego” po których pojawi się komunikat, że wiadomość została wysłana do zamawiającego.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  <w:tab w:val="left" w:pos="3994"/>
          <w:tab w:val="left" w:pos="5438"/>
        </w:tabs>
        <w:jc w:val="both"/>
      </w:pPr>
      <w:bookmarkStart w:id="140" w:name="bookmark148"/>
      <w:bookmarkEnd w:id="140"/>
      <w:r>
        <w:t>Z</w:t>
      </w:r>
      <w:r w:rsidR="00920BC0">
        <w:t xml:space="preserve">amawiający będzie przekazywał wykonawcom </w:t>
      </w:r>
      <w:r>
        <w:t>informacje w formie elektronicznej</w:t>
      </w:r>
    </w:p>
    <w:p w:rsidR="000C74A2" w:rsidRDefault="009F2090">
      <w:pPr>
        <w:pStyle w:val="Teksttreci0"/>
        <w:ind w:left="560"/>
        <w:jc w:val="both"/>
      </w:pPr>
      <w:r>
        <w:t>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Platformy do konkretnego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41" w:name="bookmark149"/>
      <w:bookmarkEnd w:id="141"/>
      <w:r>
        <w:t>Zamawiający nie ponosi odpowiedzialności za złożenie oferty w sposób niezgodny z Instrukcją korzystania z Platformy.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42" w:name="bookmark150"/>
      <w:bookmarkEnd w:id="142"/>
      <w: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29" w:history="1">
        <w:r>
          <w:t>https://platformazakupowa.pl/strona/45-instrukcje</w:t>
        </w:r>
      </w:hyperlink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700" w:hanging="700"/>
        <w:jc w:val="both"/>
      </w:pPr>
      <w:bookmarkStart w:id="143" w:name="bookmark151"/>
      <w:bookmarkEnd w:id="143"/>
      <w:r>
        <w:t>Zamawiający określa niezbędne wymagania sprzętowo - aplikacyjne umożliwiające pracę na platformazakupowa.pl, tj.: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44" w:name="bookmark152"/>
      <w:bookmarkEnd w:id="144"/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45" w:name="bookmark153"/>
      <w:bookmarkEnd w:id="145"/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46" w:name="bookmark154"/>
      <w:bookmarkEnd w:id="146"/>
      <w:r>
        <w:t>zainstalowana dowolna przeglądarka internetowa, w przypadku Internet Explorer minimalnie wersja 10 0.,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47" w:name="bookmark155"/>
      <w:bookmarkEnd w:id="147"/>
      <w:r>
        <w:t>włączona obsługa JavaScript,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48" w:name="bookmark156"/>
      <w:bookmarkEnd w:id="148"/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49" w:name="bookmark157"/>
      <w:bookmarkEnd w:id="149"/>
      <w:r>
        <w:t>Platforma działa według standardu przyjętego w komunikacji sieciowej - kodowanie UTF8,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0" w:name="bookmark158"/>
      <w:bookmarkEnd w:id="150"/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>) generowany wg. czasu lokalnego serwera synchronizowanego z zegarem Głównego Urzędu Miar.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51" w:name="bookmark159"/>
      <w:bookmarkEnd w:id="151"/>
      <w:r>
        <w:t>Wykonawca, przystępując do niniejszego postępowania o udzielenie zamówienia publicznego: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106"/>
        </w:tabs>
        <w:ind w:left="1120" w:hanging="840"/>
        <w:jc w:val="both"/>
      </w:pPr>
      <w:bookmarkStart w:id="152" w:name="bookmark160"/>
      <w:bookmarkEnd w:id="152"/>
      <w:r>
        <w:t>akceptuje warunki korzystania z Platformy określone w Regulaminie zamieszczonym na stronie internetowej pod linkiem w zakładce „Regulamin" oraz uznaje go za wiążący,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106"/>
        </w:tabs>
        <w:ind w:firstLine="280"/>
        <w:jc w:val="both"/>
      </w:pPr>
      <w:bookmarkStart w:id="153" w:name="bookmark161"/>
      <w:bookmarkEnd w:id="153"/>
      <w:r>
        <w:t>zapoznał i stosuje się do Instrukcji składania ofert/wniosków dostępnej pod linkiem.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4" w:name="bookmark162"/>
      <w:bookmarkEnd w:id="154"/>
      <w:r>
        <w:t>Wymagania techniczne i organizacyjne wysyłania i odbierania dokumentów elektronicznych, elektronicznych kopii dokumentów i oświadczeń oraz informacji przekazywanych przy ich użyciu opisane zostały w „Regulaminie platformazakupowa.pl</w:t>
      </w:r>
      <w:r w:rsidR="00B265BA">
        <w:t xml:space="preserve"> </w:t>
      </w:r>
      <w:r>
        <w:t xml:space="preserve">dla Użytkowników (Wykonawców)” dostępnym w zakładce „Regulamin” oraz w instrukcjach dla Wykonawców dostępnych w zakładce „Instrukcje” strony </w:t>
      </w:r>
      <w:hyperlink r:id="rId30" w:history="1">
        <w:r>
          <w:t>https://platformazakupowa.pl</w:t>
        </w:r>
      </w:hyperlink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5" w:name="bookmark163"/>
      <w:bookmarkEnd w:id="155"/>
      <w:r>
        <w:t xml:space="preserve">Należy stosować formaty plików </w:t>
      </w:r>
      <w:r w:rsidR="00920BC0">
        <w:t xml:space="preserve">wskazane w </w:t>
      </w:r>
      <w:r>
        <w:t>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>
        <w:t>t.j</w:t>
      </w:r>
      <w:proofErr w:type="spellEnd"/>
      <w:r>
        <w:t>. Dz. U. z 2017 r. poz. 2247). Zamawiający zaleca korzystanie z następujących formatów plików: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688"/>
        </w:tabs>
        <w:spacing w:after="40"/>
        <w:ind w:firstLine="800"/>
        <w:jc w:val="both"/>
      </w:pPr>
      <w:bookmarkStart w:id="156" w:name="bookmark164"/>
      <w:bookmarkEnd w:id="156"/>
      <w:r>
        <w:t>.pdf, .jpg, .</w:t>
      </w:r>
      <w:proofErr w:type="spellStart"/>
      <w:r>
        <w:t>xlsx</w:t>
      </w:r>
      <w:proofErr w:type="spellEnd"/>
      <w:r>
        <w:t>, .xls,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ods</w:t>
      </w:r>
      <w:proofErr w:type="spellEnd"/>
      <w:r>
        <w:t>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688"/>
        </w:tabs>
        <w:spacing w:after="40"/>
        <w:ind w:firstLine="800"/>
        <w:jc w:val="both"/>
      </w:pPr>
      <w:bookmarkStart w:id="157" w:name="bookmark165"/>
      <w:bookmarkEnd w:id="157"/>
      <w:r>
        <w:t>pliki skompresowane: .zip, .7z, .tar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ind w:left="680" w:hanging="680"/>
        <w:jc w:val="both"/>
      </w:pPr>
      <w:bookmarkStart w:id="158" w:name="bookmark166"/>
      <w:bookmarkEnd w:id="158"/>
      <w:r>
        <w:rPr>
          <w:i/>
          <w:iCs/>
        </w:rPr>
        <w:t>Nie należy składać dokumentów w formacie .</w:t>
      </w:r>
      <w:proofErr w:type="spellStart"/>
      <w:r>
        <w:rPr>
          <w:i/>
          <w:iCs/>
        </w:rPr>
        <w:t>bmp</w:t>
      </w:r>
      <w:proofErr w:type="spellEnd"/>
      <w:r>
        <w:rPr>
          <w:i/>
          <w:iCs/>
        </w:rPr>
        <w:t>, .gif oraz nie należy stosować kompresji do plików .</w:t>
      </w:r>
      <w:proofErr w:type="spellStart"/>
      <w:r>
        <w:rPr>
          <w:i/>
          <w:iCs/>
        </w:rPr>
        <w:t>rar</w:t>
      </w:r>
      <w:proofErr w:type="spellEnd"/>
      <w:r>
        <w:rPr>
          <w:i/>
          <w:iCs/>
        </w:rPr>
        <w:t xml:space="preserve">. </w:t>
      </w:r>
      <w:r>
        <w:rPr>
          <w:i/>
          <w:iCs/>
          <w:u w:val="single"/>
        </w:rPr>
        <w:t>Pliki oferty złożone w tych formatach zostaną uznane jako złożone niewłaściwie, co będzie skutkowało odrzuceniem oferty.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59" w:name="bookmark167"/>
      <w:bookmarkEnd w:id="159"/>
      <w: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</w:t>
      </w:r>
      <w:hyperlink r:id="rId31" w:history="1">
        <w:r>
          <w:t xml:space="preserve"> art. 118 </w:t>
        </w:r>
      </w:hyperlink>
      <w:r>
        <w:t xml:space="preserve">ustawy </w:t>
      </w:r>
      <w:proofErr w:type="spellStart"/>
      <w:r>
        <w:t>Pzp</w:t>
      </w:r>
      <w:proofErr w:type="spellEnd"/>
      <w: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60" w:name="bookmark168"/>
      <w:bookmarkEnd w:id="160"/>
      <w: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680" w:hanging="680"/>
        <w:jc w:val="both"/>
      </w:pPr>
      <w:bookmarkStart w:id="161" w:name="bookmark169"/>
      <w:bookmarkEnd w:id="161"/>
      <w:r>
        <w:t>Poświadczenia zgodności cyfrowego odwzorowania z dokumentem w postaci papierowej, o którym mowa w pkt. 14.17., dokonuje w przypadku: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2" w:name="bookmark170"/>
      <w:bookmarkEnd w:id="162"/>
      <w:r>
        <w:t xml:space="preserve">podmiotowych środków dowodowych oraz dokumentów potwierdzaj </w:t>
      </w:r>
      <w:proofErr w:type="spellStart"/>
      <w:r>
        <w:t>ących</w:t>
      </w:r>
      <w:proofErr w:type="spellEnd"/>
      <w:r>
        <w:t xml:space="preserve">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3" w:name="bookmark171"/>
      <w:bookmarkEnd w:id="163"/>
      <w:r>
        <w:t>przedmiotowych środków dowodowych - odpowiednio wykonawca lub wykonawca wspólnie ubiegający się o udzielenie zamówienia;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4" w:name="bookmark172"/>
      <w:bookmarkEnd w:id="164"/>
      <w:r>
        <w:t>innych dokumentów - odpowiednio wykonawca lub wykonawca wspólnie ubiegający się o udzielenie zamówienia, w zakresie dokumentów, które każdego z nich dotyczą.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65" w:name="bookmark173"/>
      <w:bookmarkEnd w:id="165"/>
      <w:r>
        <w:t>Przez cyfrowe odwzorowanie, o którym mowa pkt. 14.17. i 14.21. 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66" w:name="bookmark174"/>
      <w:bookmarkEnd w:id="166"/>
      <w:r>
        <w:t>Podmiotowe środki dowodowe, w tym oświadczenie wykonawców wspólnie ubiegających się</w:t>
      </w:r>
    </w:p>
    <w:p w:rsidR="000C74A2" w:rsidRDefault="009F2090">
      <w:pPr>
        <w:pStyle w:val="Teksttreci0"/>
        <w:tabs>
          <w:tab w:val="left" w:pos="2521"/>
        </w:tabs>
        <w:ind w:left="560"/>
        <w:jc w:val="both"/>
      </w:pPr>
      <w:r>
        <w:t>o udzielenie zamówienia, oraz zobowiązanie podmiotu udostępniającego zasoby</w:t>
      </w:r>
      <w:r w:rsidR="00390AFF">
        <w:t xml:space="preserve">, przedmiotowe środki dowodowe, </w:t>
      </w:r>
      <w:r>
        <w:t>niewystawione przez upoważnione podmioty, oraz pełnomocnictwo</w:t>
      </w:r>
    </w:p>
    <w:p w:rsidR="000C74A2" w:rsidRDefault="00390AFF" w:rsidP="00390AFF">
      <w:pPr>
        <w:pStyle w:val="Teksttreci0"/>
        <w:tabs>
          <w:tab w:val="left" w:pos="2521"/>
          <w:tab w:val="left" w:pos="5989"/>
        </w:tabs>
        <w:ind w:left="560"/>
        <w:jc w:val="both"/>
      </w:pPr>
      <w:r>
        <w:t xml:space="preserve">przekazuje się w </w:t>
      </w:r>
      <w:r w:rsidR="009F2090">
        <w:t>po</w:t>
      </w:r>
      <w:r>
        <w:t xml:space="preserve">staci elektronicznej i opatruje </w:t>
      </w:r>
      <w:r w:rsidR="009F2090">
        <w:t>się kwalifikowanym podpisem</w:t>
      </w:r>
      <w:r w:rsidR="00B265BA">
        <w:t xml:space="preserve"> </w:t>
      </w:r>
      <w:r w:rsidR="009F2090">
        <w:t>elektronicznym, podpisem zaufanym lub podpisem osobistym.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ind w:left="560" w:hanging="560"/>
        <w:jc w:val="both"/>
      </w:pPr>
      <w:bookmarkStart w:id="167" w:name="bookmark175"/>
      <w:bookmarkEnd w:id="167"/>
      <w:r>
        <w:t>W przypadku gdy podmiotowe środki dowodowe, w tym oświadczenie, wykonawców wspólnie ubiegających się o udzielenie zamówienia,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jc w:val="both"/>
      </w:pPr>
      <w:bookmarkStart w:id="168" w:name="bookmark176"/>
      <w:bookmarkEnd w:id="168"/>
      <w:r>
        <w:t>Poświadczenia zgodności cyfrowego odwzorowania z dokumentem w postaci papierowej,</w:t>
      </w:r>
    </w:p>
    <w:p w:rsidR="000C74A2" w:rsidRDefault="009F2090">
      <w:pPr>
        <w:pStyle w:val="Teksttreci0"/>
        <w:ind w:firstLine="560"/>
        <w:jc w:val="both"/>
      </w:pPr>
      <w:r>
        <w:t>o którym mowa w ust. 14.21., dokonuje w przypadku: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left="980" w:hanging="840"/>
        <w:jc w:val="both"/>
      </w:pPr>
      <w:bookmarkStart w:id="169" w:name="bookmark177"/>
      <w:bookmarkEnd w:id="169"/>
      <w: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left="980" w:hanging="840"/>
        <w:jc w:val="both"/>
      </w:pPr>
      <w:bookmarkStart w:id="170" w:name="bookmark178"/>
      <w:bookmarkEnd w:id="170"/>
      <w:r>
        <w:t>przedmiotowego środka dowodowego, oświadczenia wykonawców wspólnie ubiegających się o udzielenie zamówienia, lub zobowiązania podmiotu udostępniającego zasoby - odpowiednio wykonawca lub wykonawca wspólnie ubiegający się o udzielenie zamówienia;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firstLine="140"/>
        <w:jc w:val="both"/>
      </w:pPr>
      <w:bookmarkStart w:id="171" w:name="bookmark179"/>
      <w:bookmarkEnd w:id="171"/>
      <w:r>
        <w:t>pełnomocnictwa - mocodawca.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2" w:name="bookmark180"/>
      <w:bookmarkEnd w:id="172"/>
      <w:r>
        <w:t xml:space="preserve">Poświadczenia zgodności cyfrowego odwzorowania z dokumentem w postaci papierowej, o którym </w:t>
      </w:r>
      <w:r w:rsidRPr="004446F0">
        <w:rPr>
          <w:color w:val="000000" w:themeColor="text1"/>
        </w:rPr>
        <w:t>mowa w pkt. 14.17. i 14.21,</w:t>
      </w:r>
      <w:r>
        <w:rPr>
          <w:color w:val="FF0000"/>
        </w:rPr>
        <w:t xml:space="preserve"> </w:t>
      </w:r>
      <w:r>
        <w:t>może dokonać również notariusz.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3" w:name="bookmark181"/>
      <w:bookmarkEnd w:id="173"/>
      <w: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4" w:name="bookmark182"/>
      <w:bookmarkEnd w:id="174"/>
      <w:r>
        <w:t>Środki komunikacji elektronicznej w postępowaniu służące do odbioru dokumentów elektronicznych zawierających oświadczenia, o których mowa w</w:t>
      </w:r>
      <w:hyperlink r:id="rId32" w:history="1">
        <w:r>
          <w:t xml:space="preserve"> art. 125 ust. 1 </w:t>
        </w:r>
      </w:hyperlink>
      <w:r>
        <w:t>ustawy, podmiotowe środki dowodowe, w tym oświadczenie wykonawców wspólnie ubiegających się o udzielenie zamówienia, oraz zobowiązanie podmiotu udostępniającego zasoby, przedmiotowe środki dowodowe, pełnomocnictwo, oraz informacje, oświadczenia lub dokumenty, umożliwiają identyfikację podmiotów przekazujących te dokumenty elektroniczne oraz ustalenie dokładnego czasu i daty ich odbioru.</w:t>
      </w:r>
    </w:p>
    <w:tbl>
      <w:tblPr>
        <w:tblW w:w="9988" w:type="dxa"/>
        <w:shd w:val="clear" w:color="auto" w:fill="FFFFFF" w:themeFill="background1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717"/>
        <w:gridCol w:w="748"/>
      </w:tblGrid>
      <w:tr w:rsidR="00920BC0" w:rsidRPr="009111DC" w:rsidTr="00920BC0">
        <w:trPr>
          <w:trHeight w:val="167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pStyle w:val="Akapitzlist"/>
              <w:numPr>
                <w:ilvl w:val="1"/>
                <w:numId w:val="1"/>
              </w:numPr>
              <w:spacing w:line="276" w:lineRule="auto"/>
              <w:ind w:left="567" w:right="-1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 xml:space="preserve">Informacje o sposobie komunikowania się Zamawiającego z Wykonawcami w inny sposób niż </w:t>
            </w:r>
          </w:p>
        </w:tc>
      </w:tr>
      <w:tr w:rsidR="00920BC0" w:rsidRPr="009111DC" w:rsidTr="00920BC0">
        <w:trPr>
          <w:trHeight w:val="167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>przy użyciu środków komunikacji elektronicznej w przypadku zaistnienia jednej z sytuacji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BC0" w:rsidRPr="009111DC" w:rsidTr="00920BC0">
        <w:trPr>
          <w:trHeight w:val="167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 xml:space="preserve">określonych w art. 65 ust. 1, art. 66 i art. 69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after="160"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0BC0" w:rsidRPr="004F24E1" w:rsidRDefault="00920BC0" w:rsidP="00920BC0">
      <w:pPr>
        <w:spacing w:line="276" w:lineRule="auto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Zamawiający nie odstępuje od wymogu użycia środków komunikacji elektronicznej. W sytuacjach  awaryjnych np. w przypadku braku działania „Platformy Zakupowej” komunikacja między Zamawiającym, a Wykonawcami, może również odbywać się za pomocą skrytki EPUAP </w:t>
      </w:r>
      <w:r w:rsidRPr="004F24E1">
        <w:rPr>
          <w:rFonts w:ascii="Times New Roman" w:hAnsi="Times New Roman" w:cs="Times New Roman"/>
          <w:b/>
          <w:sz w:val="22"/>
          <w:szCs w:val="22"/>
          <w:u w:val="single"/>
        </w:rPr>
        <w:t>/041i9ujgot/</w:t>
      </w:r>
      <w:proofErr w:type="spellStart"/>
      <w:r w:rsidRPr="004F24E1">
        <w:rPr>
          <w:rFonts w:ascii="Times New Roman" w:hAnsi="Times New Roman" w:cs="Times New Roman"/>
          <w:b/>
          <w:sz w:val="22"/>
          <w:szCs w:val="22"/>
          <w:u w:val="single"/>
        </w:rPr>
        <w:t>SkrytkaESP</w:t>
      </w:r>
      <w:proofErr w:type="spellEnd"/>
    </w:p>
    <w:p w:rsidR="00920BC0" w:rsidRPr="004F24E1" w:rsidRDefault="00920BC0" w:rsidP="00920BC0">
      <w:pPr>
        <w:spacing w:line="276" w:lineRule="auto"/>
        <w:ind w:left="-5" w:right="14"/>
        <w:jc w:val="both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lub poczty elektronicznej e-mail: gmina@dzialoszyce.pl 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05"/>
        </w:tabs>
        <w:jc w:val="both"/>
      </w:pPr>
      <w:bookmarkStart w:id="175" w:name="bookmark183"/>
      <w:bookmarkStart w:id="176" w:name="bookmark186"/>
      <w:bookmarkStart w:id="177" w:name="bookmark184"/>
      <w:bookmarkStart w:id="178" w:name="bookmark185"/>
      <w:bookmarkStart w:id="179" w:name="bookmark187"/>
      <w:bookmarkEnd w:id="175"/>
      <w:bookmarkEnd w:id="176"/>
      <w:r>
        <w:t>Termin związania ofertą:</w:t>
      </w:r>
      <w:bookmarkEnd w:id="177"/>
      <w:bookmarkEnd w:id="178"/>
      <w:bookmarkEnd w:id="179"/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80" w:name="bookmark188"/>
      <w:bookmarkEnd w:id="180"/>
      <w:r>
        <w:t xml:space="preserve">Wykonawca będzie związany ofertą do dnia </w:t>
      </w:r>
      <w:r w:rsidRPr="00C133F1">
        <w:rPr>
          <w:b/>
          <w:highlight w:val="yellow"/>
        </w:rPr>
        <w:t>30 dni</w:t>
      </w:r>
      <w:r>
        <w:t xml:space="preserve"> od dnia upływu terminu składania ofert, przy czym pierwszym dniem terminu związania z ofertą jest dzień , w który</w:t>
      </w:r>
      <w:r w:rsidR="00920BC0">
        <w:t xml:space="preserve">m upływa termin składania ofert tj. do dnia </w:t>
      </w:r>
      <w:r w:rsidR="0024724C">
        <w:rPr>
          <w:b/>
          <w:highlight w:val="yellow"/>
        </w:rPr>
        <w:t>05</w:t>
      </w:r>
      <w:r w:rsidR="00920BC0" w:rsidRPr="00B265BA">
        <w:rPr>
          <w:b/>
          <w:highlight w:val="yellow"/>
        </w:rPr>
        <w:t xml:space="preserve"> </w:t>
      </w:r>
      <w:r w:rsidR="0024724C">
        <w:rPr>
          <w:b/>
          <w:highlight w:val="yellow"/>
        </w:rPr>
        <w:t>sierpnia</w:t>
      </w:r>
      <w:r w:rsidR="004446F0" w:rsidRPr="004446F0">
        <w:rPr>
          <w:b/>
          <w:highlight w:val="yellow"/>
        </w:rPr>
        <w:t xml:space="preserve"> </w:t>
      </w:r>
      <w:r w:rsidR="00920BC0" w:rsidRPr="004446F0">
        <w:rPr>
          <w:b/>
          <w:highlight w:val="yellow"/>
        </w:rPr>
        <w:t xml:space="preserve"> 2021 roku</w:t>
      </w:r>
      <w:r w:rsidR="00920BC0">
        <w:rPr>
          <w:b/>
        </w:rP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spacing w:after="380"/>
        <w:ind w:left="560" w:hanging="560"/>
        <w:jc w:val="both"/>
      </w:pPr>
      <w:bookmarkStart w:id="181" w:name="bookmark189"/>
      <w:bookmarkEnd w:id="181"/>
      <w:r>
        <w:t>W przypadku gdy wybór najkorzystniejszej oferty nie nastąpi przed upływem terminu związania ofertą wskazanego w ust. 1, Zamawiający przed upływem terminu związania ofe</w:t>
      </w:r>
      <w:r w:rsidR="00920BC0">
        <w:t>rtą zwraca się jednokrotnie do W</w:t>
      </w:r>
      <w:r>
        <w:t>ykonawców o wyrażenie zgody na przedłużenie tego terminu o wskazywany przez niego okres, nie dłuższy niż 30 dni. Przedłużenie terminu związani</w:t>
      </w:r>
      <w:r w:rsidR="00920BC0">
        <w:t>a ofertą wymaga złożenia przez W</w:t>
      </w:r>
      <w:r>
        <w:t>ykonawcę pisemnego oświadczenia o wyrażeniu zgody na przedłużenie terminu związania ofertą.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05"/>
        </w:tabs>
        <w:jc w:val="both"/>
      </w:pPr>
      <w:bookmarkStart w:id="182" w:name="bookmark192"/>
      <w:bookmarkStart w:id="183" w:name="bookmark190"/>
      <w:bookmarkStart w:id="184" w:name="bookmark191"/>
      <w:bookmarkStart w:id="185" w:name="bookmark193"/>
      <w:bookmarkEnd w:id="182"/>
      <w:r>
        <w:t>Opis sposobu przygotowania ofert:</w:t>
      </w:r>
      <w:bookmarkEnd w:id="183"/>
      <w:bookmarkEnd w:id="184"/>
      <w:bookmarkEnd w:id="185"/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jc w:val="both"/>
      </w:pPr>
      <w:bookmarkStart w:id="186" w:name="bookmark194"/>
      <w:bookmarkEnd w:id="186"/>
      <w:r>
        <w:t>Wykonawca może złożyć tylko jedną ofertę.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jc w:val="both"/>
      </w:pPr>
      <w:bookmarkStart w:id="187" w:name="bookmark195"/>
      <w:bookmarkEnd w:id="187"/>
      <w:r>
        <w:t>Treść oferty musi odpowiadać treści SWZ.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spacing w:line="240" w:lineRule="auto"/>
        <w:jc w:val="both"/>
      </w:pPr>
      <w:bookmarkStart w:id="188" w:name="bookmark196"/>
      <w:bookmarkEnd w:id="188"/>
      <w:r>
        <w:t>Na ofertę składają się następujące dokumenty: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spacing w:line="240" w:lineRule="auto"/>
        <w:ind w:firstLine="140"/>
        <w:jc w:val="both"/>
      </w:pPr>
      <w:bookmarkStart w:id="189" w:name="bookmark197"/>
      <w:bookmarkEnd w:id="189"/>
      <w:r>
        <w:t>formularz ofertowy - stanowiący załącznik nr 1 do SWZ.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0" w:name="bookmark198"/>
      <w:bookmarkEnd w:id="190"/>
      <w:r>
        <w:t>kosztorys ofertowy opracowany przez Wykonawcę zgodnie z pkt 18.2.SWZ;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left="1000" w:hanging="860"/>
        <w:jc w:val="both"/>
      </w:pPr>
      <w:bookmarkStart w:id="191" w:name="bookmark199"/>
      <w:bookmarkEnd w:id="191"/>
      <w:r>
        <w:t>Wykaz zastosowanych rozwiązań równoważnych, o których mowa w pkt.5.7.5. SWZ (jeżeli dotyczy)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2" w:name="bookmark200"/>
      <w:bookmarkEnd w:id="192"/>
      <w:r>
        <w:t>oświadczenia, o których mowa w pkt. 11.2 i 11.7.SWZ (jeżeli dotyczy);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3" w:name="bookmark201"/>
      <w:bookmarkEnd w:id="193"/>
      <w:r>
        <w:t>zobowiązanie innego podmiotu, o którym mowa w pkt. 10.4. SWZ (jeżeli dotyczy);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left="1000" w:hanging="860"/>
        <w:jc w:val="both"/>
      </w:pPr>
      <w:bookmarkStart w:id="194" w:name="bookmark202"/>
      <w:bookmarkEnd w:id="194"/>
      <w:r>
        <w:t>dokumenty, z których wynika prawo do podpisania oferty; odpowiednie pełnomocnictwa (jeżeli dotyczy).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195" w:name="bookmark203"/>
      <w:bookmarkEnd w:id="195"/>
      <w: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196" w:name="bookmark204"/>
      <w:bookmarkEnd w:id="196"/>
      <w: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C74A2" w:rsidRDefault="009F2090">
      <w:pPr>
        <w:pStyle w:val="Nagwek30"/>
        <w:keepNext/>
        <w:keepLines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197" w:name="bookmark207"/>
      <w:bookmarkStart w:id="198" w:name="bookmark205"/>
      <w:bookmarkStart w:id="199" w:name="bookmark206"/>
      <w:bookmarkStart w:id="200" w:name="bookmark208"/>
      <w:bookmarkEnd w:id="197"/>
      <w:r>
        <w:t>Ofertę składa się pod rygorem nieważności w formie elektronicznej lub w postaci elektronicznej opatrzonej podpisem zaufanym lub podpisem osobistym.</w:t>
      </w:r>
      <w:bookmarkEnd w:id="198"/>
      <w:bookmarkEnd w:id="199"/>
      <w:bookmarkEnd w:id="200"/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1" w:name="bookmark209"/>
      <w:bookmarkEnd w:id="201"/>
      <w:r>
        <w:t>Oferta powinna być sporządzona w języku polskim. Każdy dokument składający się na ofertę powinien być czytelny.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2" w:name="bookmark210"/>
      <w:bookmarkEnd w:id="202"/>
      <w:r>
        <w:t>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3" w:name="bookmark211"/>
      <w:bookmarkEnd w:id="203"/>
      <w: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204" w:name="bookmark212"/>
      <w:bookmarkEnd w:id="204"/>
      <w:r>
        <w:t>Podmiotowe środki dowodowe lub inne dokumenty, w tym dokumenty potwierdzające umocowanie do reprezentowania, sporządzone w języku obcym przekazuje się wraz z tłumaczeniem na język polski.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205" w:name="bookmark213"/>
      <w:bookmarkEnd w:id="205"/>
      <w: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320"/>
        <w:ind w:left="560" w:hanging="560"/>
        <w:jc w:val="both"/>
      </w:pPr>
      <w:bookmarkStart w:id="206" w:name="bookmark214"/>
      <w:bookmarkEnd w:id="206"/>
      <w:r>
        <w:t>Postępowanie o udzielenie zamówienia prowadzi się w języku polskim i Zamawiający nie wyraża zgody na złożenie oświadczeń, oferty oraz innych dokumentów jednym z języków powszechnie używanych w handlu międzynarodowym.</w:t>
      </w:r>
    </w:p>
    <w:p w:rsidR="000C74A2" w:rsidRDefault="00920BC0">
      <w:pPr>
        <w:pStyle w:val="Nagwek30"/>
        <w:keepNext/>
        <w:keepLines/>
        <w:numPr>
          <w:ilvl w:val="0"/>
          <w:numId w:val="1"/>
        </w:numPr>
        <w:tabs>
          <w:tab w:val="left" w:pos="418"/>
        </w:tabs>
        <w:jc w:val="both"/>
      </w:pPr>
      <w:bookmarkStart w:id="207" w:name="bookmark217"/>
      <w:bookmarkStart w:id="208" w:name="bookmark215"/>
      <w:bookmarkStart w:id="209" w:name="bookmark216"/>
      <w:bookmarkStart w:id="210" w:name="bookmark218"/>
      <w:bookmarkEnd w:id="207"/>
      <w:r>
        <w:t>Sposób oraz termin składania ofert i termin otwarcia ofert:</w:t>
      </w:r>
      <w:bookmarkEnd w:id="208"/>
      <w:bookmarkEnd w:id="209"/>
      <w:bookmarkEnd w:id="210"/>
    </w:p>
    <w:p w:rsidR="000C74A2" w:rsidRDefault="009F209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bookmarkStart w:id="211" w:name="bookmark219"/>
      <w:bookmarkEnd w:id="211"/>
      <w:r>
        <w:t>Ofertę należy zł</w:t>
      </w:r>
      <w:r w:rsidR="00A62086">
        <w:t xml:space="preserve">ożyć poprzez Platformę do dnia </w:t>
      </w:r>
      <w:r w:rsidR="0024724C" w:rsidRPr="0024724C">
        <w:rPr>
          <w:b/>
          <w:highlight w:val="yellow"/>
        </w:rPr>
        <w:t>0</w:t>
      </w:r>
      <w:r w:rsidR="0024724C">
        <w:rPr>
          <w:b/>
          <w:highlight w:val="yellow"/>
        </w:rPr>
        <w:t>7</w:t>
      </w:r>
      <w:r w:rsidRPr="0024724C">
        <w:rPr>
          <w:b/>
          <w:highlight w:val="yellow"/>
        </w:rPr>
        <w:t xml:space="preserve"> </w:t>
      </w:r>
      <w:r w:rsidR="0024724C" w:rsidRPr="0024724C">
        <w:rPr>
          <w:b/>
          <w:highlight w:val="yellow"/>
        </w:rPr>
        <w:t xml:space="preserve">lipca </w:t>
      </w:r>
      <w:r w:rsidRPr="0024724C">
        <w:rPr>
          <w:b/>
          <w:highlight w:val="yellow"/>
        </w:rPr>
        <w:t xml:space="preserve"> 2021 </w:t>
      </w:r>
      <w:r w:rsidRPr="00C133F1">
        <w:rPr>
          <w:b/>
          <w:highlight w:val="yellow"/>
        </w:rPr>
        <w:t xml:space="preserve">r. do godziny </w:t>
      </w:r>
      <w:r w:rsidR="00A62086" w:rsidRPr="00C133F1">
        <w:rPr>
          <w:b/>
          <w:highlight w:val="yellow"/>
        </w:rPr>
        <w:t>11</w:t>
      </w:r>
      <w:r w:rsidRPr="00C133F1">
        <w:rPr>
          <w:b/>
          <w:highlight w:val="yellow"/>
        </w:rPr>
        <w:t>:00</w:t>
      </w:r>
      <w:r>
        <w:t>.</w:t>
      </w:r>
    </w:p>
    <w:p w:rsidR="000C74A2" w:rsidRDefault="00920BC0">
      <w:pPr>
        <w:pStyle w:val="Teksttreci0"/>
        <w:numPr>
          <w:ilvl w:val="1"/>
          <w:numId w:val="1"/>
        </w:numPr>
        <w:tabs>
          <w:tab w:val="left" w:pos="961"/>
        </w:tabs>
        <w:ind w:left="1000" w:hanging="720"/>
        <w:jc w:val="both"/>
      </w:pPr>
      <w:bookmarkStart w:id="212" w:name="bookmark220"/>
      <w:bookmarkEnd w:id="212"/>
      <w:r w:rsidRPr="004258D0">
        <w:t>Do oferty należy dołączyć wszystkie wymagane w SWZ dokumenty.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left="993" w:hanging="709"/>
        <w:jc w:val="both"/>
      </w:pPr>
      <w:bookmarkStart w:id="213" w:name="bookmark221"/>
      <w:bookmarkStart w:id="214" w:name="bookmark222"/>
      <w:bookmarkEnd w:id="213"/>
      <w:bookmarkEnd w:id="214"/>
      <w:r w:rsidRPr="004F24E1">
        <w:t>Po wypełnieniu Formularza składania oferty lub wniosku i dołączenia  wszystkich wymaganych załączników należy kliknąć przycisk „Przejdź do podsumowania”.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r w:rsidRPr="0078590A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r w:rsidRPr="0078590A">
        <w:t xml:space="preserve">Szczegółowa instrukcja dla Wykonawców dotycząca złożenia, zmiany i wycofania oferty znajduje się na stronie internetowej pod adresem:  </w:t>
      </w:r>
      <w:hyperlink r:id="rId33" w:history="1">
        <w:r w:rsidRPr="0078590A">
          <w:rPr>
            <w:rStyle w:val="Hipercze"/>
          </w:rPr>
          <w:t>https://platformazakupowa.pl/strona/45-instrukcje</w:t>
        </w:r>
      </w:hyperlink>
    </w:p>
    <w:p w:rsidR="00920BC0" w:rsidRPr="004F24E1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left="993" w:hanging="709"/>
        <w:jc w:val="both"/>
      </w:pPr>
      <w:bookmarkStart w:id="215" w:name="bookmark223"/>
      <w:bookmarkEnd w:id="215"/>
      <w:r w:rsidRPr="00D72E8E">
        <w:t xml:space="preserve">Otwarcie ofert następuje </w:t>
      </w:r>
      <w:r w:rsidRPr="004F24E1">
        <w:rPr>
          <w:rFonts w:eastAsia="Calibri"/>
        </w:rPr>
        <w:t>niezwłocznie po upływie terminu składania ofert, nie później niż następnego dnia po dniu, w którym upłynął termin składania ofert, tj.</w:t>
      </w:r>
      <w:r w:rsidRPr="00D72E8E">
        <w:t xml:space="preserve"> w dniu </w:t>
      </w:r>
      <w:r w:rsidR="0024724C">
        <w:rPr>
          <w:b/>
          <w:highlight w:val="yellow"/>
        </w:rPr>
        <w:t>07</w:t>
      </w:r>
      <w:r w:rsidRPr="00D72E8E">
        <w:rPr>
          <w:b/>
          <w:highlight w:val="yellow"/>
        </w:rPr>
        <w:t xml:space="preserve"> </w:t>
      </w:r>
      <w:r w:rsidR="0024724C">
        <w:rPr>
          <w:b/>
          <w:highlight w:val="yellow"/>
        </w:rPr>
        <w:t>lipca</w:t>
      </w:r>
      <w:r w:rsidRPr="00D72E8E">
        <w:rPr>
          <w:b/>
          <w:highlight w:val="yellow"/>
        </w:rPr>
        <w:t xml:space="preserve"> 2021 r. o godzinie 11</w:t>
      </w:r>
      <w:r w:rsidRPr="00F07162">
        <w:rPr>
          <w:b/>
          <w:highlight w:val="yellow"/>
        </w:rPr>
        <w:t>:30</w:t>
      </w:r>
      <w:r w:rsidR="00B265BA">
        <w:rPr>
          <w:b/>
        </w:rPr>
        <w:t xml:space="preserve">. </w:t>
      </w:r>
      <w:r>
        <w:t>W przypadku awarii systemu, która spowoduje brak możliwości otwarcia ofert w wyżej wskazanym terminie, otwarcie ofert nastąpi niezwłocznie po usunięciu awarii</w:t>
      </w:r>
    </w:p>
    <w:p w:rsidR="001D21C8" w:rsidRDefault="001D21C8" w:rsidP="001D21C8">
      <w:pPr>
        <w:pStyle w:val="Teksttreci0"/>
        <w:numPr>
          <w:ilvl w:val="1"/>
          <w:numId w:val="1"/>
        </w:numPr>
        <w:tabs>
          <w:tab w:val="left" w:pos="961"/>
        </w:tabs>
        <w:ind w:left="1000" w:hanging="720"/>
        <w:jc w:val="both"/>
      </w:pPr>
      <w:bookmarkStart w:id="216" w:name="bookmark224"/>
      <w:bookmarkEnd w:id="216"/>
      <w:r>
        <w:t>Najpóźniej przed otwarciem ofert, udostępnia się na stronie internetowej prowadzonego postępowania informację o kwocie, jaką zamierza się przeznaczyć na sfinansowanie</w:t>
      </w:r>
    </w:p>
    <w:p w:rsidR="001D21C8" w:rsidRDefault="001D21C8" w:rsidP="001D21C8">
      <w:pPr>
        <w:pStyle w:val="Teksttreci0"/>
        <w:ind w:firstLine="980"/>
        <w:jc w:val="both"/>
      </w:pPr>
      <w:r>
        <w:t>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957"/>
        </w:tabs>
        <w:ind w:left="980" w:hanging="700"/>
        <w:jc w:val="both"/>
      </w:pPr>
      <w:r>
        <w:t>Niezwłocznie po otwarciu ofert, udostępnia się na stronie internetowej prowadzonego postępowania informacje o:</w:t>
      </w:r>
    </w:p>
    <w:p w:rsidR="000C74A2" w:rsidRDefault="001D21C8" w:rsidP="001D21C8">
      <w:pPr>
        <w:pStyle w:val="Teksttreci0"/>
        <w:tabs>
          <w:tab w:val="left" w:pos="1188"/>
        </w:tabs>
        <w:ind w:left="1120"/>
        <w:jc w:val="both"/>
      </w:pPr>
      <w:bookmarkStart w:id="217" w:name="bookmark225"/>
      <w:bookmarkEnd w:id="217"/>
      <w:r>
        <w:t>-</w:t>
      </w:r>
      <w:r w:rsidR="009F2090">
        <w:t>nazwach albo imionach i nazwiskach oraz siedzibach lub miejscach prowadzonej działalności gospodarczej albo miejscach zamieszkania wykonawców, których oferty zostały otwarte;</w:t>
      </w:r>
    </w:p>
    <w:p w:rsidR="000C74A2" w:rsidRDefault="001D21C8" w:rsidP="001D21C8">
      <w:pPr>
        <w:pStyle w:val="Teksttreci0"/>
        <w:tabs>
          <w:tab w:val="left" w:pos="1188"/>
        </w:tabs>
        <w:spacing w:after="280"/>
        <w:ind w:left="480"/>
        <w:jc w:val="both"/>
      </w:pPr>
      <w:bookmarkStart w:id="218" w:name="bookmark226"/>
      <w:bookmarkEnd w:id="218"/>
      <w:r>
        <w:t xml:space="preserve">           -</w:t>
      </w:r>
      <w:r w:rsidR="009F2090">
        <w:t>cenach lub kosztach zawartych w ofertach.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408"/>
        </w:tabs>
        <w:jc w:val="both"/>
      </w:pPr>
      <w:bookmarkStart w:id="219" w:name="bookmark229"/>
      <w:bookmarkStart w:id="220" w:name="bookmark227"/>
      <w:bookmarkStart w:id="221" w:name="bookmark228"/>
      <w:bookmarkStart w:id="222" w:name="bookmark230"/>
      <w:bookmarkEnd w:id="219"/>
      <w:r>
        <w:t>Opis sposobu obliczenia ceny:</w:t>
      </w:r>
      <w:bookmarkEnd w:id="220"/>
      <w:bookmarkEnd w:id="221"/>
      <w:bookmarkEnd w:id="222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23" w:name="bookmark231"/>
      <w:bookmarkEnd w:id="223"/>
      <w:r>
        <w:t>W formularzu oferty stanowiącym załącznik nr 1 do SWZ Wykonawca zobowiązany jest podać cenę za realizację przedmiotu 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24" w:name="bookmark232"/>
      <w:bookmarkEnd w:id="224"/>
      <w:r>
        <w:t>Cena wskazana w formularzu oferty jest wartością obliczoną w oparciu o kosztorys ofertowy na podstawie następujących danych: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5" w:name="bookmark233"/>
      <w:bookmarkEnd w:id="225"/>
      <w:r>
        <w:t>stawka roboczogodziny (z narzutami) uwzględniająca koszty pośrednie i zysk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6" w:name="bookmark234"/>
      <w:bookmarkEnd w:id="226"/>
      <w:r>
        <w:t>stawka roboczogodziny netto (bez narzutów)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7" w:name="bookmark235"/>
      <w:bookmarkEnd w:id="227"/>
      <w:r>
        <w:t>koszty pośrednie do R i S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8" w:name="bookmark236"/>
      <w:bookmarkEnd w:id="228"/>
      <w:r>
        <w:t xml:space="preserve">zysk do </w:t>
      </w:r>
      <w:proofErr w:type="spellStart"/>
      <w:r>
        <w:t>S+Kp</w:t>
      </w:r>
      <w:proofErr w:type="spellEnd"/>
      <w:r>
        <w:t xml:space="preserve"> -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left="1700" w:hanging="720"/>
        <w:jc w:val="both"/>
      </w:pPr>
      <w:bookmarkStart w:id="229" w:name="bookmark237"/>
      <w:bookmarkEnd w:id="229"/>
      <w:r>
        <w:t>koszty zakupu materiałów do M (materiału wykonawcy i nie mogą być wyższe niż 10%)</w:t>
      </w:r>
    </w:p>
    <w:p w:rsidR="000C74A2" w:rsidRDefault="009F2090">
      <w:pPr>
        <w:pStyle w:val="Teksttreci0"/>
        <w:ind w:left="920"/>
        <w:jc w:val="both"/>
      </w:pPr>
      <w:r>
        <w:t xml:space="preserve">Uwaga! Cenę (stawkę </w:t>
      </w:r>
      <w:proofErr w:type="spellStart"/>
      <w:r>
        <w:t>rg</w:t>
      </w:r>
      <w:proofErr w:type="spellEnd"/>
      <w:r>
        <w:t>) należy podać w złotych polskich w zaokrągleniu z dokładnością do dwóch miejsc po przecinku.</w:t>
      </w:r>
    </w:p>
    <w:p w:rsidR="000C74A2" w:rsidRDefault="009F2090">
      <w:pPr>
        <w:pStyle w:val="Teksttreci0"/>
        <w:ind w:left="920"/>
        <w:jc w:val="both"/>
      </w:pPr>
      <w:r>
        <w:t>Wskaźniki procentowe narzutów kosztów pośrednich, zysku i kosztów zakupu należy podać w liczbach całkowitych (bez miejsc po przecinku).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0" w:name="bookmark238"/>
      <w:bookmarkEnd w:id="230"/>
      <w:r>
        <w:t>Wykonawca zobowiązany jest dołączyć do oferty kosztorys ofertowy, opracowany z załączonym do SWZ przedmiarem robót, wraz z zestawieniem materiałów. Kosztorys winien zawierać ilość roboczogodzin, stawkę godzinową za roboczogodzinę. Opracowany kosztorys będzie pełnił dla Zamawiającego funkcję pomocniczą oraz będzie stanowił podstawę do rozliczeń robót.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1" w:name="bookmark239"/>
      <w:bookmarkEnd w:id="231"/>
      <w:r>
        <w:t>Rozliczenie robót będzie następowało odrębnie dla każdego „zlecenia” kosztorysem powykonawczym za faktycznie wykonany zakres robót, potwierdzony przez inspektora nadzoru w oparciu o składniki cenotwórcze z oferty wykonawcy i zasady rozliczeń określone w wzorze umowy.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2" w:name="bookmark240"/>
      <w:bookmarkEnd w:id="232"/>
      <w:r>
        <w:t>Koszty materiałów i sprzętu będą rozliczane wg zasad określonych w wzorze umowy stanowiącej załącznik do SWZ.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3" w:name="bookmark241"/>
      <w:bookmarkEnd w:id="233"/>
      <w:r>
        <w:t>Podana w ofercie cena musi być wyrażona w PLN. Cena musi uwzględniać wszystkie wymagania niniejszej SWZ oraz obejmować wszelkie koszty, jakie poniesie Wykonawca z tytułu należytej oraz zgodnej z obowiązującymi przepisami realizacji przedmiotu 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4" w:name="bookmark242"/>
      <w:bookmarkEnd w:id="234"/>
      <w:r>
        <w:t>Rozliczenia między Zamawiającym a Wykonawcą będą prowadzone w złotych polskich (PLN).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5" w:name="bookmark243"/>
      <w:bookmarkEnd w:id="235"/>
      <w:r>
        <w:t>Prawidłowe ustalenie podatku VAT należy do obowiązków Wykonawcy zgodnie z przepisami ustawy z dnia 11 marca 2004 r. o podatku od towarów i usług (</w:t>
      </w:r>
      <w:proofErr w:type="spellStart"/>
      <w:r>
        <w:t>t.j</w:t>
      </w:r>
      <w:proofErr w:type="spellEnd"/>
      <w:r>
        <w:t>.: Dz. U. z 2020 r. poz. 106 z zm.).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840" w:hanging="560"/>
        <w:jc w:val="both"/>
      </w:pPr>
      <w:bookmarkStart w:id="236" w:name="bookmark244"/>
      <w:bookmarkEnd w:id="236"/>
      <w:r>
        <w:t>Cena musi być podana w PLN cyfrowo i słownie z dokładnością do dwóch miejsc po przecinku.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935"/>
        </w:tabs>
        <w:ind w:left="840" w:hanging="560"/>
        <w:jc w:val="both"/>
      </w:pPr>
      <w:bookmarkStart w:id="237" w:name="bookmark245"/>
      <w:bookmarkEnd w:id="237"/>
      <w:r>
        <w:t>Wykonawca, składając ofertę, jest zobowiązany poinformować Zamawiającego, czy wybór oferty będzie prowadzić do powstania u Zamawiającego obowiązku podatkowego, wskazując nazwę (rodzaj) towaru lub usługi, których dostawa lub świadczenie będzie prowadzić do jego powstania oraz wskazując ich wartość bez kwoty podatku. Treść oświadczenia zawarta została w załączniku Nr 1 do SWZ - Formularzu oferty.</w:t>
      </w:r>
    </w:p>
    <w:p w:rsidR="000C74A2" w:rsidRDefault="009F2090">
      <w:pPr>
        <w:pStyle w:val="Teksttreci0"/>
        <w:ind w:firstLine="280"/>
        <w:jc w:val="both"/>
      </w:pPr>
      <w:r>
        <w:t>Powstanie obowiązku podatkowego u Zamawiającego może wynikać z takich okoliczności jak:</w:t>
      </w:r>
    </w:p>
    <w:p w:rsidR="000C74A2" w:rsidRDefault="009F2090">
      <w:pPr>
        <w:pStyle w:val="Teksttreci0"/>
        <w:numPr>
          <w:ilvl w:val="0"/>
          <w:numId w:val="2"/>
        </w:numPr>
        <w:tabs>
          <w:tab w:val="left" w:pos="849"/>
        </w:tabs>
        <w:spacing w:line="317" w:lineRule="auto"/>
        <w:ind w:firstLine="280"/>
        <w:jc w:val="both"/>
      </w:pPr>
      <w:bookmarkStart w:id="238" w:name="bookmark246"/>
      <w:bookmarkEnd w:id="238"/>
      <w:r>
        <w:t>wewnątrzwspólnotowe nabycie towarów,</w:t>
      </w:r>
    </w:p>
    <w:p w:rsidR="000C74A2" w:rsidRDefault="009F2090">
      <w:pPr>
        <w:pStyle w:val="Teksttreci0"/>
        <w:numPr>
          <w:ilvl w:val="0"/>
          <w:numId w:val="2"/>
        </w:numPr>
        <w:tabs>
          <w:tab w:val="left" w:pos="849"/>
        </w:tabs>
        <w:spacing w:line="317" w:lineRule="auto"/>
        <w:ind w:firstLine="280"/>
        <w:jc w:val="both"/>
      </w:pPr>
      <w:bookmarkStart w:id="239" w:name="bookmark247"/>
      <w:bookmarkEnd w:id="239"/>
      <w:r>
        <w:t>import usług lub towarów,</w:t>
      </w:r>
    </w:p>
    <w:p w:rsidR="000C74A2" w:rsidRDefault="009F2090">
      <w:pPr>
        <w:pStyle w:val="Teksttreci0"/>
        <w:spacing w:after="340"/>
        <w:ind w:left="840" w:hanging="560"/>
        <w:jc w:val="both"/>
      </w:pPr>
      <w:r>
        <w:t>Jeżeli złożono ofertę, której wybór prowadziłby do powstania u zamawiającego obowiązku podatkowego zgodnie z</w:t>
      </w:r>
      <w:hyperlink r:id="rId34" w:history="1">
        <w:r>
          <w:t xml:space="preserve"> przepisami </w:t>
        </w:r>
      </w:hyperlink>
      <w:r>
        <w:t>o podatku od towarów i usług, Zamawiający w celu oceny takiej oferty dolicza do przedstawionej w niej ceny podatek od towarów i usług, który miałby obowiązek rozliczyć zgodnie z tymi przepisami.</w:t>
      </w:r>
    </w:p>
    <w:p w:rsidR="000C74A2" w:rsidRPr="001D21C8" w:rsidRDefault="009F2090" w:rsidP="00920BC0">
      <w:pPr>
        <w:pStyle w:val="Teksttreci0"/>
        <w:numPr>
          <w:ilvl w:val="0"/>
          <w:numId w:val="1"/>
        </w:numPr>
        <w:tabs>
          <w:tab w:val="left" w:pos="509"/>
        </w:tabs>
        <w:spacing w:line="288" w:lineRule="auto"/>
        <w:ind w:left="420" w:hanging="420"/>
        <w:jc w:val="both"/>
      </w:pPr>
      <w:bookmarkStart w:id="240" w:name="bookmark248"/>
      <w:bookmarkEnd w:id="240"/>
      <w:r>
        <w:rPr>
          <w:b/>
          <w:bCs/>
        </w:rPr>
        <w:t>Opis kryteriów, którymi Zamawiający będzie się kierował przy wyborze oferty wraz z podaniem wag tych kryteriów i sposobu oceny</w:t>
      </w:r>
      <w:r w:rsidR="001D21C8">
        <w:rPr>
          <w:b/>
          <w:bCs/>
        </w:rPr>
        <w:t xml:space="preserve"> ofert: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Przy wyborze oferty Zamawiający będzie się kierował kryteriami określonymi poniżej.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Ocenie będą podlegać wyłącznie oferty nie podlegające odrzuceniu.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W sytuacji, gdy Zamawiający nie będzie mógł dokonać wyboru najkorzystniejszej oferty ze względu na to, że zostały złożone oferty o takiej samej ilości przyznanych punktów,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W toku badania i oceny ofert Zamawiający może żądać od Wykonawców wyjaśnień dotyczących treści złożonych przez nich ofert oraz przedmiotowych środków dowodowych lub innych składanych dokumentów lub oświadczeń. Wykonawcy są zobowiązani do przedstawienia wyjaśnień w terminie wskazanym przez Zamawiającego.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Zamawiający wybiera najkorzystniejszą ofertą w terminie związania ofertą określonym w SWZ.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1D21C8" w:rsidRDefault="001D21C8" w:rsidP="001D21C8">
      <w:pPr>
        <w:pStyle w:val="Teksttreci0"/>
        <w:tabs>
          <w:tab w:val="left" w:pos="509"/>
        </w:tabs>
        <w:spacing w:line="288" w:lineRule="auto"/>
        <w:jc w:val="both"/>
      </w:pPr>
      <w:r w:rsidRPr="004F24E1">
        <w:rPr>
          <w:rFonts w:eastAsia="Batang"/>
        </w:rPr>
        <w:t xml:space="preserve">W przypadku braku zgody, o której mowa w ust. 19.7, Zamawiający zwraca sią o wyrażenie takiej zgody do kolejnego Wykonawcy, którego oferta została najwyżej oceniona, </w:t>
      </w:r>
      <w:proofErr w:type="spellStart"/>
      <w:r w:rsidRPr="004F24E1">
        <w:rPr>
          <w:rFonts w:eastAsia="Batang"/>
        </w:rPr>
        <w:t>chyba,że</w:t>
      </w:r>
      <w:proofErr w:type="spellEnd"/>
      <w:r w:rsidRPr="004F24E1">
        <w:rPr>
          <w:rFonts w:eastAsia="Batang"/>
        </w:rPr>
        <w:t xml:space="preserve"> zachodzą przesłanki do unieważnienia postępowania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41" w:name="bookmark249"/>
      <w:bookmarkEnd w:id="241"/>
      <w:r>
        <w:t>Ocenie ofert podlegają tylko oferty niepodlegające odrzuceniu.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42" w:name="bookmark250"/>
      <w:bookmarkEnd w:id="242"/>
      <w:r>
        <w:t>Zamawiający ustalił następujące kryterium oceny ofert: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88" w:lineRule="auto"/>
        <w:ind w:firstLine="280"/>
        <w:jc w:val="both"/>
      </w:pPr>
      <w:bookmarkStart w:id="243" w:name="bookmark251"/>
      <w:bookmarkEnd w:id="243"/>
      <w:r>
        <w:rPr>
          <w:b/>
          <w:bCs/>
        </w:rPr>
        <w:t xml:space="preserve">cena </w:t>
      </w:r>
      <w:r>
        <w:t xml:space="preserve">- waga kryterium </w:t>
      </w:r>
      <w:r>
        <w:rPr>
          <w:b/>
          <w:bCs/>
        </w:rPr>
        <w:t>60%,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88" w:lineRule="auto"/>
        <w:ind w:firstLine="280"/>
        <w:jc w:val="both"/>
      </w:pPr>
      <w:bookmarkStart w:id="244" w:name="bookmark252"/>
      <w:bookmarkEnd w:id="244"/>
      <w:r>
        <w:rPr>
          <w:b/>
          <w:bCs/>
        </w:rPr>
        <w:t xml:space="preserve">okres gwarancji - </w:t>
      </w:r>
      <w:r>
        <w:t xml:space="preserve">waga kryterium </w:t>
      </w:r>
      <w:r>
        <w:rPr>
          <w:b/>
          <w:bCs/>
        </w:rPr>
        <w:t>40%,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60" w:hanging="560"/>
        <w:jc w:val="both"/>
      </w:pPr>
      <w:bookmarkStart w:id="245" w:name="bookmark253"/>
      <w:bookmarkEnd w:id="245"/>
      <w:r>
        <w:t>Maksymalna liczba punktów w kryterium równa jest określonej wadze kryterium w %. Ocena łączna stanowi sumę punktów uzyskanych w ramach w/w kryteriów. Obliczenia dokonywane będą z dokładnością do dwóch miejsc po przecinku. Przyznawanie ilości punktów poszczególnym ofertom odbywać się będzie wg następujących zasad: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707"/>
        </w:tabs>
        <w:spacing w:line="288" w:lineRule="auto"/>
        <w:ind w:left="1700" w:hanging="720"/>
        <w:jc w:val="both"/>
      </w:pPr>
      <w:bookmarkStart w:id="246" w:name="bookmark254"/>
      <w:bookmarkEnd w:id="246"/>
      <w:r>
        <w:rPr>
          <w:b/>
          <w:bCs/>
        </w:rPr>
        <w:t xml:space="preserve">cena (C) </w:t>
      </w:r>
      <w:r>
        <w:t>- cenie zostanie poddana cena ryczałtowa brutto oferty za realizację przedmiotu zamówienia, obliczona przez Wykonawcę zgodnie z przepisami prawa i sposobem obliczenia ceny, podana w Formularzu oferty. Maksymalna liczba punktów - 60. Oferta o najniższej cenie uzyska największą ilość punktów, pozostałe proporcjonalnie mniej. Liczba punktów, którą można uzyskać zostanie obliczona wg następującego wzoru</w:t>
      </w:r>
      <w:r>
        <w:rPr>
          <w:color w:val="FF0000"/>
        </w:rPr>
        <w:t>:</w:t>
      </w:r>
    </w:p>
    <w:p w:rsidR="000C74A2" w:rsidRDefault="009F2090">
      <w:pPr>
        <w:pStyle w:val="Teksttreci0"/>
        <w:spacing w:line="288" w:lineRule="auto"/>
        <w:ind w:left="1260"/>
        <w:jc w:val="both"/>
      </w:pPr>
      <w:r>
        <w:rPr>
          <w:b/>
          <w:bCs/>
        </w:rPr>
        <w:t>C=</w:t>
      </w:r>
      <w:proofErr w:type="spellStart"/>
      <w:r>
        <w:rPr>
          <w:b/>
          <w:bCs/>
        </w:rPr>
        <w:t>Cn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Cb</w:t>
      </w:r>
      <w:proofErr w:type="spellEnd"/>
      <w:r>
        <w:rPr>
          <w:b/>
          <w:bCs/>
        </w:rPr>
        <w:t xml:space="preserve"> x 60</w:t>
      </w:r>
    </w:p>
    <w:p w:rsidR="000C74A2" w:rsidRDefault="009F2090">
      <w:pPr>
        <w:pStyle w:val="Teksttreci0"/>
        <w:spacing w:line="240" w:lineRule="auto"/>
        <w:ind w:left="1260"/>
        <w:rPr>
          <w:sz w:val="20"/>
          <w:szCs w:val="20"/>
        </w:rPr>
      </w:pPr>
      <w:r>
        <w:rPr>
          <w:sz w:val="20"/>
          <w:szCs w:val="20"/>
        </w:rPr>
        <w:t>gdzie:</w:t>
      </w:r>
    </w:p>
    <w:p w:rsidR="000C74A2" w:rsidRDefault="009F2090">
      <w:pPr>
        <w:pStyle w:val="Teksttreci0"/>
        <w:spacing w:line="240" w:lineRule="auto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C - ilość punktów przyznana badanej ofercie wg kryterium ceny</w:t>
      </w:r>
    </w:p>
    <w:p w:rsidR="000C74A2" w:rsidRDefault="009F2090">
      <w:pPr>
        <w:pStyle w:val="Teksttreci0"/>
        <w:spacing w:line="240" w:lineRule="auto"/>
        <w:ind w:left="12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Cn</w:t>
      </w:r>
      <w:proofErr w:type="spellEnd"/>
      <w:r>
        <w:rPr>
          <w:sz w:val="20"/>
          <w:szCs w:val="20"/>
        </w:rPr>
        <w:t xml:space="preserve"> - najniższa cena brutto za realizacje przedmiotu zamówienia spośród ofert niepodlegających odrzuceniu</w:t>
      </w:r>
    </w:p>
    <w:p w:rsidR="000C74A2" w:rsidRDefault="009F2090">
      <w:pPr>
        <w:pStyle w:val="Teksttreci0"/>
        <w:spacing w:after="240" w:line="240" w:lineRule="auto"/>
        <w:ind w:left="12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Cb</w:t>
      </w:r>
      <w:proofErr w:type="spellEnd"/>
      <w:r>
        <w:rPr>
          <w:sz w:val="20"/>
          <w:szCs w:val="20"/>
        </w:rPr>
        <w:t xml:space="preserve"> - cena brutto badanej oferty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90" w:lineRule="auto"/>
        <w:ind w:left="1120" w:hanging="840"/>
        <w:jc w:val="both"/>
      </w:pPr>
      <w:bookmarkStart w:id="247" w:name="bookmark255"/>
      <w:bookmarkEnd w:id="247"/>
      <w:r>
        <w:rPr>
          <w:b/>
          <w:bCs/>
        </w:rPr>
        <w:t xml:space="preserve">okres gwarancji (G) </w:t>
      </w:r>
      <w:r>
        <w:t>- ocenie zostanie poddana zaproponowana przez Wykonawcę w Formularzu oferty długość okresu gwarancji na wykonany przedmiot zamówienia. Maksymalna liczba punktów - 40. Punkty zostaną przyznane według następujących zasad: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2"/>
          <w:tab w:val="center" w:pos="7082"/>
          <w:tab w:val="right" w:pos="7756"/>
        </w:tabs>
        <w:spacing w:line="290" w:lineRule="auto"/>
        <w:ind w:left="1700"/>
        <w:jc w:val="both"/>
      </w:pPr>
      <w:bookmarkStart w:id="248" w:name="bookmark256"/>
      <w:bookmarkEnd w:id="248"/>
      <w:r>
        <w:t>zaoferowanie</w:t>
      </w:r>
      <w:r>
        <w:tab/>
        <w:t>24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10,00</w:t>
      </w:r>
      <w:r>
        <w:rPr>
          <w:b/>
          <w:bCs/>
        </w:rPr>
        <w:tab/>
        <w:t>pkt,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7"/>
          <w:tab w:val="center" w:pos="7082"/>
          <w:tab w:val="right" w:pos="7756"/>
        </w:tabs>
        <w:spacing w:line="288" w:lineRule="auto"/>
        <w:ind w:left="1700"/>
        <w:jc w:val="both"/>
      </w:pPr>
      <w:bookmarkStart w:id="249" w:name="bookmark257"/>
      <w:bookmarkEnd w:id="249"/>
      <w:r>
        <w:t>zaoferowanie</w:t>
      </w:r>
      <w:r>
        <w:tab/>
        <w:t>36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20,00</w:t>
      </w:r>
      <w:r>
        <w:rPr>
          <w:b/>
          <w:bCs/>
        </w:rPr>
        <w:tab/>
        <w:t>pkt,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2"/>
          <w:tab w:val="center" w:pos="7082"/>
          <w:tab w:val="right" w:pos="7756"/>
        </w:tabs>
        <w:spacing w:line="288" w:lineRule="auto"/>
        <w:ind w:left="1700"/>
        <w:jc w:val="both"/>
      </w:pPr>
      <w:bookmarkStart w:id="250" w:name="bookmark258"/>
      <w:bookmarkEnd w:id="250"/>
      <w:r>
        <w:t>zaoferowanie</w:t>
      </w:r>
      <w:r>
        <w:tab/>
        <w:t>72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40,00</w:t>
      </w:r>
      <w:r>
        <w:rPr>
          <w:b/>
          <w:bCs/>
        </w:rPr>
        <w:tab/>
        <w:t>pkt;</w:t>
      </w:r>
    </w:p>
    <w:p w:rsidR="000C74A2" w:rsidRDefault="009F2090">
      <w:pPr>
        <w:pStyle w:val="Teksttreci0"/>
        <w:spacing w:line="288" w:lineRule="auto"/>
        <w:ind w:left="1260"/>
        <w:jc w:val="both"/>
      </w:pPr>
      <w:r>
        <w:rPr>
          <w:i/>
          <w:iCs/>
        </w:rPr>
        <w:t>Uwaga!</w:t>
      </w:r>
    </w:p>
    <w:p w:rsidR="000C74A2" w:rsidRDefault="009F2090">
      <w:pPr>
        <w:pStyle w:val="Teksttreci0"/>
        <w:spacing w:line="288" w:lineRule="auto"/>
        <w:ind w:left="1260"/>
        <w:jc w:val="both"/>
      </w:pPr>
      <w:r>
        <w:rPr>
          <w:i/>
          <w:iCs/>
        </w:rPr>
        <w:t>Wykonawca może zaoferować termin gwarancji w pełnych miesiącach: 24 miesięcy, 36 miesięcy lub 72 miesiące.</w:t>
      </w:r>
    </w:p>
    <w:p w:rsidR="000C74A2" w:rsidRDefault="009F2090">
      <w:pPr>
        <w:pStyle w:val="Teksttreci0"/>
        <w:spacing w:line="288" w:lineRule="auto"/>
        <w:ind w:left="560"/>
        <w:jc w:val="both"/>
      </w:pPr>
      <w:r>
        <w:t>W przypadku gdy Wykonawca wskaże w Formularzu oferty odmienny niż wskazany powyżej okres gw</w:t>
      </w:r>
      <w:r w:rsidR="001D21C8">
        <w:t>arancji, większy od 24 miesięcy ale mniejszy od 36 miesięcy</w:t>
      </w:r>
      <w:r>
        <w:t xml:space="preserve"> Zamawiający uzna iż oferowany okres gwarancji wynosi 24 miesiące i przyzna 10,00 pkt za przedmiotowe kryterium. W przypadku zaoferowania okres gwarancji krótszego niż 24 miesiące - oferta Wykonawcy podlegać będzie odrzuceniu.</w:t>
      </w:r>
    </w:p>
    <w:p w:rsidR="001D21C8" w:rsidRPr="00C66EDF" w:rsidRDefault="001D21C8" w:rsidP="001D21C8">
      <w:pPr>
        <w:pStyle w:val="Teksttreci0"/>
        <w:ind w:left="561"/>
        <w:jc w:val="both"/>
      </w:pPr>
      <w:r w:rsidRPr="0003599B">
        <w:t xml:space="preserve">W przypadku gdy Wykonawca wskaże w Formularzu oferty odmienny niż wskazany powyżej okres gwarancji, większy od 36 miesięcy ale mniejszy od 72 miesiące, Zamawiający uzna iż oferowany okres gwarancji wynosi </w:t>
      </w:r>
      <w:r w:rsidRPr="00AE7E57">
        <w:t>36 miesięcy</w:t>
      </w:r>
      <w:r w:rsidRPr="00C66EDF">
        <w:t xml:space="preserve"> i przyzna 20,00 pkt za przedmiotowe kryterium.</w:t>
      </w:r>
    </w:p>
    <w:p w:rsidR="001D21C8" w:rsidRPr="00021614" w:rsidRDefault="001D21C8" w:rsidP="001D21C8">
      <w:pPr>
        <w:autoSpaceDE w:val="0"/>
        <w:autoSpaceDN w:val="0"/>
        <w:adjustRightInd w:val="0"/>
        <w:spacing w:line="276" w:lineRule="auto"/>
        <w:ind w:left="561"/>
        <w:jc w:val="both"/>
      </w:pPr>
      <w:r w:rsidRPr="004F24E1">
        <w:rPr>
          <w:rFonts w:ascii="Times New Roman" w:hAnsi="Times New Roman" w:cs="Times New Roman"/>
          <w:sz w:val="22"/>
          <w:szCs w:val="22"/>
        </w:rPr>
        <w:t xml:space="preserve">W przypadku podania okresu dłuższego niż 72 miesiące </w:t>
      </w:r>
      <w:r w:rsidRPr="004F24E1">
        <w:rPr>
          <w:rStyle w:val="Pogrubienie"/>
          <w:rFonts w:ascii="Times New Roman" w:hAnsi="Times New Roman" w:cs="Times New Roman"/>
          <w:sz w:val="22"/>
          <w:szCs w:val="22"/>
        </w:rPr>
        <w:t>ofert</w:t>
      </w:r>
      <w:r w:rsidRPr="004F24E1">
        <w:rPr>
          <w:rFonts w:ascii="Times New Roman" w:hAnsi="Times New Roman" w:cs="Times New Roman"/>
          <w:sz w:val="22"/>
          <w:szCs w:val="22"/>
        </w:rPr>
        <w:t>a otrzyma ilość punktów jak za okres o długości 72 miesiące.</w:t>
      </w:r>
    </w:p>
    <w:p w:rsidR="001D21C8" w:rsidRDefault="001D21C8">
      <w:pPr>
        <w:pStyle w:val="Teksttreci0"/>
        <w:spacing w:line="288" w:lineRule="auto"/>
        <w:ind w:left="560"/>
        <w:jc w:val="both"/>
      </w:pPr>
    </w:p>
    <w:p w:rsidR="000C74A2" w:rsidRDefault="009F2090">
      <w:pPr>
        <w:pStyle w:val="Teksttreci0"/>
        <w:spacing w:line="288" w:lineRule="auto"/>
        <w:ind w:left="580"/>
        <w:jc w:val="both"/>
      </w:pPr>
      <w:r>
        <w:t>Bez względu na powyższe, jeżeli warunki gwarancji udzielonej przez producenta materiałów i urządzeń przewidują dłuższy okres gwarancji niż gwarancja jakości udzielona przez Wykonawcę - obowiązuje okres gwarancji w wymiarze równym okresowi gwarancji producenta.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40"/>
        </w:tabs>
        <w:spacing w:line="288" w:lineRule="auto"/>
        <w:ind w:left="580" w:hanging="580"/>
        <w:jc w:val="both"/>
      </w:pPr>
      <w:bookmarkStart w:id="251" w:name="bookmark259"/>
      <w:bookmarkEnd w:id="251"/>
      <w:r>
        <w:t>Za najkorzystniejszą w danej części uznana zostanie oferta, która nie podlega odrzuceniu, oraz uzyskała najwyższą ilość punktów (P) będących sumą punktów cząstkowych za poszczególne kryteria, wyliczoną wg następującego wzoru:</w:t>
      </w:r>
    </w:p>
    <w:p w:rsidR="000C74A2" w:rsidRDefault="009F2090">
      <w:pPr>
        <w:pStyle w:val="Nagwek30"/>
        <w:keepNext/>
        <w:keepLines/>
        <w:spacing w:line="288" w:lineRule="auto"/>
        <w:ind w:firstLine="580"/>
        <w:jc w:val="both"/>
      </w:pPr>
      <w:bookmarkStart w:id="252" w:name="bookmark260"/>
      <w:bookmarkStart w:id="253" w:name="bookmark261"/>
      <w:bookmarkStart w:id="254" w:name="bookmark262"/>
      <w:r>
        <w:t>P = C + G</w:t>
      </w:r>
      <w:bookmarkEnd w:id="252"/>
      <w:bookmarkEnd w:id="253"/>
      <w:bookmarkEnd w:id="254"/>
    </w:p>
    <w:p w:rsidR="000C74A2" w:rsidRDefault="009F2090" w:rsidP="001D21C8">
      <w:pPr>
        <w:pStyle w:val="Teksttreci0"/>
        <w:tabs>
          <w:tab w:val="left" w:pos="540"/>
        </w:tabs>
        <w:spacing w:line="286" w:lineRule="auto"/>
        <w:jc w:val="both"/>
      </w:pPr>
      <w:bookmarkStart w:id="255" w:name="bookmark263"/>
      <w:bookmarkEnd w:id="255"/>
      <w:r>
        <w:t>Obliczenia dokonywane będą z dokładnością do dwóch miejsc po przecinku.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40"/>
        </w:tabs>
        <w:spacing w:line="286" w:lineRule="auto"/>
        <w:ind w:left="580" w:hanging="580"/>
        <w:jc w:val="both"/>
      </w:pPr>
      <w:bookmarkStart w:id="256" w:name="bookmark264"/>
      <w:bookmarkStart w:id="257" w:name="bookmark265"/>
      <w:bookmarkEnd w:id="256"/>
      <w:bookmarkEnd w:id="257"/>
      <w:r>
        <w:t>Zamawiający udzieli zamówienia Wykonawcy, którego oferta zostanie uznana za najkorzystniejszą.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93" w:lineRule="auto"/>
        <w:ind w:left="440" w:hanging="440"/>
        <w:jc w:val="both"/>
      </w:pPr>
      <w:bookmarkStart w:id="258" w:name="bookmark266"/>
      <w:bookmarkStart w:id="259" w:name="bookmark269"/>
      <w:bookmarkStart w:id="260" w:name="bookmark267"/>
      <w:bookmarkStart w:id="261" w:name="bookmark268"/>
      <w:bookmarkStart w:id="262" w:name="bookmark270"/>
      <w:bookmarkEnd w:id="258"/>
      <w:bookmarkEnd w:id="259"/>
      <w:r>
        <w:t>Informacje o formalnościach, jakie powinny zostać dopełnione po wyborze oferty w celu zawarcia umowy w sprawie zamówienia publicznego:</w:t>
      </w:r>
      <w:bookmarkEnd w:id="260"/>
      <w:bookmarkEnd w:id="261"/>
      <w:bookmarkEnd w:id="262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90" w:lineRule="auto"/>
        <w:jc w:val="both"/>
      </w:pPr>
      <w:bookmarkStart w:id="263" w:name="bookmark271"/>
      <w:bookmarkEnd w:id="263"/>
      <w:r>
        <w:t>Przed podpisaniem umowy Wykonawca przekaże Zamawiającemu następujące dokumenty: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887"/>
        </w:tabs>
        <w:spacing w:line="290" w:lineRule="auto"/>
        <w:ind w:left="860" w:hanging="700"/>
        <w:jc w:val="both"/>
      </w:pPr>
      <w:bookmarkStart w:id="264" w:name="bookmark272"/>
      <w:bookmarkEnd w:id="264"/>
      <w:r>
        <w:t xml:space="preserve">w przypadku udzielenia zamówienia </w:t>
      </w:r>
      <w:r w:rsidR="001D21C8">
        <w:t>W</w:t>
      </w:r>
      <w:r>
        <w:t>ykonawcom wspólnie ubiegającym się o zamówienie, o których mowa w art. 59 ustawy PZP (np. konsorcjum) - umowy regulującej współpracę tych Wykonawców;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after="340" w:line="290" w:lineRule="auto"/>
        <w:ind w:left="580" w:hanging="580"/>
        <w:jc w:val="both"/>
      </w:pPr>
      <w:bookmarkStart w:id="265" w:name="bookmark273"/>
      <w:bookmarkEnd w:id="265"/>
      <w:r>
        <w:t>Jeżeli Wykonawca, którego oferta została wybrana, uchyla się od zawarcia umowy w sprawie zamówienia publicznego lub nie wnosi wymaganego zabezpieczenia należytego wykonania umowy, Zamawiający może dokonać ponownego badania i oceny ofert pozostałych w postępowaniu Wykonawców oraz wybrać najkorzystniejszą ofertę lub unieważnić postępowanie.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88" w:lineRule="auto"/>
        <w:jc w:val="both"/>
      </w:pPr>
      <w:bookmarkStart w:id="266" w:name="bookmark276"/>
      <w:bookmarkStart w:id="267" w:name="bookmark274"/>
      <w:bookmarkStart w:id="268" w:name="bookmark275"/>
      <w:bookmarkStart w:id="269" w:name="bookmark277"/>
      <w:bookmarkEnd w:id="266"/>
      <w:r>
        <w:t>Wymagania dotyczące zabezpieczenia należytego wykonania umowy:</w:t>
      </w:r>
      <w:bookmarkEnd w:id="267"/>
      <w:bookmarkEnd w:id="268"/>
      <w:bookmarkEnd w:id="269"/>
    </w:p>
    <w:p w:rsidR="000C74A2" w:rsidRDefault="009F2090">
      <w:pPr>
        <w:pStyle w:val="Teksttreci0"/>
        <w:spacing w:after="380" w:line="288" w:lineRule="auto"/>
        <w:ind w:firstLine="440"/>
        <w:jc w:val="both"/>
      </w:pPr>
      <w:r>
        <w:t>Zamawiający nie wymaga wniesienia zabezpieczenia należytego wykonania umowy.</w:t>
      </w:r>
    </w:p>
    <w:p w:rsidR="000C74A2" w:rsidRDefault="001D21C8" w:rsidP="001D21C8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88" w:lineRule="auto"/>
        <w:ind w:left="440" w:hanging="440"/>
        <w:jc w:val="both"/>
      </w:pPr>
      <w:bookmarkStart w:id="270" w:name="bookmark280"/>
      <w:bookmarkStart w:id="271" w:name="bookmark278"/>
      <w:bookmarkStart w:id="272" w:name="bookmark279"/>
      <w:bookmarkStart w:id="273" w:name="bookmark281"/>
      <w:bookmarkEnd w:id="270"/>
      <w:r>
        <w:t>Projektowane postanowienia umowy w sprawie zamówienia publicznego, które zostaną wprowadzone do treści tej umowy</w:t>
      </w:r>
      <w:r w:rsidR="009F2090">
        <w:t>:</w:t>
      </w:r>
      <w:bookmarkEnd w:id="271"/>
      <w:bookmarkEnd w:id="272"/>
      <w:bookmarkEnd w:id="273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74" w:name="bookmark282"/>
      <w:bookmarkEnd w:id="274"/>
      <w:r>
        <w:t>Z Wykonawcą, którego oferta zostanie uznana przez Zamawiającego za ofertę najkorzystniejszą</w:t>
      </w:r>
    </w:p>
    <w:p w:rsidR="001D21C8" w:rsidRDefault="009F2090">
      <w:pPr>
        <w:pStyle w:val="Teksttreci0"/>
        <w:spacing w:line="288" w:lineRule="auto"/>
        <w:ind w:left="660"/>
        <w:jc w:val="both"/>
      </w:pPr>
      <w:r>
        <w:t xml:space="preserve">na podstawie punktu 20 SWZ, zostanie podpisana umowa o treści zgodnej ze wzorem umowy stanowiącym </w:t>
      </w:r>
      <w:r>
        <w:rPr>
          <w:b/>
          <w:bCs/>
        </w:rPr>
        <w:t>załącznik nr 5 do SWZ</w:t>
      </w:r>
      <w:r>
        <w:t>.</w:t>
      </w:r>
    </w:p>
    <w:p w:rsidR="001D21C8" w:rsidRPr="00E33353" w:rsidRDefault="001D21C8" w:rsidP="001D21C8">
      <w:pPr>
        <w:pStyle w:val="Tekstpodstawowy"/>
        <w:numPr>
          <w:ilvl w:val="1"/>
          <w:numId w:val="1"/>
        </w:numPr>
        <w:spacing w:line="276" w:lineRule="auto"/>
        <w:ind w:left="567" w:hanging="567"/>
        <w:jc w:val="both"/>
      </w:pPr>
      <w:r w:rsidRPr="004F24E1">
        <w:rPr>
          <w:rFonts w:ascii="Times New Roman" w:hAnsi="Times New Roman"/>
          <w:smallCaps w:val="0"/>
          <w:sz w:val="22"/>
          <w:szCs w:val="22"/>
        </w:rPr>
        <w:t>Projektowane postanowienia umowy w sprawie zamówienia publicznego, które zostaną wprowadzone do</w:t>
      </w:r>
      <w:r w:rsidR="00FA3F67">
        <w:rPr>
          <w:rFonts w:ascii="Times New Roman" w:hAnsi="Times New Roman"/>
          <w:smallCaps w:val="0"/>
          <w:sz w:val="22"/>
          <w:szCs w:val="22"/>
        </w:rPr>
        <w:t xml:space="preserve"> </w:t>
      </w:r>
      <w:r w:rsidRPr="004F24E1">
        <w:rPr>
          <w:rFonts w:ascii="Times New Roman" w:hAnsi="Times New Roman"/>
          <w:smallCaps w:val="0"/>
          <w:sz w:val="22"/>
          <w:szCs w:val="22"/>
        </w:rPr>
        <w:t>treści tej umowy, określone zostały w załączniku</w:t>
      </w:r>
      <w:r w:rsidRPr="00CE308B">
        <w:rPr>
          <w:rFonts w:ascii="Times New Roman" w:hAnsi="Times New Roman"/>
          <w:smallCaps w:val="0"/>
          <w:sz w:val="22"/>
          <w:szCs w:val="22"/>
        </w:rPr>
        <w:t xml:space="preserve"> nr 5</w:t>
      </w:r>
      <w:r w:rsidRPr="004F24E1">
        <w:rPr>
          <w:rFonts w:ascii="Times New Roman" w:hAnsi="Times New Roman"/>
          <w:smallCaps w:val="0"/>
          <w:sz w:val="22"/>
          <w:szCs w:val="22"/>
        </w:rPr>
        <w:t xml:space="preserve"> do SWZ</w:t>
      </w:r>
      <w:r w:rsidRPr="004F24E1">
        <w:rPr>
          <w:rFonts w:ascii="Times New Roman" w:hAnsi="Times New Roman"/>
          <w:sz w:val="22"/>
          <w:szCs w:val="22"/>
        </w:rPr>
        <w:t>.</w:t>
      </w:r>
    </w:p>
    <w:p w:rsidR="00E33353" w:rsidRPr="00E33353" w:rsidRDefault="00E33353" w:rsidP="00E33353">
      <w:pPr>
        <w:pStyle w:val="Tekstpodstawowy"/>
        <w:spacing w:line="276" w:lineRule="auto"/>
        <w:ind w:left="567"/>
        <w:jc w:val="both"/>
      </w:pP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80" w:hanging="580"/>
        <w:jc w:val="both"/>
      </w:pPr>
      <w:bookmarkStart w:id="275" w:name="bookmark283"/>
      <w:bookmarkStart w:id="276" w:name="bookmark292"/>
      <w:bookmarkEnd w:id="275"/>
      <w:bookmarkEnd w:id="276"/>
      <w:r>
        <w:t xml:space="preserve">Zamawiający zawrze umowę w sprawie zamówienia publicznego, z uwzględnieniem art. 577 </w:t>
      </w:r>
      <w:proofErr w:type="spellStart"/>
      <w:r>
        <w:t>Pzp</w:t>
      </w:r>
      <w:proofErr w:type="spellEnd"/>
      <w:r>
        <w:t>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80" w:hanging="580"/>
        <w:jc w:val="both"/>
      </w:pPr>
      <w:bookmarkStart w:id="277" w:name="bookmark284"/>
      <w:bookmarkEnd w:id="277"/>
      <w:r>
        <w:t>Zamawiający może zawrzeć umowę w sprawie zamówienia publicznego przed upływem terminów, o których mowa w punkcie 22.3., jeżeli w postępowaniu zostanie złożona tylko jedna</w:t>
      </w:r>
    </w:p>
    <w:p w:rsidR="00E33353" w:rsidRDefault="00E33353" w:rsidP="00E33353">
      <w:pPr>
        <w:pStyle w:val="Teksttreci0"/>
        <w:spacing w:line="288" w:lineRule="auto"/>
        <w:ind w:firstLine="580"/>
        <w:jc w:val="both"/>
      </w:pPr>
      <w:r>
        <w:t>oferta.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line="288" w:lineRule="auto"/>
        <w:ind w:left="580" w:hanging="580"/>
        <w:jc w:val="both"/>
      </w:pPr>
      <w:bookmarkStart w:id="278" w:name="bookmark285"/>
      <w:bookmarkEnd w:id="278"/>
      <w: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line="288" w:lineRule="auto"/>
        <w:ind w:left="580" w:hanging="580"/>
        <w:jc w:val="both"/>
      </w:pPr>
      <w:bookmarkStart w:id="279" w:name="bookmark286"/>
      <w:bookmarkEnd w:id="279"/>
      <w:r>
        <w:t>Zamawiający zgodnie z art. 455 ustawy PZP przewiduje możliwość wprowadzenia zmian do treści zawartej umowy w następującym zakresie:</w:t>
      </w:r>
    </w:p>
    <w:p w:rsidR="00E33353" w:rsidRDefault="00E33353" w:rsidP="00E33353">
      <w:pPr>
        <w:pStyle w:val="Teksttreci0"/>
        <w:numPr>
          <w:ilvl w:val="2"/>
          <w:numId w:val="1"/>
        </w:numPr>
        <w:tabs>
          <w:tab w:val="left" w:pos="1030"/>
        </w:tabs>
        <w:spacing w:line="288" w:lineRule="auto"/>
        <w:ind w:firstLine="300"/>
        <w:jc w:val="both"/>
      </w:pPr>
      <w:bookmarkStart w:id="280" w:name="bookmark287"/>
      <w:bookmarkEnd w:id="280"/>
      <w:r>
        <w:rPr>
          <w:b/>
          <w:bCs/>
        </w:rPr>
        <w:t>ceny: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1" w:name="bookmark288"/>
      <w:bookmarkEnd w:id="281"/>
      <w:r>
        <w:t>na skutek zmiany obowiązującej stawki podatku od towarów i usług VAT, jeżeli zmiana ta będzie miała wpływ na koszty wykonania zamówienia przez Wykonawcę, przy uwzględnieniu kosztorysu ofertowego, przy czym cena netto jest stała,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2" w:name="bookmark289"/>
      <w:bookmarkEnd w:id="282"/>
      <w:r>
        <w:t>na skutek zmiany wysokości minimalnego wynagrodzenia za pracę albo wysokości minimalnej stawki godzinowej ustalonych na podstawie przepisów ustawy z dnia 10 października 2002 r. o minimalnym wynagrodzeniu za pracę;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3" w:name="bookmark290"/>
      <w:bookmarkEnd w:id="283"/>
      <w:r>
        <w:t>na skutek zmian zasad podlegania ubezpieczeniom społecznym lub ubezpieczeniu zdrowotnemu lub wysokości stawki składki na ubezpieczenie społeczne lub zdrowotne;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4" w:name="bookmark291"/>
      <w:bookmarkEnd w:id="284"/>
      <w:r>
        <w:t>na skutek zmiany zasad gromadzenia i wysokości wpłat do pracowniczych planów kapitałowych, o których mowa w ustawie z dnia 4 października 2018 r. o pracowniczych planach kapitałowych,</w:t>
      </w:r>
    </w:p>
    <w:p w:rsidR="00E33353" w:rsidRDefault="00E33353" w:rsidP="00E33353">
      <w:pPr>
        <w:pStyle w:val="Teksttreci0"/>
        <w:spacing w:line="288" w:lineRule="auto"/>
        <w:ind w:left="1020"/>
        <w:jc w:val="both"/>
      </w:pPr>
      <w:r>
        <w:t>o ile zmiany będą miały wpływ na koszt wykonania zamówienia przez Wykonawcę;</w:t>
      </w:r>
    </w:p>
    <w:p w:rsidR="00E33353" w:rsidRDefault="00E33353" w:rsidP="00E33353">
      <w:pPr>
        <w:pStyle w:val="Teksttreci0"/>
        <w:numPr>
          <w:ilvl w:val="2"/>
          <w:numId w:val="1"/>
        </w:numPr>
        <w:tabs>
          <w:tab w:val="left" w:pos="1050"/>
        </w:tabs>
        <w:spacing w:line="288" w:lineRule="auto"/>
        <w:ind w:left="1020" w:hanging="700"/>
        <w:jc w:val="both"/>
      </w:pPr>
      <w:r>
        <w:rPr>
          <w:b/>
          <w:bCs/>
        </w:rPr>
        <w:t xml:space="preserve">zmiany podwykonawcy </w:t>
      </w:r>
      <w:r>
        <w:t>wskazanego w ofercie, bądź też rezygnacji z tego podwykonawcy, z zastrzeżeniem pkt. 13.3. SWZ.</w:t>
      </w:r>
    </w:p>
    <w:p w:rsidR="000C74A2" w:rsidRPr="0042453A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after="340" w:line="288" w:lineRule="auto"/>
        <w:ind w:left="580" w:hanging="580"/>
        <w:jc w:val="both"/>
      </w:pPr>
      <w:bookmarkStart w:id="285" w:name="bookmark293"/>
      <w:bookmarkEnd w:id="285"/>
      <w:r>
        <w:t>Każda zmiana umowy musi być dokonana na piśmie w formie aneksu pod rygorem nieważności oraz wymaga zgody drugiej strony.</w:t>
      </w:r>
    </w:p>
    <w:p w:rsidR="000C74A2" w:rsidRDefault="009F2090" w:rsidP="00E33353">
      <w:pPr>
        <w:pStyle w:val="Nagwek30"/>
        <w:keepNext/>
        <w:keepLines/>
        <w:numPr>
          <w:ilvl w:val="0"/>
          <w:numId w:val="17"/>
        </w:numPr>
        <w:tabs>
          <w:tab w:val="left" w:pos="553"/>
        </w:tabs>
        <w:jc w:val="both"/>
      </w:pPr>
      <w:bookmarkStart w:id="286" w:name="bookmark296"/>
      <w:bookmarkStart w:id="287" w:name="bookmark294"/>
      <w:bookmarkStart w:id="288" w:name="bookmark295"/>
      <w:bookmarkStart w:id="289" w:name="bookmark297"/>
      <w:bookmarkEnd w:id="286"/>
      <w:r>
        <w:t>Pouczenie o środkach ochrony prawnej przysługujących wykonawcy w toku postępowania o udzielenie zamówienia:</w:t>
      </w:r>
      <w:bookmarkEnd w:id="287"/>
      <w:bookmarkEnd w:id="288"/>
      <w:bookmarkEnd w:id="289"/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0" w:name="bookmark298"/>
      <w:bookmarkEnd w:id="290"/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>
        <w:t>Pzp</w:t>
      </w:r>
      <w:proofErr w:type="spellEnd"/>
      <w:r>
        <w:t>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1" w:name="bookmark299"/>
      <w:bookmarkEnd w:id="291"/>
      <w: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>
        <w:t>Pzp</w:t>
      </w:r>
      <w:proofErr w:type="spellEnd"/>
      <w:r>
        <w:t xml:space="preserve"> oraz Rzecznikowi Małych i Średnich Przedsiębiorców.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84"/>
        </w:tabs>
        <w:jc w:val="both"/>
      </w:pPr>
      <w:bookmarkStart w:id="292" w:name="bookmark300"/>
      <w:bookmarkEnd w:id="292"/>
      <w:r>
        <w:t>Odwołanie przysługuj e na:</w:t>
      </w:r>
    </w:p>
    <w:p w:rsidR="000C74A2" w:rsidRDefault="009F2090">
      <w:pPr>
        <w:pStyle w:val="Teksttreci0"/>
        <w:numPr>
          <w:ilvl w:val="0"/>
          <w:numId w:val="9"/>
        </w:numPr>
        <w:tabs>
          <w:tab w:val="left" w:pos="868"/>
        </w:tabs>
        <w:ind w:left="880" w:hanging="300"/>
        <w:jc w:val="both"/>
      </w:pPr>
      <w:bookmarkStart w:id="293" w:name="bookmark301"/>
      <w:bookmarkEnd w:id="293"/>
      <w:r>
        <w:t>niezgodną z przepisami ustawy czynność Zamawiającego, podjętą w postępowaniu o udzielenie zamówienia, w tym na projektowane postanowienie umowy;</w:t>
      </w:r>
    </w:p>
    <w:p w:rsidR="000C74A2" w:rsidRDefault="009F2090">
      <w:pPr>
        <w:pStyle w:val="Teksttreci0"/>
        <w:numPr>
          <w:ilvl w:val="0"/>
          <w:numId w:val="9"/>
        </w:numPr>
        <w:tabs>
          <w:tab w:val="left" w:pos="892"/>
        </w:tabs>
        <w:ind w:left="880" w:hanging="300"/>
        <w:jc w:val="both"/>
      </w:pPr>
      <w:bookmarkStart w:id="294" w:name="bookmark302"/>
      <w:bookmarkEnd w:id="294"/>
      <w:r>
        <w:t>zaniechanie czynności w postępowaniu o udzielenie zamówienia do której zamawiający był obowiązany na podstawie ustawy;</w:t>
      </w:r>
    </w:p>
    <w:p w:rsidR="00E33353" w:rsidRDefault="00E33353" w:rsidP="00E33353">
      <w:pPr>
        <w:pStyle w:val="Teksttreci0"/>
        <w:numPr>
          <w:ilvl w:val="0"/>
          <w:numId w:val="9"/>
        </w:numPr>
        <w:tabs>
          <w:tab w:val="left" w:pos="892"/>
        </w:tabs>
        <w:ind w:left="880" w:hanging="300"/>
        <w:jc w:val="both"/>
      </w:pPr>
      <w:r>
        <w:t>zaniechanie przeprowadzenia postępowania o udzielenie zamówienia lub zorganizowania konkursu na podstawie ustawy, mimo że Zamawiający był do tego obowiązany.</w:t>
      </w:r>
    </w:p>
    <w:p w:rsidR="00E33353" w:rsidRDefault="00E33353" w:rsidP="00E33353">
      <w:pPr>
        <w:pStyle w:val="Teksttreci0"/>
        <w:tabs>
          <w:tab w:val="left" w:pos="892"/>
        </w:tabs>
        <w:ind w:left="880"/>
        <w:jc w:val="both"/>
      </w:pP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84"/>
        </w:tabs>
        <w:jc w:val="both"/>
      </w:pPr>
      <w:bookmarkStart w:id="295" w:name="bookmark303"/>
      <w:bookmarkEnd w:id="295"/>
      <w:r>
        <w:t xml:space="preserve">Odwołanie wnosi się do Prezesa Izby. </w:t>
      </w:r>
      <w:r w:rsidR="00E33353"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6" w:name="bookmark304"/>
      <w:bookmarkEnd w:id="296"/>
      <w:r>
        <w:t>Odwoł</w:t>
      </w:r>
      <w:r w:rsidR="00EF39A4">
        <w:t xml:space="preserve">anie wobec treści ogłoszenia </w:t>
      </w:r>
      <w:r>
        <w:t xml:space="preserve"> </w:t>
      </w:r>
      <w:r w:rsidR="00E33353">
        <w:t xml:space="preserve">wszczynającego postępowanie o udzielenie zamówienia lub wobec treści dokumentów zamówienia </w:t>
      </w:r>
      <w:r>
        <w:t xml:space="preserve">wnosi się w terminie 5 dni od dnia zamieszczenia ogłoszenia w Biuletynie Zamówień Publicznych lub treści </w:t>
      </w:r>
      <w:r w:rsidR="00E33353">
        <w:t>dokumentów zamówienia</w:t>
      </w:r>
      <w:r>
        <w:t xml:space="preserve"> na stronie internetowej.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7" w:name="bookmark305"/>
      <w:bookmarkEnd w:id="297"/>
      <w:r>
        <w:t>Odwołanie wnosi się w terminie:</w:t>
      </w:r>
    </w:p>
    <w:p w:rsidR="000C74A2" w:rsidRDefault="009F2090">
      <w:pPr>
        <w:pStyle w:val="Teksttreci0"/>
        <w:ind w:firstLine="580"/>
        <w:jc w:val="both"/>
      </w:pPr>
      <w:r>
        <w:t xml:space="preserve">1) 5 dni od dnia przekazania informacji o czynności </w:t>
      </w:r>
      <w:r w:rsidR="00E33353">
        <w:t>Z</w:t>
      </w:r>
      <w:r>
        <w:t>amawiającego stanowiącej podstawę jego wniesienia, jeżeli informacja została przekazana przy użyciu środków komunikacji elektronicznej,</w:t>
      </w:r>
    </w:p>
    <w:p w:rsidR="000C74A2" w:rsidRDefault="009F2090">
      <w:pPr>
        <w:pStyle w:val="Teksttreci0"/>
        <w:ind w:left="860" w:hanging="280"/>
        <w:jc w:val="both"/>
      </w:pPr>
      <w:r>
        <w:t>2) 10 dni od dnia prze</w:t>
      </w:r>
      <w:r w:rsidR="00E33353">
        <w:t>kazania informacji o czynności Z</w:t>
      </w:r>
      <w:r>
        <w:t>amawiającego stanowiącej podstawę jego wniesienia, jeżeli informacja została przekazana w sposób inny niż określony w pkt 1).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2"/>
        </w:tabs>
        <w:jc w:val="both"/>
      </w:pPr>
      <w:bookmarkStart w:id="298" w:name="bookmark306"/>
      <w:bookmarkEnd w:id="298"/>
      <w: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299" w:name="bookmark307"/>
      <w:bookmarkEnd w:id="299"/>
      <w:r>
        <w:t xml:space="preserve">Na orzeczenie Izby oraz postanowienie Prezesa Izby, o którym mowa w art. 519 ust. 1 ustawy </w:t>
      </w:r>
      <w:proofErr w:type="spellStart"/>
      <w:r>
        <w:t>Pzp</w:t>
      </w:r>
      <w:proofErr w:type="spellEnd"/>
      <w:r>
        <w:t>, stronom oraz uczestnikom postępowania odwoławczego przysługuje skarga do sądu.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0" w:name="bookmark308"/>
      <w:bookmarkEnd w:id="300"/>
      <w: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1" w:name="bookmark309"/>
      <w:bookmarkEnd w:id="301"/>
      <w:r>
        <w:t>Skargę wnosi się do Sądu Okręgowego w Warszawie - sądu zamówień publicznych, zwanego dalej "sądem zamówień publicznych".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2" w:name="bookmark310"/>
      <w:bookmarkEnd w:id="302"/>
      <w: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>
        <w:t>Pzp</w:t>
      </w:r>
      <w:proofErr w:type="spellEnd"/>
      <w: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:rsidR="00E33353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3" w:name="bookmark311"/>
      <w:bookmarkEnd w:id="303"/>
      <w:r>
        <w:t>Prezes Izby przekazuje skargę wraz z aktami postępowania odwoławczego do sądu zamówień publicznych w terminie 7 dni od dnia jej otrzymania.</w:t>
      </w:r>
    </w:p>
    <w:p w:rsidR="00E33353" w:rsidRDefault="00E33353" w:rsidP="00E33353">
      <w:pPr>
        <w:pStyle w:val="Teksttreci0"/>
        <w:numPr>
          <w:ilvl w:val="1"/>
          <w:numId w:val="20"/>
        </w:numPr>
        <w:tabs>
          <w:tab w:val="left" w:pos="703"/>
        </w:tabs>
        <w:spacing w:after="320"/>
        <w:jc w:val="both"/>
      </w:pPr>
      <w:r w:rsidRPr="00E33353">
        <w:rPr>
          <w:rFonts w:eastAsia="Trebuchet MS"/>
        </w:rPr>
        <w:t xml:space="preserve">Szczegółowe informacje dotyczące środków ochrony prawnej określone są w Dziale IX „Środki ochrony prawnej” ustawy </w:t>
      </w:r>
      <w:proofErr w:type="spellStart"/>
      <w:r w:rsidRPr="00E33353">
        <w:rPr>
          <w:rFonts w:eastAsia="Trebuchet MS"/>
        </w:rPr>
        <w:t>Pzp</w:t>
      </w:r>
      <w:proofErr w:type="spellEnd"/>
      <w:r w:rsidRPr="00E33353">
        <w:rPr>
          <w:rFonts w:eastAsia="Trebuchet MS"/>
        </w:rPr>
        <w:t>.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494"/>
        </w:tabs>
        <w:jc w:val="both"/>
      </w:pPr>
      <w:bookmarkStart w:id="304" w:name="bookmark314"/>
      <w:bookmarkStart w:id="305" w:name="bookmark312"/>
      <w:bookmarkStart w:id="306" w:name="bookmark313"/>
      <w:bookmarkStart w:id="307" w:name="bookmark315"/>
      <w:bookmarkEnd w:id="304"/>
      <w:r>
        <w:t>Zamawiający nie przewiduje rozliczenia w walutach obcych:</w:t>
      </w:r>
      <w:bookmarkEnd w:id="305"/>
      <w:bookmarkEnd w:id="306"/>
      <w:bookmarkEnd w:id="307"/>
    </w:p>
    <w:p w:rsidR="000C74A2" w:rsidRDefault="009F2090">
      <w:pPr>
        <w:pStyle w:val="Teksttreci0"/>
        <w:spacing w:after="360"/>
        <w:jc w:val="both"/>
      </w:pPr>
      <w:r>
        <w:t>Wszelkie rozliczenia i płatności pomiędzy Zamawiającym a Wykonawcami dokonywane będą w walucie polskiej PLN.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399"/>
        </w:tabs>
        <w:jc w:val="both"/>
      </w:pPr>
      <w:bookmarkStart w:id="308" w:name="bookmark318"/>
      <w:bookmarkStart w:id="309" w:name="bookmark316"/>
      <w:bookmarkStart w:id="310" w:name="bookmark317"/>
      <w:bookmarkStart w:id="311" w:name="bookmark319"/>
      <w:bookmarkEnd w:id="308"/>
      <w:r>
        <w:t>Klauzula informacyjna z art. 13 RODO</w:t>
      </w:r>
      <w:bookmarkEnd w:id="309"/>
      <w:bookmarkEnd w:id="310"/>
      <w:bookmarkEnd w:id="311"/>
    </w:p>
    <w:p w:rsidR="000847BD" w:rsidRPr="000847BD" w:rsidRDefault="000847BD" w:rsidP="000847BD">
      <w:pPr>
        <w:spacing w:before="60" w:after="60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1. Administratorem Pani/Pana danych osobowych jest </w:t>
      </w:r>
      <w:r w:rsidRPr="000847BD">
        <w:rPr>
          <w:rFonts w:ascii="Times New Roman" w:hAnsi="Times New Roman" w:cs="Times New Roman"/>
          <w:b/>
          <w:bCs/>
          <w:sz w:val="22"/>
          <w:szCs w:val="22"/>
        </w:rPr>
        <w:t xml:space="preserve">Urząd Miasta i Gminy Działoszyce </w:t>
      </w:r>
      <w:r w:rsidRPr="000847BD">
        <w:rPr>
          <w:rFonts w:ascii="Times New Roman" w:hAnsi="Times New Roman" w:cs="Times New Roman"/>
          <w:sz w:val="22"/>
          <w:szCs w:val="22"/>
        </w:rPr>
        <w:t xml:space="preserve">(ul. Skalbmierska 5, 28-440 Działoszyce, tel. kontaktowy: 41 352 60 05, adres e-mail: </w:t>
      </w:r>
      <w:hyperlink r:id="rId35" w:history="1">
        <w:r w:rsidRPr="000847BD">
          <w:rPr>
            <w:rStyle w:val="Hipercze"/>
            <w:rFonts w:ascii="Times New Roman" w:hAnsi="Times New Roman" w:cs="Times New Roman"/>
            <w:sz w:val="22"/>
            <w:szCs w:val="22"/>
          </w:rPr>
          <w:t>gmina@dzialoszyce.pl</w:t>
        </w:r>
      </w:hyperlink>
      <w:r w:rsidRPr="000847B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2. W sprawach z zakresu ochrony danych osobowych może się Pani/Pan kontaktować się z Inspektorem Ochrony Danych pod adresem e-mail: </w:t>
      </w:r>
      <w:hyperlink r:id="rId36" w:history="1">
        <w:r w:rsidRPr="000847BD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inspektor@cbi24.pl</w:t>
        </w:r>
      </w:hyperlink>
    </w:p>
    <w:p w:rsidR="000847BD" w:rsidRPr="000847BD" w:rsidRDefault="000847BD" w:rsidP="000847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47BD">
        <w:rPr>
          <w:sz w:val="22"/>
          <w:szCs w:val="22"/>
        </w:rPr>
        <w:t xml:space="preserve">3. Pani/Pana dane osobowe będą przetwarzane w </w:t>
      </w:r>
      <w:r w:rsidRPr="000847BD">
        <w:rPr>
          <w:b/>
          <w:bCs/>
          <w:sz w:val="22"/>
          <w:szCs w:val="22"/>
        </w:rPr>
        <w:t>celu związanym z postępowaniem przetargowym,</w:t>
      </w:r>
      <w:r w:rsidRPr="000847BD">
        <w:rPr>
          <w:sz w:val="22"/>
          <w:szCs w:val="22"/>
        </w:rPr>
        <w:t xml:space="preserve"> prowadzonym z wyłączeniem przepisów ustawy z dnia 11 września 2019 r. - Prawo zamówień publicznych.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0847B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0847BD">
        <w:rPr>
          <w:rFonts w:ascii="Times New Roman" w:hAnsi="Times New Roman" w:cs="Times New Roman"/>
          <w:sz w:val="22"/>
          <w:szCs w:val="22"/>
        </w:rPr>
        <w:t xml:space="preserve">. Dz. U. z 2020 r. poz. 713 z </w:t>
      </w:r>
      <w:proofErr w:type="spellStart"/>
      <w:r w:rsidRPr="000847B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0847BD">
        <w:rPr>
          <w:rFonts w:ascii="Times New Roman" w:hAnsi="Times New Roman" w:cs="Times New Roman"/>
          <w:sz w:val="22"/>
          <w:szCs w:val="22"/>
        </w:rPr>
        <w:t xml:space="preserve">. zm.). 6. </w:t>
      </w:r>
      <w:bookmarkStart w:id="312" w:name="_Hlk61615485"/>
      <w:r w:rsidRPr="000847BD">
        <w:rPr>
          <w:rFonts w:ascii="Times New Roman" w:hAnsi="Times New Roman" w:cs="Times New Roman"/>
          <w:sz w:val="22"/>
          <w:szCs w:val="22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12"/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8. Osoba, której dane dotyczą ma prawo do: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 - dostępu do treści swoich danych oraz możliwości ich poprawiania, sprostowania, ograniczenia przetwarzania,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9. Osobie, której dane dotyczą nie przysługuje: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w związku z art. 17 ust. 3 lit. b, d lub e Rozporządzenia prawo do usunięcia danych osobowych;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prawo do przenoszenia danych osobowych, o którym mowa w art. 20 Rozporządzenia;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13.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14. Skorzystanie przez osobę, której dane dotyczą, z uprawnienia do sprostowania lub uzupełnienia, o którym mowa w art. 16 Rozporządzenia, nie może naruszać integralności protokołu oraz jego załączników.</w:t>
      </w:r>
    </w:p>
    <w:p w:rsid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15.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3" w:name="bookmark320"/>
      <w:bookmarkStart w:id="314" w:name="bookmark338"/>
      <w:bookmarkEnd w:id="313"/>
      <w:bookmarkEnd w:id="314"/>
      <w:r>
        <w:rPr>
          <w:b/>
          <w:bCs/>
        </w:rPr>
        <w:t>Zamawiający nie przewiduje aukcji elektronicznej.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5" w:name="bookmark339"/>
      <w:bookmarkEnd w:id="315"/>
      <w:r>
        <w:rPr>
          <w:b/>
          <w:bCs/>
        </w:rPr>
        <w:t>Zamawiający nie przewiduje złożenia oferty w postaci katalogów elektronicznych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6" w:name="bookmark340"/>
      <w:bookmarkEnd w:id="316"/>
      <w:r>
        <w:rPr>
          <w:b/>
          <w:bCs/>
        </w:rPr>
        <w:t>Zamawiający nie prowadzi postępowania w celu zawarcia umowy ramowej.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7" w:name="bookmark341"/>
      <w:bookmarkEnd w:id="317"/>
      <w:r>
        <w:rPr>
          <w:b/>
          <w:bCs/>
        </w:rPr>
        <w:t>Zamawiający nie zastrzega możliwości ubiegania się o udzielenie zamówienia wyłącznie</w:t>
      </w:r>
    </w:p>
    <w:p w:rsidR="000C74A2" w:rsidRDefault="009F2090">
      <w:pPr>
        <w:pStyle w:val="Teksttreci0"/>
        <w:ind w:firstLine="420"/>
        <w:jc w:val="both"/>
      </w:pPr>
      <w:r>
        <w:rPr>
          <w:b/>
          <w:bCs/>
        </w:rPr>
        <w:t xml:space="preserve">przez wykonawców, o których mowa w art.94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.</w:t>
      </w:r>
    </w:p>
    <w:p w:rsidR="000C74A2" w:rsidRPr="00AF66D6" w:rsidRDefault="009F2090" w:rsidP="00AF66D6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8" w:name="bookmark342"/>
      <w:bookmarkEnd w:id="318"/>
      <w:r>
        <w:rPr>
          <w:b/>
          <w:bCs/>
        </w:rPr>
        <w:t>Zamawiający nie przewiduje udzielanie zaliczek na poczet wykonania zamówienia.</w:t>
      </w:r>
    </w:p>
    <w:p w:rsidR="00AF66D6" w:rsidRPr="00AF66D6" w:rsidRDefault="00AF66D6" w:rsidP="00AF66D6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r w:rsidRPr="00B62AA1">
        <w:rPr>
          <w:b/>
          <w:bCs/>
        </w:rPr>
        <w:t>Wniesienie wadium nie jest wymagane</w:t>
      </w:r>
      <w:r>
        <w:rPr>
          <w:b/>
          <w:bCs/>
        </w:rPr>
        <w:t>.</w:t>
      </w:r>
    </w:p>
    <w:p w:rsidR="00AF66D6" w:rsidRDefault="00AF66D6" w:rsidP="00AF66D6">
      <w:pPr>
        <w:numPr>
          <w:ilvl w:val="0"/>
          <w:numId w:val="20"/>
        </w:numPr>
        <w:tabs>
          <w:tab w:val="left" w:pos="426"/>
        </w:tabs>
        <w:ind w:right="40"/>
        <w:jc w:val="both"/>
      </w:pPr>
      <w:r w:rsidRPr="00AF66D6">
        <w:rPr>
          <w:rFonts w:ascii="Times New Roman" w:hAnsi="Times New Roman" w:cs="Times New Roman"/>
          <w:b/>
          <w:sz w:val="22"/>
          <w:szCs w:val="22"/>
        </w:rPr>
        <w:t xml:space="preserve">Zamawiający nie przewiduje zwrotu kosztów udziału w postępowaniu. Wykonawca ponosi wszelkie koszty związane z przygotowaniem i złożeniem oferty. 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426"/>
        </w:tabs>
        <w:spacing w:after="40"/>
        <w:jc w:val="both"/>
      </w:pPr>
      <w:bookmarkStart w:id="319" w:name="bookmark345"/>
      <w:bookmarkStart w:id="320" w:name="bookmark343"/>
      <w:bookmarkStart w:id="321" w:name="bookmark344"/>
      <w:bookmarkStart w:id="322" w:name="bookmark346"/>
      <w:bookmarkEnd w:id="319"/>
      <w:r>
        <w:t>Załączniki do SWZ:</w:t>
      </w:r>
      <w:bookmarkEnd w:id="320"/>
      <w:bookmarkEnd w:id="321"/>
      <w:bookmarkEnd w:id="322"/>
    </w:p>
    <w:p w:rsidR="000C74A2" w:rsidRDefault="009F2090" w:rsidP="00F52876">
      <w:pPr>
        <w:pStyle w:val="Teksttreci0"/>
        <w:spacing w:after="40"/>
      </w:pPr>
      <w:r>
        <w:t>Załącznik Nr 1- Formularz oferty</w:t>
      </w:r>
    </w:p>
    <w:p w:rsidR="000C74A2" w:rsidRDefault="009F2090" w:rsidP="00F52876">
      <w:pPr>
        <w:pStyle w:val="Teksttreci0"/>
        <w:spacing w:after="40"/>
      </w:pPr>
      <w:r>
        <w:t>Załącznik Nr 2 - Oświadczenie dotyczące spełnienia warunków udziału w postępowaniu</w:t>
      </w:r>
    </w:p>
    <w:p w:rsidR="000C74A2" w:rsidRDefault="009F2090" w:rsidP="00F52876">
      <w:pPr>
        <w:pStyle w:val="Teksttreci0"/>
        <w:spacing w:after="40" w:line="293" w:lineRule="auto"/>
        <w:ind w:left="1720" w:hanging="1720"/>
      </w:pPr>
      <w:r>
        <w:t xml:space="preserve">Załącznik Nr 2a - Oświadczenie dotyczące spełnienia warunków </w:t>
      </w:r>
      <w:r w:rsidR="000847BD">
        <w:t xml:space="preserve">udziału w postępowaniu podmiotu </w:t>
      </w:r>
      <w:r>
        <w:t>udostępniającego zasoby</w:t>
      </w:r>
    </w:p>
    <w:p w:rsidR="000C74A2" w:rsidRDefault="009F2090" w:rsidP="00F52876">
      <w:pPr>
        <w:pStyle w:val="Teksttreci0"/>
        <w:spacing w:after="40"/>
      </w:pPr>
      <w:r>
        <w:t>Załącznik Nr 3- Oświadczenie dotyczące przesłanek wykluczenia z postępowania</w:t>
      </w:r>
    </w:p>
    <w:p w:rsidR="000847BD" w:rsidRDefault="009F2090" w:rsidP="00F52876">
      <w:pPr>
        <w:pStyle w:val="Teksttreci0"/>
        <w:spacing w:after="40" w:line="298" w:lineRule="auto"/>
        <w:ind w:left="1720" w:hanging="1720"/>
      </w:pPr>
      <w:r>
        <w:t>Załączni</w:t>
      </w:r>
      <w:r w:rsidR="000847BD">
        <w:t xml:space="preserve">k Nr 3a </w:t>
      </w:r>
      <w:r w:rsidR="00F52876">
        <w:t xml:space="preserve">- </w:t>
      </w:r>
      <w:r>
        <w:t>Oświadczenie dotyczące przesłanek wykluczenia z postępowania podmiotu udostępniającego zasoby</w:t>
      </w:r>
    </w:p>
    <w:p w:rsidR="000847BD" w:rsidRDefault="000847BD" w:rsidP="000847BD">
      <w:pPr>
        <w:pStyle w:val="Teksttreci0"/>
        <w:spacing w:line="240" w:lineRule="auto"/>
      </w:pPr>
      <w:r>
        <w:t>Załącznik Nr 4 -Zobowiązanie podmiotu udostępniającego zasoby</w:t>
      </w:r>
    </w:p>
    <w:p w:rsidR="000847BD" w:rsidRDefault="000847BD" w:rsidP="000847BD">
      <w:pPr>
        <w:pStyle w:val="Teksttreci0"/>
        <w:spacing w:line="240" w:lineRule="auto"/>
      </w:pPr>
      <w:r>
        <w:t>Załącznik Nr 5 -Wzór umowy</w:t>
      </w:r>
    </w:p>
    <w:p w:rsidR="000847BD" w:rsidRDefault="000847BD" w:rsidP="000847BD">
      <w:pPr>
        <w:pStyle w:val="Teksttreci0"/>
        <w:spacing w:after="80" w:line="240" w:lineRule="auto"/>
      </w:pPr>
      <w:r>
        <w:t>Załącznik Nr 6 -Wykaz wykonanych robót budowlanych</w:t>
      </w:r>
    </w:p>
    <w:p w:rsidR="000847BD" w:rsidRDefault="000847BD" w:rsidP="000847BD">
      <w:pPr>
        <w:pStyle w:val="Teksttreci0"/>
        <w:spacing w:after="80" w:line="240" w:lineRule="auto"/>
      </w:pPr>
      <w:r>
        <w:t>Załącznik Nr 7 -</w:t>
      </w:r>
      <w:r w:rsidR="009A05AB">
        <w:t xml:space="preserve"> Przedmiar robót</w:t>
      </w:r>
    </w:p>
    <w:p w:rsidR="000847BD" w:rsidRDefault="000847BD" w:rsidP="000847BD">
      <w:pPr>
        <w:pStyle w:val="Teksttreci0"/>
        <w:spacing w:after="80" w:line="240" w:lineRule="auto"/>
      </w:pPr>
      <w:r>
        <w:t>Załącznik Nr 8 -</w:t>
      </w:r>
      <w:r w:rsidR="009A05AB">
        <w:t>Wykaz materiałów równoważnych</w:t>
      </w:r>
    </w:p>
    <w:p w:rsidR="000C74A2" w:rsidRDefault="009F2090" w:rsidP="000847BD">
      <w:pPr>
        <w:pStyle w:val="Teksttreci0"/>
        <w:spacing w:after="760" w:line="240" w:lineRule="auto"/>
      </w:pPr>
      <w:r>
        <w:t>Wskazane załączniki Wykonawca wypełnia stosownie do treści niniejszej SWZ.</w:t>
      </w:r>
      <w:r w:rsidR="00B265BA">
        <w:t xml:space="preserve"> </w:t>
      </w:r>
      <w:r>
        <w:t>Zamawiający dopuszcza zmiany wielkości pól załączników oraz odmiany wyrazów wynikające ze złożenia oferty wspólnej. Wprowadzone zmiany nie mogą zmieniać treści załączników.</w:t>
      </w:r>
    </w:p>
    <w:sectPr w:rsidR="000C74A2" w:rsidSect="000C74A2">
      <w:pgSz w:w="11900" w:h="16840"/>
      <w:pgMar w:top="1268" w:right="1373" w:bottom="1183" w:left="1387" w:header="8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1C" w:rsidRDefault="00D85E1C" w:rsidP="000C74A2">
      <w:r>
        <w:separator/>
      </w:r>
    </w:p>
  </w:endnote>
  <w:endnote w:type="continuationSeparator" w:id="0">
    <w:p w:rsidR="00D85E1C" w:rsidRDefault="00D85E1C" w:rsidP="000C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1C" w:rsidRDefault="00E918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30F0D7F" wp14:editId="63858159">
              <wp:simplePos x="0" y="0"/>
              <wp:positionH relativeFrom="page">
                <wp:posOffset>6518275</wp:posOffset>
              </wp:positionH>
              <wp:positionV relativeFrom="page">
                <wp:posOffset>10104755</wp:posOffset>
              </wp:positionV>
              <wp:extent cx="76835" cy="175260"/>
              <wp:effectExtent l="3175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1C" w:rsidRDefault="00754707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D85E1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6E89" w:rsidRPr="005A6E89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3.25pt;margin-top:795.6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Uy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" filled="f" stroked="f">
              <v:textbox style="mso-fit-shape-to-text:t" inset="0,0,0,0">
                <w:txbxContent>
                  <w:p w:rsidR="00D85E1C" w:rsidRDefault="00754707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D85E1C">
                      <w:instrText xml:space="preserve"> PAGE \* MERGEFORMAT </w:instrText>
                    </w:r>
                    <w:r>
                      <w:fldChar w:fldCharType="separate"/>
                    </w:r>
                    <w:r w:rsidR="005A6E89" w:rsidRPr="005A6E89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1C" w:rsidRDefault="00D85E1C"/>
  </w:footnote>
  <w:footnote w:type="continuationSeparator" w:id="0">
    <w:p w:rsidR="00D85E1C" w:rsidRDefault="00D85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5" w:rsidRDefault="00ED2225">
    <w:pPr>
      <w:pStyle w:val="Nagwek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57A709C8" wp14:editId="3E2F2E46">
          <wp:simplePos x="0" y="0"/>
          <wp:positionH relativeFrom="column">
            <wp:posOffset>498171</wp:posOffset>
          </wp:positionH>
          <wp:positionV relativeFrom="paragraph">
            <wp:posOffset>-625060</wp:posOffset>
          </wp:positionV>
          <wp:extent cx="5315585" cy="676910"/>
          <wp:effectExtent l="0" t="0" r="0" b="8890"/>
          <wp:wrapNone/>
          <wp:docPr id="2" name="Obraz 2" descr="Tytuł: logotypy funduszy europejskich — opis: 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Tytuł: logotypy funduszy europejskich — opis: logo Funduszu z napisem Fundusze Europejskie- Wiedza Edukacja Rozwój, logo Polski z napisem Rzeczpospolita Polska, Flaga UE - napis Unia Europejska, Europejski Fundusz Społeczny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5"/>
    <w:multiLevelType w:val="singleLevel"/>
    <w:tmpl w:val="00000015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Calibri" w:hint="default"/>
        <w:b w:val="0"/>
        <w:i w:val="0"/>
        <w:sz w:val="22"/>
        <w:szCs w:val="22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453AF6"/>
    <w:multiLevelType w:val="multilevel"/>
    <w:tmpl w:val="E39C6D64"/>
    <w:lvl w:ilvl="0">
      <w:start w:val="2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874CE"/>
    <w:multiLevelType w:val="multilevel"/>
    <w:tmpl w:val="C2000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142ADD"/>
    <w:multiLevelType w:val="multilevel"/>
    <w:tmpl w:val="4B2C632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557A9"/>
    <w:multiLevelType w:val="multilevel"/>
    <w:tmpl w:val="4B80F9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51EC7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87042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06CE2"/>
    <w:multiLevelType w:val="hybridMultilevel"/>
    <w:tmpl w:val="C68A5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4F25C4"/>
    <w:multiLevelType w:val="multilevel"/>
    <w:tmpl w:val="11A4FE34"/>
    <w:lvl w:ilvl="0">
      <w:start w:val="1"/>
      <w:numFmt w:val="decimal"/>
      <w:lvlText w:val="5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6239BC"/>
    <w:multiLevelType w:val="multilevel"/>
    <w:tmpl w:val="D9C627DC"/>
    <w:lvl w:ilvl="0">
      <w:start w:val="2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7D5B06"/>
    <w:multiLevelType w:val="multilevel"/>
    <w:tmpl w:val="91A85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4162E"/>
    <w:multiLevelType w:val="multilevel"/>
    <w:tmpl w:val="367A5704"/>
    <w:lvl w:ilvl="0">
      <w:start w:val="2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01508C"/>
    <w:multiLevelType w:val="multilevel"/>
    <w:tmpl w:val="BBF2E65A"/>
    <w:lvl w:ilvl="0">
      <w:start w:val="1"/>
      <w:numFmt w:val="decimal"/>
      <w:lvlText w:val="1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47055"/>
    <w:multiLevelType w:val="multilevel"/>
    <w:tmpl w:val="7E7A7652"/>
    <w:lvl w:ilvl="0">
      <w:start w:val="1"/>
      <w:numFmt w:val="decimal"/>
      <w:lvlText w:val="5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64728"/>
    <w:multiLevelType w:val="hybridMultilevel"/>
    <w:tmpl w:val="19E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0306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9"/>
  </w:num>
  <w:num w:numId="5">
    <w:abstractNumId w:val="17"/>
  </w:num>
  <w:num w:numId="6">
    <w:abstractNumId w:val="14"/>
  </w:num>
  <w:num w:numId="7">
    <w:abstractNumId w:val="18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21"/>
  </w:num>
  <w:num w:numId="19">
    <w:abstractNumId w:val="10"/>
  </w:num>
  <w:num w:numId="20">
    <w:abstractNumId w:val="15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A2"/>
    <w:rsid w:val="00055DCF"/>
    <w:rsid w:val="000847BD"/>
    <w:rsid w:val="000C74A2"/>
    <w:rsid w:val="001B42B5"/>
    <w:rsid w:val="001D21C8"/>
    <w:rsid w:val="0024724C"/>
    <w:rsid w:val="00282A41"/>
    <w:rsid w:val="002B3AA0"/>
    <w:rsid w:val="003311FD"/>
    <w:rsid w:val="003408F1"/>
    <w:rsid w:val="00390AFF"/>
    <w:rsid w:val="0042453A"/>
    <w:rsid w:val="004446F0"/>
    <w:rsid w:val="00494DB8"/>
    <w:rsid w:val="004E781C"/>
    <w:rsid w:val="005A6E89"/>
    <w:rsid w:val="005B5218"/>
    <w:rsid w:val="005E16ED"/>
    <w:rsid w:val="005F56D6"/>
    <w:rsid w:val="005F71D3"/>
    <w:rsid w:val="0063207E"/>
    <w:rsid w:val="00754707"/>
    <w:rsid w:val="007711DC"/>
    <w:rsid w:val="00873F61"/>
    <w:rsid w:val="00920BC0"/>
    <w:rsid w:val="00952010"/>
    <w:rsid w:val="009A05AB"/>
    <w:rsid w:val="009A7120"/>
    <w:rsid w:val="009F2090"/>
    <w:rsid w:val="00A62086"/>
    <w:rsid w:val="00AE02F8"/>
    <w:rsid w:val="00AF3C1F"/>
    <w:rsid w:val="00AF66D6"/>
    <w:rsid w:val="00B22253"/>
    <w:rsid w:val="00B265BA"/>
    <w:rsid w:val="00BA795A"/>
    <w:rsid w:val="00C133F1"/>
    <w:rsid w:val="00CB176D"/>
    <w:rsid w:val="00CC3213"/>
    <w:rsid w:val="00CD1302"/>
    <w:rsid w:val="00D025C9"/>
    <w:rsid w:val="00D63C20"/>
    <w:rsid w:val="00D85E1C"/>
    <w:rsid w:val="00DF5376"/>
    <w:rsid w:val="00E12555"/>
    <w:rsid w:val="00E33353"/>
    <w:rsid w:val="00E6302F"/>
    <w:rsid w:val="00E91891"/>
    <w:rsid w:val="00EB198F"/>
    <w:rsid w:val="00ED2225"/>
    <w:rsid w:val="00EF39A4"/>
    <w:rsid w:val="00F27FF3"/>
    <w:rsid w:val="00F52876"/>
    <w:rsid w:val="00FA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74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z w:val="28"/>
      <w:szCs w:val="28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0C74A2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C74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C74A2"/>
    <w:pPr>
      <w:spacing w:after="1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rsid w:val="000C74A2"/>
    <w:pPr>
      <w:spacing w:after="760" w:line="29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F5496"/>
      <w:sz w:val="28"/>
      <w:szCs w:val="28"/>
    </w:rPr>
  </w:style>
  <w:style w:type="paragraph" w:customStyle="1" w:styleId="Nagwek30">
    <w:name w:val="Nagłówek #3"/>
    <w:basedOn w:val="Normalny"/>
    <w:link w:val="Nagwek3"/>
    <w:rsid w:val="000C74A2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rsid w:val="002B3AA0"/>
    <w:rPr>
      <w:color w:val="0000FF"/>
      <w:u w:val="single"/>
    </w:rPr>
  </w:style>
  <w:style w:type="paragraph" w:styleId="NormalnyWeb">
    <w:name w:val="Normal (Web)"/>
    <w:basedOn w:val="Normalny"/>
    <w:rsid w:val="002B3A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">
    <w:name w:val="pkt"/>
    <w:basedOn w:val="Normalny"/>
    <w:rsid w:val="002B3AA0"/>
    <w:pPr>
      <w:widowControl/>
      <w:spacing w:before="60" w:after="60"/>
      <w:ind w:left="851" w:hanging="295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WW8Num1z5">
    <w:name w:val="WW8Num1z5"/>
    <w:rsid w:val="0042453A"/>
  </w:style>
  <w:style w:type="character" w:customStyle="1" w:styleId="FontStyle23">
    <w:name w:val="Font Style23"/>
    <w:rsid w:val="0042453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rsid w:val="0042453A"/>
    <w:pPr>
      <w:suppressAutoHyphens/>
      <w:autoSpaceDE w:val="0"/>
      <w:spacing w:line="252" w:lineRule="exact"/>
      <w:ind w:hanging="3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AE0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E0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2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2F8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2F8"/>
    <w:rPr>
      <w:rFonts w:ascii="Tahoma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1D21C8"/>
    <w:rPr>
      <w:b/>
      <w:bCs/>
    </w:rPr>
  </w:style>
  <w:style w:type="paragraph" w:styleId="Tekstpodstawowy">
    <w:name w:val="Body Text"/>
    <w:basedOn w:val="Normalny"/>
    <w:link w:val="TekstpodstawowyZnak"/>
    <w:rsid w:val="001D21C8"/>
    <w:pPr>
      <w:widowControl/>
      <w:jc w:val="center"/>
    </w:pPr>
    <w:rPr>
      <w:rFonts w:ascii="Verdana" w:eastAsia="Batang" w:hAnsi="Verdana" w:cs="Times New Roman"/>
      <w:smallCaps/>
      <w:color w:val="auto"/>
      <w:sz w:val="32"/>
      <w:szCs w:val="3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D21C8"/>
    <w:rPr>
      <w:rFonts w:ascii="Verdana" w:eastAsia="Batang" w:hAnsi="Verdana" w:cs="Times New Roman"/>
      <w:smallCaps/>
      <w:sz w:val="32"/>
      <w:szCs w:val="32"/>
      <w:lang w:bidi="ar-SA"/>
    </w:rPr>
  </w:style>
  <w:style w:type="character" w:customStyle="1" w:styleId="markedcontent">
    <w:name w:val="markedcontent"/>
    <w:basedOn w:val="Domylnaczcionkaakapitu"/>
    <w:rsid w:val="00B22253"/>
  </w:style>
  <w:style w:type="paragraph" w:customStyle="1" w:styleId="Tekstpodstawowy21">
    <w:name w:val="Tekst podstawowy 21"/>
    <w:basedOn w:val="Normalny"/>
    <w:rsid w:val="00B22253"/>
    <w:pPr>
      <w:widowControl/>
      <w:suppressAutoHyphens/>
    </w:pPr>
    <w:rPr>
      <w:rFonts w:ascii="Times New Roman" w:eastAsia="Times New Roman" w:hAnsi="Times New Roman" w:cs="Times New Roman"/>
      <w:color w:val="auto"/>
      <w:sz w:val="44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D2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22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2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225"/>
    <w:rPr>
      <w:color w:val="000000"/>
    </w:rPr>
  </w:style>
  <w:style w:type="character" w:customStyle="1" w:styleId="Inne">
    <w:name w:val="Inne_"/>
    <w:basedOn w:val="Domylnaczcionkaakapitu"/>
    <w:link w:val="Inne0"/>
    <w:rsid w:val="00AF3C1F"/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Inne0">
    <w:name w:val="Inne"/>
    <w:basedOn w:val="Normalny"/>
    <w:link w:val="Inne"/>
    <w:rsid w:val="00AF3C1F"/>
    <w:rPr>
      <w:rFonts w:ascii="Bookman Old Style" w:eastAsia="Bookman Old Style" w:hAnsi="Bookman Old Style" w:cs="Bookman Old Style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74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z w:val="28"/>
      <w:szCs w:val="28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0C74A2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C74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C74A2"/>
    <w:pPr>
      <w:spacing w:after="1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rsid w:val="000C74A2"/>
    <w:pPr>
      <w:spacing w:after="760" w:line="29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F5496"/>
      <w:sz w:val="28"/>
      <w:szCs w:val="28"/>
    </w:rPr>
  </w:style>
  <w:style w:type="paragraph" w:customStyle="1" w:styleId="Nagwek30">
    <w:name w:val="Nagłówek #3"/>
    <w:basedOn w:val="Normalny"/>
    <w:link w:val="Nagwek3"/>
    <w:rsid w:val="000C74A2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rsid w:val="002B3AA0"/>
    <w:rPr>
      <w:color w:val="0000FF"/>
      <w:u w:val="single"/>
    </w:rPr>
  </w:style>
  <w:style w:type="paragraph" w:styleId="NormalnyWeb">
    <w:name w:val="Normal (Web)"/>
    <w:basedOn w:val="Normalny"/>
    <w:rsid w:val="002B3A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">
    <w:name w:val="pkt"/>
    <w:basedOn w:val="Normalny"/>
    <w:rsid w:val="002B3AA0"/>
    <w:pPr>
      <w:widowControl/>
      <w:spacing w:before="60" w:after="60"/>
      <w:ind w:left="851" w:hanging="295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WW8Num1z5">
    <w:name w:val="WW8Num1z5"/>
    <w:rsid w:val="0042453A"/>
  </w:style>
  <w:style w:type="character" w:customStyle="1" w:styleId="FontStyle23">
    <w:name w:val="Font Style23"/>
    <w:rsid w:val="0042453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rsid w:val="0042453A"/>
    <w:pPr>
      <w:suppressAutoHyphens/>
      <w:autoSpaceDE w:val="0"/>
      <w:spacing w:line="252" w:lineRule="exact"/>
      <w:ind w:hanging="3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AE0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E0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2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2F8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2F8"/>
    <w:rPr>
      <w:rFonts w:ascii="Tahoma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1D21C8"/>
    <w:rPr>
      <w:b/>
      <w:bCs/>
    </w:rPr>
  </w:style>
  <w:style w:type="paragraph" w:styleId="Tekstpodstawowy">
    <w:name w:val="Body Text"/>
    <w:basedOn w:val="Normalny"/>
    <w:link w:val="TekstpodstawowyZnak"/>
    <w:rsid w:val="001D21C8"/>
    <w:pPr>
      <w:widowControl/>
      <w:jc w:val="center"/>
    </w:pPr>
    <w:rPr>
      <w:rFonts w:ascii="Verdana" w:eastAsia="Batang" w:hAnsi="Verdana" w:cs="Times New Roman"/>
      <w:smallCaps/>
      <w:color w:val="auto"/>
      <w:sz w:val="32"/>
      <w:szCs w:val="3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D21C8"/>
    <w:rPr>
      <w:rFonts w:ascii="Verdana" w:eastAsia="Batang" w:hAnsi="Verdana" w:cs="Times New Roman"/>
      <w:smallCaps/>
      <w:sz w:val="32"/>
      <w:szCs w:val="32"/>
      <w:lang w:bidi="ar-SA"/>
    </w:rPr>
  </w:style>
  <w:style w:type="character" w:customStyle="1" w:styleId="markedcontent">
    <w:name w:val="markedcontent"/>
    <w:basedOn w:val="Domylnaczcionkaakapitu"/>
    <w:rsid w:val="00B22253"/>
  </w:style>
  <w:style w:type="paragraph" w:customStyle="1" w:styleId="Tekstpodstawowy21">
    <w:name w:val="Tekst podstawowy 21"/>
    <w:basedOn w:val="Normalny"/>
    <w:rsid w:val="00B22253"/>
    <w:pPr>
      <w:widowControl/>
      <w:suppressAutoHyphens/>
    </w:pPr>
    <w:rPr>
      <w:rFonts w:ascii="Times New Roman" w:eastAsia="Times New Roman" w:hAnsi="Times New Roman" w:cs="Times New Roman"/>
      <w:color w:val="auto"/>
      <w:sz w:val="44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D2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22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2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225"/>
    <w:rPr>
      <w:color w:val="000000"/>
    </w:rPr>
  </w:style>
  <w:style w:type="character" w:customStyle="1" w:styleId="Inne">
    <w:name w:val="Inne_"/>
    <w:basedOn w:val="Domylnaczcionkaakapitu"/>
    <w:link w:val="Inne0"/>
    <w:rsid w:val="00AF3C1F"/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Inne0">
    <w:name w:val="Inne"/>
    <w:basedOn w:val="Normalny"/>
    <w:link w:val="Inne"/>
    <w:rsid w:val="00AF3C1F"/>
    <w:rPr>
      <w:rFonts w:ascii="Bookman Old Style" w:eastAsia="Bookman Old Style" w:hAnsi="Bookman Old Style" w:cs="Bookman Old Style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://sip.lex.pl/%23/hipertekst/17074707_art(91)_1?pit=2016-01-07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dzialoszyce/proceedings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%23/document/18903829?unitId=art(125)ust(1)&amp;cm=DOCUMENT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mina@dzialoszyce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mailto:inspektor@cbi24.pl" TargetMode="External"/><Relationship Id="rId10" Type="http://schemas.openxmlformats.org/officeDocument/2006/relationships/hyperlink" Target="mailto:gmina@dzialoszyce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%23/document/18903829?unitId=art(118)&amp;cm=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zialoszyce.pl" TargetMode="External"/><Relationship Id="rId14" Type="http://schemas.openxmlformats.org/officeDocument/2006/relationships/hyperlink" Target="http://www.dzialoszyce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mailto:gmina@dzialoszyce.p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A64E-1164-4AC5-8EC7-FAAA92D0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19</Pages>
  <Words>9043</Words>
  <Characters>54261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w ramach Regionalnego Programu Operacyjnego dla Województwa Pomorskiego na lata 2014-2020</vt:lpstr>
    </vt:vector>
  </TitlesOfParts>
  <Company/>
  <LinksUpToDate>false</LinksUpToDate>
  <CharactersWithSpaces>63178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w ramach Regionalnego Programu Operacyjnego dla Województwa Pomorskiego na lata 2014-2020</dc:title>
  <dc:creator>Admin</dc:creator>
  <cp:lastModifiedBy>MICHAŁ</cp:lastModifiedBy>
  <cp:revision>7</cp:revision>
  <cp:lastPrinted>2021-06-23T11:19:00Z</cp:lastPrinted>
  <dcterms:created xsi:type="dcterms:W3CDTF">2021-06-15T12:04:00Z</dcterms:created>
  <dcterms:modified xsi:type="dcterms:W3CDTF">2021-06-23T11:21:00Z</dcterms:modified>
</cp:coreProperties>
</file>