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D8CD7" w14:textId="2B71645C" w:rsidR="00BD0264" w:rsidRPr="0095336C" w:rsidRDefault="00BD0264" w:rsidP="00BD0264">
      <w:pPr>
        <w:pBdr>
          <w:bottom w:val="single" w:sz="4" w:space="1" w:color="auto"/>
        </w:pBdr>
        <w:jc w:val="right"/>
        <w:rPr>
          <w:rFonts w:ascii="Arial" w:eastAsia="Times New Roman" w:hAnsi="Arial" w:cs="Arial"/>
          <w:i/>
          <w:lang w:eastAsia="ar-SA"/>
        </w:rPr>
      </w:pPr>
      <w:r w:rsidRPr="0095336C">
        <w:rPr>
          <w:rFonts w:ascii="Arial" w:eastAsia="Times New Roman" w:hAnsi="Arial" w:cs="Arial"/>
          <w:b/>
          <w:lang w:eastAsia="ar-SA"/>
        </w:rPr>
        <w:t xml:space="preserve">Załącznik nr </w:t>
      </w:r>
      <w:r w:rsidR="00FE579B">
        <w:rPr>
          <w:rFonts w:ascii="Arial" w:eastAsia="Times New Roman" w:hAnsi="Arial" w:cs="Arial"/>
          <w:b/>
          <w:lang w:eastAsia="ar-SA"/>
        </w:rPr>
        <w:t>3</w:t>
      </w:r>
      <w:r w:rsidRPr="0095336C">
        <w:rPr>
          <w:rFonts w:ascii="Arial" w:eastAsia="Times New Roman" w:hAnsi="Arial" w:cs="Arial"/>
          <w:b/>
          <w:lang w:eastAsia="ar-SA"/>
        </w:rPr>
        <w:t xml:space="preserve"> do SWZ</w:t>
      </w:r>
    </w:p>
    <w:p w14:paraId="56C0CFE6" w14:textId="77777777" w:rsidR="00BD0264" w:rsidRPr="0095336C" w:rsidRDefault="00BD0264" w:rsidP="00BD0264">
      <w:pPr>
        <w:ind w:left="397" w:hanging="397"/>
        <w:contextualSpacing/>
        <w:rPr>
          <w:rFonts w:ascii="Arial" w:eastAsia="Times New Roman" w:hAnsi="Arial" w:cs="Arial"/>
          <w:b/>
          <w:lang w:eastAsia="ar-SA"/>
        </w:rPr>
      </w:pPr>
    </w:p>
    <w:p w14:paraId="3DF490D1" w14:textId="5CCF5D4C" w:rsidR="00BD0264" w:rsidRPr="0095336C" w:rsidRDefault="00BD0264" w:rsidP="00657AB6">
      <w:pPr>
        <w:spacing w:after="0" w:line="271" w:lineRule="auto"/>
        <w:ind w:left="397" w:hanging="397"/>
        <w:contextualSpacing/>
        <w:jc w:val="center"/>
        <w:rPr>
          <w:rFonts w:ascii="Arial" w:eastAsia="Times New Roman" w:hAnsi="Arial" w:cs="Arial"/>
          <w:b/>
          <w:lang w:eastAsia="ar-SA"/>
        </w:rPr>
      </w:pPr>
      <w:r w:rsidRPr="0095336C">
        <w:rPr>
          <w:rFonts w:ascii="Arial" w:eastAsia="Times New Roman" w:hAnsi="Arial" w:cs="Arial"/>
          <w:b/>
          <w:lang w:eastAsia="ar-SA"/>
        </w:rPr>
        <w:t>Wzór umowy ZP-</w:t>
      </w:r>
      <w:r w:rsidR="00CF5138">
        <w:rPr>
          <w:rFonts w:ascii="Arial" w:eastAsia="Times New Roman" w:hAnsi="Arial" w:cs="Arial"/>
          <w:b/>
          <w:lang w:eastAsia="ar-SA"/>
        </w:rPr>
        <w:t>T</w:t>
      </w:r>
      <w:r w:rsidRPr="0095336C">
        <w:rPr>
          <w:rFonts w:ascii="Arial" w:eastAsia="Times New Roman" w:hAnsi="Arial" w:cs="Arial"/>
          <w:b/>
          <w:lang w:eastAsia="ar-SA"/>
        </w:rPr>
        <w:t>P…./2</w:t>
      </w:r>
      <w:r>
        <w:rPr>
          <w:rFonts w:ascii="Arial" w:eastAsia="Times New Roman" w:hAnsi="Arial" w:cs="Arial"/>
          <w:b/>
          <w:lang w:eastAsia="ar-SA"/>
        </w:rPr>
        <w:t>4</w:t>
      </w:r>
    </w:p>
    <w:p w14:paraId="6A6488F3" w14:textId="77777777" w:rsidR="00BD0264" w:rsidRPr="0095336C" w:rsidRDefault="00BD0264" w:rsidP="00657AB6">
      <w:pPr>
        <w:spacing w:after="0" w:line="271" w:lineRule="auto"/>
        <w:ind w:left="397" w:hanging="397"/>
        <w:contextualSpacing/>
        <w:rPr>
          <w:rFonts w:ascii="Arial" w:eastAsia="Times New Roman" w:hAnsi="Arial" w:cs="Arial"/>
          <w:lang w:eastAsia="ar-SA"/>
        </w:rPr>
      </w:pPr>
    </w:p>
    <w:p w14:paraId="2DE6C91D" w14:textId="6355E265"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zawarta w dniu  .............. 202</w:t>
      </w:r>
      <w:r>
        <w:rPr>
          <w:rFonts w:ascii="Arial" w:eastAsia="Times New Roman" w:hAnsi="Arial" w:cs="Arial"/>
          <w:lang w:eastAsia="ar-SA"/>
        </w:rPr>
        <w:t>4</w:t>
      </w:r>
      <w:r w:rsidRPr="0095336C">
        <w:rPr>
          <w:rFonts w:ascii="Arial" w:eastAsia="Times New Roman" w:hAnsi="Arial" w:cs="Arial"/>
          <w:lang w:eastAsia="ar-SA"/>
        </w:rPr>
        <w:t xml:space="preserve"> r. pomiędzy:</w:t>
      </w:r>
    </w:p>
    <w:p w14:paraId="09BE3A86" w14:textId="7A6A758C" w:rsidR="00BD0264" w:rsidRPr="0095336C" w:rsidRDefault="00BD0264" w:rsidP="00657AB6">
      <w:pPr>
        <w:spacing w:after="0" w:line="271" w:lineRule="auto"/>
        <w:contextualSpacing/>
        <w:jc w:val="both"/>
        <w:rPr>
          <w:rFonts w:ascii="Arial" w:eastAsia="Times New Roman" w:hAnsi="Arial" w:cs="Arial"/>
          <w:lang w:eastAsia="ar-SA"/>
        </w:rPr>
      </w:pPr>
      <w:r w:rsidRPr="0095336C">
        <w:rPr>
          <w:rFonts w:ascii="Arial" w:eastAsia="Times New Roman" w:hAnsi="Arial" w:cs="Arial"/>
          <w:b/>
          <w:bCs/>
          <w:lang w:eastAsia="ar-SA"/>
        </w:rPr>
        <w:t>Samodzielnym Publicznym Specjalistycznym Zakładem Opieki Zdrowotnej</w:t>
      </w:r>
      <w:r w:rsidRPr="0095336C">
        <w:rPr>
          <w:rFonts w:ascii="Arial" w:eastAsia="Times New Roman" w:hAnsi="Arial" w:cs="Arial"/>
          <w:lang w:eastAsia="ar-SA"/>
        </w:rPr>
        <w:t xml:space="preserve"> z siedzibą </w:t>
      </w:r>
      <w:r w:rsidRPr="0095336C">
        <w:rPr>
          <w:rFonts w:ascii="Arial" w:eastAsia="Times New Roman" w:hAnsi="Arial" w:cs="Arial"/>
          <w:lang w:eastAsia="ar-SA"/>
        </w:rPr>
        <w:br/>
        <w:t xml:space="preserve">w Lęborku, adres: ul. Juliana Węgrzynowicza 13, 84-300 wpisanym do rejestru stowarzyszeń, innych organizacji społecznych i zawodowych, fundacji oraz samodzielnych publicznych zakładów opieki zdrowotnej Krajowego Rejestru Sądowego prowadzonego przez Sąd Rejonowy Gdańsk Północ w Gdańsku, VIII Wydział Gospodarczy Krajowego Rejestru Sądowego pod numerem KRS 0000009022, Regon 770901505, NIP 841-14-61-899, zwanym w treści umowy </w:t>
      </w:r>
      <w:r w:rsidRPr="0095336C">
        <w:rPr>
          <w:rFonts w:ascii="Arial" w:eastAsia="Times New Roman" w:hAnsi="Arial" w:cs="Arial"/>
          <w:b/>
          <w:bCs/>
          <w:lang w:eastAsia="ar-SA"/>
        </w:rPr>
        <w:t>Zamawiającym</w:t>
      </w:r>
      <w:r w:rsidRPr="0095336C">
        <w:rPr>
          <w:rFonts w:ascii="Arial" w:eastAsia="Times New Roman" w:hAnsi="Arial" w:cs="Arial"/>
          <w:lang w:eastAsia="ar-SA"/>
        </w:rPr>
        <w:t xml:space="preserve"> reprezentowanym przez Zastępcę Dyrektora ds. Finansowych </w:t>
      </w:r>
      <w:r w:rsidRPr="0095336C">
        <w:rPr>
          <w:rFonts w:ascii="Arial" w:eastAsia="Times New Roman" w:hAnsi="Arial" w:cs="Arial"/>
          <w:b/>
          <w:lang w:eastAsia="ar-SA"/>
        </w:rPr>
        <w:t>Adama Hoffmanna</w:t>
      </w:r>
      <w:r w:rsidRPr="0095336C">
        <w:rPr>
          <w:rFonts w:ascii="Arial" w:eastAsia="Times New Roman" w:hAnsi="Arial" w:cs="Arial"/>
          <w:lang w:eastAsia="ar-SA"/>
        </w:rPr>
        <w:t>, a … z siedzibą w …, ul. … wpisan</w:t>
      </w:r>
      <w:r>
        <w:rPr>
          <w:rFonts w:ascii="Arial" w:eastAsia="Times New Roman" w:hAnsi="Arial" w:cs="Arial"/>
          <w:lang w:eastAsia="ar-SA"/>
        </w:rPr>
        <w:t>ą</w:t>
      </w:r>
      <w:r w:rsidRPr="0095336C">
        <w:rPr>
          <w:rFonts w:ascii="Arial" w:eastAsia="Times New Roman" w:hAnsi="Arial" w:cs="Arial"/>
          <w:lang w:eastAsia="ar-SA"/>
        </w:rPr>
        <w:t xml:space="preserve"> do … prowadzonego przez … pod numerem …, Regon …, NIP …,  zwanym w treści umowy </w:t>
      </w:r>
      <w:r w:rsidRPr="0095336C">
        <w:rPr>
          <w:rFonts w:ascii="Arial" w:eastAsia="Times New Roman" w:hAnsi="Arial" w:cs="Arial"/>
          <w:b/>
          <w:bCs/>
          <w:lang w:eastAsia="ar-SA"/>
        </w:rPr>
        <w:t>Wykonawcą</w:t>
      </w:r>
      <w:r w:rsidRPr="0095336C">
        <w:rPr>
          <w:rFonts w:ascii="Arial" w:eastAsia="Times New Roman" w:hAnsi="Arial" w:cs="Arial"/>
          <w:lang w:eastAsia="ar-SA"/>
        </w:rPr>
        <w:t xml:space="preserve"> reprezentowanym przez  ............................................................................... </w:t>
      </w:r>
      <w:r>
        <w:rPr>
          <w:rFonts w:ascii="Arial" w:eastAsia="Times New Roman" w:hAnsi="Arial" w:cs="Arial"/>
          <w:lang w:eastAsia="ar-SA"/>
        </w:rPr>
        <w:t xml:space="preserve">            </w:t>
      </w:r>
      <w:r w:rsidRPr="0095336C">
        <w:rPr>
          <w:rFonts w:ascii="Arial" w:eastAsia="Times New Roman" w:hAnsi="Arial" w:cs="Arial"/>
          <w:lang w:eastAsia="ar-SA"/>
        </w:rPr>
        <w:t>w rezultacie dokonania przez Zamawiającego wyboru oferty Wykonawcy w trybie przetargu nieograniczonego zgodnie z Ustawą z dnia 19 września 2019 r. Prawo zamówień publicznych (Dz. U. z 20</w:t>
      </w:r>
      <w:r>
        <w:rPr>
          <w:rFonts w:ascii="Arial" w:eastAsia="Times New Roman" w:hAnsi="Arial" w:cs="Arial"/>
          <w:lang w:eastAsia="ar-SA"/>
        </w:rPr>
        <w:t>23</w:t>
      </w:r>
      <w:r w:rsidRPr="0095336C">
        <w:rPr>
          <w:rFonts w:ascii="Arial" w:eastAsia="Times New Roman" w:hAnsi="Arial" w:cs="Arial"/>
          <w:lang w:eastAsia="ar-SA"/>
        </w:rPr>
        <w:t xml:space="preserve"> r. poz. </w:t>
      </w:r>
      <w:r>
        <w:rPr>
          <w:rFonts w:ascii="Arial" w:eastAsia="Times New Roman" w:hAnsi="Arial" w:cs="Arial"/>
          <w:lang w:eastAsia="ar-SA"/>
        </w:rPr>
        <w:t>1605</w:t>
      </w:r>
      <w:r w:rsidRPr="0095336C">
        <w:rPr>
          <w:rFonts w:ascii="Arial" w:eastAsia="Times New Roman" w:hAnsi="Arial" w:cs="Arial"/>
          <w:lang w:eastAsia="ar-SA"/>
        </w:rPr>
        <w:t xml:space="preserve"> ze zm.), zwaną dalej „ustawą Pzp”.</w:t>
      </w:r>
    </w:p>
    <w:p w14:paraId="61D7EA1D" w14:textId="77777777" w:rsidR="00BD0264" w:rsidRDefault="00BD0264" w:rsidP="00657AB6">
      <w:pPr>
        <w:spacing w:after="0" w:line="271" w:lineRule="auto"/>
        <w:ind w:left="397" w:hanging="397"/>
        <w:contextualSpacing/>
        <w:rPr>
          <w:rFonts w:ascii="Arial" w:eastAsia="Times New Roman" w:hAnsi="Arial" w:cs="Arial"/>
          <w:lang w:eastAsia="ar-SA"/>
        </w:rPr>
      </w:pPr>
    </w:p>
    <w:p w14:paraId="333D46A8" w14:textId="77777777" w:rsidR="00BD0264" w:rsidRPr="0095336C" w:rsidRDefault="00BD0264" w:rsidP="00657AB6">
      <w:pPr>
        <w:spacing w:after="0" w:line="271" w:lineRule="auto"/>
        <w:ind w:left="397" w:hanging="397"/>
        <w:contextualSpacing/>
        <w:rPr>
          <w:rFonts w:ascii="Arial" w:eastAsia="Times New Roman" w:hAnsi="Arial" w:cs="Arial"/>
          <w:lang w:eastAsia="ar-SA"/>
        </w:rPr>
      </w:pPr>
    </w:p>
    <w:p w14:paraId="50CC78FE"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1</w:t>
      </w:r>
    </w:p>
    <w:p w14:paraId="4F4A7992" w14:textId="14180E62" w:rsidR="00BD0264" w:rsidRPr="0095336C" w:rsidRDefault="00BD0264" w:rsidP="00657AB6">
      <w:pPr>
        <w:numPr>
          <w:ilvl w:val="0"/>
          <w:numId w:val="11"/>
        </w:numPr>
        <w:tabs>
          <w:tab w:val="num" w:pos="-720"/>
        </w:tabs>
        <w:suppressAutoHyphens/>
        <w:spacing w:after="0" w:line="271" w:lineRule="auto"/>
        <w:ind w:left="357" w:hanging="357"/>
        <w:jc w:val="both"/>
        <w:rPr>
          <w:rFonts w:ascii="Arial" w:hAnsi="Arial" w:cs="Arial"/>
        </w:rPr>
      </w:pPr>
      <w:r w:rsidRPr="0095336C">
        <w:rPr>
          <w:rFonts w:ascii="Arial" w:hAnsi="Arial" w:cs="Arial"/>
        </w:rPr>
        <w:t xml:space="preserve">Przedmiotem zamówienia jest </w:t>
      </w:r>
      <w:r w:rsidRPr="00EF35A3">
        <w:rPr>
          <w:rFonts w:ascii="Arial" w:hAnsi="Arial" w:cs="Arial"/>
          <w:b/>
          <w:bCs/>
          <w:iCs/>
          <w:u w:val="single"/>
        </w:rPr>
        <w:t>zakup i dostaw</w:t>
      </w:r>
      <w:r>
        <w:rPr>
          <w:rFonts w:ascii="Arial" w:hAnsi="Arial" w:cs="Arial"/>
          <w:b/>
          <w:bCs/>
          <w:iCs/>
          <w:u w:val="single"/>
        </w:rPr>
        <w:t xml:space="preserve">y </w:t>
      </w:r>
      <w:r w:rsidR="00CF5138">
        <w:rPr>
          <w:rFonts w:ascii="Arial" w:hAnsi="Arial" w:cs="Arial"/>
          <w:b/>
          <w:bCs/>
          <w:iCs/>
          <w:u w:val="single"/>
        </w:rPr>
        <w:t>środków czystości</w:t>
      </w:r>
      <w:r w:rsidRPr="006F4353">
        <w:rPr>
          <w:rFonts w:ascii="Arial" w:hAnsi="Arial" w:cs="Arial"/>
          <w:iCs/>
        </w:rPr>
        <w:t xml:space="preserve"> do </w:t>
      </w:r>
      <w:r w:rsidRPr="0095336C">
        <w:rPr>
          <w:rFonts w:ascii="Arial" w:hAnsi="Arial" w:cs="Arial"/>
          <w:iCs/>
        </w:rPr>
        <w:t>Samodzielnego Publicznego Specjalistycznego Zakładu Opieki Zdrowotnej w Lęborku, transportem oraz na koszt i ryzyko Wykonawcy</w:t>
      </w:r>
      <w:r>
        <w:rPr>
          <w:rFonts w:ascii="Arial" w:hAnsi="Arial" w:cs="Arial"/>
          <w:iCs/>
        </w:rPr>
        <w:t xml:space="preserve"> – część nr ….</w:t>
      </w:r>
    </w:p>
    <w:p w14:paraId="7726B2F2" w14:textId="77777777" w:rsidR="00BD0264" w:rsidRPr="0095336C" w:rsidRDefault="00BD0264" w:rsidP="00657AB6">
      <w:pPr>
        <w:numPr>
          <w:ilvl w:val="0"/>
          <w:numId w:val="11"/>
        </w:numPr>
        <w:suppressAutoHyphens/>
        <w:spacing w:after="0" w:line="271" w:lineRule="auto"/>
        <w:ind w:left="357" w:hanging="357"/>
        <w:jc w:val="both"/>
        <w:rPr>
          <w:rFonts w:ascii="Arial" w:hAnsi="Arial" w:cs="Arial"/>
        </w:rPr>
      </w:pPr>
      <w:r w:rsidRPr="0095336C">
        <w:rPr>
          <w:rFonts w:ascii="Arial" w:hAnsi="Arial" w:cs="Arial"/>
        </w:rPr>
        <w:t xml:space="preserve">Szczegółowy opis przedmiotu zamówienia określa Arkusz asortymentowo-cenowy stanowiący </w:t>
      </w:r>
      <w:r w:rsidRPr="0095336C">
        <w:rPr>
          <w:rFonts w:ascii="Arial" w:hAnsi="Arial" w:cs="Arial"/>
          <w:b/>
        </w:rPr>
        <w:t xml:space="preserve">załącznik nr </w:t>
      </w:r>
      <w:r>
        <w:rPr>
          <w:rFonts w:ascii="Arial" w:hAnsi="Arial" w:cs="Arial"/>
          <w:b/>
        </w:rPr>
        <w:t>4</w:t>
      </w:r>
      <w:r w:rsidRPr="0095336C">
        <w:rPr>
          <w:rFonts w:ascii="Arial" w:hAnsi="Arial" w:cs="Arial"/>
        </w:rPr>
        <w:t xml:space="preserve"> </w:t>
      </w:r>
      <w:r w:rsidRPr="0095336C">
        <w:rPr>
          <w:rFonts w:ascii="Arial" w:hAnsi="Arial" w:cs="Arial"/>
          <w:b/>
        </w:rPr>
        <w:t>do SWZ.</w:t>
      </w:r>
    </w:p>
    <w:p w14:paraId="22ABF71C" w14:textId="2A207A60" w:rsidR="00BD0264" w:rsidRPr="00BA1EE9" w:rsidRDefault="00BD0264" w:rsidP="00657AB6">
      <w:pPr>
        <w:numPr>
          <w:ilvl w:val="0"/>
          <w:numId w:val="11"/>
        </w:numPr>
        <w:suppressAutoHyphens/>
        <w:spacing w:after="0" w:line="271" w:lineRule="auto"/>
        <w:ind w:left="357" w:hanging="357"/>
        <w:jc w:val="both"/>
        <w:rPr>
          <w:rFonts w:ascii="Arial" w:hAnsi="Arial" w:cs="Arial"/>
        </w:rPr>
      </w:pPr>
      <w:r w:rsidRPr="0095336C">
        <w:rPr>
          <w:rFonts w:ascii="Arial" w:eastAsia="Times New Roman" w:hAnsi="Arial" w:cs="Arial"/>
          <w:lang w:eastAsia="ar-SA"/>
        </w:rPr>
        <w:t>Wszystkie zakupione wyroby, usługi, materiały eksploatacyjne i inne środki konieczne do realizacji zadań Zamawiającego muszą być zgodne z obowiązującymi przepisami prawa, w tym także Ochrony Środowiska, BHP, OC, Ppoż., Bezpieczeństwa Informacji i Danych Osobowych oraz Bezpieczeństwa żywności</w:t>
      </w:r>
      <w:r w:rsidR="004A786D">
        <w:rPr>
          <w:rFonts w:ascii="Arial" w:eastAsia="Times New Roman" w:hAnsi="Arial" w:cs="Arial"/>
          <w:lang w:eastAsia="ar-SA"/>
        </w:rPr>
        <w:t xml:space="preserve"> – jeżeli dotyczy.</w:t>
      </w:r>
    </w:p>
    <w:p w14:paraId="3A33B720" w14:textId="77777777" w:rsidR="00BD0264" w:rsidRPr="00BA1EE9" w:rsidRDefault="00BD0264" w:rsidP="00657AB6">
      <w:pPr>
        <w:numPr>
          <w:ilvl w:val="0"/>
          <w:numId w:val="11"/>
        </w:numPr>
        <w:suppressAutoHyphens/>
        <w:spacing w:after="0" w:line="271" w:lineRule="auto"/>
        <w:ind w:left="357" w:hanging="357"/>
        <w:jc w:val="both"/>
        <w:rPr>
          <w:rFonts w:ascii="Arial" w:eastAsia="Times New Roman" w:hAnsi="Arial" w:cs="Arial"/>
          <w:lang w:eastAsia="ar-SA"/>
        </w:rPr>
      </w:pPr>
      <w:r w:rsidRPr="00BA1EE9">
        <w:rPr>
          <w:rFonts w:ascii="Arial" w:eastAsia="Times New Roman" w:hAnsi="Arial" w:cs="Arial"/>
          <w:lang w:eastAsia="ar-SA"/>
        </w:rPr>
        <w:t xml:space="preserve">Zamawiający zastrzega sobie prawo do wykorzystania niepełnej ilości asortymentu. Zamawiający przewiduje wykorzystanie 80% ilości produktów określonych w arkuszu asortymentowo-cenowym, stanowiącym załącznik nr 4 do SIWZ. Pozostałe 20% ilości produktów Zamawiający wykorzysta w razie zaistnienia takiej potrzeby. Z tytułu nie wykorzystania pełnej ilości asortymentu nie przysługują Wykonawcy wobec Zamawiającego roszczenia odszkodowawcze. </w:t>
      </w:r>
    </w:p>
    <w:p w14:paraId="6D052B2D" w14:textId="77777777" w:rsidR="00BD0264" w:rsidRDefault="00BD0264" w:rsidP="00657AB6">
      <w:pPr>
        <w:numPr>
          <w:ilvl w:val="0"/>
          <w:numId w:val="11"/>
        </w:numPr>
        <w:suppressAutoHyphens/>
        <w:spacing w:after="0" w:line="271" w:lineRule="auto"/>
        <w:ind w:left="357" w:hanging="357"/>
        <w:jc w:val="both"/>
        <w:rPr>
          <w:rFonts w:ascii="Arial" w:eastAsia="Times New Roman" w:hAnsi="Arial" w:cs="Arial"/>
          <w:lang w:eastAsia="ar-SA"/>
        </w:rPr>
      </w:pPr>
      <w:r w:rsidRPr="00BA1EE9">
        <w:rPr>
          <w:rFonts w:ascii="Arial" w:eastAsia="Times New Roman" w:hAnsi="Arial" w:cs="Arial"/>
          <w:lang w:eastAsia="ar-SA"/>
        </w:rPr>
        <w:t>Zamawiający zastrzega sobie możliwość ilościowej zmiany poszczególnych asortymentów do wysokości całkowitej wartości zamówienia określonego umową.</w:t>
      </w:r>
    </w:p>
    <w:p w14:paraId="265C82DE" w14:textId="77777777" w:rsidR="00BD0264" w:rsidRDefault="00BD0264" w:rsidP="00657AB6">
      <w:pPr>
        <w:spacing w:after="0" w:line="271" w:lineRule="auto"/>
        <w:ind w:left="397" w:hanging="397"/>
        <w:contextualSpacing/>
        <w:jc w:val="center"/>
        <w:rPr>
          <w:rFonts w:ascii="Arial" w:eastAsia="Times New Roman" w:hAnsi="Arial" w:cs="Arial"/>
          <w:lang w:eastAsia="ar-SA"/>
        </w:rPr>
      </w:pPr>
    </w:p>
    <w:p w14:paraId="46154861"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2</w:t>
      </w:r>
    </w:p>
    <w:p w14:paraId="398680E3" w14:textId="2C9005A7" w:rsidR="00BD0264" w:rsidRPr="00BE0BDA" w:rsidRDefault="00BD0264" w:rsidP="00657AB6">
      <w:pPr>
        <w:numPr>
          <w:ilvl w:val="0"/>
          <w:numId w:val="14"/>
        </w:numPr>
        <w:suppressAutoHyphens/>
        <w:spacing w:after="0" w:line="271" w:lineRule="auto"/>
        <w:jc w:val="both"/>
        <w:rPr>
          <w:rFonts w:ascii="Arial" w:hAnsi="Arial" w:cs="Arial"/>
        </w:rPr>
      </w:pPr>
      <w:r>
        <w:rPr>
          <w:rFonts w:ascii="Arial" w:hAnsi="Arial" w:cs="Arial"/>
        </w:rPr>
        <w:t xml:space="preserve">Realizacja zamówienia odbywać się będzie sukcesywnie </w:t>
      </w:r>
      <w:r w:rsidR="006C0356" w:rsidRPr="006C0356">
        <w:rPr>
          <w:rFonts w:ascii="Arial" w:hAnsi="Arial" w:cs="Arial"/>
          <w:b/>
          <w:bCs/>
        </w:rPr>
        <w:t>2</w:t>
      </w:r>
      <w:r w:rsidR="00CF5138">
        <w:rPr>
          <w:rFonts w:ascii="Arial" w:hAnsi="Arial" w:cs="Arial"/>
          <w:b/>
          <w:bCs/>
        </w:rPr>
        <w:t>4</w:t>
      </w:r>
      <w:r w:rsidR="006C0356" w:rsidRPr="006C0356">
        <w:rPr>
          <w:rFonts w:ascii="Arial" w:hAnsi="Arial" w:cs="Arial"/>
          <w:b/>
          <w:bCs/>
        </w:rPr>
        <w:t xml:space="preserve"> mies</w:t>
      </w:r>
      <w:r w:rsidR="00CF5138">
        <w:rPr>
          <w:rFonts w:ascii="Arial" w:hAnsi="Arial" w:cs="Arial"/>
          <w:b/>
          <w:bCs/>
        </w:rPr>
        <w:t xml:space="preserve">iące </w:t>
      </w:r>
      <w:r w:rsidRPr="006C0356">
        <w:rPr>
          <w:rFonts w:ascii="Arial" w:hAnsi="Arial" w:cs="Arial"/>
          <w:b/>
          <w:bCs/>
        </w:rPr>
        <w:t xml:space="preserve">od dnia podpisania umowy </w:t>
      </w:r>
      <w:r w:rsidR="006C0356" w:rsidRPr="006C0356">
        <w:rPr>
          <w:rFonts w:ascii="Arial" w:hAnsi="Arial" w:cs="Arial"/>
          <w:b/>
          <w:bCs/>
        </w:rPr>
        <w:t>(nie dłużej niż do 3</w:t>
      </w:r>
      <w:r w:rsidR="00CF5138">
        <w:rPr>
          <w:rFonts w:ascii="Arial" w:hAnsi="Arial" w:cs="Arial"/>
          <w:b/>
          <w:bCs/>
        </w:rPr>
        <w:t>0</w:t>
      </w:r>
      <w:r w:rsidR="006C0356" w:rsidRPr="006C0356">
        <w:rPr>
          <w:rFonts w:ascii="Arial" w:hAnsi="Arial" w:cs="Arial"/>
          <w:b/>
          <w:bCs/>
        </w:rPr>
        <w:t>.</w:t>
      </w:r>
      <w:r w:rsidR="00CF5138">
        <w:rPr>
          <w:rFonts w:ascii="Arial" w:hAnsi="Arial" w:cs="Arial"/>
          <w:b/>
          <w:bCs/>
        </w:rPr>
        <w:t>04</w:t>
      </w:r>
      <w:r w:rsidR="006C0356" w:rsidRPr="006C0356">
        <w:rPr>
          <w:rFonts w:ascii="Arial" w:hAnsi="Arial" w:cs="Arial"/>
          <w:b/>
          <w:bCs/>
        </w:rPr>
        <w:t>.202</w:t>
      </w:r>
      <w:r w:rsidR="00CF5138">
        <w:rPr>
          <w:rFonts w:ascii="Arial" w:hAnsi="Arial" w:cs="Arial"/>
          <w:b/>
          <w:bCs/>
        </w:rPr>
        <w:t>6</w:t>
      </w:r>
      <w:r w:rsidR="006C0356" w:rsidRPr="006C0356">
        <w:rPr>
          <w:rFonts w:ascii="Arial" w:hAnsi="Arial" w:cs="Arial"/>
          <w:b/>
          <w:bCs/>
        </w:rPr>
        <w:t xml:space="preserve"> r.)</w:t>
      </w:r>
      <w:r w:rsidRPr="00BE0BDA">
        <w:rPr>
          <w:rFonts w:ascii="Arial" w:hAnsi="Arial" w:cs="Arial"/>
        </w:rPr>
        <w:t>, transportem oraz na koszt i ryzyko Wykonawcy.</w:t>
      </w:r>
    </w:p>
    <w:p w14:paraId="654C70CD" w14:textId="5EE6FB53" w:rsidR="006C0356" w:rsidRPr="00B20CB7" w:rsidRDefault="006C0356" w:rsidP="00657AB6">
      <w:pPr>
        <w:numPr>
          <w:ilvl w:val="0"/>
          <w:numId w:val="14"/>
        </w:numPr>
        <w:suppressAutoHyphens/>
        <w:spacing w:after="0" w:line="271" w:lineRule="auto"/>
        <w:jc w:val="both"/>
        <w:rPr>
          <w:rFonts w:ascii="Arial" w:hAnsi="Arial" w:cs="Arial"/>
        </w:rPr>
      </w:pPr>
      <w:r w:rsidRPr="00B20CB7">
        <w:rPr>
          <w:rFonts w:ascii="Arial" w:hAnsi="Arial" w:cs="Arial"/>
        </w:rPr>
        <w:t>Dostawy będą realizowane do Sekcji Zaopatrzenia i Magazynów Zamawiającego w godz. 8</w:t>
      </w:r>
      <w:r>
        <w:rPr>
          <w:rFonts w:ascii="Arial" w:hAnsi="Arial" w:cs="Arial"/>
        </w:rPr>
        <w:t>:</w:t>
      </w:r>
      <w:r w:rsidRPr="00B20CB7">
        <w:rPr>
          <w:rFonts w:ascii="Arial" w:hAnsi="Arial" w:cs="Arial"/>
        </w:rPr>
        <w:t>00 – 14</w:t>
      </w:r>
      <w:r>
        <w:rPr>
          <w:rFonts w:ascii="Arial" w:hAnsi="Arial" w:cs="Arial"/>
        </w:rPr>
        <w:t>:</w:t>
      </w:r>
      <w:r w:rsidRPr="00B20CB7">
        <w:rPr>
          <w:rFonts w:ascii="Arial" w:hAnsi="Arial" w:cs="Arial"/>
        </w:rPr>
        <w:t xml:space="preserve">00 od poniedziałku do piątku, transportem oraz na koszt i ryzyko Wykonawcy, z usługą wniesienia do Sekcji Zaopatrzenia i Magazynów. </w:t>
      </w:r>
    </w:p>
    <w:p w14:paraId="02D4F37B" w14:textId="77777777" w:rsidR="00CF5138" w:rsidRPr="006B7EE4" w:rsidRDefault="00CF5138" w:rsidP="00CF5138">
      <w:pPr>
        <w:numPr>
          <w:ilvl w:val="0"/>
          <w:numId w:val="14"/>
        </w:numPr>
        <w:suppressAutoHyphens/>
        <w:spacing w:after="0" w:line="271" w:lineRule="auto"/>
        <w:jc w:val="both"/>
        <w:rPr>
          <w:rFonts w:ascii="Arial" w:hAnsi="Arial" w:cs="Arial"/>
        </w:rPr>
      </w:pPr>
      <w:bookmarkStart w:id="0" w:name="_Hlk82690872"/>
      <w:r w:rsidRPr="006B7EE4">
        <w:rPr>
          <w:rFonts w:ascii="Arial" w:hAnsi="Arial" w:cs="Arial"/>
        </w:rPr>
        <w:t xml:space="preserve">Realizacja każdego zamówienia złożonego poprzez e-mail lub faksem nastąpi w terminie </w:t>
      </w:r>
      <w:r w:rsidRPr="006B7EE4">
        <w:rPr>
          <w:rFonts w:ascii="Arial" w:hAnsi="Arial" w:cs="Arial"/>
          <w:b/>
          <w:bCs/>
        </w:rPr>
        <w:t xml:space="preserve">do </w:t>
      </w:r>
      <w:r>
        <w:rPr>
          <w:rFonts w:ascii="Arial" w:hAnsi="Arial" w:cs="Arial"/>
          <w:b/>
          <w:bCs/>
        </w:rPr>
        <w:t>24 godzin</w:t>
      </w:r>
      <w:r>
        <w:rPr>
          <w:rFonts w:ascii="Arial" w:hAnsi="Arial" w:cs="Arial"/>
        </w:rPr>
        <w:t xml:space="preserve">, </w:t>
      </w:r>
      <w:r w:rsidRPr="006B7EE4">
        <w:rPr>
          <w:rFonts w:ascii="Arial" w:hAnsi="Arial" w:cs="Arial"/>
        </w:rPr>
        <w:t>od poniedziałku do piątku, za wyjątkiem dni ustawowo wolnych od pracy</w:t>
      </w:r>
      <w:r>
        <w:rPr>
          <w:rFonts w:ascii="Arial" w:hAnsi="Arial" w:cs="Arial"/>
        </w:rPr>
        <w:t>,</w:t>
      </w:r>
      <w:r w:rsidRPr="006B7EE4">
        <w:rPr>
          <w:rFonts w:ascii="Arial" w:hAnsi="Arial" w:cs="Arial"/>
        </w:rPr>
        <w:t xml:space="preserve"> </w:t>
      </w:r>
      <w:r w:rsidRPr="006B7EE4">
        <w:rPr>
          <w:rFonts w:ascii="Arial" w:hAnsi="Arial" w:cs="Arial"/>
        </w:rPr>
        <w:lastRenderedPageBreak/>
        <w:t xml:space="preserve">od momentu zgłoszenia poprzez faks lub e-mail dokonanego przez Zamawiającego i potwierdzenia tego terminu przez Wykonawcę. </w:t>
      </w:r>
    </w:p>
    <w:bookmarkEnd w:id="0"/>
    <w:p w14:paraId="3E8D7599" w14:textId="77777777" w:rsidR="00CF5138" w:rsidRDefault="00CF5138" w:rsidP="00CF5138">
      <w:pPr>
        <w:numPr>
          <w:ilvl w:val="0"/>
          <w:numId w:val="14"/>
        </w:numPr>
        <w:suppressAutoHyphens/>
        <w:spacing w:after="0" w:line="271" w:lineRule="auto"/>
        <w:jc w:val="both"/>
        <w:rPr>
          <w:rFonts w:ascii="Arial" w:hAnsi="Arial" w:cs="Arial"/>
        </w:rPr>
      </w:pPr>
      <w:r w:rsidRPr="00BE0BDA">
        <w:rPr>
          <w:rFonts w:ascii="Arial" w:hAnsi="Arial" w:cs="Arial"/>
        </w:rPr>
        <w:t>Jeżeli dostawa wypada w dniu wolnym od pracy lub poza godzinami pracy</w:t>
      </w:r>
      <w:r>
        <w:rPr>
          <w:rFonts w:ascii="Arial" w:hAnsi="Arial" w:cs="Arial"/>
        </w:rPr>
        <w:t xml:space="preserve"> Sekcji Zaopatrzenia i Magazynów</w:t>
      </w:r>
      <w:r w:rsidRPr="00BE0BDA">
        <w:rPr>
          <w:rFonts w:ascii="Arial" w:hAnsi="Arial" w:cs="Arial"/>
        </w:rPr>
        <w:t>, dostawa nastąpi w pierwszym dniu roboczym po wyznaczonym terminie.</w:t>
      </w:r>
    </w:p>
    <w:p w14:paraId="53E5461A" w14:textId="77777777" w:rsidR="00CF5138" w:rsidRPr="00540CDC" w:rsidRDefault="00CF5138" w:rsidP="00CF5138">
      <w:pPr>
        <w:numPr>
          <w:ilvl w:val="0"/>
          <w:numId w:val="14"/>
        </w:numPr>
        <w:suppressAutoHyphens/>
        <w:spacing w:after="0" w:line="271" w:lineRule="auto"/>
        <w:jc w:val="both"/>
        <w:rPr>
          <w:rFonts w:ascii="Arial" w:hAnsi="Arial" w:cs="Arial"/>
        </w:rPr>
      </w:pPr>
      <w:r w:rsidRPr="00540CDC">
        <w:rPr>
          <w:rFonts w:ascii="Arial" w:hAnsi="Arial" w:cs="Arial"/>
        </w:rPr>
        <w:t xml:space="preserve">Terminy dostaw będą każdorazowo uzgadniane. </w:t>
      </w:r>
    </w:p>
    <w:p w14:paraId="1DBF23EC" w14:textId="77777777" w:rsidR="00CF5138" w:rsidRPr="00540CDC" w:rsidRDefault="00CF5138" w:rsidP="00CF5138">
      <w:pPr>
        <w:numPr>
          <w:ilvl w:val="0"/>
          <w:numId w:val="14"/>
        </w:numPr>
        <w:suppressAutoHyphens/>
        <w:spacing w:after="0" w:line="271" w:lineRule="auto"/>
        <w:jc w:val="both"/>
        <w:rPr>
          <w:rFonts w:ascii="Arial" w:hAnsi="Arial" w:cs="Arial"/>
        </w:rPr>
      </w:pPr>
      <w:r w:rsidRPr="00540CDC">
        <w:rPr>
          <w:rFonts w:ascii="Arial" w:hAnsi="Arial" w:cs="Arial"/>
        </w:rPr>
        <w:t xml:space="preserve">Bezpośrednio przed każdą dostawą przedstawiciel Zamawiającego określi faksem lub poprzez e-mail rodzaj i ilość zamawianego towaru. </w:t>
      </w:r>
    </w:p>
    <w:p w14:paraId="1280141F" w14:textId="125219C1" w:rsidR="006C0356" w:rsidRDefault="006C0356" w:rsidP="00CF5138">
      <w:pPr>
        <w:numPr>
          <w:ilvl w:val="0"/>
          <w:numId w:val="14"/>
        </w:numPr>
        <w:suppressAutoHyphens/>
        <w:spacing w:after="0" w:line="271" w:lineRule="auto"/>
        <w:jc w:val="both"/>
        <w:rPr>
          <w:rFonts w:ascii="Arial" w:hAnsi="Arial" w:cs="Arial"/>
        </w:rPr>
      </w:pPr>
      <w:r w:rsidRPr="00540CDC">
        <w:rPr>
          <w:rFonts w:ascii="Arial" w:hAnsi="Arial" w:cs="Arial"/>
        </w:rPr>
        <w:t xml:space="preserve">Zamawiający wskazuje następującą osobę pełniącą nadzór nad realizacją umowy: </w:t>
      </w:r>
      <w:r w:rsidRPr="00CF5138">
        <w:rPr>
          <w:rFonts w:ascii="Arial" w:hAnsi="Arial" w:cs="Arial"/>
        </w:rPr>
        <w:t>Inspektor ds. Zaopatrzenia lub inna osoba upoważniona.</w:t>
      </w:r>
    </w:p>
    <w:p w14:paraId="75C3B442" w14:textId="77777777" w:rsidR="00CF5138" w:rsidRPr="00CF5138" w:rsidRDefault="00CF5138" w:rsidP="00CF5138">
      <w:pPr>
        <w:numPr>
          <w:ilvl w:val="0"/>
          <w:numId w:val="14"/>
        </w:numPr>
        <w:suppressAutoHyphens/>
        <w:spacing w:after="0" w:line="271" w:lineRule="auto"/>
        <w:jc w:val="both"/>
        <w:rPr>
          <w:rFonts w:ascii="Arial" w:hAnsi="Arial" w:cs="Arial"/>
        </w:rPr>
      </w:pPr>
      <w:r w:rsidRPr="00CF5138">
        <w:rPr>
          <w:rFonts w:ascii="Arial" w:hAnsi="Arial" w:cs="Arial"/>
        </w:rPr>
        <w:t>Wykonawca zobowiązuje się dostarczać środki:</w:t>
      </w:r>
    </w:p>
    <w:p w14:paraId="6FE732E6" w14:textId="77777777" w:rsidR="00CF5138" w:rsidRPr="00222856" w:rsidRDefault="00CF5138" w:rsidP="00CF5138">
      <w:pPr>
        <w:numPr>
          <w:ilvl w:val="1"/>
          <w:numId w:val="14"/>
        </w:numPr>
        <w:spacing w:after="0" w:line="271" w:lineRule="auto"/>
        <w:ind w:left="709"/>
        <w:jc w:val="both"/>
        <w:rPr>
          <w:rFonts w:ascii="Arial" w:hAnsi="Arial" w:cs="Arial"/>
        </w:rPr>
      </w:pPr>
      <w:r w:rsidRPr="00222856">
        <w:rPr>
          <w:rFonts w:ascii="Arial" w:hAnsi="Arial" w:cs="Arial"/>
        </w:rPr>
        <w:t xml:space="preserve">posiadające niezmienne spektrum działania przez cały okres ważności, </w:t>
      </w:r>
    </w:p>
    <w:p w14:paraId="13988330" w14:textId="77777777" w:rsidR="00CF5138" w:rsidRPr="00222856" w:rsidRDefault="00CF5138" w:rsidP="00CF5138">
      <w:pPr>
        <w:numPr>
          <w:ilvl w:val="1"/>
          <w:numId w:val="14"/>
        </w:numPr>
        <w:spacing w:after="0" w:line="271" w:lineRule="auto"/>
        <w:ind w:left="709"/>
        <w:jc w:val="both"/>
        <w:rPr>
          <w:rFonts w:ascii="Arial" w:hAnsi="Arial" w:cs="Arial"/>
        </w:rPr>
      </w:pPr>
      <w:r w:rsidRPr="00222856">
        <w:rPr>
          <w:rFonts w:ascii="Arial" w:hAnsi="Arial" w:cs="Arial"/>
        </w:rPr>
        <w:t>posiadające okres przydatności do użycia nie krótszy niż 12 miesięcy, licząc od daty dostarczenia preparatu,</w:t>
      </w:r>
    </w:p>
    <w:p w14:paraId="5CED95FD" w14:textId="77777777" w:rsidR="00CF5138" w:rsidRPr="00222856" w:rsidRDefault="00CF5138" w:rsidP="00CF5138">
      <w:pPr>
        <w:numPr>
          <w:ilvl w:val="1"/>
          <w:numId w:val="14"/>
        </w:numPr>
        <w:spacing w:after="0" w:line="271" w:lineRule="auto"/>
        <w:ind w:left="709"/>
        <w:jc w:val="both"/>
        <w:rPr>
          <w:rFonts w:ascii="Arial" w:hAnsi="Arial" w:cs="Arial"/>
        </w:rPr>
      </w:pPr>
      <w:r w:rsidRPr="00222856">
        <w:rPr>
          <w:rFonts w:ascii="Arial" w:hAnsi="Arial" w:cs="Arial"/>
        </w:rPr>
        <w:t>posiadające na pojedynczym opakowaniu nazwę preparatu, datę produkcji i datę ważności,</w:t>
      </w:r>
    </w:p>
    <w:p w14:paraId="219FE4AD" w14:textId="77777777" w:rsidR="00CF5138" w:rsidRPr="00222856" w:rsidRDefault="00CF5138" w:rsidP="00CF5138">
      <w:pPr>
        <w:numPr>
          <w:ilvl w:val="1"/>
          <w:numId w:val="14"/>
        </w:numPr>
        <w:spacing w:after="0" w:line="271" w:lineRule="auto"/>
        <w:ind w:left="709"/>
        <w:jc w:val="both"/>
        <w:rPr>
          <w:rFonts w:ascii="Arial" w:hAnsi="Arial" w:cs="Arial"/>
          <w:bCs/>
          <w:snapToGrid w:val="0"/>
        </w:rPr>
      </w:pPr>
      <w:r w:rsidRPr="00222856">
        <w:rPr>
          <w:rFonts w:ascii="Arial" w:hAnsi="Arial" w:cs="Arial"/>
          <w:bCs/>
          <w:snapToGrid w:val="0"/>
        </w:rPr>
        <w:t>dostarczone środki winny być pakowane i dystrybuowane w indywidualnych i zbiorczych opakowaniach,</w:t>
      </w:r>
    </w:p>
    <w:p w14:paraId="0E148B8E" w14:textId="77777777" w:rsidR="00CF5138" w:rsidRPr="00222856" w:rsidRDefault="00CF5138" w:rsidP="00CF5138">
      <w:pPr>
        <w:numPr>
          <w:ilvl w:val="1"/>
          <w:numId w:val="14"/>
        </w:numPr>
        <w:spacing w:after="0" w:line="271" w:lineRule="auto"/>
        <w:ind w:left="709"/>
        <w:jc w:val="both"/>
        <w:rPr>
          <w:rFonts w:ascii="Arial" w:hAnsi="Arial" w:cs="Arial"/>
          <w:bCs/>
          <w:snapToGrid w:val="0"/>
        </w:rPr>
      </w:pPr>
      <w:r w:rsidRPr="00222856">
        <w:rPr>
          <w:rFonts w:ascii="Arial" w:hAnsi="Arial" w:cs="Arial"/>
          <w:bCs/>
          <w:snapToGrid w:val="0"/>
        </w:rPr>
        <w:t>opakowania indywidualne winny być odporne na działanie środków w nich przechowywanych  oraz na urazy mechaniczne,</w:t>
      </w:r>
    </w:p>
    <w:p w14:paraId="453A7DBC" w14:textId="77777777" w:rsidR="00CF5138" w:rsidRPr="00222856" w:rsidRDefault="00CF5138" w:rsidP="00CF5138">
      <w:pPr>
        <w:numPr>
          <w:ilvl w:val="1"/>
          <w:numId w:val="14"/>
        </w:numPr>
        <w:spacing w:after="0" w:line="271" w:lineRule="auto"/>
        <w:ind w:left="709"/>
        <w:jc w:val="both"/>
        <w:rPr>
          <w:rFonts w:ascii="Arial" w:hAnsi="Arial" w:cs="Arial"/>
          <w:bCs/>
        </w:rPr>
      </w:pPr>
      <w:r w:rsidRPr="00222856">
        <w:rPr>
          <w:rFonts w:ascii="Arial" w:hAnsi="Arial" w:cs="Arial"/>
          <w:bCs/>
          <w:snapToGrid w:val="0"/>
        </w:rPr>
        <w:t>opakowania jednostkowe winny posiadać zamknięcie, które gwarantuje pełną jego szczelność przed i po jego wielokrotnym otwarciu oraz plomby jednorazowe ulegające samozniszczeniu w  trakcie pierwszego otwarcia,</w:t>
      </w:r>
    </w:p>
    <w:p w14:paraId="6FF66325" w14:textId="77777777" w:rsidR="00CF5138" w:rsidRPr="00222856" w:rsidRDefault="00CF5138" w:rsidP="00CF5138">
      <w:pPr>
        <w:numPr>
          <w:ilvl w:val="1"/>
          <w:numId w:val="14"/>
        </w:numPr>
        <w:tabs>
          <w:tab w:val="left" w:pos="426"/>
        </w:tabs>
        <w:spacing w:after="0" w:line="271" w:lineRule="auto"/>
        <w:ind w:left="709"/>
        <w:jc w:val="both"/>
        <w:rPr>
          <w:rFonts w:ascii="Arial" w:hAnsi="Arial" w:cs="Arial"/>
          <w:bCs/>
          <w:snapToGrid w:val="0"/>
        </w:rPr>
      </w:pPr>
      <w:r w:rsidRPr="00222856">
        <w:rPr>
          <w:rFonts w:ascii="Arial" w:hAnsi="Arial" w:cs="Arial"/>
          <w:bCs/>
        </w:rPr>
        <w:t>o</w:t>
      </w:r>
      <w:r w:rsidRPr="00222856">
        <w:rPr>
          <w:rFonts w:ascii="Arial" w:hAnsi="Arial" w:cs="Arial"/>
          <w:bCs/>
          <w:snapToGrid w:val="0"/>
        </w:rPr>
        <w:t>pakowania jednostkowe powinny być znakowane standardowymi etykietami, informującymi    użytkownika m.in. o warunkach magazynowania i przechowywania, środkach bezpieczeństwa i zagrożeniach,</w:t>
      </w:r>
    </w:p>
    <w:p w14:paraId="5A467814" w14:textId="77777777" w:rsidR="00CF5138" w:rsidRPr="00222856" w:rsidRDefault="00CF5138" w:rsidP="00CF5138">
      <w:pPr>
        <w:numPr>
          <w:ilvl w:val="1"/>
          <w:numId w:val="14"/>
        </w:numPr>
        <w:tabs>
          <w:tab w:val="left" w:pos="426"/>
        </w:tabs>
        <w:spacing w:after="0" w:line="271" w:lineRule="auto"/>
        <w:ind w:left="709"/>
        <w:jc w:val="both"/>
        <w:rPr>
          <w:rFonts w:ascii="Arial" w:hAnsi="Arial" w:cs="Arial"/>
          <w:bCs/>
          <w:snapToGrid w:val="0"/>
        </w:rPr>
      </w:pPr>
      <w:r w:rsidRPr="00222856">
        <w:rPr>
          <w:rFonts w:ascii="Arial" w:hAnsi="Arial" w:cs="Arial"/>
          <w:bCs/>
          <w:snapToGrid w:val="0"/>
        </w:rPr>
        <w:t>opakowania jednostkowe o wadze powyżej pięciu kilogramów winny posiadać indywidualny, wygodny uchwyt do przenoszenia i przelewania produktu. Etykieta na opakowaniu jednostkowym powinna zawierać co najmniej:</w:t>
      </w:r>
    </w:p>
    <w:p w14:paraId="5C7977FF" w14:textId="77777777" w:rsidR="00CF5138" w:rsidRPr="00222856" w:rsidRDefault="00CF5138" w:rsidP="00795AE2">
      <w:pPr>
        <w:numPr>
          <w:ilvl w:val="2"/>
          <w:numId w:val="14"/>
        </w:numPr>
        <w:spacing w:after="0" w:line="271" w:lineRule="auto"/>
        <w:ind w:left="1134"/>
        <w:jc w:val="both"/>
        <w:rPr>
          <w:rFonts w:ascii="Arial" w:hAnsi="Arial" w:cs="Arial"/>
          <w:bCs/>
        </w:rPr>
      </w:pPr>
      <w:r w:rsidRPr="00222856">
        <w:rPr>
          <w:rFonts w:ascii="Arial" w:hAnsi="Arial" w:cs="Arial"/>
          <w:bCs/>
          <w:snapToGrid w:val="0"/>
        </w:rPr>
        <w:t xml:space="preserve">nazwę, logo, adres producenta; </w:t>
      </w:r>
    </w:p>
    <w:p w14:paraId="3AFD5E95" w14:textId="77777777" w:rsidR="00CF5138" w:rsidRPr="00222856" w:rsidRDefault="00CF5138" w:rsidP="00795AE2">
      <w:pPr>
        <w:numPr>
          <w:ilvl w:val="2"/>
          <w:numId w:val="14"/>
        </w:numPr>
        <w:spacing w:after="0" w:line="271" w:lineRule="auto"/>
        <w:ind w:left="1134"/>
        <w:jc w:val="both"/>
        <w:rPr>
          <w:rFonts w:ascii="Arial" w:hAnsi="Arial" w:cs="Arial"/>
          <w:bCs/>
        </w:rPr>
      </w:pPr>
      <w:r w:rsidRPr="00222856">
        <w:rPr>
          <w:rFonts w:ascii="Arial" w:hAnsi="Arial" w:cs="Arial"/>
          <w:bCs/>
          <w:snapToGrid w:val="0"/>
        </w:rPr>
        <w:t>opis przygotowania  produktu do użycia i sposób jego stosowania;</w:t>
      </w:r>
    </w:p>
    <w:p w14:paraId="25225804" w14:textId="77777777" w:rsidR="00CF5138" w:rsidRPr="00222856" w:rsidRDefault="00CF5138" w:rsidP="00795AE2">
      <w:pPr>
        <w:numPr>
          <w:ilvl w:val="2"/>
          <w:numId w:val="14"/>
        </w:numPr>
        <w:spacing w:after="0" w:line="271" w:lineRule="auto"/>
        <w:ind w:left="1134"/>
        <w:jc w:val="both"/>
        <w:rPr>
          <w:rFonts w:ascii="Arial" w:hAnsi="Arial" w:cs="Arial"/>
          <w:bCs/>
        </w:rPr>
      </w:pPr>
      <w:r w:rsidRPr="00222856">
        <w:rPr>
          <w:rFonts w:ascii="Arial" w:hAnsi="Arial" w:cs="Arial"/>
          <w:bCs/>
          <w:snapToGrid w:val="0"/>
        </w:rPr>
        <w:t>opis składu chemicznego;</w:t>
      </w:r>
    </w:p>
    <w:p w14:paraId="31975BC8" w14:textId="77777777" w:rsidR="00CF5138" w:rsidRPr="00222856" w:rsidRDefault="00CF5138" w:rsidP="00795AE2">
      <w:pPr>
        <w:numPr>
          <w:ilvl w:val="2"/>
          <w:numId w:val="14"/>
        </w:numPr>
        <w:spacing w:after="0" w:line="271" w:lineRule="auto"/>
        <w:ind w:left="1134"/>
        <w:jc w:val="both"/>
        <w:rPr>
          <w:rFonts w:ascii="Arial" w:hAnsi="Arial" w:cs="Arial"/>
          <w:bCs/>
        </w:rPr>
      </w:pPr>
      <w:r w:rsidRPr="00222856">
        <w:rPr>
          <w:rFonts w:ascii="Arial" w:hAnsi="Arial" w:cs="Arial"/>
          <w:bCs/>
          <w:snapToGrid w:val="0"/>
        </w:rPr>
        <w:t>czas skutecznego działania w przypadku środków dezynfekcyjnych;</w:t>
      </w:r>
    </w:p>
    <w:p w14:paraId="16A8E8B1" w14:textId="77777777" w:rsidR="00CF5138" w:rsidRPr="00222856" w:rsidRDefault="00CF5138" w:rsidP="00795AE2">
      <w:pPr>
        <w:numPr>
          <w:ilvl w:val="2"/>
          <w:numId w:val="14"/>
        </w:numPr>
        <w:spacing w:after="0" w:line="271" w:lineRule="auto"/>
        <w:ind w:left="1134"/>
        <w:jc w:val="both"/>
        <w:rPr>
          <w:rFonts w:ascii="Arial" w:hAnsi="Arial" w:cs="Arial"/>
          <w:bCs/>
        </w:rPr>
      </w:pPr>
      <w:r w:rsidRPr="00222856">
        <w:rPr>
          <w:rFonts w:ascii="Arial" w:hAnsi="Arial" w:cs="Arial"/>
          <w:bCs/>
          <w:snapToGrid w:val="0"/>
        </w:rPr>
        <w:t>sposób dozowania;</w:t>
      </w:r>
    </w:p>
    <w:p w14:paraId="68F38A64" w14:textId="77777777" w:rsidR="00CF5138" w:rsidRPr="00222856" w:rsidRDefault="00CF5138" w:rsidP="00795AE2">
      <w:pPr>
        <w:numPr>
          <w:ilvl w:val="2"/>
          <w:numId w:val="14"/>
        </w:numPr>
        <w:spacing w:after="0" w:line="271" w:lineRule="auto"/>
        <w:ind w:left="1134"/>
        <w:jc w:val="both"/>
        <w:rPr>
          <w:rFonts w:ascii="Arial" w:hAnsi="Arial" w:cs="Arial"/>
          <w:bCs/>
        </w:rPr>
      </w:pPr>
      <w:r w:rsidRPr="00222856">
        <w:rPr>
          <w:rFonts w:ascii="Arial" w:hAnsi="Arial" w:cs="Arial"/>
          <w:bCs/>
          <w:snapToGrid w:val="0"/>
        </w:rPr>
        <w:t>informacja o środkach ostrożności, w postaci znaków graficznych;</w:t>
      </w:r>
    </w:p>
    <w:p w14:paraId="62111217" w14:textId="77777777" w:rsidR="00CF5138" w:rsidRPr="00222856" w:rsidRDefault="00CF5138" w:rsidP="00795AE2">
      <w:pPr>
        <w:numPr>
          <w:ilvl w:val="2"/>
          <w:numId w:val="14"/>
        </w:numPr>
        <w:spacing w:after="0" w:line="271" w:lineRule="auto"/>
        <w:ind w:left="1134"/>
        <w:jc w:val="both"/>
        <w:rPr>
          <w:rFonts w:ascii="Arial" w:hAnsi="Arial" w:cs="Arial"/>
          <w:bCs/>
        </w:rPr>
      </w:pPr>
      <w:r w:rsidRPr="00222856">
        <w:rPr>
          <w:rFonts w:ascii="Arial" w:hAnsi="Arial" w:cs="Arial"/>
          <w:bCs/>
          <w:snapToGrid w:val="0"/>
        </w:rPr>
        <w:t>ilość i pojemność opakowania indywidualnego i zbiorczego;</w:t>
      </w:r>
    </w:p>
    <w:p w14:paraId="43EFEE8C" w14:textId="77777777" w:rsidR="00CF5138" w:rsidRPr="00222856" w:rsidRDefault="00CF5138" w:rsidP="00795AE2">
      <w:pPr>
        <w:numPr>
          <w:ilvl w:val="2"/>
          <w:numId w:val="14"/>
        </w:numPr>
        <w:spacing w:after="0" w:line="271" w:lineRule="auto"/>
        <w:ind w:left="1134"/>
        <w:jc w:val="both"/>
        <w:rPr>
          <w:rFonts w:ascii="Arial" w:hAnsi="Arial" w:cs="Arial"/>
          <w:bCs/>
        </w:rPr>
      </w:pPr>
      <w:r w:rsidRPr="00222856">
        <w:rPr>
          <w:rFonts w:ascii="Arial" w:hAnsi="Arial" w:cs="Arial"/>
          <w:bCs/>
          <w:snapToGrid w:val="0"/>
        </w:rPr>
        <w:t>numer serii i datę produkcji;</w:t>
      </w:r>
    </w:p>
    <w:p w14:paraId="669F43CE" w14:textId="77777777" w:rsidR="00CF5138" w:rsidRPr="00222856" w:rsidRDefault="00CF5138" w:rsidP="00795AE2">
      <w:pPr>
        <w:numPr>
          <w:ilvl w:val="2"/>
          <w:numId w:val="14"/>
        </w:numPr>
        <w:spacing w:after="0" w:line="271" w:lineRule="auto"/>
        <w:ind w:left="1134"/>
        <w:jc w:val="both"/>
        <w:rPr>
          <w:rFonts w:ascii="Arial" w:hAnsi="Arial" w:cs="Arial"/>
          <w:bCs/>
        </w:rPr>
      </w:pPr>
      <w:r w:rsidRPr="00222856">
        <w:rPr>
          <w:rFonts w:ascii="Arial" w:hAnsi="Arial" w:cs="Arial"/>
          <w:bCs/>
          <w:snapToGrid w:val="0"/>
        </w:rPr>
        <w:t>okres przydatności do użycia.</w:t>
      </w:r>
    </w:p>
    <w:p w14:paraId="06F9129A" w14:textId="77777777" w:rsidR="00CF5138" w:rsidRPr="00171622" w:rsidRDefault="00CF5138" w:rsidP="00CF5138">
      <w:pPr>
        <w:numPr>
          <w:ilvl w:val="0"/>
          <w:numId w:val="14"/>
        </w:numPr>
        <w:suppressAutoHyphens/>
        <w:spacing w:after="0" w:line="271" w:lineRule="auto"/>
        <w:jc w:val="both"/>
        <w:rPr>
          <w:rFonts w:ascii="Arial" w:hAnsi="Arial" w:cs="Arial"/>
        </w:rPr>
      </w:pPr>
      <w:r w:rsidRPr="00171622">
        <w:rPr>
          <w:rFonts w:ascii="Arial" w:hAnsi="Arial" w:cs="Arial"/>
        </w:rPr>
        <w:t>Wykonawca zapewnia asortyment nowy, kompletny, który będzie gotowy do użytkowania bez żadnych dodatkowych zakupów, posiadający gwarancje w języku polskim oraz właściwe opakowanie.</w:t>
      </w:r>
    </w:p>
    <w:p w14:paraId="1C4B4C7A" w14:textId="77777777" w:rsidR="00CF5138" w:rsidRPr="00222856" w:rsidRDefault="00CF5138" w:rsidP="00CF5138">
      <w:pPr>
        <w:numPr>
          <w:ilvl w:val="0"/>
          <w:numId w:val="14"/>
        </w:numPr>
        <w:spacing w:after="0" w:line="271" w:lineRule="auto"/>
        <w:contextualSpacing/>
        <w:jc w:val="both"/>
        <w:rPr>
          <w:rFonts w:ascii="Arial" w:hAnsi="Arial" w:cs="Arial"/>
        </w:rPr>
      </w:pPr>
      <w:r w:rsidRPr="00222856">
        <w:rPr>
          <w:rFonts w:ascii="Arial" w:hAnsi="Arial" w:cs="Arial"/>
        </w:rPr>
        <w:t>W przypadku okresowych promocji lub rabatów na asortyment stanowiący przedmiot zamówienia, Wykonawca zobowiązuje się do zastosowania warunków promocyjnych.</w:t>
      </w:r>
    </w:p>
    <w:p w14:paraId="0FC1B672" w14:textId="77777777" w:rsidR="00CF5138" w:rsidRPr="00222856" w:rsidRDefault="00CF5138" w:rsidP="00CF5138">
      <w:pPr>
        <w:numPr>
          <w:ilvl w:val="0"/>
          <w:numId w:val="14"/>
        </w:numPr>
        <w:spacing w:after="0" w:line="271" w:lineRule="auto"/>
        <w:contextualSpacing/>
        <w:jc w:val="both"/>
        <w:rPr>
          <w:rFonts w:ascii="Arial" w:hAnsi="Arial" w:cs="Arial"/>
        </w:rPr>
      </w:pPr>
      <w:r w:rsidRPr="00222856">
        <w:rPr>
          <w:rFonts w:ascii="Arial" w:hAnsi="Arial" w:cs="Arial"/>
        </w:rPr>
        <w:t xml:space="preserve">Minimalny termin przydatności do użycia wymagany przez Zamawiającego wynosi </w:t>
      </w:r>
      <w:r w:rsidRPr="00222856">
        <w:rPr>
          <w:rFonts w:ascii="Arial" w:hAnsi="Arial" w:cs="Arial"/>
          <w:b/>
        </w:rPr>
        <w:t>12 miesięcy</w:t>
      </w:r>
      <w:r w:rsidRPr="00222856">
        <w:rPr>
          <w:rFonts w:ascii="Arial" w:hAnsi="Arial" w:cs="Arial"/>
        </w:rPr>
        <w:t xml:space="preserve"> od daty dostawy.</w:t>
      </w:r>
    </w:p>
    <w:p w14:paraId="7D21468F" w14:textId="77777777" w:rsidR="00BD0264" w:rsidRDefault="00BD0264" w:rsidP="00657AB6">
      <w:pPr>
        <w:spacing w:after="0" w:line="271" w:lineRule="auto"/>
        <w:ind w:left="397" w:hanging="397"/>
        <w:contextualSpacing/>
        <w:rPr>
          <w:rFonts w:ascii="Arial" w:eastAsia="Times New Roman" w:hAnsi="Arial" w:cs="Arial"/>
          <w:lang w:eastAsia="ar-SA"/>
        </w:rPr>
      </w:pPr>
    </w:p>
    <w:p w14:paraId="009CD27D"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3</w:t>
      </w:r>
    </w:p>
    <w:p w14:paraId="1B43C6AD" w14:textId="77777777" w:rsidR="00BD0264" w:rsidRPr="0095336C" w:rsidRDefault="00BD0264" w:rsidP="00657AB6">
      <w:pPr>
        <w:numPr>
          <w:ilvl w:val="0"/>
          <w:numId w:val="2"/>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Wykonawca odpowiada za rodzaj, jakość oraz ilość dostarczonego asortymentu objętego zamówieniem.</w:t>
      </w:r>
    </w:p>
    <w:p w14:paraId="12299658" w14:textId="77777777" w:rsidR="00BD0264" w:rsidRPr="0095336C" w:rsidRDefault="00BD0264" w:rsidP="00657AB6">
      <w:pPr>
        <w:numPr>
          <w:ilvl w:val="0"/>
          <w:numId w:val="2"/>
        </w:numPr>
        <w:tabs>
          <w:tab w:val="clear" w:pos="360"/>
          <w:tab w:val="left" w:pos="374"/>
        </w:tabs>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lastRenderedPageBreak/>
        <w:t xml:space="preserve">Wykonawca udziela Zamawiającemu gwarancji, że dostarczany asortyment jest zgodny </w:t>
      </w:r>
      <w:r w:rsidRPr="0095336C">
        <w:rPr>
          <w:rFonts w:ascii="Arial" w:eastAsia="Times New Roman" w:hAnsi="Arial" w:cs="Arial"/>
          <w:lang w:eastAsia="ar-SA"/>
        </w:rPr>
        <w:br/>
        <w:t xml:space="preserve">z Załącznikiem nr </w:t>
      </w:r>
      <w:r>
        <w:rPr>
          <w:rFonts w:ascii="Arial" w:eastAsia="Times New Roman" w:hAnsi="Arial" w:cs="Arial"/>
          <w:lang w:eastAsia="ar-SA"/>
        </w:rPr>
        <w:t>4</w:t>
      </w:r>
      <w:r w:rsidRPr="0095336C">
        <w:rPr>
          <w:rFonts w:ascii="Arial" w:eastAsia="Times New Roman" w:hAnsi="Arial" w:cs="Arial"/>
          <w:lang w:eastAsia="ar-SA"/>
        </w:rPr>
        <w:t xml:space="preserve"> do SWZ</w:t>
      </w:r>
      <w:r>
        <w:rPr>
          <w:rFonts w:ascii="Arial" w:eastAsia="Times New Roman" w:hAnsi="Arial" w:cs="Arial"/>
          <w:lang w:eastAsia="ar-SA"/>
        </w:rPr>
        <w:t xml:space="preserve"> i spełnia wszystkie wymagania opisu przedmiotu zamówienia.</w:t>
      </w:r>
      <w:r w:rsidRPr="0095336C">
        <w:rPr>
          <w:rFonts w:ascii="Arial" w:eastAsia="Times New Roman" w:hAnsi="Arial" w:cs="Arial"/>
          <w:lang w:eastAsia="ar-SA"/>
        </w:rPr>
        <w:t xml:space="preserve"> </w:t>
      </w:r>
    </w:p>
    <w:p w14:paraId="6079757C" w14:textId="77777777" w:rsidR="00BD0264" w:rsidRPr="0095336C" w:rsidRDefault="00BD0264" w:rsidP="00657AB6">
      <w:pPr>
        <w:numPr>
          <w:ilvl w:val="0"/>
          <w:numId w:val="2"/>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 xml:space="preserve">W przypadku ujawnienia wad jakościowych lub braków ilościowych w dostawie, Zamawiający zawiadamia pisemnie Wykonawcę o wadach sporządzając komisyjny protokół. </w:t>
      </w:r>
    </w:p>
    <w:p w14:paraId="2E9D117E" w14:textId="0D1AF0B4" w:rsidR="00BD0264" w:rsidRPr="00216B2E" w:rsidRDefault="00BD0264" w:rsidP="00657AB6">
      <w:pPr>
        <w:numPr>
          <w:ilvl w:val="0"/>
          <w:numId w:val="2"/>
        </w:numPr>
        <w:spacing w:after="0" w:line="271" w:lineRule="auto"/>
        <w:contextualSpacing/>
        <w:jc w:val="both"/>
        <w:rPr>
          <w:rFonts w:ascii="Arial" w:eastAsia="Times New Roman" w:hAnsi="Arial" w:cs="Arial"/>
          <w:lang w:eastAsia="ar-SA"/>
        </w:rPr>
      </w:pPr>
      <w:r w:rsidRPr="00216B2E">
        <w:rPr>
          <w:rFonts w:ascii="Arial" w:eastAsia="Times New Roman" w:hAnsi="Arial" w:cs="Arial"/>
          <w:lang w:eastAsia="ar-SA"/>
        </w:rPr>
        <w:t>W przypadku wad jakościowych Wykonawca zobowiązuje się do wymiany towaru w terminie do</w:t>
      </w:r>
      <w:r w:rsidRPr="00E0796A">
        <w:rPr>
          <w:rFonts w:ascii="Arial" w:eastAsia="Times New Roman" w:hAnsi="Arial" w:cs="Arial"/>
          <w:color w:val="FF0000"/>
          <w:lang w:eastAsia="ar-SA"/>
        </w:rPr>
        <w:t xml:space="preserve"> </w:t>
      </w:r>
      <w:r w:rsidR="00E0796A" w:rsidRPr="00795AE2">
        <w:rPr>
          <w:rFonts w:ascii="Arial" w:eastAsia="Times New Roman" w:hAnsi="Arial" w:cs="Arial"/>
          <w:lang w:eastAsia="ar-SA"/>
        </w:rPr>
        <w:t>5 (pięciu)</w:t>
      </w:r>
      <w:r w:rsidR="00A20EFF" w:rsidRPr="00795AE2">
        <w:rPr>
          <w:rFonts w:ascii="Arial" w:eastAsia="Times New Roman" w:hAnsi="Arial" w:cs="Arial"/>
          <w:lang w:eastAsia="ar-SA"/>
        </w:rPr>
        <w:t xml:space="preserve"> </w:t>
      </w:r>
      <w:r w:rsidRPr="00795AE2">
        <w:rPr>
          <w:rFonts w:ascii="Arial" w:eastAsia="Times New Roman" w:hAnsi="Arial" w:cs="Arial"/>
          <w:lang w:eastAsia="ar-SA"/>
        </w:rPr>
        <w:t>dni roboczych, a w przypadku niekompletności – usunięcia braków w terminie do</w:t>
      </w:r>
      <w:r w:rsidR="00E0796A" w:rsidRPr="00795AE2">
        <w:rPr>
          <w:rFonts w:ascii="Arial" w:eastAsia="Times New Roman" w:hAnsi="Arial" w:cs="Arial"/>
          <w:lang w:eastAsia="ar-SA"/>
        </w:rPr>
        <w:t xml:space="preserve"> 4</w:t>
      </w:r>
      <w:r w:rsidRPr="00795AE2">
        <w:rPr>
          <w:rFonts w:ascii="Arial" w:eastAsia="Times New Roman" w:hAnsi="Arial" w:cs="Arial"/>
          <w:lang w:eastAsia="ar-SA"/>
        </w:rPr>
        <w:t xml:space="preserve"> </w:t>
      </w:r>
      <w:r w:rsidR="00E0796A" w:rsidRPr="00795AE2">
        <w:rPr>
          <w:rFonts w:ascii="Arial" w:eastAsia="Times New Roman" w:hAnsi="Arial" w:cs="Arial"/>
          <w:lang w:eastAsia="ar-SA"/>
        </w:rPr>
        <w:t>(czterech)</w:t>
      </w:r>
      <w:r w:rsidR="00A20EFF" w:rsidRPr="00795AE2">
        <w:rPr>
          <w:rFonts w:ascii="Arial" w:eastAsia="Times New Roman" w:hAnsi="Arial" w:cs="Arial"/>
          <w:lang w:eastAsia="ar-SA"/>
        </w:rPr>
        <w:t xml:space="preserve"> </w:t>
      </w:r>
      <w:r w:rsidRPr="00216B2E">
        <w:rPr>
          <w:rFonts w:ascii="Arial" w:eastAsia="Times New Roman" w:hAnsi="Arial" w:cs="Arial"/>
          <w:lang w:eastAsia="ar-SA"/>
        </w:rPr>
        <w:t>dni roboczych od otrzymania zawiadomienia.</w:t>
      </w:r>
    </w:p>
    <w:p w14:paraId="5AB4DF18" w14:textId="77777777" w:rsidR="00BD0264" w:rsidRPr="0095336C" w:rsidRDefault="00BD0264" w:rsidP="00657AB6">
      <w:pPr>
        <w:numPr>
          <w:ilvl w:val="0"/>
          <w:numId w:val="2"/>
        </w:numPr>
        <w:tabs>
          <w:tab w:val="clear" w:pos="360"/>
          <w:tab w:val="left" w:pos="374"/>
        </w:tabs>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 xml:space="preserve">Jeżeli Wykonawca nie uwzględni braków ilościowych lub wad jakościowych wymienionych w protokole, o którym mowa w ust. </w:t>
      </w:r>
      <w:r>
        <w:rPr>
          <w:rFonts w:ascii="Arial" w:eastAsia="Times New Roman" w:hAnsi="Arial" w:cs="Arial"/>
          <w:lang w:eastAsia="ar-SA"/>
        </w:rPr>
        <w:t>3</w:t>
      </w:r>
      <w:r w:rsidRPr="0095336C">
        <w:rPr>
          <w:rFonts w:ascii="Arial" w:eastAsia="Times New Roman" w:hAnsi="Arial" w:cs="Arial"/>
          <w:lang w:eastAsia="ar-SA"/>
        </w:rPr>
        <w:t xml:space="preserve">, zobowiązany jest na piśmie przedstawić swoje stanowisko. Nie wstrzymuje to jego obowiązku określonego w ust. </w:t>
      </w:r>
      <w:r>
        <w:rPr>
          <w:rFonts w:ascii="Arial" w:eastAsia="Times New Roman" w:hAnsi="Arial" w:cs="Arial"/>
          <w:lang w:eastAsia="ar-SA"/>
        </w:rPr>
        <w:t>4</w:t>
      </w:r>
      <w:r w:rsidRPr="0095336C">
        <w:rPr>
          <w:rFonts w:ascii="Arial" w:eastAsia="Times New Roman" w:hAnsi="Arial" w:cs="Arial"/>
          <w:lang w:eastAsia="ar-SA"/>
        </w:rPr>
        <w:t xml:space="preserve">. W przypadku uwzględnienia przez Zamawiającego stanowiska Wykonawcy, wartość towaru dostarczonego przez niego, w ilości wymienionej w protokole określonym w ust. </w:t>
      </w:r>
      <w:r>
        <w:rPr>
          <w:rFonts w:ascii="Arial" w:eastAsia="Times New Roman" w:hAnsi="Arial" w:cs="Arial"/>
          <w:lang w:eastAsia="ar-SA"/>
        </w:rPr>
        <w:t>3</w:t>
      </w:r>
      <w:r w:rsidRPr="0095336C">
        <w:rPr>
          <w:rFonts w:ascii="Arial" w:eastAsia="Times New Roman" w:hAnsi="Arial" w:cs="Arial"/>
          <w:lang w:eastAsia="ar-SA"/>
        </w:rPr>
        <w:t>, podlega doliczeniu do jednostkowej dostawy, która ma nastąpić po otrzymaniu przez dostawcę pisma Zamawiającego o uwzględnieniu jego stanowiska.</w:t>
      </w:r>
    </w:p>
    <w:p w14:paraId="67DF9121" w14:textId="77777777" w:rsidR="00BD0264" w:rsidRDefault="00BD0264" w:rsidP="00657AB6">
      <w:pPr>
        <w:numPr>
          <w:ilvl w:val="0"/>
          <w:numId w:val="2"/>
        </w:numPr>
        <w:tabs>
          <w:tab w:val="clear" w:pos="360"/>
          <w:tab w:val="left" w:pos="374"/>
        </w:tabs>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W przypadku reklamacji Strony będą się porozumiewały za pomocą środków komunikacji elektronicznej.</w:t>
      </w:r>
    </w:p>
    <w:p w14:paraId="06CF9108" w14:textId="77777777" w:rsidR="00BD0264" w:rsidRDefault="00BD0264" w:rsidP="00657AB6">
      <w:pPr>
        <w:numPr>
          <w:ilvl w:val="0"/>
          <w:numId w:val="2"/>
        </w:numPr>
        <w:tabs>
          <w:tab w:val="clear" w:pos="360"/>
          <w:tab w:val="left" w:pos="374"/>
        </w:tabs>
        <w:spacing w:after="0" w:line="271" w:lineRule="auto"/>
        <w:contextualSpacing/>
        <w:jc w:val="both"/>
        <w:rPr>
          <w:rFonts w:ascii="Arial" w:eastAsia="Times New Roman" w:hAnsi="Arial" w:cs="Arial"/>
          <w:lang w:eastAsia="ar-SA"/>
        </w:rPr>
      </w:pPr>
      <w:r w:rsidRPr="00AA409C">
        <w:rPr>
          <w:rFonts w:ascii="Arial" w:eastAsia="Times New Roman" w:hAnsi="Arial" w:cs="Arial"/>
          <w:lang w:eastAsia="ar-SA"/>
        </w:rPr>
        <w:t>W przypadku, gdy Wykonawca nie posiada danego asortymentu, jest zobowiązany dostarczyć Zamawiającemu odpowiednik o parametrach nie gorszych niż asortyment objęty zamówieniem po cenie nie wyższej niż obowiązująca cena przetargowa. Jeżeli Wykonawca nie posiada odpowiedniego asortymentu jest zobowiązany zawiadomić o tym Zamawiającego w terminie jednego dnia a następnie obowiązany jest zwrócić różnicę cen, jeżeli zamawiany asortyment zostanie zakupiony przez Zamawiającego u innego dostawcy.</w:t>
      </w:r>
    </w:p>
    <w:p w14:paraId="63FBA4EA" w14:textId="77777777" w:rsidR="00BD0264" w:rsidRPr="00E87656" w:rsidRDefault="00BD0264" w:rsidP="00657AB6">
      <w:pPr>
        <w:numPr>
          <w:ilvl w:val="0"/>
          <w:numId w:val="2"/>
        </w:numPr>
        <w:tabs>
          <w:tab w:val="clear" w:pos="360"/>
          <w:tab w:val="left" w:pos="374"/>
        </w:tabs>
        <w:spacing w:after="0" w:line="271" w:lineRule="auto"/>
        <w:contextualSpacing/>
        <w:jc w:val="both"/>
        <w:rPr>
          <w:rFonts w:ascii="Arial" w:eastAsia="Times New Roman" w:hAnsi="Arial" w:cs="Arial"/>
          <w:lang w:eastAsia="ar-SA"/>
        </w:rPr>
      </w:pPr>
      <w:r w:rsidRPr="00E87656">
        <w:rPr>
          <w:rFonts w:ascii="Arial" w:eastAsia="Times New Roman" w:hAnsi="Arial" w:cs="Arial"/>
          <w:lang w:eastAsia="ar-SA"/>
        </w:rPr>
        <w:t xml:space="preserve">Zamawiający dopuszcza zmianę zapisów umowy w stosunku do treści oferty Wykonawcy w przypadku zaprzestania produkcji oferowanego wyboru przez producenta. Na potwierdzenie powyższej sytuacji Wykonawca zobowiązany jest do dostarczenia Zamawiającemu oświadczenia wydanego przez producenta wyrobu potwierdzającego fakt zaprzestania produkcji. Zaoferowany nowy wyrób musi posiadać identyczne lub lepsze parametry niż wskazane w ofercie. </w:t>
      </w:r>
    </w:p>
    <w:p w14:paraId="47F28A03" w14:textId="77777777" w:rsidR="00BD0264" w:rsidRPr="0095336C" w:rsidRDefault="00BD0264" w:rsidP="00657AB6">
      <w:pPr>
        <w:spacing w:after="0" w:line="271" w:lineRule="auto"/>
        <w:ind w:left="397" w:hanging="397"/>
        <w:contextualSpacing/>
        <w:rPr>
          <w:rFonts w:ascii="Arial" w:eastAsia="Times New Roman" w:hAnsi="Arial" w:cs="Arial"/>
          <w:lang w:eastAsia="ar-SA"/>
        </w:rPr>
      </w:pPr>
    </w:p>
    <w:p w14:paraId="3EA5693C"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4</w:t>
      </w:r>
    </w:p>
    <w:p w14:paraId="6AC2FBF6" w14:textId="77777777" w:rsidR="00BD0264" w:rsidRPr="0095336C" w:rsidRDefault="00BD0264" w:rsidP="00657AB6">
      <w:pPr>
        <w:numPr>
          <w:ilvl w:val="0"/>
          <w:numId w:val="12"/>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Za realizację przedmiotu umowy określonego w § 1 ust. 1, Strony ustalają wynagrodzenie zgodnie ze złożoną ofertą. Ogólną wartość zamówienia ustala się na netto ……... zł, brutto ...........</w:t>
      </w:r>
      <w:r>
        <w:rPr>
          <w:rFonts w:ascii="Arial" w:eastAsia="Times New Roman" w:hAnsi="Arial" w:cs="Arial"/>
          <w:lang w:eastAsia="ar-SA"/>
        </w:rPr>
        <w:t xml:space="preserve"> zł, brutto słownie: ............. zł.</w:t>
      </w:r>
    </w:p>
    <w:p w14:paraId="5548EC0D" w14:textId="45A169FB" w:rsidR="00BD0264" w:rsidRPr="00AA409C" w:rsidRDefault="00BD0264" w:rsidP="00657AB6">
      <w:pPr>
        <w:numPr>
          <w:ilvl w:val="0"/>
          <w:numId w:val="12"/>
        </w:numPr>
        <w:spacing w:after="0" w:line="271" w:lineRule="auto"/>
        <w:contextualSpacing/>
        <w:jc w:val="both"/>
        <w:rPr>
          <w:rFonts w:ascii="Arial" w:eastAsia="Times New Roman" w:hAnsi="Arial" w:cs="Arial"/>
          <w:lang w:eastAsia="ar-SA"/>
        </w:rPr>
      </w:pPr>
      <w:r w:rsidRPr="0095336C">
        <w:rPr>
          <w:rFonts w:ascii="Arial" w:eastAsia="Times New Roman" w:hAnsi="Arial" w:cs="Arial"/>
          <w:b/>
          <w:lang w:eastAsia="ar-SA"/>
        </w:rPr>
        <w:t>Warunki płatności:</w:t>
      </w:r>
      <w:r w:rsidRPr="0095336C">
        <w:rPr>
          <w:rFonts w:ascii="Arial" w:eastAsia="Times New Roman" w:hAnsi="Arial" w:cs="Arial"/>
          <w:lang w:eastAsia="ar-SA"/>
        </w:rPr>
        <w:t xml:space="preserve"> termin płatności za </w:t>
      </w:r>
      <w:r w:rsidR="00795AE2">
        <w:rPr>
          <w:rFonts w:ascii="Arial" w:eastAsia="Times New Roman" w:hAnsi="Arial" w:cs="Arial"/>
          <w:lang w:eastAsia="ar-SA"/>
        </w:rPr>
        <w:t xml:space="preserve">asortyment </w:t>
      </w:r>
      <w:r w:rsidRPr="0095336C">
        <w:rPr>
          <w:rFonts w:ascii="Arial" w:eastAsia="Times New Roman" w:hAnsi="Arial" w:cs="Arial"/>
          <w:lang w:eastAsia="ar-SA"/>
        </w:rPr>
        <w:t>objęt</w:t>
      </w:r>
      <w:r w:rsidR="00795AE2">
        <w:rPr>
          <w:rFonts w:ascii="Arial" w:eastAsia="Times New Roman" w:hAnsi="Arial" w:cs="Arial"/>
          <w:lang w:eastAsia="ar-SA"/>
        </w:rPr>
        <w:t>y</w:t>
      </w:r>
      <w:r w:rsidRPr="0095336C">
        <w:rPr>
          <w:rFonts w:ascii="Arial" w:eastAsia="Times New Roman" w:hAnsi="Arial" w:cs="Arial"/>
          <w:lang w:eastAsia="ar-SA"/>
        </w:rPr>
        <w:t xml:space="preserve"> dostawą sukcesywną: </w:t>
      </w:r>
      <w:r w:rsidRPr="0095336C">
        <w:rPr>
          <w:rFonts w:ascii="Arial" w:eastAsia="Times New Roman" w:hAnsi="Arial" w:cs="Arial"/>
          <w:b/>
          <w:lang w:eastAsia="ar-SA"/>
        </w:rPr>
        <w:t>60 dni</w:t>
      </w:r>
      <w:r w:rsidRPr="0095336C">
        <w:rPr>
          <w:rFonts w:ascii="Arial" w:eastAsia="Times New Roman" w:hAnsi="Arial" w:cs="Arial"/>
          <w:lang w:eastAsia="ar-SA"/>
        </w:rPr>
        <w:t xml:space="preserve"> o</w:t>
      </w:r>
      <w:r>
        <w:rPr>
          <w:rFonts w:ascii="Arial" w:eastAsia="Times New Roman" w:hAnsi="Arial" w:cs="Arial"/>
          <w:lang w:eastAsia="ar-SA"/>
        </w:rPr>
        <w:t>d daty dostarczenia faktury</w:t>
      </w:r>
      <w:r w:rsidRPr="0095336C">
        <w:rPr>
          <w:rFonts w:ascii="Arial" w:eastAsia="Times New Roman" w:hAnsi="Arial" w:cs="Arial"/>
          <w:lang w:eastAsia="ar-SA"/>
        </w:rPr>
        <w:t>.</w:t>
      </w:r>
      <w:r>
        <w:rPr>
          <w:rFonts w:ascii="Arial" w:eastAsia="Times New Roman" w:hAnsi="Arial" w:cs="Arial"/>
          <w:lang w:eastAsia="ar-SA"/>
        </w:rPr>
        <w:t xml:space="preserve"> Faktura powinna być dołączona do dostawy oraz powinna </w:t>
      </w:r>
      <w:r w:rsidRPr="00AA409C">
        <w:rPr>
          <w:rFonts w:ascii="Arial" w:eastAsia="Times New Roman" w:hAnsi="Arial" w:cs="Arial"/>
          <w:lang w:eastAsia="ar-SA"/>
        </w:rPr>
        <w:t>zawierać wskazanie umowy, której dotyczy.</w:t>
      </w:r>
    </w:p>
    <w:p w14:paraId="0205B0F7" w14:textId="77777777" w:rsidR="00BD0264" w:rsidRPr="00AA409C" w:rsidRDefault="00BD0264" w:rsidP="00657AB6">
      <w:pPr>
        <w:numPr>
          <w:ilvl w:val="0"/>
          <w:numId w:val="12"/>
        </w:numPr>
        <w:spacing w:after="0" w:line="271" w:lineRule="auto"/>
        <w:contextualSpacing/>
        <w:jc w:val="both"/>
        <w:rPr>
          <w:rFonts w:ascii="Arial" w:eastAsia="Times New Roman" w:hAnsi="Arial" w:cs="Arial"/>
          <w:lang w:eastAsia="ar-SA"/>
        </w:rPr>
      </w:pPr>
      <w:r w:rsidRPr="00AA409C">
        <w:rPr>
          <w:rFonts w:ascii="Arial" w:eastAsia="Times New Roman" w:hAnsi="Arial" w:cs="Arial"/>
          <w:lang w:eastAsia="ar-SA"/>
        </w:rPr>
        <w:t>Jako dzień zapłaty uważać się będzie dzień obciążenia rachunku bankowego Zamawiającego.</w:t>
      </w:r>
    </w:p>
    <w:p w14:paraId="2F629274" w14:textId="77777777" w:rsidR="00BD0264" w:rsidRPr="00AA409C" w:rsidRDefault="00BD0264" w:rsidP="00657AB6">
      <w:pPr>
        <w:numPr>
          <w:ilvl w:val="0"/>
          <w:numId w:val="12"/>
        </w:numPr>
        <w:spacing w:after="0" w:line="271" w:lineRule="auto"/>
        <w:contextualSpacing/>
        <w:jc w:val="both"/>
        <w:rPr>
          <w:rFonts w:ascii="Arial" w:eastAsia="Times New Roman" w:hAnsi="Arial" w:cs="Arial"/>
          <w:lang w:eastAsia="ar-SA"/>
        </w:rPr>
      </w:pPr>
      <w:r w:rsidRPr="00AA409C">
        <w:rPr>
          <w:rFonts w:ascii="Arial" w:eastAsia="Times New Roman" w:hAnsi="Arial" w:cs="Arial"/>
          <w:lang w:eastAsia="ar-SA"/>
        </w:rPr>
        <w:t>Strony ustalają, że nieterminowe regulowanie należności przez Zamawiającego za dostarczony przedmiot umowy nie zwalnia Wykonawcy od obowiązku dalszych dostaw.</w:t>
      </w:r>
    </w:p>
    <w:p w14:paraId="739931C0" w14:textId="77777777" w:rsidR="00BD0264" w:rsidRPr="00AA409C" w:rsidRDefault="00BD0264" w:rsidP="00657AB6">
      <w:pPr>
        <w:numPr>
          <w:ilvl w:val="0"/>
          <w:numId w:val="12"/>
        </w:numPr>
        <w:spacing w:after="0" w:line="271" w:lineRule="auto"/>
        <w:jc w:val="both"/>
        <w:rPr>
          <w:rFonts w:ascii="Arial" w:eastAsia="Times New Roman" w:hAnsi="Arial" w:cs="Arial"/>
          <w:lang w:eastAsia="ar-SA"/>
        </w:rPr>
      </w:pPr>
      <w:r w:rsidRPr="00AA409C">
        <w:rPr>
          <w:rFonts w:ascii="Arial" w:eastAsia="Times New Roman" w:hAnsi="Arial" w:cs="Arial"/>
          <w:lang w:eastAsia="ar-SA"/>
        </w:rPr>
        <w:t>W razie nie uregulowania przez Zamawiającego płatności w wyznaczonym terminie, Wykonawca ma prawo żądać zapłaty odsetek ustawowych za opóźnienia w transakcjach handlowych</w:t>
      </w:r>
      <w:r w:rsidRPr="00AA409C">
        <w:rPr>
          <w:rFonts w:ascii="Arial" w:eastAsia="Times New Roman" w:hAnsi="Arial" w:cs="Arial"/>
          <w:b/>
          <w:bCs/>
          <w:lang w:eastAsia="ar-SA"/>
        </w:rPr>
        <w:t xml:space="preserve"> </w:t>
      </w:r>
      <w:r w:rsidRPr="00AA409C">
        <w:rPr>
          <w:rFonts w:ascii="Arial" w:eastAsia="Times New Roman" w:hAnsi="Arial" w:cs="Arial"/>
          <w:lang w:eastAsia="ar-SA"/>
        </w:rPr>
        <w:t>od nieuregulowanych należności wyłącznie po upływie terminu płatności przewidzianego umową.</w:t>
      </w:r>
    </w:p>
    <w:p w14:paraId="571679C6" w14:textId="77777777" w:rsidR="00BD0264" w:rsidRPr="0095336C" w:rsidRDefault="00BD0264" w:rsidP="00657AB6">
      <w:pPr>
        <w:numPr>
          <w:ilvl w:val="0"/>
          <w:numId w:val="12"/>
        </w:numPr>
        <w:spacing w:after="0" w:line="271" w:lineRule="auto"/>
        <w:contextualSpacing/>
        <w:jc w:val="both"/>
        <w:rPr>
          <w:rFonts w:ascii="Arial" w:eastAsia="Times New Roman" w:hAnsi="Arial" w:cs="Arial"/>
          <w:lang w:eastAsia="ar-SA"/>
        </w:rPr>
      </w:pPr>
      <w:r w:rsidRPr="00AA409C">
        <w:rPr>
          <w:rFonts w:ascii="Arial" w:eastAsia="Times New Roman" w:hAnsi="Arial" w:cs="Arial"/>
          <w:lang w:eastAsia="ar-SA"/>
        </w:rPr>
        <w:t>Wykonawca zobowiązuje się</w:t>
      </w:r>
      <w:r w:rsidRPr="0095336C">
        <w:rPr>
          <w:rFonts w:ascii="Arial" w:eastAsia="Times New Roman" w:hAnsi="Arial" w:cs="Arial"/>
          <w:lang w:eastAsia="ar-SA"/>
        </w:rPr>
        <w:t xml:space="preserve"> nie korzystać z prawa do wstrzymywania dostaw na podstawie art. 552 ustawy z dnia 23 kwietnia 1964r. Kodeks cywilny (t.j. Dz.U. z 2019 poz. 1145 ze zm.) – dalej K.c. lub jakiegokolwiek innego tytułu prawnego. Strony ustalają, że </w:t>
      </w:r>
      <w:r w:rsidRPr="0095336C">
        <w:rPr>
          <w:rFonts w:ascii="Arial" w:eastAsia="Times New Roman" w:hAnsi="Arial" w:cs="Arial"/>
          <w:lang w:eastAsia="ar-SA"/>
        </w:rPr>
        <w:lastRenderedPageBreak/>
        <w:t>nieterminowe regulowanie należności przez Zamawiającego za dostarczony przedmiot umowy nie zwalnia Wykonawcy od obowiązku dalszych dostaw</w:t>
      </w:r>
      <w:r>
        <w:rPr>
          <w:rFonts w:ascii="Arial" w:eastAsia="Times New Roman" w:hAnsi="Arial" w:cs="Arial"/>
          <w:lang w:eastAsia="ar-SA"/>
        </w:rPr>
        <w:t>, chyba, że opóźnienie płatności przekroczyło 60 dni</w:t>
      </w:r>
      <w:r w:rsidRPr="0095336C">
        <w:rPr>
          <w:rFonts w:ascii="Arial" w:eastAsia="Times New Roman" w:hAnsi="Arial" w:cs="Arial"/>
          <w:lang w:eastAsia="ar-SA"/>
        </w:rPr>
        <w:t>.</w:t>
      </w:r>
    </w:p>
    <w:p w14:paraId="144A97D8" w14:textId="77777777" w:rsidR="00BD0264" w:rsidRPr="0095336C" w:rsidRDefault="00BD0264" w:rsidP="00657AB6">
      <w:pPr>
        <w:numPr>
          <w:ilvl w:val="0"/>
          <w:numId w:val="12"/>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15 kwietnia 2011 r. o działalności leczniczej (t.j. Dz. U. z 2018 r. poz. 2190 ze zm.) ma zastosowanie.</w:t>
      </w:r>
    </w:p>
    <w:p w14:paraId="248E812F" w14:textId="77777777" w:rsidR="0010581E" w:rsidRDefault="0010581E" w:rsidP="00657AB6">
      <w:pPr>
        <w:spacing w:after="0" w:line="271" w:lineRule="auto"/>
        <w:ind w:left="397" w:hanging="397"/>
        <w:contextualSpacing/>
        <w:jc w:val="center"/>
        <w:rPr>
          <w:rFonts w:ascii="Arial" w:eastAsia="Times New Roman" w:hAnsi="Arial" w:cs="Arial"/>
          <w:lang w:eastAsia="ar-SA"/>
        </w:rPr>
      </w:pPr>
    </w:p>
    <w:p w14:paraId="55A5E020" w14:textId="7BA92F74"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5</w:t>
      </w:r>
    </w:p>
    <w:p w14:paraId="5794181F" w14:textId="77777777" w:rsidR="00BD0264" w:rsidRPr="0095336C" w:rsidRDefault="00BD0264" w:rsidP="00657AB6">
      <w:pPr>
        <w:numPr>
          <w:ilvl w:val="0"/>
          <w:numId w:val="5"/>
        </w:numPr>
        <w:spacing w:after="0" w:line="271" w:lineRule="auto"/>
        <w:contextualSpacing/>
        <w:jc w:val="both"/>
        <w:rPr>
          <w:rFonts w:ascii="Arial" w:eastAsia="Times New Roman" w:hAnsi="Arial" w:cs="Arial"/>
          <w:b/>
          <w:lang w:eastAsia="ar-SA"/>
        </w:rPr>
      </w:pPr>
      <w:r w:rsidRPr="0095336C">
        <w:rPr>
          <w:rFonts w:ascii="Arial" w:eastAsia="Times New Roman" w:hAnsi="Arial" w:cs="Arial"/>
          <w:lang w:eastAsia="ar-SA"/>
        </w:rPr>
        <w:t xml:space="preserve">Zamawiający zastrzega sobie prawo rozwiązania umowy z zachowaniem jednomiesięcznego okresu wypowiedzenia ze skutkiem na koniec miesiąca kalendarzowego. Przyczynami uzasadniającymi wypowiedzenie są: </w:t>
      </w:r>
      <w:r w:rsidRPr="0095336C">
        <w:rPr>
          <w:rFonts w:ascii="Arial" w:eastAsia="Times New Roman" w:hAnsi="Arial" w:cs="Arial"/>
          <w:b/>
          <w:lang w:eastAsia="ar-SA"/>
        </w:rPr>
        <w:t xml:space="preserve"> </w:t>
      </w:r>
    </w:p>
    <w:p w14:paraId="676E37B3" w14:textId="77777777" w:rsidR="00BD0264" w:rsidRPr="0095336C" w:rsidRDefault="00BD0264" w:rsidP="00657AB6">
      <w:pPr>
        <w:numPr>
          <w:ilvl w:val="0"/>
          <w:numId w:val="6"/>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zmiana struktury organizacyjnej Szpitala, rezygnacja z prowadzenia niektórych Zakładów Leczniczych Szpitala;</w:t>
      </w:r>
    </w:p>
    <w:p w14:paraId="0A5BB116" w14:textId="77777777" w:rsidR="00BD0264" w:rsidRPr="0095336C" w:rsidRDefault="00BD0264" w:rsidP="00657AB6">
      <w:pPr>
        <w:numPr>
          <w:ilvl w:val="0"/>
          <w:numId w:val="6"/>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wydzielenie ze struktury organizacyjnej Szpitala niektórych realizowanych samodzielnie funkcji i przekazania ich do wykonania innym podmiotom.</w:t>
      </w:r>
    </w:p>
    <w:p w14:paraId="7AA55169" w14:textId="77777777" w:rsidR="00BD0264" w:rsidRPr="0095336C" w:rsidRDefault="00BD0264" w:rsidP="00657AB6">
      <w:pPr>
        <w:spacing w:after="0" w:line="271" w:lineRule="auto"/>
        <w:ind w:left="757" w:hanging="397"/>
        <w:contextualSpacing/>
        <w:rPr>
          <w:rFonts w:ascii="Arial" w:eastAsia="Times New Roman" w:hAnsi="Arial" w:cs="Arial"/>
          <w:lang w:eastAsia="ar-SA"/>
        </w:rPr>
      </w:pPr>
      <w:r w:rsidRPr="0095336C">
        <w:rPr>
          <w:rFonts w:ascii="Arial" w:eastAsia="Times New Roman" w:hAnsi="Arial" w:cs="Arial"/>
          <w:lang w:eastAsia="ar-SA"/>
        </w:rPr>
        <w:t xml:space="preserve">- jeżeli zmiany te uniemożliwiają Zamawiającemu realizację umowy  lub powodują, że dalsze jej wykonywanie nie leży w interesie Zamawiającego. </w:t>
      </w:r>
    </w:p>
    <w:p w14:paraId="333120BB" w14:textId="77777777" w:rsidR="00BD0264" w:rsidRPr="0095336C" w:rsidRDefault="00BD0264" w:rsidP="00657AB6">
      <w:pPr>
        <w:numPr>
          <w:ilvl w:val="0"/>
          <w:numId w:val="5"/>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Zamawiający zastrzega sobie prawo natychmiastowego rozwiązania umowy bez zachowania okresu wypowiedzenia oraz bez prawa Wykonawcy do obciążenia Zamawiającego karą w przypadku zaistnienia co najmniej jednej z następujących okoliczności:</w:t>
      </w:r>
    </w:p>
    <w:p w14:paraId="7EC17BDF" w14:textId="77777777" w:rsidR="00BD0264" w:rsidRPr="0095336C" w:rsidRDefault="00BD0264" w:rsidP="00657AB6">
      <w:pPr>
        <w:numPr>
          <w:ilvl w:val="0"/>
          <w:numId w:val="7"/>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trzykrotna kolejna zwłoka Wykonawcy w realizacji przedmiotu umowy,</w:t>
      </w:r>
    </w:p>
    <w:p w14:paraId="5FBA2753" w14:textId="77777777" w:rsidR="00BD0264" w:rsidRPr="0095336C" w:rsidRDefault="00BD0264" w:rsidP="00657AB6">
      <w:pPr>
        <w:numPr>
          <w:ilvl w:val="0"/>
          <w:numId w:val="7"/>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jednorazowa rażąca zwłoka Wykonawcy w realizacji zamówienia, rozumiana jako okres przekraczający 14 dni roboczych od dnia złożenia zamówienia przez Zamawiającego,</w:t>
      </w:r>
    </w:p>
    <w:p w14:paraId="03838B2D" w14:textId="77777777" w:rsidR="00BD0264" w:rsidRPr="004C1AF3" w:rsidRDefault="00BD0264" w:rsidP="00657AB6">
      <w:pPr>
        <w:numPr>
          <w:ilvl w:val="0"/>
          <w:numId w:val="7"/>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trzykrotna pisemna i nieskuteczna reklamacja Zamawiającego dotycząca jakości dostarczanego towaru</w:t>
      </w:r>
      <w:r w:rsidRPr="0095336C">
        <w:rPr>
          <w:rFonts w:ascii="Arial" w:eastAsia="Times New Roman" w:hAnsi="Arial" w:cs="Arial"/>
          <w:iCs/>
          <w:lang w:eastAsia="ar-SA"/>
        </w:rPr>
        <w:t>,</w:t>
      </w:r>
      <w:r>
        <w:rPr>
          <w:rFonts w:ascii="Arial" w:eastAsia="Times New Roman" w:hAnsi="Arial" w:cs="Arial"/>
          <w:iCs/>
          <w:lang w:eastAsia="ar-SA"/>
        </w:rPr>
        <w:t xml:space="preserve"> w tym </w:t>
      </w:r>
      <w:r w:rsidRPr="004C1AF3">
        <w:rPr>
          <w:rFonts w:ascii="Arial" w:eastAsia="Times New Roman" w:hAnsi="Arial" w:cs="Arial"/>
          <w:iCs/>
          <w:lang w:eastAsia="ar-SA"/>
        </w:rPr>
        <w:t>dostarczenie Zamawiającemu towaru niezgodnego z opisem przedmiotu zamówienia</w:t>
      </w:r>
      <w:r>
        <w:rPr>
          <w:rFonts w:ascii="Arial" w:eastAsia="Times New Roman" w:hAnsi="Arial" w:cs="Arial"/>
          <w:iCs/>
          <w:lang w:eastAsia="ar-SA"/>
        </w:rPr>
        <w:t>,</w:t>
      </w:r>
    </w:p>
    <w:p w14:paraId="687EDFAA" w14:textId="77777777" w:rsidR="00BD0264" w:rsidRPr="0095336C" w:rsidRDefault="00BD0264" w:rsidP="00657AB6">
      <w:pPr>
        <w:numPr>
          <w:ilvl w:val="0"/>
          <w:numId w:val="7"/>
        </w:numPr>
        <w:spacing w:after="0" w:line="271" w:lineRule="auto"/>
        <w:contextualSpacing/>
        <w:jc w:val="both"/>
        <w:rPr>
          <w:rFonts w:ascii="Arial" w:eastAsia="Times New Roman" w:hAnsi="Arial" w:cs="Arial"/>
          <w:lang w:eastAsia="ar-SA"/>
        </w:rPr>
      </w:pPr>
      <w:r w:rsidRPr="0095336C">
        <w:rPr>
          <w:rFonts w:ascii="Arial" w:eastAsia="Times New Roman" w:hAnsi="Arial" w:cs="Arial"/>
          <w:bCs/>
          <w:lang w:eastAsia="ar-SA"/>
        </w:rPr>
        <w:t>dwukrotnego dostarczenia Zamawiającemu towaru, którego termin użycia minął.</w:t>
      </w:r>
    </w:p>
    <w:p w14:paraId="66575DF0" w14:textId="77777777" w:rsidR="00BD0264" w:rsidRPr="0095336C" w:rsidRDefault="00BD0264" w:rsidP="00657AB6">
      <w:pPr>
        <w:numPr>
          <w:ilvl w:val="0"/>
          <w:numId w:val="5"/>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Rozwiązanie umowy przez Zamawiającego z przyczyn wskazanych w ust. 2 będzie poprzedzone wezwaniem Wykonawcy do realizowania umowy zgodnie z zawartymi w umowie postanowieniami.</w:t>
      </w:r>
    </w:p>
    <w:p w14:paraId="40BBB095" w14:textId="77777777" w:rsidR="00BD0264" w:rsidRPr="0095336C" w:rsidRDefault="00BD0264" w:rsidP="00657AB6">
      <w:pPr>
        <w:numPr>
          <w:ilvl w:val="0"/>
          <w:numId w:val="5"/>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Zamawiający zastrzega, iż uprawniony będzie do odstąpienia od umowy w trybie art. 456 ustawy pzp.</w:t>
      </w:r>
    </w:p>
    <w:p w14:paraId="7B720949" w14:textId="77777777" w:rsidR="00BD0264" w:rsidRPr="0095336C" w:rsidRDefault="00BD0264" w:rsidP="00657AB6">
      <w:pPr>
        <w:spacing w:after="0" w:line="271" w:lineRule="auto"/>
        <w:ind w:left="397" w:hanging="397"/>
        <w:contextualSpacing/>
        <w:rPr>
          <w:rFonts w:ascii="Arial" w:eastAsia="Times New Roman" w:hAnsi="Arial" w:cs="Arial"/>
          <w:lang w:eastAsia="ar-SA"/>
        </w:rPr>
      </w:pPr>
    </w:p>
    <w:p w14:paraId="60DB2875"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6</w:t>
      </w:r>
    </w:p>
    <w:p w14:paraId="52AC02EB" w14:textId="77777777" w:rsidR="00BD0264" w:rsidRPr="0095336C" w:rsidRDefault="00BD0264" w:rsidP="00657AB6">
      <w:pPr>
        <w:numPr>
          <w:ilvl w:val="0"/>
          <w:numId w:val="4"/>
        </w:numPr>
        <w:spacing w:after="0" w:line="271" w:lineRule="auto"/>
        <w:contextualSpacing/>
        <w:jc w:val="both"/>
        <w:rPr>
          <w:rFonts w:ascii="Arial" w:eastAsia="Times New Roman" w:hAnsi="Arial" w:cs="Arial"/>
          <w:bCs/>
          <w:lang w:eastAsia="ar-SA"/>
        </w:rPr>
      </w:pPr>
      <w:r w:rsidRPr="0095336C">
        <w:rPr>
          <w:rFonts w:ascii="Arial" w:eastAsia="Times New Roman" w:hAnsi="Arial" w:cs="Arial"/>
          <w:bCs/>
          <w:lang w:eastAsia="ar-SA"/>
        </w:rPr>
        <w:t xml:space="preserve">Wykonawca powierza / nie powierza* wykonanie części zamówienia podwykonawcom. </w:t>
      </w:r>
    </w:p>
    <w:p w14:paraId="2BF8D939" w14:textId="77777777" w:rsidR="00BD0264" w:rsidRPr="0095336C" w:rsidRDefault="00BD0264" w:rsidP="00657AB6">
      <w:pPr>
        <w:numPr>
          <w:ilvl w:val="0"/>
          <w:numId w:val="4"/>
        </w:numPr>
        <w:spacing w:after="0" w:line="271" w:lineRule="auto"/>
        <w:contextualSpacing/>
        <w:jc w:val="both"/>
        <w:rPr>
          <w:rFonts w:ascii="Arial" w:eastAsia="Times New Roman" w:hAnsi="Arial" w:cs="Arial"/>
          <w:bCs/>
          <w:lang w:eastAsia="ar-SA"/>
        </w:rPr>
      </w:pPr>
      <w:r w:rsidRPr="0095336C">
        <w:rPr>
          <w:rFonts w:ascii="Arial" w:eastAsia="Times New Roman" w:hAnsi="Arial" w:cs="Arial"/>
          <w:lang w:eastAsia="ar-SA"/>
        </w:rPr>
        <w:t>W przypadku powierzenia wykonania części zamówienia podwykonawcom, Wykonawca odpowiada za pracę podwykonawców jak za własną. Płatności w stosunku do podwykonawców muszą być zgodne z przepisami ustawy Kodeks Cywilny.</w:t>
      </w:r>
    </w:p>
    <w:p w14:paraId="04B2301C" w14:textId="77777777" w:rsidR="00BD0264" w:rsidRPr="0095336C" w:rsidRDefault="00BD0264" w:rsidP="00657AB6">
      <w:pPr>
        <w:numPr>
          <w:ilvl w:val="0"/>
          <w:numId w:val="4"/>
        </w:numPr>
        <w:spacing w:after="0" w:line="271" w:lineRule="auto"/>
        <w:contextualSpacing/>
        <w:jc w:val="both"/>
        <w:rPr>
          <w:rFonts w:ascii="Arial" w:eastAsia="Times New Roman" w:hAnsi="Arial" w:cs="Arial"/>
          <w:bCs/>
          <w:lang w:eastAsia="ar-SA"/>
        </w:rPr>
      </w:pPr>
      <w:r w:rsidRPr="0095336C">
        <w:rPr>
          <w:rFonts w:ascii="Arial" w:eastAsia="Times New Roman" w:hAnsi="Arial" w:cs="Arial"/>
          <w:bCs/>
          <w:lang w:eastAsia="ar-SA"/>
        </w:rPr>
        <w:t xml:space="preserve">Przez umowy o podwykonawstwo strony rozumieją pisemne umowy o charakterze odpłatnym, których przedmiotem są usługi, dostawy stanowiące część niniejszej umowy z co najmniej jednym innym podmiotem (Podwykonawcą). </w:t>
      </w:r>
    </w:p>
    <w:p w14:paraId="42EC51D4" w14:textId="77777777" w:rsidR="00BD0264" w:rsidRPr="0095336C" w:rsidRDefault="00BD0264" w:rsidP="00657AB6">
      <w:pPr>
        <w:numPr>
          <w:ilvl w:val="0"/>
          <w:numId w:val="4"/>
        </w:numPr>
        <w:spacing w:after="0" w:line="271" w:lineRule="auto"/>
        <w:contextualSpacing/>
        <w:jc w:val="both"/>
        <w:rPr>
          <w:rFonts w:ascii="Arial" w:eastAsia="Times New Roman" w:hAnsi="Arial" w:cs="Arial"/>
          <w:bCs/>
          <w:i/>
          <w:lang w:eastAsia="ar-SA"/>
        </w:rPr>
      </w:pPr>
      <w:r w:rsidRPr="0095336C">
        <w:rPr>
          <w:rFonts w:ascii="Arial" w:eastAsia="Times New Roman" w:hAnsi="Arial" w:cs="Arial"/>
          <w:bCs/>
          <w:lang w:eastAsia="ar-SA"/>
        </w:rPr>
        <w:lastRenderedPageBreak/>
        <w:t xml:space="preserve">Płatności w stosunku do podwykonawców muszą być zgodne z przepisami ustawy Kodeks Cywilny. </w:t>
      </w:r>
      <w:r w:rsidRPr="0095336C">
        <w:rPr>
          <w:rFonts w:ascii="Arial" w:eastAsia="Times New Roman" w:hAnsi="Arial" w:cs="Arial"/>
          <w:bCs/>
          <w:i/>
          <w:lang w:eastAsia="ar-SA"/>
        </w:rPr>
        <w:t>* niepotrzebne skreślić</w:t>
      </w:r>
    </w:p>
    <w:p w14:paraId="7F0BF992" w14:textId="77777777" w:rsidR="00BD0264" w:rsidRPr="0095336C" w:rsidRDefault="00BD0264" w:rsidP="00657AB6">
      <w:pPr>
        <w:spacing w:after="0" w:line="271" w:lineRule="auto"/>
        <w:ind w:left="397" w:hanging="397"/>
        <w:contextualSpacing/>
        <w:rPr>
          <w:rFonts w:ascii="Arial" w:eastAsia="Times New Roman" w:hAnsi="Arial" w:cs="Arial"/>
          <w:lang w:eastAsia="ar-SA"/>
        </w:rPr>
      </w:pPr>
    </w:p>
    <w:p w14:paraId="097241CA"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7</w:t>
      </w:r>
    </w:p>
    <w:p w14:paraId="7F529DA6" w14:textId="77777777" w:rsidR="00BD0264" w:rsidRPr="0095336C" w:rsidRDefault="00BD0264" w:rsidP="00657AB6">
      <w:pPr>
        <w:numPr>
          <w:ilvl w:val="0"/>
          <w:numId w:val="13"/>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 xml:space="preserve"> Wykonawca płaci Zamawiającemu kary umowne:</w:t>
      </w:r>
    </w:p>
    <w:p w14:paraId="1F76DD25" w14:textId="77777777" w:rsidR="00BD0264" w:rsidRPr="0095336C" w:rsidRDefault="00BD0264" w:rsidP="00657AB6">
      <w:pPr>
        <w:numPr>
          <w:ilvl w:val="0"/>
          <w:numId w:val="3"/>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 xml:space="preserve">za zwłokę w wykonaniu zamówienia w wysokości 1% wartości brutto niezrealizowanego jednostkowego zamówienia za każdy dzień zwłoki powyżej terminu określonego w § 2 ust. </w:t>
      </w:r>
      <w:r>
        <w:rPr>
          <w:rFonts w:ascii="Arial" w:eastAsia="Times New Roman" w:hAnsi="Arial" w:cs="Arial"/>
          <w:lang w:eastAsia="ar-SA"/>
        </w:rPr>
        <w:t>4</w:t>
      </w:r>
      <w:r w:rsidRPr="0095336C">
        <w:rPr>
          <w:rFonts w:ascii="Arial" w:eastAsia="Times New Roman" w:hAnsi="Arial" w:cs="Arial"/>
          <w:lang w:eastAsia="ar-SA"/>
        </w:rPr>
        <w:t>, nie więcej jednak niż wartość dostawy;</w:t>
      </w:r>
    </w:p>
    <w:p w14:paraId="2E0EA763" w14:textId="77777777" w:rsidR="00BD0264" w:rsidRPr="0095336C" w:rsidRDefault="00BD0264" w:rsidP="00657AB6">
      <w:pPr>
        <w:numPr>
          <w:ilvl w:val="0"/>
          <w:numId w:val="3"/>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za odmowę dostarczenia towaru w wysokości 1% wartości brutto niezrealizowanego  zamówienia, przy czym Zamawiający zastrzega sobie prawo do dokonania zakupu u innego dostawcy i ewentualną różnicą cen obciąży Wykonawcę;</w:t>
      </w:r>
    </w:p>
    <w:p w14:paraId="03385DBB" w14:textId="77777777" w:rsidR="00BD0264" w:rsidRPr="0095336C" w:rsidRDefault="00BD0264" w:rsidP="00657AB6">
      <w:pPr>
        <w:numPr>
          <w:ilvl w:val="0"/>
          <w:numId w:val="3"/>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z tytułu odstąpienia od umowy z przyczyn zależnych od Wykonawcy w wysokości 10% niezrealizowanej wartości brutto zamówienia.</w:t>
      </w:r>
    </w:p>
    <w:p w14:paraId="24707D77" w14:textId="77777777" w:rsidR="00BD0264" w:rsidRPr="0095336C" w:rsidRDefault="00BD0264" w:rsidP="00657AB6">
      <w:pPr>
        <w:numPr>
          <w:ilvl w:val="0"/>
          <w:numId w:val="8"/>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Zamawiający zapłaci Wykonawcy karę umowną z tytułu odstąpienia od umowy z przyczyn zależnych od Zamawiającego w wysokości 10% niezrealizowanej wartości brutto zamówienia, z zastrzeżeniem § 5.</w:t>
      </w:r>
    </w:p>
    <w:p w14:paraId="0A8A105C" w14:textId="77777777" w:rsidR="00BD0264" w:rsidRPr="0095336C" w:rsidRDefault="00BD0264" w:rsidP="00657AB6">
      <w:pPr>
        <w:numPr>
          <w:ilvl w:val="0"/>
          <w:numId w:val="8"/>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 xml:space="preserve">Łączna wysokość naliczonych kar umownych należnych Zamawiającemu lub Wykonawcy nie może przekroczyć 20% wartości </w:t>
      </w:r>
      <w:r w:rsidRPr="0095336C">
        <w:rPr>
          <w:rFonts w:ascii="Arial" w:eastAsia="Times New Roman" w:hAnsi="Arial" w:cs="Arial"/>
          <w:lang w:val="pl" w:eastAsia="ar-SA"/>
        </w:rPr>
        <w:t>wynagrodzenia umownego brutto, o kt</w:t>
      </w:r>
      <w:r w:rsidRPr="0095336C">
        <w:rPr>
          <w:rFonts w:ascii="Arial" w:eastAsia="Times New Roman" w:hAnsi="Arial" w:cs="Arial"/>
          <w:lang w:eastAsia="ar-SA"/>
        </w:rPr>
        <w:t>órym mowa w § 4 ust. 1</w:t>
      </w:r>
    </w:p>
    <w:p w14:paraId="6DA24088" w14:textId="77777777" w:rsidR="00BD0264" w:rsidRPr="0095336C" w:rsidRDefault="00BD0264" w:rsidP="00657AB6">
      <w:pPr>
        <w:numPr>
          <w:ilvl w:val="0"/>
          <w:numId w:val="8"/>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 xml:space="preserve">Zastrzeżenie kar umownych nie pozbawia stron możliwości dochodzenia odszkodowania na zasadach ogólnych, jeżeli wartość kar umownych nie pokryje w pełni powstałej szkody. </w:t>
      </w:r>
    </w:p>
    <w:p w14:paraId="04929A92" w14:textId="77777777" w:rsidR="00BD0264" w:rsidRPr="0095336C" w:rsidRDefault="00BD0264" w:rsidP="00657AB6">
      <w:pPr>
        <w:numPr>
          <w:ilvl w:val="0"/>
          <w:numId w:val="8"/>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 xml:space="preserve">Zapłata kar umownych zostanie dokonana w terminie 14 dni liczonych od dnia wystąpienia z żądaniem jej zapłaty. </w:t>
      </w:r>
    </w:p>
    <w:p w14:paraId="07407B94" w14:textId="77777777" w:rsidR="00BD0264" w:rsidRPr="0095336C" w:rsidRDefault="00BD0264" w:rsidP="00657AB6">
      <w:pPr>
        <w:numPr>
          <w:ilvl w:val="0"/>
          <w:numId w:val="8"/>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Zamawiający w razie zwłoki w zapłacie kary umownej przez Wykonawcę będzie mógł potrącić należną mu karę umowną z dowolnej należności Wykonawcy, na co Wykonawca wyraża zgodę.</w:t>
      </w:r>
    </w:p>
    <w:p w14:paraId="4FD19A82" w14:textId="77777777" w:rsidR="00BD0264" w:rsidRPr="0095336C" w:rsidRDefault="00BD0264" w:rsidP="00657AB6">
      <w:pPr>
        <w:spacing w:after="0" w:line="271" w:lineRule="auto"/>
        <w:ind w:left="397" w:hanging="397"/>
        <w:contextualSpacing/>
        <w:rPr>
          <w:rFonts w:ascii="Arial" w:eastAsia="Times New Roman" w:hAnsi="Arial" w:cs="Arial"/>
          <w:lang w:eastAsia="ar-SA"/>
        </w:rPr>
      </w:pPr>
    </w:p>
    <w:p w14:paraId="37213A7A"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8</w:t>
      </w:r>
    </w:p>
    <w:p w14:paraId="10CD3E94" w14:textId="77777777" w:rsidR="00BD0264" w:rsidRPr="0095336C" w:rsidRDefault="00BD0264" w:rsidP="00657AB6">
      <w:pPr>
        <w:numPr>
          <w:ilvl w:val="0"/>
          <w:numId w:val="9"/>
        </w:numPr>
        <w:tabs>
          <w:tab w:val="clear" w:pos="720"/>
        </w:tabs>
        <w:spacing w:after="0" w:line="271" w:lineRule="auto"/>
        <w:ind w:left="360"/>
        <w:contextualSpacing/>
        <w:jc w:val="both"/>
        <w:rPr>
          <w:rFonts w:ascii="Arial" w:eastAsia="Times New Roman" w:hAnsi="Arial" w:cs="Arial"/>
          <w:lang w:eastAsia="ar-SA"/>
        </w:rPr>
      </w:pPr>
      <w:r w:rsidRPr="0095336C">
        <w:rPr>
          <w:rFonts w:ascii="Arial" w:eastAsia="Times New Roman" w:hAnsi="Arial" w:cs="Arial"/>
          <w:lang w:eastAsia="ar-SA"/>
        </w:rPr>
        <w:t xml:space="preserve">Wszelkie zmiany niniejszej umowy muszą być dokonywane za zgodą obu stron wyrażoną </w:t>
      </w:r>
      <w:r w:rsidRPr="0095336C">
        <w:rPr>
          <w:rFonts w:ascii="Arial" w:eastAsia="Times New Roman" w:hAnsi="Arial" w:cs="Arial"/>
          <w:lang w:eastAsia="ar-SA"/>
        </w:rPr>
        <w:br/>
        <w:t>na piśmie pod rygorem nieważności.</w:t>
      </w:r>
    </w:p>
    <w:p w14:paraId="2CE66897" w14:textId="77777777" w:rsidR="00BD0264" w:rsidRPr="0095336C" w:rsidRDefault="00BD0264" w:rsidP="00657AB6">
      <w:pPr>
        <w:numPr>
          <w:ilvl w:val="0"/>
          <w:numId w:val="9"/>
        </w:numPr>
        <w:tabs>
          <w:tab w:val="clear" w:pos="720"/>
        </w:tabs>
        <w:spacing w:after="0" w:line="271" w:lineRule="auto"/>
        <w:ind w:left="360"/>
        <w:contextualSpacing/>
        <w:jc w:val="both"/>
        <w:rPr>
          <w:rFonts w:ascii="Arial" w:eastAsia="Times New Roman" w:hAnsi="Arial" w:cs="Arial"/>
          <w:lang w:eastAsia="ar-SA"/>
        </w:rPr>
      </w:pPr>
      <w:r w:rsidRPr="0095336C">
        <w:rPr>
          <w:rFonts w:ascii="Arial" w:eastAsia="Times New Roman" w:hAnsi="Arial" w:cs="Arial"/>
          <w:lang w:eastAsia="ar-SA"/>
        </w:rPr>
        <w:t>Zamawiający przewiduje następujące zmiany umowy w stosunku do treści oferty:</w:t>
      </w:r>
    </w:p>
    <w:p w14:paraId="1E4744DF" w14:textId="77777777" w:rsidR="00BD0264" w:rsidRPr="0095336C" w:rsidRDefault="00BD0264" w:rsidP="00657AB6">
      <w:pPr>
        <w:numPr>
          <w:ilvl w:val="0"/>
          <w:numId w:val="1"/>
        </w:numPr>
        <w:spacing w:after="0" w:line="271" w:lineRule="auto"/>
        <w:ind w:left="720"/>
        <w:contextualSpacing/>
        <w:jc w:val="both"/>
        <w:rPr>
          <w:rFonts w:ascii="Arial" w:eastAsia="Times New Roman" w:hAnsi="Arial" w:cs="Arial"/>
          <w:lang w:eastAsia="ar-SA"/>
        </w:rPr>
      </w:pPr>
      <w:r w:rsidRPr="0095336C">
        <w:rPr>
          <w:rFonts w:ascii="Arial" w:eastAsia="Times New Roman" w:hAnsi="Arial" w:cs="Arial"/>
          <w:lang w:eastAsia="ar-SA"/>
        </w:rPr>
        <w:t xml:space="preserve">zmianę stawki podatku od towarów i usług oraz podatku akcyzowego, w przypadku ustawowej zmiany tych stawek, mających miejsce przed datą wystawienia faktury – w takim przypadku Wykonawca jest zobowiązany poinformować Zamawiającego w formie pisemnej o zmianie stawki podatku; zmiana stawki podatkowej nie </w:t>
      </w:r>
      <w:r w:rsidRPr="0095336C">
        <w:rPr>
          <w:rFonts w:ascii="Arial" w:eastAsia="Times New Roman" w:hAnsi="Arial" w:cs="Arial"/>
          <w:lang w:val="cs-CZ" w:eastAsia="ar-SA"/>
        </w:rPr>
        <w:t>wymaga pisemnego aneksu</w:t>
      </w:r>
      <w:r w:rsidRPr="0095336C">
        <w:rPr>
          <w:rFonts w:ascii="Arial" w:eastAsia="Times New Roman" w:hAnsi="Arial" w:cs="Arial"/>
          <w:lang w:eastAsia="ar-SA"/>
        </w:rPr>
        <w:t>, a wartość brutto umowy ulegnie automatycznie zmianie proporcjonalnej do wprowadzonych zmian;</w:t>
      </w:r>
    </w:p>
    <w:p w14:paraId="2F29D496" w14:textId="77777777" w:rsidR="00BD0264" w:rsidRPr="0095336C" w:rsidRDefault="00BD0264" w:rsidP="00657AB6">
      <w:pPr>
        <w:numPr>
          <w:ilvl w:val="0"/>
          <w:numId w:val="1"/>
        </w:numPr>
        <w:spacing w:after="0" w:line="271" w:lineRule="auto"/>
        <w:ind w:left="720"/>
        <w:contextualSpacing/>
        <w:jc w:val="both"/>
        <w:rPr>
          <w:rFonts w:ascii="Arial" w:eastAsia="Times New Roman" w:hAnsi="Arial" w:cs="Arial"/>
          <w:lang w:eastAsia="ar-SA"/>
        </w:rPr>
      </w:pPr>
      <w:r w:rsidRPr="0095336C">
        <w:rPr>
          <w:rFonts w:ascii="Arial" w:eastAsia="Times New Roman" w:hAnsi="Arial" w:cs="Arial"/>
          <w:lang w:eastAsia="ar-SA"/>
        </w:rPr>
        <w:t>zmianę na nowy produkt o tych samych bądź lepszych parametrach po cenie jednostkowej zaoferowanej w ofercie w przypadku zakończenia (zaprzestania) produkcji lub wycofania z rynku produktu będącego przedmiotem zamówienia lub wprowadzenia do obrotu odpowiednika wyrobu medycznego o lepszych niż wyrób medyczny będący przedmiotem zamówienia właściwościach jakościowych lub technicznych bądź będącego „następcą” wycofanego wcześniej wyrobu medycznego;</w:t>
      </w:r>
    </w:p>
    <w:p w14:paraId="72CD5375" w14:textId="77777777" w:rsidR="00BD0264" w:rsidRDefault="00BD0264" w:rsidP="00657AB6">
      <w:pPr>
        <w:numPr>
          <w:ilvl w:val="0"/>
          <w:numId w:val="1"/>
        </w:numPr>
        <w:spacing w:after="0" w:line="271" w:lineRule="auto"/>
        <w:ind w:left="720"/>
        <w:contextualSpacing/>
        <w:jc w:val="both"/>
        <w:rPr>
          <w:rFonts w:ascii="Arial" w:eastAsia="Times New Roman" w:hAnsi="Arial" w:cs="Arial"/>
          <w:lang w:eastAsia="ar-SA"/>
        </w:rPr>
      </w:pPr>
      <w:r w:rsidRPr="0095336C">
        <w:rPr>
          <w:rFonts w:ascii="Arial" w:eastAsia="Times New Roman" w:hAnsi="Arial" w:cs="Arial"/>
          <w:lang w:eastAsia="ar-SA"/>
        </w:rPr>
        <w:t>zmianę numeru katalogowego produktu, nazwy produktu, przy zachowaniu jego parametrów, sposobu konfekcjonowania i liczby opakowań, w sytuacji gdy produkt zostanie wycofany z produkcji lub wprowadzony zostanie do sprzedaży przez producenta produkt zmodyfikowany / udoskonalony, przy czym zmiana ta nie może powodować wzrostu ceny zawartej w ofercie;</w:t>
      </w:r>
    </w:p>
    <w:p w14:paraId="4C5DAF74" w14:textId="63A53637" w:rsidR="000374FF" w:rsidRPr="000374FF" w:rsidRDefault="00BD0264" w:rsidP="000374FF">
      <w:pPr>
        <w:numPr>
          <w:ilvl w:val="0"/>
          <w:numId w:val="1"/>
        </w:numPr>
        <w:spacing w:after="0" w:line="271" w:lineRule="auto"/>
        <w:ind w:left="720"/>
        <w:contextualSpacing/>
        <w:jc w:val="both"/>
        <w:rPr>
          <w:rFonts w:ascii="Arial" w:eastAsia="Times New Roman" w:hAnsi="Arial" w:cs="Arial"/>
          <w:color w:val="FF0000"/>
          <w:lang w:eastAsia="ar-SA"/>
        </w:rPr>
      </w:pPr>
      <w:bookmarkStart w:id="1" w:name="_Hlk159330829"/>
      <w:r w:rsidRPr="002D32BE">
        <w:rPr>
          <w:rFonts w:ascii="Arial" w:eastAsia="Times New Roman" w:hAnsi="Arial" w:cs="Arial"/>
          <w:lang w:eastAsia="ar-SA"/>
        </w:rPr>
        <w:lastRenderedPageBreak/>
        <w:t>wydłużenie terminu wykonania zamówienia, w przypadku niewykorzystania w terminie określonym w § 2 ust. 1 całej wartości asortymentu, którego dotyczy umowa, do czasu wykorzystania co najmniej 80% wartości umowy</w:t>
      </w:r>
      <w:r w:rsidR="000374FF">
        <w:rPr>
          <w:rFonts w:ascii="Arial" w:eastAsia="Times New Roman" w:hAnsi="Arial" w:cs="Arial"/>
          <w:lang w:eastAsia="ar-SA"/>
        </w:rPr>
        <w:t xml:space="preserve"> </w:t>
      </w:r>
      <w:r w:rsidR="000374FF" w:rsidRPr="00795AE2">
        <w:rPr>
          <w:rFonts w:ascii="Arial" w:eastAsia="Times New Roman" w:hAnsi="Arial" w:cs="Arial"/>
          <w:lang w:eastAsia="ar-SA"/>
        </w:rPr>
        <w:t>o okres ustalony przez Strony, nie dłuższy niż 6 miesięcy. W przypadku odmowy przez Wykonawcę zawarcia aneksu do umowy na wydłużony okres, Wykonawca zwalnia Zamawiającego z realizacji zakresu określonego w zdaniu pierwszym niniejszego punktu.</w:t>
      </w:r>
    </w:p>
    <w:bookmarkEnd w:id="1"/>
    <w:p w14:paraId="23CFC5CC" w14:textId="77777777" w:rsidR="00BD0264" w:rsidRDefault="00BD0264" w:rsidP="00657AB6">
      <w:pPr>
        <w:numPr>
          <w:ilvl w:val="0"/>
          <w:numId w:val="9"/>
        </w:numPr>
        <w:tabs>
          <w:tab w:val="clear" w:pos="720"/>
        </w:tabs>
        <w:spacing w:after="0" w:line="271" w:lineRule="auto"/>
        <w:ind w:left="360"/>
        <w:contextualSpacing/>
        <w:jc w:val="both"/>
        <w:rPr>
          <w:rFonts w:ascii="Arial" w:eastAsia="Times New Roman" w:hAnsi="Arial" w:cs="Arial"/>
          <w:lang w:val="cs-CZ" w:eastAsia="ar-SA"/>
        </w:rPr>
      </w:pPr>
      <w:r w:rsidRPr="0095336C">
        <w:rPr>
          <w:rFonts w:ascii="Arial" w:eastAsia="Times New Roman" w:hAnsi="Arial" w:cs="Arial"/>
          <w:lang w:eastAsia="ar-SA"/>
        </w:rPr>
        <w:t xml:space="preserve">Zamawiający przewiduje zmianę wysokości wynagrodzenia Wykonawcy, w przypadku wystąpienia którejkolwiek ze zmian przepisów wskazanych w art. 436 pkt. 4 lit. b ustawy Prawo zamówień publicznych, </w:t>
      </w:r>
      <w:r w:rsidRPr="0095336C">
        <w:rPr>
          <w:rFonts w:ascii="Arial" w:eastAsia="Times New Roman" w:hAnsi="Arial" w:cs="Arial"/>
          <w:lang w:val="cs-CZ" w:eastAsia="ar-SA"/>
        </w:rPr>
        <w:t xml:space="preserve">jeżeli zmiany te będą miały wpływ na koszty wykonania zamówienia przez Wykonawcę. </w:t>
      </w:r>
      <w:r w:rsidRPr="0095336C">
        <w:rPr>
          <w:rFonts w:ascii="Arial" w:eastAsia="Times New Roman" w:hAnsi="Arial" w:cs="Arial"/>
          <w:lang w:eastAsia="ar-SA"/>
        </w:rPr>
        <w:t xml:space="preserve">W takim przypadku, Wykonawca w ciągu 30 dni od podjęcia wiadomości o zaistnieniu w/w okoliczności, jest zobowiązany przedłożyć Zamawiającemu </w:t>
      </w:r>
      <w:r w:rsidRPr="0095336C">
        <w:rPr>
          <w:rFonts w:ascii="Arial" w:eastAsia="Times New Roman" w:hAnsi="Arial" w:cs="Arial"/>
          <w:lang w:val="cs-CZ" w:eastAsia="ar-SA"/>
        </w:rPr>
        <w:t xml:space="preserve">pisemne uzasadnienie wpływu </w:t>
      </w:r>
      <w:r w:rsidRPr="0095336C">
        <w:rPr>
          <w:rFonts w:ascii="Arial" w:eastAsia="Times New Roman" w:hAnsi="Arial" w:cs="Arial"/>
          <w:lang w:eastAsia="ar-SA"/>
        </w:rPr>
        <w:t xml:space="preserve">okoliczności wskazanych w art. 436 pkt. 4 lit. b ustawy pzp </w:t>
      </w:r>
      <w:r w:rsidRPr="0095336C">
        <w:rPr>
          <w:rFonts w:ascii="Arial" w:eastAsia="Times New Roman" w:hAnsi="Arial" w:cs="Arial"/>
          <w:lang w:val="cs-CZ" w:eastAsia="ar-SA"/>
        </w:rPr>
        <w:t>na koszty wykonania zamówienia oraz załączyć odpowiednie dokumenty uzasadniające konieczność zmiany wysokości wynagrodzenia określonego w umowie. Zmiana wysokości wynagrodzenia wymaga aneksu do umowy w formie pisemnej.</w:t>
      </w:r>
    </w:p>
    <w:p w14:paraId="44E40185" w14:textId="77777777" w:rsidR="00657AB6" w:rsidRPr="000C151C" w:rsidRDefault="00657AB6" w:rsidP="00657AB6">
      <w:pPr>
        <w:numPr>
          <w:ilvl w:val="0"/>
          <w:numId w:val="9"/>
        </w:numPr>
        <w:spacing w:after="0" w:line="271" w:lineRule="auto"/>
        <w:ind w:left="360"/>
        <w:contextualSpacing/>
        <w:jc w:val="both"/>
        <w:rPr>
          <w:rFonts w:ascii="Arial" w:eastAsia="Times New Roman" w:hAnsi="Arial" w:cs="Arial"/>
          <w:lang w:val="cs-CZ" w:eastAsia="ar-SA"/>
        </w:rPr>
      </w:pPr>
      <w:r w:rsidRPr="00E80932">
        <w:rPr>
          <w:rFonts w:ascii="Arial" w:eastAsia="Times New Roman" w:hAnsi="Arial" w:cs="Arial"/>
          <w:lang w:val="cs-CZ" w:eastAsia="ar-SA"/>
        </w:rPr>
        <w:t>Zamawiający przewiduje możliwość waloryzacji cen jednostkowych</w:t>
      </w:r>
      <w:r w:rsidRPr="000C151C">
        <w:rPr>
          <w:rFonts w:ascii="Arial" w:eastAsia="Times New Roman" w:hAnsi="Arial" w:cs="Arial"/>
          <w:lang w:eastAsia="ar-SA"/>
        </w:rPr>
        <w:t xml:space="preserve"> wskazan</w:t>
      </w:r>
      <w:r>
        <w:rPr>
          <w:rFonts w:ascii="Arial" w:eastAsia="Times New Roman" w:hAnsi="Arial" w:cs="Arial"/>
          <w:lang w:eastAsia="ar-SA"/>
        </w:rPr>
        <w:t>ych</w:t>
      </w:r>
      <w:r w:rsidRPr="000C151C">
        <w:rPr>
          <w:rFonts w:ascii="Arial" w:eastAsia="Times New Roman" w:hAnsi="Arial" w:cs="Arial"/>
          <w:lang w:eastAsia="ar-SA"/>
        </w:rPr>
        <w:t xml:space="preserve"> w Arkuszu asortymentowo-cenowym, </w:t>
      </w:r>
      <w:r w:rsidRPr="00E80932">
        <w:rPr>
          <w:rFonts w:ascii="Arial" w:eastAsia="Times New Roman" w:hAnsi="Arial" w:cs="Arial"/>
          <w:lang w:eastAsia="ar-SA"/>
        </w:rPr>
        <w:t>w przypadku zmiany cen materiałów lub kosztów związanych z realizacją przedmiotu umowy, nie wcześniej niż po upływie 6 miesięcy od dnia zawarcia umowy i nie</w:t>
      </w:r>
      <w:r>
        <w:rPr>
          <w:rFonts w:ascii="Arial" w:eastAsia="Times New Roman" w:hAnsi="Arial" w:cs="Arial"/>
          <w:lang w:eastAsia="ar-SA"/>
        </w:rPr>
        <w:t xml:space="preserve"> częściej niż raz na 6 miesięcy</w:t>
      </w:r>
      <w:r w:rsidRPr="000C151C">
        <w:rPr>
          <w:rFonts w:ascii="Arial" w:eastAsia="Times New Roman" w:hAnsi="Arial" w:cs="Arial"/>
          <w:lang w:eastAsia="ar-SA"/>
        </w:rPr>
        <w:t xml:space="preserve">, w oparciu o </w:t>
      </w:r>
      <w:r w:rsidRPr="00657AB6">
        <w:rPr>
          <w:rFonts w:ascii="Arial" w:eastAsia="Times New Roman" w:hAnsi="Arial" w:cs="Arial"/>
          <w:lang w:eastAsia="ar-SA"/>
        </w:rPr>
        <w:t xml:space="preserve">wskaźnik zmiany cen towarów i usług konsumpcyjnych wynikający z komunikatów Prezesa GUS. W przypadku gdyby ww. wskaźnik przestał być dostępny, zastosowanie znajdzie inny, uzgodniony przez Strony, najbardziej zbliżony, wskaźnik publikowany przez GUS. Waloryzacja nastąpi w przypadku, gdy wskaźnik zmiany cen towarów i usług konsumpcyjnych, ogłoszony w ostatnim komunikacie Prezesa Głównego Urzędu Statystycznego poprzedzającym wniosek o waloryzację, wyniesie co najmniej 5%; waloryzacja będzie dokonana o wartość nie wyższą niż wartość tego wskaźnika. Waloryzacja, o której mowa wyżej, jest dopuszczalna w razie spełnienia </w:t>
      </w:r>
      <w:r w:rsidRPr="000C151C">
        <w:rPr>
          <w:rFonts w:ascii="Arial" w:eastAsia="Times New Roman" w:hAnsi="Arial" w:cs="Arial"/>
          <w:lang w:eastAsia="ar-SA"/>
        </w:rPr>
        <w:t xml:space="preserve">łącznie następujących warunków: </w:t>
      </w:r>
    </w:p>
    <w:p w14:paraId="7A1B12A5" w14:textId="77777777" w:rsidR="00657AB6" w:rsidRPr="000C151C" w:rsidRDefault="00657AB6" w:rsidP="00657AB6">
      <w:pPr>
        <w:numPr>
          <w:ilvl w:val="0"/>
          <w:numId w:val="16"/>
        </w:numPr>
        <w:spacing w:after="0" w:line="271" w:lineRule="auto"/>
        <w:ind w:left="720"/>
        <w:contextualSpacing/>
        <w:jc w:val="both"/>
        <w:rPr>
          <w:rFonts w:ascii="Arial" w:eastAsia="Times New Roman" w:hAnsi="Arial" w:cs="Arial"/>
          <w:lang w:eastAsia="ar-SA"/>
        </w:rPr>
      </w:pPr>
      <w:r w:rsidRPr="000C151C">
        <w:rPr>
          <w:rFonts w:ascii="Arial" w:eastAsia="Times New Roman" w:hAnsi="Arial" w:cs="Arial"/>
          <w:lang w:eastAsia="ar-SA"/>
        </w:rPr>
        <w:t xml:space="preserve">złożenia pisemnego, uzasadnionego wniosku przez zainteresowaną Stronę, przy czym Zamawiający zastrzega, że złożenie wniosku o dokonanie waloryzacji nie kreuje roszczenia o zmianę umowy; wniosek musi zawierać w szczególności: </w:t>
      </w:r>
      <w:r w:rsidRPr="000C151C">
        <w:rPr>
          <w:rFonts w:ascii="Arial" w:eastAsia="Times New Roman" w:hAnsi="Arial" w:cs="Arial"/>
          <w:lang w:val="cs-CZ" w:eastAsia="ar-SA"/>
        </w:rPr>
        <w:t>uzasadnienie konieczności wprowadzenia zmian do umowy w razie potrzeby z załączeniem odpowiednich dokumentów uzasadniających konieczność zmiany,</w:t>
      </w:r>
      <w:r w:rsidRPr="000C151C">
        <w:rPr>
          <w:rFonts w:ascii="Arial" w:eastAsia="Times New Roman" w:hAnsi="Arial" w:cs="Arial"/>
          <w:lang w:eastAsia="ar-SA"/>
        </w:rPr>
        <w:t xml:space="preserve"> wskazanie produktów, których cena ma być zwaloryzowana oraz określenie daty, od której zmiana cen miałaby obowiązywać; </w:t>
      </w:r>
    </w:p>
    <w:p w14:paraId="7BA74125" w14:textId="77777777" w:rsidR="00657AB6" w:rsidRPr="000C151C" w:rsidRDefault="00657AB6" w:rsidP="00657AB6">
      <w:pPr>
        <w:numPr>
          <w:ilvl w:val="0"/>
          <w:numId w:val="16"/>
        </w:numPr>
        <w:spacing w:after="0" w:line="271" w:lineRule="auto"/>
        <w:ind w:left="720"/>
        <w:contextualSpacing/>
        <w:jc w:val="both"/>
        <w:rPr>
          <w:rFonts w:ascii="Arial" w:eastAsia="Times New Roman" w:hAnsi="Arial" w:cs="Arial"/>
          <w:lang w:eastAsia="ar-SA"/>
        </w:rPr>
      </w:pPr>
      <w:r w:rsidRPr="000C151C">
        <w:rPr>
          <w:rFonts w:ascii="Arial" w:eastAsia="Times New Roman" w:hAnsi="Arial" w:cs="Arial"/>
          <w:lang w:eastAsia="ar-SA"/>
        </w:rPr>
        <w:t xml:space="preserve">upływu </w:t>
      </w:r>
      <w:r>
        <w:rPr>
          <w:rFonts w:ascii="Arial" w:eastAsia="Times New Roman" w:hAnsi="Arial" w:cs="Arial"/>
          <w:lang w:eastAsia="ar-SA"/>
        </w:rPr>
        <w:t>sześciu</w:t>
      </w:r>
      <w:r w:rsidRPr="000C151C">
        <w:rPr>
          <w:rFonts w:ascii="Arial" w:eastAsia="Times New Roman" w:hAnsi="Arial" w:cs="Arial"/>
          <w:lang w:eastAsia="ar-SA"/>
        </w:rPr>
        <w:t xml:space="preserve"> miesięcy od rozpoczęcia realizacji umowy, albo od poprzedniego wniosku tej Strony – jeżeli jest to druga lub kolejna waloryzacja.</w:t>
      </w:r>
    </w:p>
    <w:p w14:paraId="5A7B165C" w14:textId="78030DB1" w:rsidR="00657AB6" w:rsidRPr="000C151C" w:rsidRDefault="00657AB6" w:rsidP="00657AB6">
      <w:pPr>
        <w:spacing w:after="0" w:line="271" w:lineRule="auto"/>
        <w:ind w:left="360"/>
        <w:contextualSpacing/>
        <w:jc w:val="both"/>
        <w:rPr>
          <w:rFonts w:ascii="Arial" w:eastAsia="Times New Roman" w:hAnsi="Arial" w:cs="Arial"/>
          <w:lang w:eastAsia="ar-SA"/>
        </w:rPr>
      </w:pPr>
      <w:r w:rsidRPr="005B0C44">
        <w:rPr>
          <w:rFonts w:ascii="Arial" w:eastAsia="Times New Roman" w:hAnsi="Arial" w:cs="Arial"/>
          <w:lang w:eastAsia="ar-SA"/>
        </w:rPr>
        <w:t xml:space="preserve">W celu dokonania waloryzacji Strony mogą przystąpić do negocjacji wysokości </w:t>
      </w:r>
      <w:r>
        <w:rPr>
          <w:rFonts w:ascii="Arial" w:eastAsia="Times New Roman" w:hAnsi="Arial" w:cs="Arial"/>
          <w:lang w:eastAsia="ar-SA"/>
        </w:rPr>
        <w:t>w</w:t>
      </w:r>
      <w:r w:rsidRPr="005B0C44">
        <w:rPr>
          <w:rFonts w:ascii="Arial" w:eastAsia="Times New Roman" w:hAnsi="Arial" w:cs="Arial"/>
          <w:lang w:eastAsia="ar-SA"/>
        </w:rPr>
        <w:t xml:space="preserve">aloryzacji cen. </w:t>
      </w:r>
      <w:r w:rsidRPr="000C151C">
        <w:rPr>
          <w:rFonts w:ascii="Arial" w:eastAsia="Times New Roman" w:hAnsi="Arial" w:cs="Arial"/>
          <w:lang w:eastAsia="ar-SA"/>
        </w:rPr>
        <w:t xml:space="preserve">W przypadku wyrażenia zgody na waloryzację cen, Zamawiający przygotuje stosowny aneks do umowy. </w:t>
      </w:r>
      <w:r w:rsidRPr="005B0C44">
        <w:rPr>
          <w:rFonts w:ascii="Arial" w:eastAsia="Times New Roman" w:hAnsi="Arial" w:cs="Arial"/>
          <w:lang w:eastAsia="ar-SA"/>
        </w:rPr>
        <w:t>W przypadku, gdy Strony nie dojdą do porozumienia co do waloryzacji cen, każda ze Stron może wypowiedzieć niniejszą Umowę z zachowaniem 30-dniowego terminu wypowiedzenia. Wypowiedzenie nie rodzi żadnych dodatkowych obciążeń po żadnej ze Stron, w szczególności nie skutkuje koniecznością zapłaty kary umownej.</w:t>
      </w:r>
      <w:r>
        <w:rPr>
          <w:rFonts w:ascii="Arial" w:eastAsia="Times New Roman" w:hAnsi="Arial" w:cs="Arial"/>
          <w:lang w:eastAsia="ar-SA"/>
        </w:rPr>
        <w:t xml:space="preserve"> </w:t>
      </w:r>
    </w:p>
    <w:p w14:paraId="3F15B33E" w14:textId="77777777" w:rsidR="00657AB6" w:rsidRPr="001E3E6A" w:rsidRDefault="00657AB6" w:rsidP="00657AB6">
      <w:pPr>
        <w:numPr>
          <w:ilvl w:val="0"/>
          <w:numId w:val="9"/>
        </w:numPr>
        <w:spacing w:after="0" w:line="271" w:lineRule="auto"/>
        <w:ind w:left="360"/>
        <w:contextualSpacing/>
        <w:jc w:val="both"/>
        <w:rPr>
          <w:rFonts w:ascii="Arial" w:eastAsia="Times New Roman" w:hAnsi="Arial" w:cs="Arial"/>
          <w:lang w:val="cs-CZ" w:eastAsia="ar-SA"/>
        </w:rPr>
      </w:pPr>
      <w:r w:rsidRPr="000C151C">
        <w:rPr>
          <w:rFonts w:ascii="Arial" w:eastAsia="Times New Roman" w:hAnsi="Arial" w:cs="Arial"/>
          <w:lang w:eastAsia="ar-SA"/>
        </w:rPr>
        <w:t>Maksymalna łączna wartość zmiany wynagrodzenia w efekcie waloryzacji cen dokonanych w okresie realizacji umowy, o której mowa w ust. 4, nie może przekroczyć 10% wartości umowy brutto, która obowiązywała w dniu jej zawarcia, co oznacza, że postanowień dotyczących waloryzacji nie stosuje się od chwili osiągnięcia kwoty, o której mowa w niniejszym punkcie</w:t>
      </w:r>
      <w:r w:rsidRPr="001E3E6A">
        <w:rPr>
          <w:rFonts w:ascii="Arial" w:eastAsia="Times New Roman" w:hAnsi="Arial" w:cs="Arial"/>
          <w:lang w:eastAsia="ar-SA"/>
        </w:rPr>
        <w:t xml:space="preserve"> </w:t>
      </w:r>
    </w:p>
    <w:p w14:paraId="3E8A39F9" w14:textId="77777777" w:rsidR="00657AB6" w:rsidRPr="006775D4" w:rsidRDefault="00657AB6" w:rsidP="00657AB6">
      <w:pPr>
        <w:numPr>
          <w:ilvl w:val="0"/>
          <w:numId w:val="9"/>
        </w:numPr>
        <w:spacing w:after="0" w:line="271" w:lineRule="auto"/>
        <w:ind w:left="360"/>
        <w:contextualSpacing/>
        <w:jc w:val="both"/>
        <w:rPr>
          <w:rFonts w:ascii="Arial" w:eastAsia="Times New Roman" w:hAnsi="Arial" w:cs="Arial"/>
          <w:lang w:val="cs-CZ" w:eastAsia="ar-SA"/>
        </w:rPr>
      </w:pPr>
      <w:r w:rsidRPr="006775D4">
        <w:rPr>
          <w:rFonts w:ascii="Arial" w:eastAsia="Times New Roman" w:hAnsi="Arial" w:cs="Arial"/>
          <w:lang w:val="cs-CZ" w:eastAsia="ar-SA"/>
        </w:rPr>
        <w:lastRenderedPageBreak/>
        <w:t xml:space="preserve">Strona wnioskująca o zmianę umowy, w okolicznościach, o których mowa w ust. 2 pkt. 2 </w:t>
      </w:r>
      <w:r w:rsidRPr="001E3E6A">
        <w:rPr>
          <w:rFonts w:ascii="Arial" w:eastAsia="Times New Roman" w:hAnsi="Arial" w:cs="Arial"/>
          <w:lang w:val="cs-CZ" w:eastAsia="ar-SA"/>
        </w:rPr>
        <w:t xml:space="preserve">- 6 </w:t>
      </w:r>
      <w:r w:rsidRPr="005B0C44">
        <w:rPr>
          <w:rFonts w:ascii="Arial" w:eastAsia="Times New Roman" w:hAnsi="Arial" w:cs="Arial"/>
          <w:lang w:eastAsia="ar-SA"/>
        </w:rPr>
        <w:t>w ciągu 30 dni od podjęcia wiadomości o zaistnieniu w/w okoliczności</w:t>
      </w:r>
      <w:r>
        <w:rPr>
          <w:rFonts w:ascii="Arial" w:eastAsia="Times New Roman" w:hAnsi="Arial" w:cs="Arial"/>
          <w:lang w:eastAsia="ar-SA"/>
        </w:rPr>
        <w:t>,</w:t>
      </w:r>
      <w:r w:rsidRPr="005B0C44">
        <w:rPr>
          <w:rFonts w:ascii="Arial" w:eastAsia="Times New Roman" w:hAnsi="Arial" w:cs="Arial"/>
          <w:lang w:val="cs-CZ" w:eastAsia="ar-SA"/>
        </w:rPr>
        <w:t xml:space="preserve"> </w:t>
      </w:r>
      <w:r w:rsidRPr="001E3E6A">
        <w:rPr>
          <w:rFonts w:ascii="Arial" w:eastAsia="Times New Roman" w:hAnsi="Arial" w:cs="Arial"/>
          <w:lang w:val="cs-CZ" w:eastAsia="ar-SA"/>
        </w:rPr>
        <w:t xml:space="preserve">przedkłada </w:t>
      </w:r>
      <w:r w:rsidRPr="006775D4">
        <w:rPr>
          <w:rFonts w:ascii="Arial" w:eastAsia="Times New Roman" w:hAnsi="Arial" w:cs="Arial"/>
          <w:lang w:val="cs-CZ" w:eastAsia="ar-SA"/>
        </w:rPr>
        <w:t xml:space="preserve">drugiej stronie pisemne uzasadnienie konieczności wprowadzenia zmian do umowy, </w:t>
      </w:r>
      <w:r w:rsidRPr="005B0C44">
        <w:rPr>
          <w:rFonts w:ascii="Arial" w:eastAsia="Times New Roman" w:hAnsi="Arial" w:cs="Arial"/>
          <w:lang w:val="cs-CZ" w:eastAsia="ar-SA"/>
        </w:rPr>
        <w:t xml:space="preserve">w szczególności wpływu wskazanych </w:t>
      </w:r>
      <w:r w:rsidRPr="005B0C44">
        <w:rPr>
          <w:rFonts w:ascii="Arial" w:eastAsia="Times New Roman" w:hAnsi="Arial" w:cs="Arial"/>
          <w:lang w:eastAsia="ar-SA"/>
        </w:rPr>
        <w:t xml:space="preserve">okoliczności </w:t>
      </w:r>
      <w:r w:rsidRPr="005B0C44">
        <w:rPr>
          <w:rFonts w:ascii="Arial" w:eastAsia="Times New Roman" w:hAnsi="Arial" w:cs="Arial"/>
          <w:lang w:val="cs-CZ" w:eastAsia="ar-SA"/>
        </w:rPr>
        <w:t>na koszty wykonania zamówienia przez Wykonawcę</w:t>
      </w:r>
      <w:r>
        <w:rPr>
          <w:rFonts w:ascii="Arial" w:eastAsia="Times New Roman" w:hAnsi="Arial" w:cs="Arial"/>
          <w:lang w:val="cs-CZ" w:eastAsia="ar-SA"/>
        </w:rPr>
        <w:t>,</w:t>
      </w:r>
      <w:r w:rsidRPr="005B0C44">
        <w:rPr>
          <w:rFonts w:ascii="Arial" w:eastAsia="Times New Roman" w:hAnsi="Arial" w:cs="Arial"/>
          <w:lang w:val="cs-CZ" w:eastAsia="ar-SA"/>
        </w:rPr>
        <w:t xml:space="preserve"> </w:t>
      </w:r>
      <w:r w:rsidRPr="006775D4">
        <w:rPr>
          <w:rFonts w:ascii="Arial" w:eastAsia="Times New Roman" w:hAnsi="Arial" w:cs="Arial"/>
          <w:lang w:val="cs-CZ" w:eastAsia="ar-SA"/>
        </w:rPr>
        <w:t xml:space="preserve">w razie potrzeby z załączeniem odpowiednich dokumentów uzasadniających konieczność zmiany. </w:t>
      </w:r>
      <w:r w:rsidRPr="005B0C44">
        <w:rPr>
          <w:rFonts w:ascii="Arial" w:eastAsia="Times New Roman" w:hAnsi="Arial" w:cs="Arial"/>
          <w:lang w:val="cs-CZ" w:eastAsia="ar-SA"/>
        </w:rPr>
        <w:t>Zmiana lub w</w:t>
      </w:r>
      <w:r w:rsidRPr="005B0C44">
        <w:rPr>
          <w:rFonts w:ascii="Arial" w:eastAsia="Times New Roman" w:hAnsi="Arial" w:cs="Arial"/>
          <w:lang w:eastAsia="ar-SA"/>
        </w:rPr>
        <w:t>aloryzacja cen obowiązywać będzie w stosunku do części przedmiotu umowy realizowanej od dnia zaakceptowania wniosku.</w:t>
      </w:r>
      <w:r>
        <w:rPr>
          <w:rFonts w:ascii="Arial" w:eastAsia="Times New Roman" w:hAnsi="Arial" w:cs="Arial"/>
          <w:lang w:eastAsia="ar-SA"/>
        </w:rPr>
        <w:t xml:space="preserve"> </w:t>
      </w:r>
      <w:r w:rsidRPr="006775D4">
        <w:rPr>
          <w:rFonts w:ascii="Arial" w:eastAsia="Times New Roman" w:hAnsi="Arial" w:cs="Arial"/>
          <w:lang w:val="cs-CZ" w:eastAsia="ar-SA"/>
        </w:rPr>
        <w:t xml:space="preserve">Zmiany zawartej umowy będą wymagały aneksu w formie pisemnej. </w:t>
      </w:r>
    </w:p>
    <w:p w14:paraId="651359FF" w14:textId="77777777" w:rsidR="00BD0264" w:rsidRDefault="00BD0264" w:rsidP="00657AB6">
      <w:pPr>
        <w:spacing w:after="0" w:line="271" w:lineRule="auto"/>
        <w:ind w:left="397" w:hanging="397"/>
        <w:contextualSpacing/>
        <w:jc w:val="center"/>
        <w:rPr>
          <w:rFonts w:ascii="Arial" w:eastAsia="Times New Roman" w:hAnsi="Arial" w:cs="Arial"/>
          <w:lang w:eastAsia="ar-SA"/>
        </w:rPr>
      </w:pPr>
    </w:p>
    <w:p w14:paraId="32707B0E"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9</w:t>
      </w:r>
    </w:p>
    <w:p w14:paraId="202DA5C0" w14:textId="77777777" w:rsidR="00BD0264" w:rsidRPr="0095336C" w:rsidRDefault="00BD0264" w:rsidP="00657AB6">
      <w:p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W związku z nałożonymi zadaniami obronnymi w ramach realizacji Rozporządzenia Rady Ministrów z dnia 27.06.2012 r. w sprawie warunków i sposobu przygotowania oraz wykorzystania podmiotów leczniczych na potrzeby obronne państwa oraz właściwości organów w tych sprawach (Dz. U. 2012 r., Nr 123, poz. 741), Szpital jest zobowiązany udzielać świadczenia zdrowotne w każdym czasie, także podczas wystąpienia sytuacji kryzysowych oraz zaistnienia zagrożenia państwa i w czasie wojny. Wykonawca w czasie trwania niniejszej umowy zobowiązuje się do świadczenia usług przewidzianych tą umową w ilościach zabezpieczających potrzeby Szpitala podczas wystąpienia sytuacji kryzysowych, zaistnienia zagrożenia państwa oraz w czasie wojny.</w:t>
      </w:r>
    </w:p>
    <w:p w14:paraId="123C6C2D" w14:textId="77777777" w:rsidR="00BD0264" w:rsidRPr="0095336C" w:rsidRDefault="00BD0264" w:rsidP="00657AB6">
      <w:pPr>
        <w:spacing w:after="0" w:line="271" w:lineRule="auto"/>
        <w:ind w:left="397" w:hanging="397"/>
        <w:contextualSpacing/>
        <w:rPr>
          <w:rFonts w:ascii="Arial" w:eastAsia="Times New Roman" w:hAnsi="Arial" w:cs="Arial"/>
          <w:lang w:eastAsia="ar-SA"/>
        </w:rPr>
      </w:pPr>
    </w:p>
    <w:p w14:paraId="330EC161"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10</w:t>
      </w:r>
    </w:p>
    <w:p w14:paraId="581D8792" w14:textId="77777777" w:rsidR="00BD0264" w:rsidRPr="0095336C" w:rsidRDefault="00BD0264" w:rsidP="00657AB6">
      <w:pPr>
        <w:numPr>
          <w:ilvl w:val="0"/>
          <w:numId w:val="10"/>
        </w:numPr>
        <w:spacing w:after="0" w:line="271" w:lineRule="auto"/>
        <w:contextualSpacing/>
        <w:jc w:val="both"/>
        <w:rPr>
          <w:rFonts w:ascii="Arial" w:eastAsia="Times New Roman" w:hAnsi="Arial" w:cs="Arial"/>
          <w:lang w:eastAsia="ar-SA"/>
        </w:rPr>
      </w:pPr>
      <w:r w:rsidRPr="0095336C">
        <w:rPr>
          <w:rFonts w:ascii="Arial" w:eastAsia="Times New Roman" w:hAnsi="Arial" w:cs="Arial"/>
          <w:lang w:eastAsia="ar-SA"/>
        </w:rPr>
        <w:t>W razie powstania sporu związanego z wykonaniem niniejszej umowy Strony zobowiązują się do zastosowania w pierwszej kolejności mediacji, jako alternatywnej metody rozwiązywania sporów, przed wniesieniem sprawy do sądu.</w:t>
      </w:r>
    </w:p>
    <w:p w14:paraId="7FE6C400" w14:textId="77777777" w:rsidR="00BD0264" w:rsidRPr="0095336C" w:rsidRDefault="00BD0264" w:rsidP="00657AB6">
      <w:pPr>
        <w:numPr>
          <w:ilvl w:val="0"/>
          <w:numId w:val="10"/>
        </w:numPr>
        <w:spacing w:after="0" w:line="271" w:lineRule="auto"/>
        <w:contextualSpacing/>
        <w:jc w:val="both"/>
        <w:rPr>
          <w:rFonts w:ascii="Arial" w:eastAsia="Times New Roman" w:hAnsi="Arial" w:cs="Arial"/>
          <w:b/>
          <w:lang w:eastAsia="ar-SA"/>
        </w:rPr>
      </w:pPr>
      <w:r w:rsidRPr="0095336C">
        <w:rPr>
          <w:rFonts w:ascii="Arial" w:eastAsia="Times New Roman" w:hAnsi="Arial" w:cs="Arial"/>
          <w:lang w:eastAsia="ar-SA"/>
        </w:rPr>
        <w:t>Jeżeli spór nie zostanie rozwiązany w terminie 30 dni po złożeniu wniosku o przeprowadzenie mediacji lub w innym terminie uzgodnionym pisemnie przez Strony, każda ze Stron może poddać spór pod rozstrzygnięcie sądu właściwego dla siedziby Zamawiającego.</w:t>
      </w:r>
    </w:p>
    <w:p w14:paraId="52FA3DA4"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11</w:t>
      </w:r>
    </w:p>
    <w:p w14:paraId="651BB057" w14:textId="77777777" w:rsidR="00BD0264" w:rsidRPr="0095336C" w:rsidRDefault="00BD0264" w:rsidP="00657AB6">
      <w:pPr>
        <w:spacing w:after="0" w:line="271" w:lineRule="auto"/>
        <w:contextualSpacing/>
        <w:rPr>
          <w:rFonts w:ascii="Arial" w:eastAsia="Times New Roman" w:hAnsi="Arial" w:cs="Arial"/>
          <w:lang w:eastAsia="ar-SA"/>
        </w:rPr>
      </w:pPr>
      <w:r w:rsidRPr="0095336C">
        <w:rPr>
          <w:rFonts w:ascii="Arial" w:eastAsia="Times New Roman" w:hAnsi="Arial" w:cs="Arial"/>
          <w:lang w:eastAsia="ar-SA"/>
        </w:rPr>
        <w:t>W sprawach nie uregulowanych niniejszą umową mają zastosowanie właściwe przepisy Kodeksu Cywilnego oraz ustawy Prawo Zamówień Publicznych.</w:t>
      </w:r>
    </w:p>
    <w:p w14:paraId="7248EBCB" w14:textId="77777777" w:rsidR="00BD0264" w:rsidRPr="0095336C" w:rsidRDefault="00BD0264" w:rsidP="00657AB6">
      <w:pPr>
        <w:spacing w:after="0" w:line="271" w:lineRule="auto"/>
        <w:ind w:left="397" w:hanging="397"/>
        <w:contextualSpacing/>
        <w:rPr>
          <w:rFonts w:ascii="Arial" w:eastAsia="Times New Roman" w:hAnsi="Arial" w:cs="Arial"/>
          <w:b/>
          <w:lang w:eastAsia="ar-SA"/>
        </w:rPr>
      </w:pPr>
    </w:p>
    <w:p w14:paraId="728AC40D" w14:textId="77777777" w:rsidR="00BD0264" w:rsidRPr="0095336C" w:rsidRDefault="00BD0264" w:rsidP="00657AB6">
      <w:pPr>
        <w:spacing w:after="0" w:line="271" w:lineRule="auto"/>
        <w:ind w:left="397" w:hanging="397"/>
        <w:contextualSpacing/>
        <w:jc w:val="center"/>
        <w:rPr>
          <w:rFonts w:ascii="Arial" w:eastAsia="Times New Roman" w:hAnsi="Arial" w:cs="Arial"/>
          <w:lang w:eastAsia="ar-SA"/>
        </w:rPr>
      </w:pPr>
      <w:r w:rsidRPr="0095336C">
        <w:rPr>
          <w:rFonts w:ascii="Arial" w:eastAsia="Times New Roman" w:hAnsi="Arial" w:cs="Arial"/>
          <w:lang w:eastAsia="ar-SA"/>
        </w:rPr>
        <w:t>§ 12</w:t>
      </w:r>
    </w:p>
    <w:p w14:paraId="509029EC" w14:textId="77777777" w:rsidR="00BD0264" w:rsidRPr="0095336C" w:rsidRDefault="00BD0264" w:rsidP="00657AB6">
      <w:pPr>
        <w:spacing w:after="0" w:line="271" w:lineRule="auto"/>
        <w:contextualSpacing/>
        <w:rPr>
          <w:rFonts w:ascii="Arial" w:eastAsia="Times New Roman" w:hAnsi="Arial" w:cs="Arial"/>
          <w:lang w:eastAsia="ar-SA"/>
        </w:rPr>
      </w:pPr>
      <w:r w:rsidRPr="0095336C">
        <w:rPr>
          <w:rFonts w:ascii="Arial" w:eastAsia="Times New Roman" w:hAnsi="Arial" w:cs="Arial"/>
          <w:lang w:eastAsia="ar-SA"/>
        </w:rPr>
        <w:t xml:space="preserve">Umowę niniejszą sporządzono w dwóch jednobrzmiących egzemplarzach po jednym dla każdej ze stron. </w:t>
      </w:r>
    </w:p>
    <w:p w14:paraId="45A51EAC" w14:textId="77777777" w:rsidR="00BD0264" w:rsidRPr="0095336C" w:rsidRDefault="00BD0264" w:rsidP="00657AB6">
      <w:pPr>
        <w:spacing w:after="0" w:line="271" w:lineRule="auto"/>
        <w:ind w:left="397" w:hanging="397"/>
        <w:contextualSpacing/>
        <w:rPr>
          <w:rFonts w:ascii="Arial" w:eastAsia="Times New Roman" w:hAnsi="Arial" w:cs="Arial"/>
          <w:lang w:eastAsia="ar-SA"/>
        </w:rPr>
      </w:pPr>
    </w:p>
    <w:p w14:paraId="6A968173" w14:textId="77777777" w:rsidR="00BD0264" w:rsidRPr="0095336C" w:rsidRDefault="00BD0264" w:rsidP="00657AB6">
      <w:pPr>
        <w:spacing w:after="0" w:line="271" w:lineRule="auto"/>
        <w:ind w:left="397" w:hanging="397"/>
        <w:contextualSpacing/>
        <w:rPr>
          <w:rFonts w:ascii="Arial" w:eastAsia="Times New Roman" w:hAnsi="Arial" w:cs="Arial"/>
          <w:i/>
          <w:sz w:val="20"/>
          <w:u w:val="single"/>
          <w:lang w:eastAsia="ar-SA"/>
        </w:rPr>
      </w:pPr>
      <w:r w:rsidRPr="0095336C">
        <w:rPr>
          <w:rFonts w:ascii="Arial" w:eastAsia="Times New Roman" w:hAnsi="Arial" w:cs="Arial"/>
          <w:i/>
          <w:sz w:val="20"/>
          <w:u w:val="single"/>
          <w:lang w:eastAsia="ar-SA"/>
        </w:rPr>
        <w:t>Załączniki:</w:t>
      </w:r>
    </w:p>
    <w:p w14:paraId="2AF1183B" w14:textId="67C8DD62" w:rsidR="00BD0264" w:rsidRPr="0095336C" w:rsidRDefault="00BD0264" w:rsidP="00657AB6">
      <w:pPr>
        <w:spacing w:after="0" w:line="271" w:lineRule="auto"/>
        <w:ind w:left="397" w:hanging="397"/>
        <w:contextualSpacing/>
        <w:rPr>
          <w:rFonts w:ascii="Arial" w:eastAsia="Times New Roman" w:hAnsi="Arial" w:cs="Arial"/>
          <w:i/>
          <w:sz w:val="20"/>
          <w:lang w:eastAsia="ar-SA"/>
        </w:rPr>
      </w:pPr>
      <w:r w:rsidRPr="0095336C">
        <w:rPr>
          <w:rFonts w:ascii="Arial" w:eastAsia="Times New Roman" w:hAnsi="Arial" w:cs="Arial"/>
          <w:i/>
          <w:sz w:val="20"/>
          <w:lang w:eastAsia="ar-SA"/>
        </w:rPr>
        <w:t xml:space="preserve">1) Formularz oferty – Załącznik nr 1 do SWZ </w:t>
      </w:r>
    </w:p>
    <w:p w14:paraId="7E3B6825" w14:textId="49979FF7" w:rsidR="00BD0264" w:rsidRPr="0095336C" w:rsidRDefault="00BD0264" w:rsidP="00657AB6">
      <w:pPr>
        <w:spacing w:after="0" w:line="271" w:lineRule="auto"/>
        <w:ind w:left="397" w:hanging="397"/>
        <w:contextualSpacing/>
        <w:rPr>
          <w:rFonts w:ascii="Arial" w:eastAsia="Times New Roman" w:hAnsi="Arial" w:cs="Arial"/>
          <w:i/>
          <w:sz w:val="20"/>
          <w:lang w:eastAsia="ar-SA"/>
        </w:rPr>
      </w:pPr>
      <w:r w:rsidRPr="0095336C">
        <w:rPr>
          <w:rFonts w:ascii="Arial" w:eastAsia="Times New Roman" w:hAnsi="Arial" w:cs="Arial"/>
          <w:i/>
          <w:sz w:val="20"/>
          <w:lang w:eastAsia="ar-SA"/>
        </w:rPr>
        <w:t xml:space="preserve">2) Arkusz asortymentowo-cenowy – Załącznik nr </w:t>
      </w:r>
      <w:r w:rsidR="00CC42A9">
        <w:rPr>
          <w:rFonts w:ascii="Arial" w:eastAsia="Times New Roman" w:hAnsi="Arial" w:cs="Arial"/>
          <w:i/>
          <w:sz w:val="20"/>
          <w:lang w:eastAsia="ar-SA"/>
        </w:rPr>
        <w:t>4</w:t>
      </w:r>
      <w:r w:rsidRPr="0095336C">
        <w:rPr>
          <w:rFonts w:ascii="Arial" w:eastAsia="Times New Roman" w:hAnsi="Arial" w:cs="Arial"/>
          <w:i/>
          <w:sz w:val="20"/>
          <w:lang w:eastAsia="ar-SA"/>
        </w:rPr>
        <w:t xml:space="preserve"> do SWZ</w:t>
      </w:r>
    </w:p>
    <w:p w14:paraId="4817560B" w14:textId="661F8084" w:rsidR="00BD0264" w:rsidRPr="004C1AF3" w:rsidRDefault="00BD0264" w:rsidP="00657AB6">
      <w:pPr>
        <w:spacing w:after="0" w:line="271" w:lineRule="auto"/>
        <w:ind w:left="397" w:hanging="397"/>
        <w:contextualSpacing/>
        <w:rPr>
          <w:rFonts w:ascii="Arial" w:eastAsia="Times New Roman" w:hAnsi="Arial" w:cs="Arial"/>
          <w:sz w:val="20"/>
          <w:lang w:eastAsia="ar-SA"/>
        </w:rPr>
      </w:pPr>
      <w:r w:rsidRPr="0095336C">
        <w:rPr>
          <w:rFonts w:ascii="Arial" w:eastAsia="Times New Roman" w:hAnsi="Arial" w:cs="Arial"/>
          <w:sz w:val="20"/>
          <w:lang w:eastAsia="ar-SA"/>
        </w:rPr>
        <w:t xml:space="preserve">3) </w:t>
      </w:r>
      <w:r w:rsidRPr="0095336C">
        <w:rPr>
          <w:rFonts w:ascii="Arial" w:eastAsia="Times New Roman" w:hAnsi="Arial" w:cs="Arial"/>
          <w:i/>
          <w:sz w:val="20"/>
          <w:lang w:eastAsia="ar-SA"/>
        </w:rPr>
        <w:t>Pełnomocnictwo</w:t>
      </w:r>
      <w:r>
        <w:rPr>
          <w:rFonts w:ascii="Arial" w:eastAsia="Times New Roman" w:hAnsi="Arial" w:cs="Arial"/>
          <w:i/>
          <w:sz w:val="20"/>
          <w:lang w:eastAsia="ar-SA"/>
        </w:rPr>
        <w:t xml:space="preserve"> Zastępcy Dyrektora ds. Finansowych </w:t>
      </w:r>
    </w:p>
    <w:p w14:paraId="424CAE8D" w14:textId="77777777" w:rsidR="00BD0264" w:rsidRPr="0095336C" w:rsidRDefault="00BD0264" w:rsidP="00657AB6">
      <w:pPr>
        <w:spacing w:after="0" w:line="271" w:lineRule="auto"/>
        <w:ind w:left="397" w:hanging="397"/>
        <w:contextualSpacing/>
        <w:rPr>
          <w:rFonts w:ascii="Arial" w:eastAsia="Times New Roman" w:hAnsi="Arial" w:cs="Arial"/>
          <w:b/>
          <w:i/>
          <w:lang w:eastAsia="ar-SA"/>
        </w:rPr>
      </w:pPr>
    </w:p>
    <w:p w14:paraId="12D126CD" w14:textId="77777777" w:rsidR="00BD0264" w:rsidRPr="004C1AF3" w:rsidRDefault="00BD0264" w:rsidP="00657AB6">
      <w:pPr>
        <w:spacing w:after="0" w:line="271" w:lineRule="auto"/>
        <w:ind w:left="397" w:hanging="397"/>
        <w:contextualSpacing/>
        <w:jc w:val="center"/>
        <w:rPr>
          <w:rFonts w:ascii="Arial" w:eastAsia="Times New Roman" w:hAnsi="Arial" w:cs="Arial"/>
          <w:b/>
          <w:lang w:eastAsia="ar-SA"/>
        </w:rPr>
      </w:pPr>
      <w:r w:rsidRPr="0095336C">
        <w:rPr>
          <w:rFonts w:ascii="Arial" w:eastAsia="Times New Roman" w:hAnsi="Arial" w:cs="Arial"/>
          <w:b/>
          <w:lang w:eastAsia="ar-SA"/>
        </w:rPr>
        <w:t>Zamawiający</w:t>
      </w:r>
      <w:r w:rsidRPr="0095336C">
        <w:rPr>
          <w:rFonts w:ascii="Arial" w:eastAsia="Times New Roman" w:hAnsi="Arial" w:cs="Arial"/>
          <w:b/>
          <w:lang w:eastAsia="ar-SA"/>
        </w:rPr>
        <w:tab/>
      </w:r>
      <w:r w:rsidRPr="0095336C">
        <w:rPr>
          <w:rFonts w:ascii="Arial" w:eastAsia="Times New Roman" w:hAnsi="Arial" w:cs="Arial"/>
          <w:b/>
          <w:lang w:eastAsia="ar-SA"/>
        </w:rPr>
        <w:tab/>
      </w:r>
      <w:r w:rsidRPr="0095336C">
        <w:rPr>
          <w:rFonts w:ascii="Arial" w:eastAsia="Times New Roman" w:hAnsi="Arial" w:cs="Arial"/>
          <w:b/>
          <w:lang w:eastAsia="ar-SA"/>
        </w:rPr>
        <w:tab/>
      </w:r>
      <w:r w:rsidRPr="0095336C">
        <w:rPr>
          <w:rFonts w:ascii="Arial" w:eastAsia="Times New Roman" w:hAnsi="Arial" w:cs="Arial"/>
          <w:b/>
          <w:lang w:eastAsia="ar-SA"/>
        </w:rPr>
        <w:tab/>
      </w:r>
      <w:r w:rsidRPr="0095336C">
        <w:rPr>
          <w:rFonts w:ascii="Arial" w:eastAsia="Times New Roman" w:hAnsi="Arial" w:cs="Arial"/>
          <w:b/>
          <w:lang w:eastAsia="ar-SA"/>
        </w:rPr>
        <w:tab/>
      </w:r>
      <w:r w:rsidRPr="0095336C">
        <w:rPr>
          <w:rFonts w:ascii="Arial" w:eastAsia="Times New Roman" w:hAnsi="Arial" w:cs="Arial"/>
          <w:b/>
          <w:lang w:eastAsia="ar-SA"/>
        </w:rPr>
        <w:tab/>
      </w:r>
      <w:r w:rsidRPr="0095336C">
        <w:rPr>
          <w:rFonts w:ascii="Arial" w:eastAsia="Times New Roman" w:hAnsi="Arial" w:cs="Arial"/>
          <w:b/>
          <w:lang w:eastAsia="ar-SA"/>
        </w:rPr>
        <w:tab/>
        <w:t xml:space="preserve">                   Wykonawca</w:t>
      </w:r>
    </w:p>
    <w:p w14:paraId="7CCA3633" w14:textId="77777777" w:rsidR="00BD0264" w:rsidRDefault="00BD0264" w:rsidP="00657AB6">
      <w:pPr>
        <w:suppressAutoHyphens/>
        <w:spacing w:after="0" w:line="271" w:lineRule="auto"/>
        <w:rPr>
          <w:rFonts w:ascii="Arial" w:hAnsi="Arial" w:cs="Arial"/>
        </w:rPr>
      </w:pPr>
    </w:p>
    <w:p w14:paraId="1A222268" w14:textId="77777777" w:rsidR="00C1076A" w:rsidRDefault="00C1076A" w:rsidP="00657AB6">
      <w:pPr>
        <w:spacing w:after="0" w:line="271" w:lineRule="auto"/>
      </w:pPr>
    </w:p>
    <w:sectPr w:rsidR="00C107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1" w15:restartNumberingAfterBreak="0">
    <w:nsid w:val="073A78BB"/>
    <w:multiLevelType w:val="hybridMultilevel"/>
    <w:tmpl w:val="E57679C6"/>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 w15:restartNumberingAfterBreak="0">
    <w:nsid w:val="0832119C"/>
    <w:multiLevelType w:val="hybridMultilevel"/>
    <w:tmpl w:val="35763AC2"/>
    <w:lvl w:ilvl="0" w:tplc="63F08E3C">
      <w:start w:val="1"/>
      <w:numFmt w:val="decimal"/>
      <w:lvlText w:val="%1)"/>
      <w:lvlJc w:val="left"/>
      <w:pPr>
        <w:tabs>
          <w:tab w:val="num" w:pos="734"/>
        </w:tabs>
        <w:ind w:left="734" w:hanging="360"/>
      </w:pPr>
      <w:rPr>
        <w:color w:val="auto"/>
      </w:rPr>
    </w:lvl>
    <w:lvl w:ilvl="1" w:tplc="8834CFA0">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0455FB1"/>
    <w:multiLevelType w:val="hybridMultilevel"/>
    <w:tmpl w:val="DD627560"/>
    <w:name w:val="WW8Num2232"/>
    <w:lvl w:ilvl="0" w:tplc="6FA4662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1BB7219"/>
    <w:multiLevelType w:val="hybridMultilevel"/>
    <w:tmpl w:val="34D2EDF6"/>
    <w:lvl w:ilvl="0" w:tplc="E064D7D2">
      <w:start w:val="1"/>
      <w:numFmt w:val="bullet"/>
      <w:lvlText w:val=""/>
      <w:lvlJc w:val="left"/>
      <w:pPr>
        <w:ind w:left="720" w:hanging="360"/>
      </w:pPr>
      <w:rPr>
        <w:rFonts w:ascii="Symbol" w:hAnsi="Symbol" w:hint="default"/>
        <w:sz w:val="22"/>
        <w:szCs w:val="22"/>
      </w:rPr>
    </w:lvl>
    <w:lvl w:ilvl="1" w:tplc="ABCC2364">
      <w:start w:val="2"/>
      <w:numFmt w:val="bullet"/>
      <w:lvlText w:val="‒"/>
      <w:lvlJc w:val="left"/>
      <w:pPr>
        <w:tabs>
          <w:tab w:val="num" w:pos="1364"/>
        </w:tabs>
        <w:ind w:left="1420" w:hanging="340"/>
      </w:pPr>
      <w:rPr>
        <w:rFonts w:ascii="@PMingLiU" w:hAnsi="@PMingLiU" w:cs="@PMingLiU" w:hint="default"/>
        <w:b/>
        <w:sz w:val="22"/>
        <w:szCs w:val="22"/>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17013D"/>
    <w:multiLevelType w:val="hybridMultilevel"/>
    <w:tmpl w:val="12886036"/>
    <w:lvl w:ilvl="0" w:tplc="6400AAF4">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8204568"/>
    <w:multiLevelType w:val="hybridMultilevel"/>
    <w:tmpl w:val="BF6AFA32"/>
    <w:name w:val="WW8Num52"/>
    <w:lvl w:ilvl="0" w:tplc="B57E3038">
      <w:start w:val="1"/>
      <w:numFmt w:val="decimal"/>
      <w:lvlText w:val="%1."/>
      <w:lvlJc w:val="left"/>
      <w:pPr>
        <w:tabs>
          <w:tab w:val="num" w:pos="-360"/>
        </w:tabs>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1E50018"/>
    <w:multiLevelType w:val="hybridMultilevel"/>
    <w:tmpl w:val="8E446792"/>
    <w:lvl w:ilvl="0" w:tplc="B4384DCA">
      <w:start w:val="1"/>
      <w:numFmt w:val="decimal"/>
      <w:lvlText w:val="%1)"/>
      <w:lvlJc w:val="left"/>
      <w:pPr>
        <w:tabs>
          <w:tab w:val="num" w:pos="700"/>
        </w:tabs>
        <w:ind w:left="680" w:hanging="340"/>
      </w:pPr>
      <w:rPr>
        <w:rFonts w:ascii="Arial" w:eastAsia="Times New Roman" w:hAnsi="Arial" w:cs="Arial" w:hint="default"/>
        <w:b w:val="0"/>
      </w:rPr>
    </w:lvl>
    <w:lvl w:ilvl="1" w:tplc="04150019" w:tentative="1">
      <w:start w:val="1"/>
      <w:numFmt w:val="lowerLetter"/>
      <w:lvlText w:val="%2."/>
      <w:lvlJc w:val="left"/>
      <w:pPr>
        <w:tabs>
          <w:tab w:val="num" w:pos="-143"/>
        </w:tabs>
        <w:ind w:left="-143" w:hanging="360"/>
      </w:pPr>
    </w:lvl>
    <w:lvl w:ilvl="2" w:tplc="0415001B" w:tentative="1">
      <w:start w:val="1"/>
      <w:numFmt w:val="lowerRoman"/>
      <w:lvlText w:val="%3."/>
      <w:lvlJc w:val="right"/>
      <w:pPr>
        <w:tabs>
          <w:tab w:val="num" w:pos="577"/>
        </w:tabs>
        <w:ind w:left="577" w:hanging="180"/>
      </w:pPr>
    </w:lvl>
    <w:lvl w:ilvl="3" w:tplc="0415000F" w:tentative="1">
      <w:start w:val="1"/>
      <w:numFmt w:val="decimal"/>
      <w:lvlText w:val="%4."/>
      <w:lvlJc w:val="left"/>
      <w:pPr>
        <w:tabs>
          <w:tab w:val="num" w:pos="1297"/>
        </w:tabs>
        <w:ind w:left="1297" w:hanging="360"/>
      </w:pPr>
    </w:lvl>
    <w:lvl w:ilvl="4" w:tplc="04150019" w:tentative="1">
      <w:start w:val="1"/>
      <w:numFmt w:val="lowerLetter"/>
      <w:lvlText w:val="%5."/>
      <w:lvlJc w:val="left"/>
      <w:pPr>
        <w:tabs>
          <w:tab w:val="num" w:pos="2017"/>
        </w:tabs>
        <w:ind w:left="2017" w:hanging="360"/>
      </w:pPr>
    </w:lvl>
    <w:lvl w:ilvl="5" w:tplc="0415001B" w:tentative="1">
      <w:start w:val="1"/>
      <w:numFmt w:val="lowerRoman"/>
      <w:lvlText w:val="%6."/>
      <w:lvlJc w:val="right"/>
      <w:pPr>
        <w:tabs>
          <w:tab w:val="num" w:pos="2737"/>
        </w:tabs>
        <w:ind w:left="2737" w:hanging="180"/>
      </w:pPr>
    </w:lvl>
    <w:lvl w:ilvl="6" w:tplc="0415000F" w:tentative="1">
      <w:start w:val="1"/>
      <w:numFmt w:val="decimal"/>
      <w:lvlText w:val="%7."/>
      <w:lvlJc w:val="left"/>
      <w:pPr>
        <w:tabs>
          <w:tab w:val="num" w:pos="3457"/>
        </w:tabs>
        <w:ind w:left="3457" w:hanging="360"/>
      </w:pPr>
    </w:lvl>
    <w:lvl w:ilvl="7" w:tplc="04150019" w:tentative="1">
      <w:start w:val="1"/>
      <w:numFmt w:val="lowerLetter"/>
      <w:lvlText w:val="%8."/>
      <w:lvlJc w:val="left"/>
      <w:pPr>
        <w:tabs>
          <w:tab w:val="num" w:pos="4177"/>
        </w:tabs>
        <w:ind w:left="4177" w:hanging="360"/>
      </w:pPr>
    </w:lvl>
    <w:lvl w:ilvl="8" w:tplc="0415001B" w:tentative="1">
      <w:start w:val="1"/>
      <w:numFmt w:val="lowerRoman"/>
      <w:lvlText w:val="%9."/>
      <w:lvlJc w:val="right"/>
      <w:pPr>
        <w:tabs>
          <w:tab w:val="num" w:pos="4897"/>
        </w:tabs>
        <w:ind w:left="4897" w:hanging="180"/>
      </w:pPr>
    </w:lvl>
  </w:abstractNum>
  <w:abstractNum w:abstractNumId="8" w15:restartNumberingAfterBreak="0">
    <w:nsid w:val="25061032"/>
    <w:multiLevelType w:val="hybridMultilevel"/>
    <w:tmpl w:val="F9C0D9CE"/>
    <w:name w:val="WW8Num252"/>
    <w:lvl w:ilvl="0" w:tplc="52BC4BF4">
      <w:start w:val="1"/>
      <w:numFmt w:val="decimal"/>
      <w:lvlText w:val="%1."/>
      <w:lvlJc w:val="left"/>
      <w:pPr>
        <w:tabs>
          <w:tab w:val="num" w:pos="-360"/>
        </w:tabs>
        <w:ind w:left="360" w:hanging="360"/>
      </w:pPr>
      <w:rPr>
        <w:rFonts w:ascii="Arial" w:hAnsi="Arial" w:cs="Arial" w:hint="default"/>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A96A0A"/>
    <w:multiLevelType w:val="singleLevel"/>
    <w:tmpl w:val="410CBFBA"/>
    <w:lvl w:ilvl="0">
      <w:start w:val="1"/>
      <w:numFmt w:val="decimal"/>
      <w:lvlText w:val="%1."/>
      <w:lvlJc w:val="left"/>
      <w:pPr>
        <w:tabs>
          <w:tab w:val="num" w:pos="0"/>
        </w:tabs>
        <w:ind w:left="1080" w:hanging="360"/>
      </w:pPr>
      <w:rPr>
        <w:rFonts w:ascii="Arial" w:hAnsi="Arial" w:cs="Arial" w:hint="default"/>
        <w:b w:val="0"/>
        <w:i w:val="0"/>
        <w:iCs w:val="0"/>
        <w:sz w:val="22"/>
        <w:szCs w:val="22"/>
      </w:rPr>
    </w:lvl>
  </w:abstractNum>
  <w:abstractNum w:abstractNumId="10" w15:restartNumberingAfterBreak="0">
    <w:nsid w:val="2FEA61FE"/>
    <w:multiLevelType w:val="hybridMultilevel"/>
    <w:tmpl w:val="F196BC94"/>
    <w:lvl w:ilvl="0" w:tplc="FDD2F024">
      <w:start w:val="1"/>
      <w:numFmt w:val="decimal"/>
      <w:lvlText w:val="%1."/>
      <w:lvlJc w:val="left"/>
      <w:pPr>
        <w:tabs>
          <w:tab w:val="num" w:pos="360"/>
        </w:tabs>
        <w:ind w:left="360" w:hanging="360"/>
      </w:pPr>
      <w:rPr>
        <w:b w:val="0"/>
      </w:rPr>
    </w:lvl>
    <w:lvl w:ilvl="1" w:tplc="04150011">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 w15:restartNumberingAfterBreak="0">
    <w:nsid w:val="31682BA6"/>
    <w:multiLevelType w:val="hybridMultilevel"/>
    <w:tmpl w:val="BA5E3574"/>
    <w:lvl w:ilvl="0" w:tplc="33EEABB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338A0567"/>
    <w:multiLevelType w:val="hybridMultilevel"/>
    <w:tmpl w:val="069A93B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0BB0BCE"/>
    <w:multiLevelType w:val="hybridMultilevel"/>
    <w:tmpl w:val="624A1BA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980"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7234FD5"/>
    <w:multiLevelType w:val="hybridMultilevel"/>
    <w:tmpl w:val="36DCE1F8"/>
    <w:lvl w:ilvl="0" w:tplc="77069272">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15" w15:restartNumberingAfterBreak="0">
    <w:nsid w:val="4CA05957"/>
    <w:multiLevelType w:val="hybridMultilevel"/>
    <w:tmpl w:val="9BBE43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EF85174"/>
    <w:multiLevelType w:val="hybridMultilevel"/>
    <w:tmpl w:val="47F4BBB0"/>
    <w:lvl w:ilvl="0" w:tplc="1BD04188">
      <w:start w:val="1"/>
      <w:numFmt w:val="decimal"/>
      <w:lvlText w:val="%1."/>
      <w:lvlJc w:val="left"/>
      <w:pPr>
        <w:tabs>
          <w:tab w:val="num" w:pos="720"/>
        </w:tabs>
        <w:ind w:left="720" w:hanging="360"/>
      </w:pPr>
      <w:rPr>
        <w:rFonts w:hint="default"/>
        <w:b w:val="0"/>
      </w:rPr>
    </w:lvl>
    <w:lvl w:ilvl="1" w:tplc="C78A9870">
      <w:start w:val="1"/>
      <w:numFmt w:val="decimal"/>
      <w:lvlText w:val="%2)"/>
      <w:lvlJc w:val="left"/>
      <w:pPr>
        <w:tabs>
          <w:tab w:val="num" w:pos="720"/>
        </w:tabs>
        <w:ind w:left="720" w:hanging="360"/>
      </w:pPr>
      <w:rPr>
        <w:rFonts w:hint="default"/>
        <w:color w:val="auto"/>
      </w:rPr>
    </w:lvl>
    <w:lvl w:ilvl="2" w:tplc="04150017">
      <w:start w:val="1"/>
      <w:numFmt w:val="lowerLetter"/>
      <w:lvlText w:val="%3)"/>
      <w:lvlJc w:val="left"/>
      <w:pPr>
        <w:ind w:left="1620" w:hanging="360"/>
      </w:pPr>
      <w:rPr>
        <w:rFonts w:hint="default"/>
      </w:rPr>
    </w:lvl>
    <w:lvl w:ilvl="3" w:tplc="9A2CF06A">
      <w:start w:val="4"/>
      <w:numFmt w:val="decimal"/>
      <w:lvlText w:val="%4)"/>
      <w:lvlJc w:val="left"/>
      <w:pPr>
        <w:tabs>
          <w:tab w:val="num" w:pos="2160"/>
        </w:tabs>
        <w:ind w:left="2160" w:hanging="360"/>
      </w:pPr>
      <w:rPr>
        <w:rFonts w:hint="default"/>
        <w:color w:val="auto"/>
      </w:rPr>
    </w:lvl>
    <w:lvl w:ilvl="4" w:tplc="05F85EBC">
      <w:start w:val="3"/>
      <w:numFmt w:val="bullet"/>
      <w:lvlText w:val="-"/>
      <w:lvlJc w:val="left"/>
      <w:pPr>
        <w:ind w:left="2880" w:hanging="360"/>
      </w:pPr>
      <w:rPr>
        <w:rFonts w:ascii="Times New Roman" w:eastAsia="Times New Roman" w:hAnsi="Times New Roman" w:cs="Times New Roman" w:hint="default"/>
        <w:i w:val="0"/>
      </w:r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7" w15:restartNumberingAfterBreak="0">
    <w:nsid w:val="5CA87312"/>
    <w:multiLevelType w:val="hybridMultilevel"/>
    <w:tmpl w:val="B78264D6"/>
    <w:lvl w:ilvl="0" w:tplc="04150011">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66DE1025"/>
    <w:multiLevelType w:val="hybridMultilevel"/>
    <w:tmpl w:val="9D705210"/>
    <w:lvl w:ilvl="0" w:tplc="84E0254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7FD7453"/>
    <w:multiLevelType w:val="hybridMultilevel"/>
    <w:tmpl w:val="A5F2DE18"/>
    <w:lvl w:ilvl="0" w:tplc="D0F043E4">
      <w:start w:val="1"/>
      <w:numFmt w:val="decimal"/>
      <w:lvlText w:val="%1."/>
      <w:lvlJc w:val="left"/>
      <w:pPr>
        <w:ind w:left="360" w:hanging="360"/>
      </w:pPr>
      <w:rPr>
        <w:rFonts w:ascii="Arial" w:hAnsi="Arial" w:cs="Arial" w:hint="default"/>
        <w:b w:val="0"/>
        <w:bCs/>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CA51802"/>
    <w:multiLevelType w:val="multilevel"/>
    <w:tmpl w:val="4D8C5778"/>
    <w:name w:val="WW8Num3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b w:val="0"/>
        <w:i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num w:numId="1" w16cid:durableId="1955401456">
    <w:abstractNumId w:val="0"/>
  </w:num>
  <w:num w:numId="2" w16cid:durableId="1170608951">
    <w:abstractNumId w:val="20"/>
  </w:num>
  <w:num w:numId="3" w16cid:durableId="1201169189">
    <w:abstractNumId w:val="7"/>
  </w:num>
  <w:num w:numId="4" w16cid:durableId="1081680602">
    <w:abstractNumId w:val="14"/>
  </w:num>
  <w:num w:numId="5" w16cid:durableId="941375718">
    <w:abstractNumId w:val="10"/>
  </w:num>
  <w:num w:numId="6" w16cid:durableId="2037270531">
    <w:abstractNumId w:val="17"/>
  </w:num>
  <w:num w:numId="7" w16cid:durableId="1388337002">
    <w:abstractNumId w:val="1"/>
  </w:num>
  <w:num w:numId="8" w16cid:durableId="132632131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555445">
    <w:abstractNumId w:val="16"/>
  </w:num>
  <w:num w:numId="10" w16cid:durableId="1506626401">
    <w:abstractNumId w:val="11"/>
  </w:num>
  <w:num w:numId="11" w16cid:durableId="342978181">
    <w:abstractNumId w:val="9"/>
  </w:num>
  <w:num w:numId="12" w16cid:durableId="684523644">
    <w:abstractNumId w:val="6"/>
  </w:num>
  <w:num w:numId="13" w16cid:durableId="930893340">
    <w:abstractNumId w:val="8"/>
  </w:num>
  <w:num w:numId="14" w16cid:durableId="1109276492">
    <w:abstractNumId w:val="13"/>
  </w:num>
  <w:num w:numId="15" w16cid:durableId="1328167944">
    <w:abstractNumId w:val="18"/>
  </w:num>
  <w:num w:numId="16" w16cid:durableId="478770168">
    <w:abstractNumId w:val="12"/>
  </w:num>
  <w:num w:numId="17" w16cid:durableId="106238587">
    <w:abstractNumId w:val="5"/>
  </w:num>
  <w:num w:numId="18" w16cid:durableId="674068414">
    <w:abstractNumId w:val="15"/>
  </w:num>
  <w:num w:numId="19" w16cid:durableId="472334251">
    <w:abstractNumId w:val="4"/>
  </w:num>
  <w:num w:numId="20" w16cid:durableId="132993374">
    <w:abstractNumId w:val="19"/>
  </w:num>
  <w:num w:numId="21" w16cid:durableId="11946836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264"/>
    <w:rsid w:val="000374FF"/>
    <w:rsid w:val="0010581E"/>
    <w:rsid w:val="00216B2E"/>
    <w:rsid w:val="00281D6D"/>
    <w:rsid w:val="00356C42"/>
    <w:rsid w:val="003F512C"/>
    <w:rsid w:val="0044489E"/>
    <w:rsid w:val="00453715"/>
    <w:rsid w:val="004A786D"/>
    <w:rsid w:val="004F56D0"/>
    <w:rsid w:val="005E59F8"/>
    <w:rsid w:val="00657AB6"/>
    <w:rsid w:val="006C0356"/>
    <w:rsid w:val="0071646D"/>
    <w:rsid w:val="00795AE2"/>
    <w:rsid w:val="009F0199"/>
    <w:rsid w:val="00A13B82"/>
    <w:rsid w:val="00A20EFF"/>
    <w:rsid w:val="00BD0264"/>
    <w:rsid w:val="00C1076A"/>
    <w:rsid w:val="00CC42A9"/>
    <w:rsid w:val="00CF5138"/>
    <w:rsid w:val="00E0796A"/>
    <w:rsid w:val="00FB7A10"/>
    <w:rsid w:val="00FE57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BD803"/>
  <w15:chartTrackingRefBased/>
  <w15:docId w15:val="{29825FC7-2930-4193-B16E-3EA9E86E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0264"/>
    <w:pPr>
      <w:spacing w:after="200" w:line="276" w:lineRule="auto"/>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qFormat/>
    <w:rsid w:val="004F56D0"/>
    <w:pPr>
      <w:spacing w:after="0" w:line="300" w:lineRule="auto"/>
      <w:ind w:left="720"/>
      <w:contextualSpacing/>
      <w:jc w:val="both"/>
    </w:pPr>
    <w:rPr>
      <w:rFonts w:asciiTheme="minorHAnsi" w:eastAsiaTheme="minorHAnsi" w:hAnsiTheme="minorHAnsi" w:cstheme="minorBidi"/>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qFormat/>
    <w:locked/>
    <w:rsid w:val="004F56D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7</Pages>
  <Words>2961</Words>
  <Characters>17769</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Kaiser Leszek Mariusz</dc:creator>
  <cp:keywords/>
  <dc:description/>
  <cp:lastModifiedBy>Kaiser Leszek Mariusz</cp:lastModifiedBy>
  <cp:revision>21</cp:revision>
  <cp:lastPrinted>2024-02-13T13:48:00Z</cp:lastPrinted>
  <dcterms:created xsi:type="dcterms:W3CDTF">2023-10-02T09:06:00Z</dcterms:created>
  <dcterms:modified xsi:type="dcterms:W3CDTF">2024-03-28T13:21:00Z</dcterms:modified>
</cp:coreProperties>
</file>