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65F363BC"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4B468B">
        <w:rPr>
          <w:rFonts w:asciiTheme="majorHAnsi" w:eastAsiaTheme="majorEastAsia" w:hAnsiTheme="majorHAnsi" w:cstheme="majorBidi"/>
          <w:caps/>
          <w:color w:val="632423" w:themeColor="accent2" w:themeShade="80"/>
          <w:spacing w:val="20"/>
          <w:lang w:eastAsia="en-US"/>
        </w:rPr>
        <w:t>3</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529C495A" w14:textId="2B296113" w:rsidR="00AE5B52" w:rsidRDefault="004B468B"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TEATR LETNI W GNIEWKOWIE- BUDOWA SCENY WRAZ Z ZAPLECZEM ORAZ ZAGOSPODAROWANIEM TERENU PRZY RATUSZU</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3BE94F50" w14:textId="6C7C1C67" w:rsidR="00F2599C" w:rsidRDefault="004B468B"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22</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Pr>
          <w:rFonts w:asciiTheme="majorHAnsi" w:eastAsiaTheme="majorEastAsia" w:hAnsiTheme="majorHAnsi" w:cs="Arial"/>
          <w:bCs/>
          <w:lang w:eastAsia="en-US"/>
        </w:rPr>
        <w:t>2</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3D83586E"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3D7AA1">
        <w:rPr>
          <w:rFonts w:asciiTheme="majorHAnsi" w:eastAsiaTheme="majorEastAsia" w:hAnsiTheme="majorHAnsi" w:cstheme="majorBidi"/>
          <w:b/>
          <w:lang w:eastAsia="en-US"/>
        </w:rPr>
        <w:t>Teatr Letni w Gniewkowie- budowa sceny wraz z zapleczem oraz zagospodarowaniem terenu przy Ratuszu</w:t>
      </w:r>
      <w:r w:rsidR="00845451">
        <w:rPr>
          <w:rFonts w:asciiTheme="majorHAnsi" w:eastAsiaTheme="majorEastAsia" w:hAnsiTheme="majorHAnsi" w:cstheme="majorBidi"/>
          <w:b/>
          <w:lang w:eastAsia="en-US"/>
        </w:rPr>
        <w:t>.</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66C9BF65"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3D7AA1" w:rsidRPr="003D7AA1">
        <w:rPr>
          <w:rFonts w:asciiTheme="majorHAnsi" w:eastAsiaTheme="majorEastAsia" w:hAnsiTheme="majorHAnsi" w:cstheme="majorBidi"/>
          <w:b/>
          <w:lang w:eastAsia="en-US"/>
        </w:rPr>
        <w:t>Teatr Letni w Gniewkowie- Budowa sceny wraz z zapleczem oraz zagospodarowanie terenu przy Ratuszu.</w:t>
      </w:r>
    </w:p>
    <w:p w14:paraId="6076F9B7" w14:textId="77777777" w:rsidR="003D7AA1" w:rsidRPr="003D7AA1" w:rsidRDefault="00175145" w:rsidP="003D7AA1">
      <w:pPr>
        <w:numPr>
          <w:ilvl w:val="0"/>
          <w:numId w:val="8"/>
        </w:numPr>
        <w:spacing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lastRenderedPageBreak/>
        <w:t>Krótki opis:</w:t>
      </w:r>
      <w:r>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Przedmiotem inwestycji jest realizacja budowy sceny zadaszonej tj. amfiteatru wraz z infrastrukturą towarzyszącą - zapleczem, ciągami komunikacyjnym, utwardzeniami, zielenią oraz elementami małej architektury na terenie przyległym do gniewkowskiego Ratusza. Projektowane elementy służyć będą organizowaniu imprez okolicznościowych - widowiskowych, artystycznych, wszystkich możliwych do odbycia się na świeżym powietrzu oraz organizowaniu ślubów cywilnych w plenerze. Zadanie zakłada także wykonanie nowej instalacji elektrycznej zewnętrznej oraz montaż nowych opraw oświetleniowych. Planowana inwestycja powstanie na miejscu istniejącego już obiektu o identycznym przeznaczeniu i będzie możliwa po jego rozbiórce.</w:t>
      </w:r>
    </w:p>
    <w:p w14:paraId="4F56CF79" w14:textId="77777777" w:rsidR="003D7AA1" w:rsidRPr="003D7AA1" w:rsidRDefault="003D7AA1" w:rsidP="003D7AA1">
      <w:pPr>
        <w:spacing w:line="252" w:lineRule="auto"/>
        <w:ind w:left="360"/>
        <w:contextualSpacing/>
        <w:jc w:val="both"/>
        <w:rPr>
          <w:rFonts w:asciiTheme="majorHAnsi" w:eastAsiaTheme="majorEastAsia" w:hAnsiTheme="majorHAnsi" w:cstheme="majorBidi"/>
          <w:b/>
          <w:u w:val="single"/>
          <w:lang w:eastAsia="en-US"/>
        </w:rPr>
      </w:pPr>
      <w:r w:rsidRPr="003D7AA1">
        <w:rPr>
          <w:rFonts w:asciiTheme="majorHAnsi" w:eastAsiaTheme="majorEastAsia" w:hAnsiTheme="majorHAnsi" w:cstheme="majorBidi"/>
          <w:b/>
          <w:u w:val="single"/>
          <w:lang w:eastAsia="en-US"/>
        </w:rPr>
        <w:t>UWAGA! Zamówienie obejmuje wykonanie muralu zwykłą techniką malarską.</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0FA765EC" w14:textId="77777777" w:rsidR="003D7AA1" w:rsidRPr="003D7AA1" w:rsidRDefault="003D7AA1" w:rsidP="003D7AA1">
      <w:pPr>
        <w:spacing w:after="200"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45000000-7 Roboty budowlane</w:t>
      </w:r>
    </w:p>
    <w:p w14:paraId="23FDD6BE" w14:textId="77777777" w:rsidR="003D7AA1" w:rsidRPr="003D7AA1" w:rsidRDefault="003D7AA1" w:rsidP="003D7AA1">
      <w:pPr>
        <w:spacing w:after="200"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45100000-8- Przygotowanie terenu pod budowę</w:t>
      </w:r>
    </w:p>
    <w:p w14:paraId="5C23FFDA" w14:textId="77777777" w:rsidR="003D7AA1" w:rsidRPr="003D7AA1" w:rsidRDefault="003D7AA1" w:rsidP="003D7AA1">
      <w:pPr>
        <w:spacing w:after="200"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45110000-1- Roboty w zakresie burzenia i rozbiórki obiektów budowlanych; roboty ziemne</w:t>
      </w:r>
    </w:p>
    <w:p w14:paraId="6C1B3D50" w14:textId="77777777" w:rsidR="003D7AA1" w:rsidRPr="003D7AA1" w:rsidRDefault="003D7AA1" w:rsidP="003D7AA1">
      <w:pPr>
        <w:spacing w:after="200"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45220000-5- Roboty inżynieryjne i budowlane</w:t>
      </w:r>
    </w:p>
    <w:p w14:paraId="6C0C0E36" w14:textId="77777777" w:rsidR="003D7AA1" w:rsidRPr="003D7AA1" w:rsidRDefault="003D7AA1" w:rsidP="003D7AA1">
      <w:pPr>
        <w:spacing w:after="200"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45260000-7- Roboty w zakresie wykonywania pokryć i konstrukcji dachowych i inne podobne</w:t>
      </w:r>
    </w:p>
    <w:p w14:paraId="258A1A0A" w14:textId="77777777" w:rsidR="003D7AA1" w:rsidRPr="003D7AA1" w:rsidRDefault="003D7AA1" w:rsidP="003D7AA1">
      <w:pPr>
        <w:spacing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45450000-6- Roboty budowlane wykończeniowe, pozostałe</w:t>
      </w:r>
    </w:p>
    <w:p w14:paraId="3E15C52E" w14:textId="77777777" w:rsidR="003D7AA1" w:rsidRPr="003D7AA1" w:rsidRDefault="003D7AA1" w:rsidP="003D7AA1">
      <w:pPr>
        <w:spacing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45310000-3- Roboty instalacyjne elektryczne</w:t>
      </w:r>
    </w:p>
    <w:p w14:paraId="2955E510" w14:textId="77777777" w:rsidR="003D7AA1" w:rsidRPr="003D7AA1" w:rsidRDefault="003D7AA1" w:rsidP="003D7AA1">
      <w:pPr>
        <w:spacing w:line="252" w:lineRule="auto"/>
        <w:ind w:left="360"/>
        <w:contextualSpacing/>
        <w:jc w:val="both"/>
        <w:rPr>
          <w:rFonts w:asciiTheme="majorHAnsi" w:eastAsiaTheme="majorEastAsia" w:hAnsiTheme="majorHAnsi" w:cstheme="majorBidi"/>
          <w:lang w:eastAsia="en-US"/>
        </w:rPr>
      </w:pPr>
      <w:r w:rsidRPr="003D7AA1">
        <w:rPr>
          <w:rFonts w:asciiTheme="majorHAnsi" w:eastAsiaTheme="majorEastAsia" w:hAnsiTheme="majorHAnsi" w:cstheme="majorBidi"/>
          <w:lang w:eastAsia="en-US"/>
        </w:rPr>
        <w:t>45330000-9- Roboty instalacyjne wodno- kanalizacyjne i sanitarne</w:t>
      </w:r>
    </w:p>
    <w:p w14:paraId="3514FDBB" w14:textId="5F416BEE" w:rsidR="00AA4F20" w:rsidRPr="003D7AA1" w:rsidRDefault="00AA4F20" w:rsidP="003D7AA1">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6FBD571A" w:rsidR="003D7AA1" w:rsidRPr="003D7AA1" w:rsidRDefault="003D7AA1" w:rsidP="003D7AA1">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dokumentacja projektowa- załączniki 11-1</w:t>
      </w:r>
      <w:r w:rsidR="00210011">
        <w:rPr>
          <w:rFonts w:asciiTheme="majorHAnsi" w:eastAsiaTheme="majorEastAsia" w:hAnsiTheme="majorHAnsi" w:cstheme="majorBidi"/>
          <w:lang w:eastAsia="en-US"/>
        </w:rPr>
        <w:t>6</w:t>
      </w:r>
      <w:r w:rsidRPr="003D7AA1">
        <w:rPr>
          <w:rFonts w:asciiTheme="majorHAnsi" w:eastAsiaTheme="majorEastAsia" w:hAnsiTheme="majorHAnsi" w:cstheme="majorBidi"/>
          <w:lang w:eastAsia="en-US"/>
        </w:rPr>
        <w:t xml:space="preserve"> do SWZ;</w:t>
      </w:r>
    </w:p>
    <w:p w14:paraId="697BEEAB" w14:textId="43492C97" w:rsidR="003D7AA1" w:rsidRPr="003D7AA1" w:rsidRDefault="003D7AA1" w:rsidP="003D7AA1">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wzór umowy – załącznik nr 9 do SWZ;</w:t>
      </w:r>
    </w:p>
    <w:p w14:paraId="527FF9DA" w14:textId="6940762B" w:rsidR="003D7AA1" w:rsidRDefault="003D7AA1" w:rsidP="003D7AA1">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postanowienie WKZ oraz decyzja- pozwolenie na budowę- załącznik nr 10 do SWZ.</w:t>
      </w:r>
    </w:p>
    <w:p w14:paraId="4DC3623A" w14:textId="68E57665" w:rsidR="00210011" w:rsidRPr="003D7AA1" w:rsidRDefault="00210011" w:rsidP="003D7AA1">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17- wyjaśnienia treści SWZ udzielone przez Zamawiającego w toku poprzedniego postępowania o udzielenie zamówienia publicznego na realizację tożsamego przedmiotu zamówienia (postępowanie nr </w:t>
      </w:r>
      <w:proofErr w:type="spellStart"/>
      <w:r>
        <w:rPr>
          <w:rFonts w:asciiTheme="majorHAnsi" w:eastAsiaTheme="majorEastAsia" w:hAnsiTheme="majorHAnsi" w:cstheme="majorBidi"/>
          <w:lang w:eastAsia="en-US"/>
        </w:rPr>
        <w:t>RZp</w:t>
      </w:r>
      <w:proofErr w:type="spellEnd"/>
      <w:r>
        <w:rPr>
          <w:rFonts w:asciiTheme="majorHAnsi" w:eastAsiaTheme="majorEastAsia" w:hAnsiTheme="majorHAnsi" w:cstheme="majorBidi"/>
          <w:lang w:eastAsia="en-US"/>
        </w:rPr>
        <w:t xml:space="preserve">. 271.1.19.2021 wszczęte w dn. 01.10.2021 r.) pozostają aktualne w punktach od 1 do 6. </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4C08402C"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 W ramach podziału robót należy w pierwszej kolejności wyodrębnić roboty wykonywane siłami własnymi oraz roboty wykonywane przez podwykonawców na podstawie umów o podwykonawstwo. Harmonogram powinien być wykonany w takim stopniu szczegółowości, aby Zamawiający miał możliwość wyodrębnienia z harmonogramu rodzaju i wartości robót, które zostaną powierzone Podwykonawcy.</w:t>
      </w:r>
      <w:r w:rsidR="002016A0">
        <w:rPr>
          <w:rFonts w:asciiTheme="majorHAnsi" w:eastAsiaTheme="majorEastAsia" w:hAnsiTheme="majorHAnsi" w:cstheme="majorBidi"/>
          <w:b/>
          <w:lang w:eastAsia="en-US"/>
        </w:rPr>
        <w:t xml:space="preserve"> Powyższe dotyczy kolejnych aktualizacji, gdy będą konieczne.</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w:t>
      </w:r>
      <w:r w:rsidRPr="005F1760">
        <w:rPr>
          <w:rFonts w:asciiTheme="majorHAnsi" w:eastAsiaTheme="majorEastAsia" w:hAnsiTheme="majorHAnsi" w:cstheme="majorBidi"/>
          <w:lang w:eastAsia="en-US"/>
        </w:rPr>
        <w:lastRenderedPageBreak/>
        <w:t>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lastRenderedPageBreak/>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35B50F8B"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376671" w:rsidRPr="00376671">
        <w:rPr>
          <w:rFonts w:asciiTheme="majorHAnsi" w:hAnsiTheme="majorHAnsi"/>
        </w:rPr>
        <w:t xml:space="preserve">pracowników </w:t>
      </w:r>
      <w:r w:rsidR="007F5870">
        <w:rPr>
          <w:rFonts w:asciiTheme="majorHAnsi" w:hAnsiTheme="majorHAnsi"/>
        </w:rPr>
        <w:t xml:space="preserve">fizycznych wykonujących roboty budowlane związane z realizacją przedmiotowej </w:t>
      </w:r>
      <w:r w:rsidR="007F5870">
        <w:rPr>
          <w:rFonts w:asciiTheme="majorHAnsi" w:hAnsiTheme="majorHAnsi"/>
        </w:rPr>
        <w:lastRenderedPageBreak/>
        <w:t>inwestycji, w ilości osób niezbędnej do realizacji przedmiotowej inwestycji</w:t>
      </w:r>
      <w:r w:rsidR="00376671" w:rsidRPr="00376671">
        <w:rPr>
          <w:rFonts w:asciiTheme="majorHAnsi" w:hAnsiTheme="majorHAnsi"/>
        </w:rPr>
        <w:t>. Obowiązek ten nie dotyczy osób pełniących samodzielne funkcje techniczne w budownictwie, takich jak: kierownik budowy/ kierownik robót, projektanci, osoby wykonujące obsługę 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Zamawiający dopuszcza możliwość zmiany osób, przy pomocy których Wykonawca świadczyć będzie przedmiot umowy z zachowaniem wymogów dotyczących zatrudnienia na podstawie stosunku pracy. O planowanej zmianie osób, przy pomocy </w:t>
      </w:r>
      <w:r>
        <w:rPr>
          <w:rFonts w:asciiTheme="majorHAnsi" w:hAnsiTheme="majorHAnsi"/>
        </w:rPr>
        <w:lastRenderedPageBreak/>
        <w:t>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7F07DD90"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EF5FB3">
        <w:rPr>
          <w:rFonts w:asciiTheme="majorHAnsi" w:eastAsiaTheme="majorEastAsia" w:hAnsiTheme="majorHAnsi" w:cstheme="majorBidi"/>
          <w:b/>
          <w:lang w:eastAsia="en-US"/>
        </w:rPr>
        <w:t xml:space="preserve">7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08D02EA4" w:rsidR="00F91998" w:rsidRPr="00F377E0"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t>-</w:t>
      </w:r>
      <w:r w:rsidR="00D36AA5" w:rsidRPr="00F377E0">
        <w:rPr>
          <w:rFonts w:asciiTheme="majorHAnsi" w:eastAsiaTheme="majorEastAsia" w:hAnsiTheme="majorHAnsi" w:cstheme="majorBidi"/>
          <w:lang w:eastAsia="en-US"/>
        </w:rPr>
        <w:t>co najmniej 1 osoba pełniąca funkcję kierownika budowy posiadająca uprawnienia budowlane do kierowania robotami w specjalności konstrukcyjno- budowlanej</w:t>
      </w:r>
      <w:r w:rsidRPr="00F377E0">
        <w:rPr>
          <w:rFonts w:asciiTheme="majorHAnsi" w:eastAsiaTheme="majorEastAsia" w:hAnsiTheme="majorHAnsi" w:cstheme="majorBidi"/>
          <w:lang w:eastAsia="en-US"/>
        </w:rPr>
        <w:t xml:space="preserve"> oraz aktualny wpis do Polskiej Izby Inżynierów </w:t>
      </w:r>
      <w:r w:rsidR="00D36AA5" w:rsidRPr="00F377E0">
        <w:rPr>
          <w:rFonts w:asciiTheme="majorHAnsi" w:eastAsiaTheme="majorEastAsia" w:hAnsiTheme="majorHAnsi" w:cstheme="majorBidi"/>
          <w:lang w:eastAsia="en-US"/>
        </w:rPr>
        <w:t>Budownictwa;</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68DC8976"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 xml:space="preserve">ca 1994 r. Prawo budowlane (Dz.U. 2020 poz. </w:t>
      </w:r>
      <w:r w:rsidR="004017FA" w:rsidRPr="000C34D6">
        <w:rPr>
          <w:rFonts w:asciiTheme="majorHAnsi" w:eastAsiaTheme="majorEastAsia" w:hAnsiTheme="majorHAnsi" w:cstheme="majorBidi"/>
          <w:lang w:eastAsia="en-US"/>
        </w:rPr>
        <w:t xml:space="preserve">1333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7B0DD781"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przeciwko obrotowi gospodarczemu, o których mowa w art. 296-307 Kodeksu karnego, przestępstwo oszustwa, o którym mowa w art. 286 </w:t>
      </w:r>
      <w:r w:rsidRPr="000543E8">
        <w:rPr>
          <w:rFonts w:asciiTheme="majorHAnsi" w:eastAsiaTheme="majorEastAsia" w:hAnsiTheme="majorHAnsi" w:cstheme="majorBidi"/>
          <w:color w:val="000000" w:themeColor="text1"/>
          <w:lang w:eastAsia="en-US"/>
        </w:rPr>
        <w:lastRenderedPageBreak/>
        <w:t>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w:t>
      </w:r>
      <w:r w:rsidRPr="00221C50">
        <w:rPr>
          <w:rFonts w:ascii="Cambria" w:hAnsi="Cambria"/>
          <w:color w:val="000000" w:themeColor="text1"/>
        </w:rPr>
        <w:lastRenderedPageBreak/>
        <w:t>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lastRenderedPageBreak/>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lastRenderedPageBreak/>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582C6D0"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093FC9">
        <w:rPr>
          <w:rFonts w:ascii="Cambria" w:hAnsi="Cambria" w:cs="Arial"/>
          <w:b/>
          <w:bCs/>
        </w:rPr>
        <w:t>kwocie 10</w:t>
      </w:r>
      <w:r w:rsidR="0083791D">
        <w:rPr>
          <w:rFonts w:ascii="Cambria" w:hAnsi="Cambria" w:cs="Arial"/>
          <w:b/>
          <w:bCs/>
        </w:rPr>
        <w:t>.000,00</w:t>
      </w:r>
      <w:r w:rsidR="00577B99" w:rsidRPr="00577B99">
        <w:rPr>
          <w:rFonts w:ascii="Cambria" w:hAnsi="Cambria" w:cs="Arial"/>
          <w:b/>
          <w:bCs/>
        </w:rPr>
        <w:t xml:space="preserve"> zł.</w:t>
      </w:r>
    </w:p>
    <w:p w14:paraId="00F0CF7A" w14:textId="11E31720"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093FC9">
        <w:rPr>
          <w:rFonts w:ascii="Cambria" w:hAnsi="Cambria"/>
        </w:rPr>
        <w:t>08.04</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lastRenderedPageBreak/>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lastRenderedPageBreak/>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FF0944"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w:t>
      </w:r>
      <w:r w:rsidRPr="009C5F6E">
        <w:rPr>
          <w:rFonts w:ascii="Cambria" w:hAnsi="Cambria"/>
          <w:lang w:val="pl"/>
        </w:rPr>
        <w:lastRenderedPageBreak/>
        <w:t>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w:t>
      </w:r>
      <w:r w:rsidRPr="00EC7D54">
        <w:rPr>
          <w:rFonts w:asciiTheme="majorHAnsi" w:hAnsiTheme="majorHAnsi"/>
        </w:rPr>
        <w:lastRenderedPageBreak/>
        <w:t>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7B35D01" w:rsidR="0011460F" w:rsidRPr="00773D17" w:rsidRDefault="0083791D" w:rsidP="003123E6">
      <w:pPr>
        <w:pStyle w:val="Tekstpodstawowy"/>
        <w:tabs>
          <w:tab w:val="left" w:pos="762"/>
        </w:tabs>
        <w:spacing w:before="120" w:after="0" w:line="252" w:lineRule="auto"/>
        <w:ind w:left="786" w:right="20"/>
        <w:jc w:val="both"/>
        <w:rPr>
          <w:rFonts w:ascii="Cambria" w:hAnsi="Cambria"/>
        </w:rPr>
      </w:pPr>
      <w:r>
        <w:rPr>
          <w:rFonts w:ascii="Cambria" w:hAnsi="Cambria"/>
        </w:rPr>
        <w:t>Magdalena Arczyńska</w:t>
      </w:r>
    </w:p>
    <w:p w14:paraId="55BF85D0" w14:textId="0A3BBFAF"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0CC9AC4"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093FC9">
        <w:rPr>
          <w:rFonts w:ascii="Cambria" w:hAnsi="Cambria"/>
        </w:rPr>
        <w:t xml:space="preserve"> postępowania do dnia 10.03</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xml:space="preserve">, gdzie zaznaczono, iż oferty, wnioski o dopuszczenie do udziału w postępowaniu </w:t>
      </w:r>
      <w:r w:rsidRPr="00714292">
        <w:rPr>
          <w:rFonts w:ascii="Cambria" w:hAnsi="Cambria"/>
        </w:rPr>
        <w:lastRenderedPageBreak/>
        <w:t>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1A542207" w:rsidR="00D76005" w:rsidRDefault="00093FC9" w:rsidP="0069216D">
      <w:pPr>
        <w:numPr>
          <w:ilvl w:val="1"/>
          <w:numId w:val="37"/>
        </w:numPr>
        <w:ind w:right="-108"/>
        <w:jc w:val="both"/>
        <w:rPr>
          <w:rFonts w:ascii="Cambria" w:hAnsi="Cambria"/>
        </w:rPr>
      </w:pPr>
      <w:r>
        <w:rPr>
          <w:rFonts w:ascii="Cambria" w:hAnsi="Cambria"/>
        </w:rPr>
        <w:t>Otwarcie ofert nastąpi 10.02.2022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0E707BC"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093FC9">
        <w:rPr>
          <w:rFonts w:ascii="Cambria" w:hAnsi="Cambria"/>
          <w:b/>
          <w:bCs/>
        </w:rPr>
        <w:t>08.04</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Maksymalny okres gwarancji i rękojmi za wady wynosi uwzględniony do oceny ofert wynosi 72 miesiące. Jeżeli Wykonawca zaoferuje okres gwarancji i rękojmi za wady 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w:t>
      </w:r>
      <w:r>
        <w:rPr>
          <w:rFonts w:ascii="Cambria" w:hAnsi="Cambria"/>
        </w:rPr>
        <w:lastRenderedPageBreak/>
        <w:t xml:space="preserve">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760380D5"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DC6904">
        <w:rPr>
          <w:rFonts w:ascii="Cambria" w:hAnsi="Cambria"/>
          <w:b/>
        </w:rPr>
        <w:t>TEATR LETNI W GNIEWKOWIE- BUDOWA SCENY WRAZ Z ZAPLECZEM ORAZ ZAGOSPODAROWANIEM TERENU PRZY RATUSZU</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lastRenderedPageBreak/>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3"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lastRenderedPageBreak/>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3"/>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0F28D32F" w14:textId="7B8383A7" w:rsidR="00D40235" w:rsidRDefault="002D28EF" w:rsidP="00DC6904">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DC6904">
        <w:rPr>
          <w:rFonts w:asciiTheme="majorHAnsi" w:hAnsiTheme="majorHAnsi" w:cs="Arial"/>
          <w:szCs w:val="24"/>
        </w:rPr>
        <w:t>Postanowienie i decyzja</w:t>
      </w:r>
    </w:p>
    <w:p w14:paraId="49D495CC" w14:textId="7D34BB04"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11. Projekt budowlany- opis techniczny</w:t>
      </w:r>
    </w:p>
    <w:p w14:paraId="6D5F545F" w14:textId="5D3A7199"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12. Projekt budowlany- elektryka</w:t>
      </w:r>
    </w:p>
    <w:p w14:paraId="352B67D0" w14:textId="7DCBE8DA"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13. Projekt budowlany- konstrukcja</w:t>
      </w:r>
    </w:p>
    <w:p w14:paraId="71F276FE" w14:textId="6CAD94A5"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14. Projekt budowlany- sanitarny</w:t>
      </w:r>
    </w:p>
    <w:p w14:paraId="2A67D6F1" w14:textId="748C0A3E"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15. Rysunki</w:t>
      </w:r>
    </w:p>
    <w:p w14:paraId="3B71DDD1" w14:textId="26166CAC" w:rsidR="00DC6904"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t>16. Przedmiar</w:t>
      </w:r>
    </w:p>
    <w:p w14:paraId="1A5766FB" w14:textId="7D206821" w:rsidR="00DC6904" w:rsidRPr="002D28EF" w:rsidRDefault="00DC6904" w:rsidP="00DC6904">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17. W</w:t>
      </w:r>
      <w:r w:rsidRPr="00DC6904">
        <w:rPr>
          <w:rFonts w:asciiTheme="majorHAnsi" w:hAnsiTheme="majorHAnsi" w:cs="Arial"/>
          <w:szCs w:val="24"/>
        </w:rPr>
        <w:t xml:space="preserve">yjaśnienia treści SWZ udzielone przez Zamawiającego w toku poprzedniego postępowania o udzielenie zamówienia publicznego na realizację tożsamego przedmiotu zamówienia (postępowanie nr </w:t>
      </w:r>
      <w:proofErr w:type="spellStart"/>
      <w:r w:rsidRPr="00DC6904">
        <w:rPr>
          <w:rFonts w:asciiTheme="majorHAnsi" w:hAnsiTheme="majorHAnsi" w:cs="Arial"/>
          <w:szCs w:val="24"/>
        </w:rPr>
        <w:t>RZp</w:t>
      </w:r>
      <w:proofErr w:type="spellEnd"/>
      <w:r w:rsidRPr="00DC6904">
        <w:rPr>
          <w:rFonts w:asciiTheme="majorHAnsi" w:hAnsiTheme="majorHAnsi" w:cs="Arial"/>
          <w:szCs w:val="24"/>
        </w:rPr>
        <w:t>. 271.1.19.2021 wszczęte w dn. 01.10.2021 r.)</w:t>
      </w:r>
      <w:bookmarkStart w:id="4" w:name="_GoBack"/>
      <w:bookmarkEnd w:id="4"/>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2C43E8DE"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DC6904">
        <w:rPr>
          <w:rFonts w:asciiTheme="majorHAnsi" w:hAnsiTheme="majorHAnsi" w:cs="Arial"/>
          <w:szCs w:val="24"/>
        </w:rPr>
        <w:t>, dnia 22</w:t>
      </w:r>
      <w:r w:rsidR="00AE0890">
        <w:rPr>
          <w:rFonts w:asciiTheme="majorHAnsi" w:hAnsiTheme="majorHAnsi" w:cs="Arial"/>
          <w:szCs w:val="24"/>
        </w:rPr>
        <w:t>.0</w:t>
      </w:r>
      <w:r w:rsidR="00DC6904">
        <w:rPr>
          <w:rFonts w:asciiTheme="majorHAnsi" w:hAnsiTheme="majorHAnsi" w:cs="Arial"/>
          <w:szCs w:val="24"/>
        </w:rPr>
        <w:t>2</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8BB1C" w14:textId="77777777" w:rsidR="00FF0944" w:rsidRDefault="00FF0944" w:rsidP="000F1DCF">
      <w:r>
        <w:separator/>
      </w:r>
    </w:p>
  </w:endnote>
  <w:endnote w:type="continuationSeparator" w:id="0">
    <w:p w14:paraId="0965092A" w14:textId="77777777" w:rsidR="00FF0944" w:rsidRDefault="00FF0944" w:rsidP="000F1DCF">
      <w:r>
        <w:continuationSeparator/>
      </w:r>
    </w:p>
  </w:endnote>
  <w:endnote w:type="continuationNotice" w:id="1">
    <w:p w14:paraId="70214776" w14:textId="77777777" w:rsidR="00FF0944" w:rsidRDefault="00FF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43F83" w14:textId="77777777" w:rsidR="00FF0944" w:rsidRDefault="00FF0944" w:rsidP="000F1DCF">
      <w:r>
        <w:separator/>
      </w:r>
    </w:p>
  </w:footnote>
  <w:footnote w:type="continuationSeparator" w:id="0">
    <w:p w14:paraId="49F241CD" w14:textId="77777777" w:rsidR="00FF0944" w:rsidRDefault="00FF0944" w:rsidP="000F1DCF">
      <w:r>
        <w:continuationSeparator/>
      </w:r>
    </w:p>
  </w:footnote>
  <w:footnote w:type="continuationNotice" w:id="1">
    <w:p w14:paraId="5BBC2B5C" w14:textId="77777777" w:rsidR="00FF0944" w:rsidRDefault="00FF09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D660D11A"/>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7"/>
  </w:num>
  <w:num w:numId="4">
    <w:abstractNumId w:val="59"/>
  </w:num>
  <w:num w:numId="5">
    <w:abstractNumId w:val="26"/>
  </w:num>
  <w:num w:numId="6">
    <w:abstractNumId w:val="58"/>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4"/>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5"/>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6"/>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B7"/>
    <w:rsid w:val="001F0D7F"/>
    <w:rsid w:val="001F48B2"/>
    <w:rsid w:val="001F665A"/>
    <w:rsid w:val="0020063A"/>
    <w:rsid w:val="002016A0"/>
    <w:rsid w:val="00203AC7"/>
    <w:rsid w:val="00205450"/>
    <w:rsid w:val="00205672"/>
    <w:rsid w:val="00206687"/>
    <w:rsid w:val="00206FC6"/>
    <w:rsid w:val="00207AC9"/>
    <w:rsid w:val="00210011"/>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997"/>
    <w:rsid w:val="008C201C"/>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5DA"/>
    <w:rsid w:val="00CE662E"/>
    <w:rsid w:val="00CE66F3"/>
    <w:rsid w:val="00CE6F5F"/>
    <w:rsid w:val="00CF07EC"/>
    <w:rsid w:val="00CF0B54"/>
    <w:rsid w:val="00CF11B9"/>
    <w:rsid w:val="00CF2987"/>
    <w:rsid w:val="00CF3FB9"/>
    <w:rsid w:val="00CF47B6"/>
    <w:rsid w:val="00CF55D1"/>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540D"/>
    <w:rsid w:val="00EB5770"/>
    <w:rsid w:val="00EB643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A9D8-C100-487A-9896-3D8BAFF5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35</Pages>
  <Words>12809</Words>
  <Characters>76857</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89488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218</cp:revision>
  <cp:lastPrinted>2022-01-17T09:11:00Z</cp:lastPrinted>
  <dcterms:created xsi:type="dcterms:W3CDTF">2021-08-10T09:38:00Z</dcterms:created>
  <dcterms:modified xsi:type="dcterms:W3CDTF">2022-02-22T14:26:00Z</dcterms:modified>
</cp:coreProperties>
</file>