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2404" w14:textId="3B9F9666" w:rsidR="00376CDB" w:rsidRPr="003B59F5" w:rsidRDefault="00376CDB" w:rsidP="00376CDB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2</w:t>
      </w:r>
      <w:r>
        <w:rPr>
          <w:rFonts w:ascii="Arial" w:eastAsiaTheme="minorEastAsia" w:hAnsi="Arial" w:cs="Arial"/>
          <w:sz w:val="24"/>
          <w:szCs w:val="24"/>
          <w:lang w:eastAsia="pl-PL"/>
        </w:rPr>
        <w:t>0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08598ABE" w14:textId="77777777" w:rsidR="00376CDB" w:rsidRDefault="00376CDB" w:rsidP="00376CDB">
      <w:pPr>
        <w:jc w:val="right"/>
        <w:rPr>
          <w:rFonts w:ascii="Arial" w:eastAsiaTheme="minorEastAsia" w:hAnsi="Arial" w:cs="Arial"/>
          <w:lang w:eastAsia="pl-PL"/>
        </w:rPr>
      </w:pPr>
    </w:p>
    <w:p w14:paraId="2B33DD3F" w14:textId="77777777" w:rsidR="00376CDB" w:rsidRPr="003B59F5" w:rsidRDefault="00376CDB" w:rsidP="00376CDB">
      <w:pPr>
        <w:jc w:val="right"/>
        <w:rPr>
          <w:rFonts w:ascii="Arial" w:eastAsiaTheme="minorEastAsia" w:hAnsi="Arial" w:cs="Arial"/>
          <w:lang w:eastAsia="pl-PL"/>
        </w:rPr>
      </w:pPr>
    </w:p>
    <w:p w14:paraId="6E2C53F7" w14:textId="77777777" w:rsidR="00376CDB" w:rsidRPr="003B59F5" w:rsidRDefault="00376CDB" w:rsidP="00376CDB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63BFDC86" w14:textId="77777777" w:rsidR="00376CDB" w:rsidRPr="00376CDB" w:rsidRDefault="00376CDB" w:rsidP="00376CDB">
      <w:pPr>
        <w:jc w:val="both"/>
        <w:rPr>
          <w:rFonts w:ascii="Arial" w:eastAsiaTheme="minorEastAsia" w:hAnsi="Arial" w:cs="Arial"/>
          <w:b/>
          <w:iCs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na </w:t>
      </w:r>
      <w:bookmarkEnd w:id="0"/>
      <w:r w:rsidRPr="00376CDB">
        <w:rPr>
          <w:rFonts w:ascii="Arial" w:eastAsiaTheme="minorEastAsia" w:hAnsi="Arial" w:cs="Arial"/>
          <w:b/>
          <w:iCs/>
          <w:sz w:val="24"/>
          <w:szCs w:val="24"/>
          <w:lang w:eastAsia="pl-PL"/>
        </w:rPr>
        <w:t>„Bieżąca konserwacja budynku Ostoja 10, gmina Kołbaskowo”.</w:t>
      </w:r>
    </w:p>
    <w:p w14:paraId="1026E178" w14:textId="527BFF62" w:rsidR="00376CDB" w:rsidRPr="003B59F5" w:rsidRDefault="00376CDB" w:rsidP="00376CDB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7C05E0" w14:textId="77777777" w:rsidR="00376CDB" w:rsidRPr="008D5647" w:rsidRDefault="00376CDB" w:rsidP="00376CDB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14:paraId="55FA5564" w14:textId="77E34BFA" w:rsidR="00376CDB" w:rsidRPr="003B59F5" w:rsidRDefault="00376CDB" w:rsidP="00376CD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W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związku z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uzupełnieniem dokumentów postepowania – uzupełnienie przedmiaru oraz specyfikacji technicznej,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dokonuje się zmiany w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treści Specyfikacji Warunków Zamówienia, z</w:t>
      </w:r>
      <w:r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mianie ulegają daty 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składania i </w:t>
      </w:r>
      <w:r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>otwarcia ofert oraz związania ofertą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:</w:t>
      </w:r>
    </w:p>
    <w:p w14:paraId="7FAAB032" w14:textId="6FE4761B" w:rsidR="00376CDB" w:rsidRPr="006175A3" w:rsidRDefault="00376CDB" w:rsidP="00376CDB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11.1: </w:t>
      </w:r>
      <w:r w:rsidRPr="006175A3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>W</w:t>
      </w:r>
      <w:r w:rsidRPr="006175A3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ykonawca związany jest ofertą przez  30 dni od dnia upływu terminu składania ofert (przy czym pierwszym dniem terminu związania ofertą jest dzień składania ofert) tj. 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do dnia 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26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8</w:t>
      </w:r>
      <w:r w:rsidRPr="006175A3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.2023 r.</w:t>
      </w:r>
    </w:p>
    <w:p w14:paraId="52366A52" w14:textId="12F9B212" w:rsidR="00376CDB" w:rsidRPr="006175A3" w:rsidRDefault="00376CDB" w:rsidP="00376CDB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13 ust. 13.1: </w:t>
      </w:r>
      <w:r w:rsidRPr="006175A3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Ofertę należy złożyć do dnia 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28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7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.2023 r., godz. 10.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45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</w:t>
      </w:r>
    </w:p>
    <w:p w14:paraId="0C99A4E2" w14:textId="47E657EC" w:rsidR="00376CDB" w:rsidRPr="006175A3" w:rsidRDefault="00376CDB" w:rsidP="00376CDB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Rozdział 13 ust. 13.2: </w:t>
      </w:r>
      <w:r w:rsidRPr="006175A3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Otwarcie ofert nastąpi dnia 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28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7</w:t>
      </w:r>
      <w:r w:rsidRPr="006175A3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.2023 r. o godz. 11.00.</w:t>
      </w:r>
    </w:p>
    <w:p w14:paraId="7D572473" w14:textId="77777777" w:rsidR="00376CDB" w:rsidRPr="003B59F5" w:rsidRDefault="00376CDB" w:rsidP="00376CDB">
      <w:pPr>
        <w:spacing w:after="0" w:line="240" w:lineRule="auto"/>
        <w:ind w:left="71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D4B1DCC" w14:textId="77777777" w:rsidR="00376CDB" w:rsidRPr="003B59F5" w:rsidRDefault="00376CDB" w:rsidP="00376CDB">
      <w:pPr>
        <w:spacing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15C2C453" w14:textId="77777777" w:rsidR="00376CDB" w:rsidRPr="003B59F5" w:rsidRDefault="00376CDB" w:rsidP="00376CDB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6BF253E1" w14:textId="77777777" w:rsidR="00376CDB" w:rsidRPr="003B59F5" w:rsidRDefault="00376CDB" w:rsidP="00376CDB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</w:t>
      </w:r>
    </w:p>
    <w:p w14:paraId="32F4159A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7796"/>
    <w:multiLevelType w:val="hybridMultilevel"/>
    <w:tmpl w:val="8908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13B7"/>
    <w:multiLevelType w:val="hybridMultilevel"/>
    <w:tmpl w:val="25DA99FA"/>
    <w:lvl w:ilvl="0" w:tplc="72A0EF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459178">
    <w:abstractNumId w:val="2"/>
  </w:num>
  <w:num w:numId="2" w16cid:durableId="1730761636">
    <w:abstractNumId w:val="1"/>
  </w:num>
  <w:num w:numId="3" w16cid:durableId="29433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DB"/>
    <w:rsid w:val="00264DDE"/>
    <w:rsid w:val="00376CDB"/>
    <w:rsid w:val="0096521C"/>
    <w:rsid w:val="00B2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53D4"/>
  <w15:chartTrackingRefBased/>
  <w15:docId w15:val="{911BD927-73F5-44CE-90F5-494D0B33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D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2023-07-20T08:45:00Z</cp:lastPrinted>
  <dcterms:created xsi:type="dcterms:W3CDTF">2023-07-20T08:34:00Z</dcterms:created>
  <dcterms:modified xsi:type="dcterms:W3CDTF">2023-07-20T08:48:00Z</dcterms:modified>
</cp:coreProperties>
</file>