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A0" w:firstRow="1" w:lastRow="0" w:firstColumn="1" w:lastColumn="0" w:noHBand="0" w:noVBand="0"/>
      </w:tblPr>
      <w:tblGrid>
        <w:gridCol w:w="4050"/>
        <w:gridCol w:w="4051"/>
      </w:tblGrid>
      <w:tr w:rsidR="00FA62C7" w:rsidRPr="009C0C7D" w:rsidTr="0042761C">
        <w:trPr>
          <w:trHeight w:val="614"/>
        </w:trPr>
        <w:tc>
          <w:tcPr>
            <w:tcW w:w="4050" w:type="dxa"/>
          </w:tcPr>
          <w:p w:rsidR="00FA62C7" w:rsidRPr="009C0C7D" w:rsidRDefault="00FA62C7" w:rsidP="0042761C">
            <w:pPr>
              <w:rPr>
                <w:rFonts w:cs="Verdana"/>
                <w:color w:val="auto"/>
                <w:spacing w:val="0"/>
                <w:szCs w:val="20"/>
              </w:rPr>
            </w:pPr>
            <w:bookmarkStart w:id="0" w:name="_GoBack"/>
            <w:bookmarkEnd w:id="0"/>
          </w:p>
        </w:tc>
        <w:tc>
          <w:tcPr>
            <w:tcW w:w="4051" w:type="dxa"/>
          </w:tcPr>
          <w:p w:rsidR="00FA62C7" w:rsidRPr="009C0C7D" w:rsidRDefault="00FA62C7" w:rsidP="0042761C">
            <w:pPr>
              <w:jc w:val="right"/>
              <w:rPr>
                <w:rFonts w:cs="Verdana"/>
                <w:color w:val="auto"/>
                <w:spacing w:val="0"/>
                <w:szCs w:val="20"/>
              </w:rPr>
            </w:pPr>
            <w:r>
              <w:rPr>
                <w:rFonts w:cs="Verdana"/>
                <w:color w:val="auto"/>
                <w:spacing w:val="0"/>
                <w:szCs w:val="20"/>
              </w:rPr>
              <w:t>Kraków, dn. 18.12.2023  r.</w:t>
            </w:r>
          </w:p>
        </w:tc>
      </w:tr>
    </w:tbl>
    <w:p w:rsidR="00FA62C7" w:rsidRDefault="00FA62C7" w:rsidP="00FB7773">
      <w:pPr>
        <w:pStyle w:val="Default"/>
        <w:rPr>
          <w:rFonts w:ascii="Times New Roman" w:hAnsi="Times New Roman" w:cs="Times New Roman"/>
          <w:color w:val="auto"/>
          <w:sz w:val="22"/>
          <w:szCs w:val="22"/>
          <w:lang w:eastAsia="en-US"/>
        </w:rPr>
      </w:pPr>
    </w:p>
    <w:p w:rsidR="00FA62C7" w:rsidRDefault="00FA62C7" w:rsidP="0068420B">
      <w:pPr>
        <w:pStyle w:val="Nagwek3"/>
        <w:rPr>
          <w:sz w:val="24"/>
          <w:szCs w:val="24"/>
        </w:rPr>
      </w:pPr>
    </w:p>
    <w:p w:rsidR="00FA62C7" w:rsidRPr="0068420B" w:rsidRDefault="00FA62C7" w:rsidP="0068420B">
      <w:pPr>
        <w:pStyle w:val="Nagwek3"/>
        <w:rPr>
          <w:sz w:val="24"/>
          <w:szCs w:val="24"/>
        </w:rPr>
      </w:pPr>
      <w:r w:rsidRPr="0068420B">
        <w:rPr>
          <w:sz w:val="24"/>
          <w:szCs w:val="24"/>
        </w:rPr>
        <w:t>Dotyczy: ZP/14/23 Dostawa UPS</w:t>
      </w:r>
    </w:p>
    <w:p w:rsidR="00FA62C7" w:rsidRDefault="00FA62C7" w:rsidP="0006203C">
      <w:pPr>
        <w:pStyle w:val="Default"/>
        <w:jc w:val="both"/>
        <w:rPr>
          <w:sz w:val="22"/>
        </w:rPr>
      </w:pPr>
    </w:p>
    <w:p w:rsidR="00FA62C7" w:rsidRPr="00A71531" w:rsidRDefault="00FA62C7" w:rsidP="0006203C">
      <w:pPr>
        <w:pStyle w:val="Default"/>
        <w:jc w:val="both"/>
        <w:rPr>
          <w:rFonts w:ascii="Verdana" w:hAnsi="Verdana" w:cs="Times New Roman"/>
        </w:rPr>
      </w:pPr>
      <w:r w:rsidRPr="00A71531">
        <w:t xml:space="preserve">Sieć Badawcza Łukasiewicz – Krakowski Instytut Technologiczny, ul. Zakopiańska 73, 30-418 Kraków, powiadamia, że w wyniku rozstrzygnięcia ww. postępowania, Zamawiający dokonał wyboru </w:t>
      </w:r>
    </w:p>
    <w:p w:rsidR="00FA62C7" w:rsidRPr="00A71531" w:rsidRDefault="00FA62C7" w:rsidP="00DC0D5C">
      <w:pPr>
        <w:pStyle w:val="Default"/>
        <w:rPr>
          <w:rFonts w:ascii="Verdana" w:hAnsi="Verdana" w:cs="Times New Roman"/>
        </w:rPr>
      </w:pPr>
    </w:p>
    <w:p w:rsidR="00FA62C7" w:rsidRPr="0075064F" w:rsidRDefault="00FA62C7" w:rsidP="005A785E">
      <w:pPr>
        <w:spacing w:after="0" w:line="240" w:lineRule="auto"/>
        <w:jc w:val="left"/>
        <w:rPr>
          <w:rFonts w:cs="Verdana,Bold"/>
          <w:b/>
          <w:bCs/>
          <w:color w:val="auto"/>
          <w:spacing w:val="0"/>
          <w:szCs w:val="20"/>
          <w:lang w:eastAsia="pl-PL"/>
        </w:rPr>
      </w:pPr>
      <w:r w:rsidRPr="0075064F">
        <w:rPr>
          <w:rFonts w:cs="Verdana,Bold"/>
          <w:b/>
          <w:bCs/>
          <w:color w:val="auto"/>
          <w:spacing w:val="0"/>
          <w:szCs w:val="20"/>
          <w:lang w:eastAsia="pl-PL"/>
        </w:rPr>
        <w:t>Część II</w:t>
      </w:r>
    </w:p>
    <w:p w:rsidR="00FA62C7" w:rsidRPr="00155D5F" w:rsidRDefault="00FA62C7" w:rsidP="005A785E">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79"/>
      </w:tblGrid>
      <w:tr w:rsidR="00FA62C7" w:rsidRPr="009571E2" w:rsidTr="007B6D80">
        <w:trPr>
          <w:trHeight w:val="1309"/>
        </w:trPr>
        <w:tc>
          <w:tcPr>
            <w:tcW w:w="5000" w:type="pct"/>
          </w:tcPr>
          <w:p w:rsidR="00FA62C7" w:rsidRPr="00613C89" w:rsidRDefault="00FA62C7" w:rsidP="00CA3555">
            <w:pPr>
              <w:pStyle w:val="Default"/>
              <w:rPr>
                <w:rFonts w:ascii="Verdana" w:hAnsi="Verdana"/>
                <w:sz w:val="22"/>
                <w:szCs w:val="22"/>
                <w:lang w:val="en-US"/>
              </w:rPr>
            </w:pPr>
            <w:proofErr w:type="spellStart"/>
            <w:r w:rsidRPr="00613C89">
              <w:rPr>
                <w:rFonts w:ascii="Verdana" w:hAnsi="Verdana"/>
                <w:sz w:val="22"/>
                <w:szCs w:val="22"/>
                <w:lang w:val="en-US"/>
              </w:rPr>
              <w:t>Atende</w:t>
            </w:r>
            <w:proofErr w:type="spellEnd"/>
            <w:r w:rsidRPr="00613C89">
              <w:rPr>
                <w:rFonts w:ascii="Verdana" w:hAnsi="Verdana"/>
                <w:sz w:val="22"/>
                <w:szCs w:val="22"/>
                <w:lang w:val="en-US"/>
              </w:rPr>
              <w:t xml:space="preserve"> </w:t>
            </w:r>
            <w:smartTag w:uri="urn:schemas-microsoft-com:office:smarttags" w:element="place">
              <w:r w:rsidRPr="00613C89">
                <w:rPr>
                  <w:rFonts w:ascii="Verdana" w:hAnsi="Verdana"/>
                  <w:sz w:val="22"/>
                  <w:szCs w:val="22"/>
                  <w:lang w:val="en-US"/>
                </w:rPr>
                <w:t>S.A.</w:t>
              </w:r>
            </w:smartTag>
          </w:p>
          <w:p w:rsidR="00FA62C7" w:rsidRPr="00613C89" w:rsidRDefault="00FA62C7" w:rsidP="00CA3555">
            <w:pPr>
              <w:pStyle w:val="Default"/>
              <w:rPr>
                <w:rFonts w:ascii="Verdana" w:hAnsi="Verdana"/>
                <w:sz w:val="22"/>
                <w:szCs w:val="22"/>
                <w:lang w:val="en-US"/>
              </w:rPr>
            </w:pPr>
            <w:proofErr w:type="spellStart"/>
            <w:r w:rsidRPr="00613C89">
              <w:rPr>
                <w:rFonts w:ascii="Verdana" w:hAnsi="Verdana"/>
                <w:sz w:val="22"/>
                <w:szCs w:val="22"/>
                <w:lang w:val="en-US"/>
              </w:rPr>
              <w:t>Plac</w:t>
            </w:r>
            <w:proofErr w:type="spellEnd"/>
            <w:r w:rsidRPr="00613C89">
              <w:rPr>
                <w:rFonts w:ascii="Verdana" w:hAnsi="Verdana"/>
                <w:sz w:val="22"/>
                <w:szCs w:val="22"/>
                <w:lang w:val="en-US"/>
              </w:rPr>
              <w:t xml:space="preserve"> </w:t>
            </w:r>
            <w:proofErr w:type="spellStart"/>
            <w:r w:rsidRPr="00613C89">
              <w:rPr>
                <w:rFonts w:ascii="Verdana" w:hAnsi="Verdana"/>
                <w:sz w:val="22"/>
                <w:szCs w:val="22"/>
                <w:lang w:val="en-US"/>
              </w:rPr>
              <w:t>Konesera</w:t>
            </w:r>
            <w:proofErr w:type="spellEnd"/>
            <w:r w:rsidRPr="00613C89">
              <w:rPr>
                <w:rFonts w:ascii="Verdana" w:hAnsi="Verdana"/>
                <w:sz w:val="22"/>
                <w:szCs w:val="22"/>
                <w:lang w:val="en-US"/>
              </w:rPr>
              <w:t xml:space="preserve"> 10a</w:t>
            </w:r>
          </w:p>
          <w:p w:rsidR="00FA62C7" w:rsidRPr="00613C89" w:rsidRDefault="00FA62C7" w:rsidP="00CA3555">
            <w:pPr>
              <w:pStyle w:val="Default"/>
              <w:rPr>
                <w:rFonts w:ascii="Verdana" w:hAnsi="Verdana"/>
                <w:sz w:val="22"/>
                <w:szCs w:val="22"/>
              </w:rPr>
            </w:pPr>
            <w:r w:rsidRPr="00613C89">
              <w:rPr>
                <w:rFonts w:ascii="Verdana" w:hAnsi="Verdana"/>
                <w:sz w:val="22"/>
                <w:szCs w:val="22"/>
              </w:rPr>
              <w:t>03-736 Warszawa</w:t>
            </w:r>
          </w:p>
          <w:p w:rsidR="00FA62C7" w:rsidRPr="00613C89" w:rsidRDefault="00FA62C7" w:rsidP="00CA3555">
            <w:pPr>
              <w:pStyle w:val="Default"/>
              <w:rPr>
                <w:rFonts w:ascii="Verdana" w:hAnsi="Verdana"/>
                <w:sz w:val="22"/>
                <w:szCs w:val="22"/>
              </w:rPr>
            </w:pPr>
            <w:r w:rsidRPr="00613C89">
              <w:rPr>
                <w:rFonts w:ascii="Verdana" w:hAnsi="Verdana"/>
                <w:sz w:val="22"/>
                <w:szCs w:val="22"/>
              </w:rPr>
              <w:t>NIP: 954-23-57-358</w:t>
            </w:r>
          </w:p>
          <w:p w:rsidR="00FA62C7" w:rsidRDefault="00FA62C7" w:rsidP="00CA3555">
            <w:pPr>
              <w:pStyle w:val="Default"/>
              <w:rPr>
                <w:rFonts w:ascii="Verdana" w:hAnsi="Verdana" w:cs="Times New Roman"/>
                <w:sz w:val="20"/>
                <w:szCs w:val="20"/>
              </w:rPr>
            </w:pPr>
          </w:p>
          <w:p w:rsidR="00FA62C7" w:rsidRPr="00007144" w:rsidRDefault="00FA62C7" w:rsidP="00CA3555">
            <w:pPr>
              <w:pStyle w:val="Default"/>
              <w:rPr>
                <w:szCs w:val="20"/>
              </w:rPr>
            </w:pPr>
            <w:r w:rsidRPr="00CD0893">
              <w:rPr>
                <w:rFonts w:ascii="Verdana" w:hAnsi="Verdana"/>
                <w:sz w:val="20"/>
                <w:szCs w:val="20"/>
              </w:rPr>
              <w:t>Cena brutto:</w:t>
            </w:r>
            <w:r>
              <w:rPr>
                <w:szCs w:val="20"/>
              </w:rPr>
              <w:t xml:space="preserve"> </w:t>
            </w:r>
            <w:r w:rsidRPr="00007144">
              <w:rPr>
                <w:szCs w:val="20"/>
              </w:rPr>
              <w:t>60 226,57 zł.</w:t>
            </w:r>
          </w:p>
          <w:p w:rsidR="00FA62C7" w:rsidRDefault="00FA62C7" w:rsidP="00CA3555">
            <w:pPr>
              <w:spacing w:after="0" w:line="240" w:lineRule="auto"/>
              <w:rPr>
                <w:sz w:val="22"/>
              </w:rPr>
            </w:pPr>
          </w:p>
          <w:p w:rsidR="00FA62C7" w:rsidRPr="00F27386" w:rsidRDefault="00FA62C7" w:rsidP="00CA3555">
            <w:pPr>
              <w:spacing w:after="0" w:line="240" w:lineRule="auto"/>
            </w:pPr>
            <w:r w:rsidRPr="00F27386">
              <w:rPr>
                <w:sz w:val="22"/>
              </w:rPr>
              <w:t>Słownie</w:t>
            </w:r>
            <w:r>
              <w:rPr>
                <w:sz w:val="22"/>
              </w:rPr>
              <w:t xml:space="preserve"> brutto: sześćdziesiąt tysięcy dwieście dwadzieścia sześć zł. pięćdziesiąt siedem gr.</w:t>
            </w:r>
          </w:p>
          <w:p w:rsidR="00FA62C7" w:rsidRPr="009571E2" w:rsidRDefault="00FA62C7" w:rsidP="00CA3555">
            <w:pPr>
              <w:spacing w:after="0" w:line="240" w:lineRule="auto"/>
              <w:rPr>
                <w:b/>
              </w:rPr>
            </w:pPr>
            <w:r w:rsidRPr="00F27386">
              <w:rPr>
                <w:sz w:val="22"/>
              </w:rPr>
              <w:t>Uzasadnienie wyboru Wykonawcy</w:t>
            </w:r>
            <w:r w:rsidRPr="00F27386">
              <w:rPr>
                <w:b/>
                <w:sz w:val="22"/>
              </w:rPr>
              <w:t xml:space="preserve">: </w:t>
            </w:r>
            <w:r>
              <w:rPr>
                <w:sz w:val="22"/>
              </w:rPr>
              <w:t>jedyna oferta na część zgodna z SWZ</w:t>
            </w:r>
          </w:p>
        </w:tc>
      </w:tr>
    </w:tbl>
    <w:p w:rsidR="00FA62C7" w:rsidRDefault="00FA62C7" w:rsidP="005A785E">
      <w:pPr>
        <w:spacing w:after="200" w:line="276" w:lineRule="auto"/>
        <w:jc w:val="center"/>
        <w:rPr>
          <w:b/>
          <w:i/>
          <w:sz w:val="22"/>
        </w:rPr>
      </w:pPr>
    </w:p>
    <w:p w:rsidR="00FA62C7" w:rsidRDefault="00FA62C7" w:rsidP="005A785E">
      <w:pPr>
        <w:spacing w:after="200" w:line="276" w:lineRule="auto"/>
        <w:jc w:val="center"/>
        <w:rPr>
          <w:b/>
          <w:i/>
          <w:sz w:val="22"/>
        </w:rPr>
      </w:pPr>
      <w:r w:rsidRPr="009571E2">
        <w:rPr>
          <w:b/>
          <w:i/>
          <w:sz w:val="22"/>
        </w:rPr>
        <w:t>Streszczenie oceny i porównanie złożonych ofert</w:t>
      </w:r>
    </w:p>
    <w:p w:rsidR="00FA62C7" w:rsidRPr="00613C89" w:rsidRDefault="00FA62C7" w:rsidP="00A42C2F">
      <w:pPr>
        <w:pStyle w:val="Default"/>
        <w:rPr>
          <w:rFonts w:ascii="Verdana" w:hAnsi="Verdana"/>
          <w:sz w:val="22"/>
          <w:szCs w:val="22"/>
          <w:lang w:val="en-US"/>
        </w:rPr>
      </w:pPr>
      <w:r w:rsidRPr="00A42C2F">
        <w:rPr>
          <w:rFonts w:ascii="Verdana" w:hAnsi="Verdana" w:cs="Times New Roman"/>
          <w:sz w:val="20"/>
          <w:szCs w:val="20"/>
          <w:lang w:val="en-US"/>
        </w:rPr>
        <w:t>1.</w:t>
      </w:r>
      <w:r w:rsidRPr="00A42C2F">
        <w:rPr>
          <w:rFonts w:ascii="Verdana" w:hAnsi="Verdana" w:cs="Times New Roman"/>
          <w:b/>
          <w:i/>
          <w:sz w:val="20"/>
          <w:szCs w:val="20"/>
          <w:lang w:val="en-US"/>
        </w:rPr>
        <w:t xml:space="preserve"> </w:t>
      </w:r>
      <w:proofErr w:type="spellStart"/>
      <w:r w:rsidRPr="00613C89">
        <w:rPr>
          <w:rFonts w:ascii="Verdana" w:hAnsi="Verdana"/>
          <w:sz w:val="22"/>
          <w:szCs w:val="22"/>
          <w:lang w:val="en-US"/>
        </w:rPr>
        <w:t>Atende</w:t>
      </w:r>
      <w:proofErr w:type="spellEnd"/>
      <w:r w:rsidRPr="00613C89">
        <w:rPr>
          <w:rFonts w:ascii="Verdana" w:hAnsi="Verdana"/>
          <w:sz w:val="22"/>
          <w:szCs w:val="22"/>
          <w:lang w:val="en-US"/>
        </w:rPr>
        <w:t xml:space="preserve"> </w:t>
      </w:r>
      <w:smartTag w:uri="urn:schemas-microsoft-com:office:smarttags" w:element="place">
        <w:r w:rsidRPr="00613C89">
          <w:rPr>
            <w:rFonts w:ascii="Verdana" w:hAnsi="Verdana"/>
            <w:sz w:val="22"/>
            <w:szCs w:val="22"/>
            <w:lang w:val="en-US"/>
          </w:rPr>
          <w:t>S.A.</w:t>
        </w:r>
      </w:smartTag>
    </w:p>
    <w:p w:rsidR="00FA62C7" w:rsidRPr="00613C89" w:rsidRDefault="00FA62C7" w:rsidP="00A42C2F">
      <w:pPr>
        <w:pStyle w:val="Default"/>
        <w:rPr>
          <w:rFonts w:ascii="Verdana" w:hAnsi="Verdana"/>
          <w:sz w:val="22"/>
          <w:szCs w:val="22"/>
          <w:lang w:val="en-US"/>
        </w:rPr>
      </w:pPr>
      <w:proofErr w:type="spellStart"/>
      <w:r w:rsidRPr="00613C89">
        <w:rPr>
          <w:rFonts w:ascii="Verdana" w:hAnsi="Verdana"/>
          <w:sz w:val="22"/>
          <w:szCs w:val="22"/>
          <w:lang w:val="en-US"/>
        </w:rPr>
        <w:t>Plac</w:t>
      </w:r>
      <w:proofErr w:type="spellEnd"/>
      <w:r w:rsidRPr="00613C89">
        <w:rPr>
          <w:rFonts w:ascii="Verdana" w:hAnsi="Verdana"/>
          <w:sz w:val="22"/>
          <w:szCs w:val="22"/>
          <w:lang w:val="en-US"/>
        </w:rPr>
        <w:t xml:space="preserve"> </w:t>
      </w:r>
      <w:proofErr w:type="spellStart"/>
      <w:r w:rsidRPr="00613C89">
        <w:rPr>
          <w:rFonts w:ascii="Verdana" w:hAnsi="Verdana"/>
          <w:sz w:val="22"/>
          <w:szCs w:val="22"/>
          <w:lang w:val="en-US"/>
        </w:rPr>
        <w:t>Konesera</w:t>
      </w:r>
      <w:proofErr w:type="spellEnd"/>
      <w:r w:rsidRPr="00613C89">
        <w:rPr>
          <w:rFonts w:ascii="Verdana" w:hAnsi="Verdana"/>
          <w:sz w:val="22"/>
          <w:szCs w:val="22"/>
          <w:lang w:val="en-US"/>
        </w:rPr>
        <w:t xml:space="preserve"> 10a</w:t>
      </w:r>
    </w:p>
    <w:p w:rsidR="00FA62C7" w:rsidRPr="00613C89" w:rsidRDefault="00FA62C7" w:rsidP="00A42C2F">
      <w:pPr>
        <w:pStyle w:val="Default"/>
        <w:rPr>
          <w:rFonts w:ascii="Verdana" w:hAnsi="Verdana"/>
          <w:sz w:val="22"/>
          <w:szCs w:val="22"/>
        </w:rPr>
      </w:pPr>
      <w:r w:rsidRPr="00613C89">
        <w:rPr>
          <w:rFonts w:ascii="Verdana" w:hAnsi="Verdana"/>
          <w:sz w:val="22"/>
          <w:szCs w:val="22"/>
        </w:rPr>
        <w:t>03-736 Warszawa</w:t>
      </w:r>
    </w:p>
    <w:p w:rsidR="00FA62C7" w:rsidRPr="00613C89" w:rsidRDefault="00FA62C7" w:rsidP="00A42C2F">
      <w:pPr>
        <w:pStyle w:val="Default"/>
        <w:rPr>
          <w:rFonts w:ascii="Verdana" w:hAnsi="Verdana"/>
          <w:sz w:val="22"/>
          <w:szCs w:val="22"/>
        </w:rPr>
      </w:pPr>
      <w:r w:rsidRPr="00613C89">
        <w:rPr>
          <w:rFonts w:ascii="Verdana" w:hAnsi="Verdana"/>
          <w:sz w:val="22"/>
          <w:szCs w:val="22"/>
        </w:rPr>
        <w:t>NIP: 954-23-57-358</w:t>
      </w:r>
    </w:p>
    <w:p w:rsidR="00FA62C7" w:rsidRPr="0008718F" w:rsidRDefault="00FA62C7" w:rsidP="005A785E">
      <w:pPr>
        <w:pStyle w:val="Default"/>
        <w:rPr>
          <w:rFonts w:ascii="Verdana" w:hAnsi="Verdana" w:cs="Times New Roman"/>
          <w:sz w:val="20"/>
          <w:szCs w:val="20"/>
        </w:rPr>
      </w:pPr>
    </w:p>
    <w:p w:rsidR="00FA62C7" w:rsidRDefault="00FA62C7" w:rsidP="005A785E">
      <w:pPr>
        <w:pStyle w:val="Default"/>
        <w:rPr>
          <w:rFonts w:ascii="Verdana" w:hAnsi="Verdana" w:cs="Times New Roman"/>
          <w:sz w:val="20"/>
          <w:szCs w:val="20"/>
        </w:rPr>
      </w:pPr>
      <w:r w:rsidRPr="0008718F">
        <w:rPr>
          <w:rFonts w:ascii="Verdana" w:hAnsi="Verdana" w:cs="Times New Roman"/>
          <w:sz w:val="20"/>
          <w:szCs w:val="20"/>
        </w:rPr>
        <w:t>Ilość punktów: 100</w:t>
      </w:r>
    </w:p>
    <w:p w:rsidR="00FA62C7" w:rsidRDefault="00FA62C7" w:rsidP="005A785E">
      <w:pPr>
        <w:pStyle w:val="Default"/>
        <w:rPr>
          <w:rFonts w:ascii="Verdana" w:hAnsi="Verdana" w:cs="Times New Roman"/>
          <w:sz w:val="20"/>
          <w:szCs w:val="20"/>
        </w:rPr>
      </w:pPr>
    </w:p>
    <w:p w:rsidR="00FA62C7" w:rsidRPr="00A42C2F" w:rsidRDefault="00FA62C7" w:rsidP="00A42C2F">
      <w:pPr>
        <w:pStyle w:val="Default"/>
        <w:rPr>
          <w:rFonts w:ascii="Verdana" w:hAnsi="Verdana" w:cs="Times New Roman"/>
          <w:b/>
          <w:sz w:val="20"/>
          <w:szCs w:val="20"/>
        </w:rPr>
      </w:pPr>
      <w:r w:rsidRPr="00A42C2F">
        <w:rPr>
          <w:rFonts w:ascii="Verdana" w:hAnsi="Verdana" w:cs="Times New Roman"/>
          <w:b/>
          <w:sz w:val="20"/>
          <w:szCs w:val="20"/>
        </w:rPr>
        <w:t>Zamawiający odrzuca oferty wykonawców:</w:t>
      </w:r>
    </w:p>
    <w:p w:rsidR="00FA62C7" w:rsidRPr="0008718F" w:rsidRDefault="00FA62C7" w:rsidP="005A785E">
      <w:pPr>
        <w:pStyle w:val="Default"/>
        <w:rPr>
          <w:rFonts w:ascii="Verdana" w:hAnsi="Verdana" w:cs="Times New Roman"/>
          <w:sz w:val="20"/>
          <w:szCs w:val="20"/>
        </w:rPr>
      </w:pPr>
    </w:p>
    <w:p w:rsidR="00FA62C7" w:rsidRPr="00F3594B" w:rsidRDefault="00FA62C7" w:rsidP="00F3594B">
      <w:pPr>
        <w:pStyle w:val="Default"/>
        <w:rPr>
          <w:rFonts w:ascii="Verdana" w:hAnsi="Verdana" w:cs="Times New Roman"/>
          <w:sz w:val="20"/>
          <w:szCs w:val="20"/>
        </w:rPr>
      </w:pPr>
      <w:r>
        <w:rPr>
          <w:rFonts w:ascii="Verdana" w:hAnsi="Verdana" w:cs="Times New Roman"/>
          <w:sz w:val="20"/>
          <w:szCs w:val="20"/>
        </w:rPr>
        <w:t xml:space="preserve">1. </w:t>
      </w:r>
      <w:r w:rsidRPr="00F3594B">
        <w:rPr>
          <w:rFonts w:ascii="Verdana" w:hAnsi="Verdana" w:cs="Times New Roman"/>
          <w:sz w:val="20"/>
          <w:szCs w:val="20"/>
        </w:rPr>
        <w:t>IQRC Polska Sp. z o.o.</w:t>
      </w:r>
    </w:p>
    <w:p w:rsidR="00FA62C7" w:rsidRPr="00F3594B" w:rsidRDefault="00FA62C7" w:rsidP="00F3594B">
      <w:pPr>
        <w:pStyle w:val="Default"/>
        <w:rPr>
          <w:rFonts w:ascii="Verdana" w:hAnsi="Verdana" w:cs="Times New Roman"/>
          <w:sz w:val="20"/>
          <w:szCs w:val="20"/>
        </w:rPr>
      </w:pPr>
      <w:r w:rsidRPr="00F3594B">
        <w:rPr>
          <w:rFonts w:ascii="Verdana" w:hAnsi="Verdana" w:cs="Times New Roman"/>
          <w:sz w:val="20"/>
          <w:szCs w:val="20"/>
        </w:rPr>
        <w:t>Al. Jana Pawła II 27, 00-867</w:t>
      </w:r>
    </w:p>
    <w:p w:rsidR="00FA62C7" w:rsidRPr="00F3594B" w:rsidRDefault="00FA62C7" w:rsidP="00F3594B">
      <w:pPr>
        <w:pStyle w:val="Default"/>
        <w:rPr>
          <w:rFonts w:ascii="Verdana" w:hAnsi="Verdana" w:cs="Times New Roman"/>
          <w:sz w:val="20"/>
          <w:szCs w:val="20"/>
        </w:rPr>
      </w:pPr>
      <w:r w:rsidRPr="00F3594B">
        <w:rPr>
          <w:rFonts w:ascii="Verdana" w:hAnsi="Verdana" w:cs="Times New Roman"/>
          <w:sz w:val="20"/>
          <w:szCs w:val="20"/>
        </w:rPr>
        <w:t>Warszawa</w:t>
      </w:r>
    </w:p>
    <w:p w:rsidR="00FA62C7" w:rsidRDefault="00FA62C7" w:rsidP="00F3594B">
      <w:pPr>
        <w:pStyle w:val="Default"/>
        <w:rPr>
          <w:rFonts w:ascii="Verdana" w:hAnsi="Verdana" w:cs="Times New Roman"/>
          <w:sz w:val="20"/>
          <w:szCs w:val="20"/>
        </w:rPr>
      </w:pPr>
      <w:r w:rsidRPr="00F3594B">
        <w:rPr>
          <w:rFonts w:ascii="Verdana" w:hAnsi="Verdana" w:cs="Times New Roman"/>
          <w:sz w:val="20"/>
          <w:szCs w:val="20"/>
        </w:rPr>
        <w:t>NIP: 7010218218</w:t>
      </w:r>
    </w:p>
    <w:p w:rsidR="00FA62C7" w:rsidRDefault="00FA62C7" w:rsidP="00F3594B">
      <w:pPr>
        <w:pStyle w:val="Default"/>
        <w:rPr>
          <w:rFonts w:ascii="Verdana" w:hAnsi="Verdana" w:cs="Times New Roman"/>
          <w:sz w:val="20"/>
          <w:szCs w:val="20"/>
        </w:rPr>
      </w:pPr>
    </w:p>
    <w:p w:rsidR="00FA62C7" w:rsidRPr="00F3594B" w:rsidRDefault="00FA62C7" w:rsidP="00F76AF6">
      <w:pPr>
        <w:pStyle w:val="Default"/>
        <w:jc w:val="both"/>
        <w:rPr>
          <w:rFonts w:ascii="Verdana" w:hAnsi="Verdana" w:cs="Times New Roman"/>
          <w:sz w:val="20"/>
          <w:szCs w:val="20"/>
        </w:rPr>
      </w:pPr>
      <w:r>
        <w:rPr>
          <w:rFonts w:ascii="Verdana" w:hAnsi="Verdana" w:cs="Times New Roman"/>
          <w:sz w:val="20"/>
          <w:szCs w:val="20"/>
        </w:rPr>
        <w:t xml:space="preserve">- na podstawie art. 226 ust. 1 pkt 5 ustawy PZP –wykonawca do oprócz wymaganego w SWZ formularza ofertowego złożył przygotowany przez siebie dokument zawierający szereg zastrzeżeń dotyczących terminu wykonania </w:t>
      </w:r>
      <w:r>
        <w:rPr>
          <w:rFonts w:ascii="Verdana" w:hAnsi="Verdana" w:cs="Times New Roman"/>
          <w:sz w:val="20"/>
          <w:szCs w:val="20"/>
        </w:rPr>
        <w:lastRenderedPageBreak/>
        <w:t>zadania, własnej odpowiedzialności czy terminu związania ofertą. Zastrzeżenia takie są niezgodne ze specyfikacją która zakładała zawarcie umowy na warunkach opisanych w załączonym do SWZ wzorze.</w:t>
      </w:r>
    </w:p>
    <w:p w:rsidR="00FA62C7" w:rsidRPr="0008718F" w:rsidRDefault="00FA62C7" w:rsidP="00DC0D5C">
      <w:pPr>
        <w:pStyle w:val="Default"/>
        <w:rPr>
          <w:rFonts w:ascii="Verdana" w:hAnsi="Verdana" w:cs="Times New Roman"/>
          <w:sz w:val="20"/>
          <w:szCs w:val="20"/>
        </w:rPr>
      </w:pPr>
    </w:p>
    <w:p w:rsidR="00FA62C7" w:rsidRDefault="00FA62C7" w:rsidP="00BB2147">
      <w:pPr>
        <w:ind w:left="2124"/>
        <w:rPr>
          <w:sz w:val="16"/>
          <w:szCs w:val="16"/>
        </w:rPr>
      </w:pPr>
      <w:r w:rsidRPr="00BB2147">
        <w:rPr>
          <w:sz w:val="16"/>
          <w:szCs w:val="16"/>
        </w:rPr>
        <w:t>Dyrektor Sieć Badawcza Łukasiewicz – Krakowskiego Instytutu Technologicznego</w:t>
      </w:r>
    </w:p>
    <w:p w:rsidR="00FA62C7" w:rsidRPr="0068420B" w:rsidRDefault="00FA62C7" w:rsidP="0068420B">
      <w:pPr>
        <w:ind w:left="2124"/>
        <w:rPr>
          <w:sz w:val="16"/>
          <w:szCs w:val="16"/>
        </w:rPr>
      </w:pPr>
      <w:r w:rsidRPr="0068420B">
        <w:rPr>
          <w:sz w:val="16"/>
          <w:szCs w:val="16"/>
        </w:rPr>
        <w:t>dr hab. Katarzyna M. Marzec</w:t>
      </w:r>
    </w:p>
    <w:sectPr w:rsidR="00FA62C7" w:rsidRPr="0068420B"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2C7" w:rsidRDefault="00FA62C7" w:rsidP="006747BD">
      <w:pPr>
        <w:spacing w:after="0" w:line="240" w:lineRule="auto"/>
      </w:pPr>
      <w:r>
        <w:separator/>
      </w:r>
    </w:p>
  </w:endnote>
  <w:endnote w:type="continuationSeparator" w:id="0">
    <w:p w:rsidR="00FA62C7" w:rsidRDefault="00FA62C7"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C7" w:rsidRPr="00116150" w:rsidRDefault="00FA62C7">
    <w:pPr>
      <w:pStyle w:val="Stopka"/>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sidR="00276C41">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sidR="00276C41">
      <w:rPr>
        <w:bCs/>
        <w:noProof/>
        <w:sz w:val="16"/>
        <w:szCs w:val="16"/>
      </w:rPr>
      <w:t>2</w:t>
    </w:r>
    <w:r w:rsidRPr="00116150">
      <w:rPr>
        <w:bCs/>
        <w:sz w:val="16"/>
        <w:szCs w:val="16"/>
      </w:rPr>
      <w:fldChar w:fldCharType="end"/>
    </w:r>
  </w:p>
  <w:p w:rsidR="00FA62C7" w:rsidRDefault="00276C41">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FA62C7" w:rsidRDefault="00FA62C7" w:rsidP="00DA52A1">
                <w:pPr>
                  <w:pStyle w:val="LukStopka-adres"/>
                </w:pPr>
              </w:p>
              <w:p w:rsidR="00FA62C7" w:rsidRDefault="00FA62C7" w:rsidP="006D2721">
                <w:pPr>
                  <w:pStyle w:val="LukStopka-adres"/>
                  <w:jc w:val="both"/>
                </w:pPr>
                <w:r>
                  <w:t xml:space="preserve">Sieć Badawcza Łukasiewicz </w:t>
                </w:r>
                <w:r>
                  <w:sym w:font="Symbol" w:char="F02D"/>
                </w:r>
                <w:r>
                  <w:t xml:space="preserve"> Krakowski Instytut Technologiczny</w:t>
                </w:r>
              </w:p>
              <w:p w:rsidR="00FA62C7" w:rsidRDefault="00FA62C7"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A62C7" w:rsidRPr="00CE2C6F" w:rsidRDefault="00FA62C7"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FA62C7" w:rsidRDefault="00FA62C7" w:rsidP="006D2721">
                <w:pPr>
                  <w:pStyle w:val="LukStopka-adres"/>
                  <w:jc w:val="both"/>
                </w:pPr>
                <w:r>
                  <w:t xml:space="preserve">Sąd Rejonowy w Krakowie, XI Wydz. Gospodarczy KRS nr </w:t>
                </w:r>
                <w:r w:rsidRPr="0056264F">
                  <w:t>0000861401</w:t>
                </w:r>
              </w:p>
              <w:p w:rsidR="00FA62C7" w:rsidRPr="004F5805" w:rsidRDefault="00FA62C7" w:rsidP="006D2721">
                <w:pPr>
                  <w:pStyle w:val="LukStopka-adres"/>
                  <w:jc w:val="both"/>
                  <w:rPr>
                    <w:lang w:val="de-DE"/>
                  </w:rPr>
                </w:pPr>
              </w:p>
              <w:p w:rsidR="00FA62C7" w:rsidRPr="004F5805" w:rsidRDefault="00FA62C7"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FA62C7" w:rsidRPr="00DA52A1" w:rsidRDefault="00FA62C7" w:rsidP="00DA52A1">
                <w:pPr>
                  <w:pStyle w:val="LukStopka-adres"/>
                </w:pPr>
              </w:p>
            </w:txbxContent>
          </v:textbox>
          <w10:wrap anchorx="margin" anchory="page"/>
          <w10:anchorlock/>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C7" w:rsidRPr="00116150" w:rsidRDefault="00FA62C7" w:rsidP="00D40690">
    <w:pPr>
      <w:pStyle w:val="Stopka"/>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sidR="00276C41">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sidR="00276C41">
      <w:rPr>
        <w:noProof/>
        <w:sz w:val="16"/>
        <w:szCs w:val="16"/>
      </w:rPr>
      <w:t>2</w:t>
    </w:r>
    <w:r w:rsidRPr="00116150">
      <w:rPr>
        <w:sz w:val="16"/>
        <w:szCs w:val="16"/>
      </w:rPr>
      <w:fldChar w:fldCharType="end"/>
    </w:r>
  </w:p>
  <w:p w:rsidR="00FA62C7" w:rsidRPr="00D06D36" w:rsidRDefault="00276C41"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FA62C7" w:rsidRPr="00DA52A1" w:rsidRDefault="00FA62C7"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FA62C7" w:rsidRDefault="00FA62C7" w:rsidP="00302E45">
                <w:pPr>
                  <w:pStyle w:val="LukStopka-adres"/>
                  <w:jc w:val="both"/>
                </w:pPr>
                <w:r>
                  <w:t xml:space="preserve">Sieć Badawcza Łukasiewicz </w:t>
                </w:r>
                <w:r>
                  <w:sym w:font="Symbol" w:char="F02D"/>
                </w:r>
                <w:r>
                  <w:t xml:space="preserve"> Krakowski Instytut Technologiczny</w:t>
                </w:r>
              </w:p>
              <w:p w:rsidR="00FA62C7" w:rsidRDefault="00FA62C7"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A62C7" w:rsidRPr="00CE2C6F" w:rsidRDefault="00FA62C7"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FA62C7" w:rsidRDefault="00FA62C7" w:rsidP="00302E45">
                <w:pPr>
                  <w:pStyle w:val="LukStopka-adres"/>
                  <w:jc w:val="both"/>
                </w:pPr>
                <w:r>
                  <w:t xml:space="preserve">Sąd Rejonowy w Krakowie, XI Wydz. Gospodarczy KRS nr </w:t>
                </w:r>
                <w:r w:rsidRPr="0056264F">
                  <w:t>0000861401</w:t>
                </w:r>
              </w:p>
              <w:p w:rsidR="00FA62C7" w:rsidRPr="004F5805" w:rsidRDefault="00FA62C7" w:rsidP="00302E45">
                <w:pPr>
                  <w:pStyle w:val="LukStopka-adres"/>
                  <w:jc w:val="both"/>
                  <w:rPr>
                    <w:lang w:val="de-DE"/>
                  </w:rPr>
                </w:pPr>
              </w:p>
            </w:txbxContent>
          </v:textbox>
          <w10:wrap anchorx="margin" anchory="page"/>
          <w10:anchorlock/>
        </v:shape>
      </w:pict>
    </w:r>
    <w:r w:rsidR="00FA62C7">
      <w:rPr>
        <w:spacing w:val="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2C7" w:rsidRDefault="00FA62C7" w:rsidP="006747BD">
      <w:pPr>
        <w:spacing w:after="0" w:line="240" w:lineRule="auto"/>
      </w:pPr>
      <w:r>
        <w:separator/>
      </w:r>
    </w:p>
  </w:footnote>
  <w:footnote w:type="continuationSeparator" w:id="0">
    <w:p w:rsidR="00FA62C7" w:rsidRDefault="00FA62C7"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C7" w:rsidRPr="00DA52A1" w:rsidRDefault="00276C41">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8BC"/>
    <w:rsid w:val="00007144"/>
    <w:rsid w:val="0001439E"/>
    <w:rsid w:val="00017AD2"/>
    <w:rsid w:val="00021129"/>
    <w:rsid w:val="00060352"/>
    <w:rsid w:val="0006203C"/>
    <w:rsid w:val="00070438"/>
    <w:rsid w:val="0007556B"/>
    <w:rsid w:val="00077647"/>
    <w:rsid w:val="00080306"/>
    <w:rsid w:val="0008718F"/>
    <w:rsid w:val="000923BA"/>
    <w:rsid w:val="00095CB0"/>
    <w:rsid w:val="000A5C79"/>
    <w:rsid w:val="000D334B"/>
    <w:rsid w:val="000E1369"/>
    <w:rsid w:val="000E4380"/>
    <w:rsid w:val="000F55E7"/>
    <w:rsid w:val="00116150"/>
    <w:rsid w:val="00132619"/>
    <w:rsid w:val="00136E80"/>
    <w:rsid w:val="001374A5"/>
    <w:rsid w:val="00155D5F"/>
    <w:rsid w:val="001634F3"/>
    <w:rsid w:val="00164CAF"/>
    <w:rsid w:val="0016543D"/>
    <w:rsid w:val="00176E19"/>
    <w:rsid w:val="0019307F"/>
    <w:rsid w:val="001A10A1"/>
    <w:rsid w:val="001B0584"/>
    <w:rsid w:val="001B3817"/>
    <w:rsid w:val="001B5D54"/>
    <w:rsid w:val="001C62C2"/>
    <w:rsid w:val="001C7935"/>
    <w:rsid w:val="001E248F"/>
    <w:rsid w:val="001F3ED6"/>
    <w:rsid w:val="001F5501"/>
    <w:rsid w:val="00201E53"/>
    <w:rsid w:val="00217DCB"/>
    <w:rsid w:val="00222B5D"/>
    <w:rsid w:val="00223B66"/>
    <w:rsid w:val="00231524"/>
    <w:rsid w:val="00232675"/>
    <w:rsid w:val="00234C73"/>
    <w:rsid w:val="00240486"/>
    <w:rsid w:val="002601AC"/>
    <w:rsid w:val="00260241"/>
    <w:rsid w:val="00274001"/>
    <w:rsid w:val="00276C41"/>
    <w:rsid w:val="002844C0"/>
    <w:rsid w:val="002943AB"/>
    <w:rsid w:val="002A3B85"/>
    <w:rsid w:val="002A7559"/>
    <w:rsid w:val="002B3686"/>
    <w:rsid w:val="002B3E06"/>
    <w:rsid w:val="002B484F"/>
    <w:rsid w:val="002C4E43"/>
    <w:rsid w:val="002D36D4"/>
    <w:rsid w:val="002D48BE"/>
    <w:rsid w:val="002E1C8C"/>
    <w:rsid w:val="002E21D4"/>
    <w:rsid w:val="002F03E3"/>
    <w:rsid w:val="002F3EFE"/>
    <w:rsid w:val="002F4540"/>
    <w:rsid w:val="002F49C4"/>
    <w:rsid w:val="00302E45"/>
    <w:rsid w:val="00303C48"/>
    <w:rsid w:val="00311A04"/>
    <w:rsid w:val="003134A8"/>
    <w:rsid w:val="0031702E"/>
    <w:rsid w:val="003245DC"/>
    <w:rsid w:val="003252CF"/>
    <w:rsid w:val="00327B35"/>
    <w:rsid w:val="00331259"/>
    <w:rsid w:val="00335F9F"/>
    <w:rsid w:val="00337828"/>
    <w:rsid w:val="00341711"/>
    <w:rsid w:val="00341C7B"/>
    <w:rsid w:val="0034434C"/>
    <w:rsid w:val="00346C00"/>
    <w:rsid w:val="00354A18"/>
    <w:rsid w:val="003672B6"/>
    <w:rsid w:val="003712B8"/>
    <w:rsid w:val="003732B4"/>
    <w:rsid w:val="00380A63"/>
    <w:rsid w:val="00381035"/>
    <w:rsid w:val="003829A2"/>
    <w:rsid w:val="00384C19"/>
    <w:rsid w:val="0039150D"/>
    <w:rsid w:val="003923AA"/>
    <w:rsid w:val="003B2860"/>
    <w:rsid w:val="003B4C84"/>
    <w:rsid w:val="003C6662"/>
    <w:rsid w:val="003E166E"/>
    <w:rsid w:val="003F4BA3"/>
    <w:rsid w:val="00413353"/>
    <w:rsid w:val="00426174"/>
    <w:rsid w:val="0042761C"/>
    <w:rsid w:val="004330BD"/>
    <w:rsid w:val="004416BD"/>
    <w:rsid w:val="004510A5"/>
    <w:rsid w:val="00453CCA"/>
    <w:rsid w:val="00453D43"/>
    <w:rsid w:val="0045617D"/>
    <w:rsid w:val="00461331"/>
    <w:rsid w:val="0047522B"/>
    <w:rsid w:val="00483436"/>
    <w:rsid w:val="00485BD6"/>
    <w:rsid w:val="0048613F"/>
    <w:rsid w:val="004900DE"/>
    <w:rsid w:val="004B26A7"/>
    <w:rsid w:val="004F5805"/>
    <w:rsid w:val="00503BF4"/>
    <w:rsid w:val="00507029"/>
    <w:rsid w:val="005140AC"/>
    <w:rsid w:val="00514BC0"/>
    <w:rsid w:val="00516A91"/>
    <w:rsid w:val="00526CDD"/>
    <w:rsid w:val="00551DD5"/>
    <w:rsid w:val="005522D2"/>
    <w:rsid w:val="0056264F"/>
    <w:rsid w:val="0058301F"/>
    <w:rsid w:val="00583263"/>
    <w:rsid w:val="00585E5E"/>
    <w:rsid w:val="00590015"/>
    <w:rsid w:val="00593520"/>
    <w:rsid w:val="005938E1"/>
    <w:rsid w:val="005A5100"/>
    <w:rsid w:val="005A6B33"/>
    <w:rsid w:val="005A785E"/>
    <w:rsid w:val="005C16E4"/>
    <w:rsid w:val="005C51FF"/>
    <w:rsid w:val="005D1495"/>
    <w:rsid w:val="005E4965"/>
    <w:rsid w:val="005E7191"/>
    <w:rsid w:val="005F51AF"/>
    <w:rsid w:val="005F6D67"/>
    <w:rsid w:val="00613C89"/>
    <w:rsid w:val="00615756"/>
    <w:rsid w:val="00615B93"/>
    <w:rsid w:val="0061702A"/>
    <w:rsid w:val="0064273A"/>
    <w:rsid w:val="00660878"/>
    <w:rsid w:val="00660BE1"/>
    <w:rsid w:val="00666A78"/>
    <w:rsid w:val="006747BD"/>
    <w:rsid w:val="00676C34"/>
    <w:rsid w:val="0068420B"/>
    <w:rsid w:val="006872C5"/>
    <w:rsid w:val="00694BA6"/>
    <w:rsid w:val="006B1062"/>
    <w:rsid w:val="006B26B0"/>
    <w:rsid w:val="006B28B0"/>
    <w:rsid w:val="006B58A3"/>
    <w:rsid w:val="006C74AB"/>
    <w:rsid w:val="006D2721"/>
    <w:rsid w:val="006D6DE5"/>
    <w:rsid w:val="006E5990"/>
    <w:rsid w:val="007000C3"/>
    <w:rsid w:val="00705E53"/>
    <w:rsid w:val="00724451"/>
    <w:rsid w:val="007326C3"/>
    <w:rsid w:val="00742BCC"/>
    <w:rsid w:val="00745531"/>
    <w:rsid w:val="0074574D"/>
    <w:rsid w:val="0075064F"/>
    <w:rsid w:val="007555AA"/>
    <w:rsid w:val="00757FC5"/>
    <w:rsid w:val="0076507D"/>
    <w:rsid w:val="00770E0D"/>
    <w:rsid w:val="00774505"/>
    <w:rsid w:val="00775E67"/>
    <w:rsid w:val="00781AEA"/>
    <w:rsid w:val="00781B41"/>
    <w:rsid w:val="0078372C"/>
    <w:rsid w:val="00797E1F"/>
    <w:rsid w:val="007B6D80"/>
    <w:rsid w:val="007B7BFC"/>
    <w:rsid w:val="007C1B50"/>
    <w:rsid w:val="007C239E"/>
    <w:rsid w:val="007E6C72"/>
    <w:rsid w:val="00805DF6"/>
    <w:rsid w:val="008076C7"/>
    <w:rsid w:val="00820482"/>
    <w:rsid w:val="0082136E"/>
    <w:rsid w:val="00821F16"/>
    <w:rsid w:val="00824C27"/>
    <w:rsid w:val="00826E87"/>
    <w:rsid w:val="00830D5E"/>
    <w:rsid w:val="00834B00"/>
    <w:rsid w:val="008368C0"/>
    <w:rsid w:val="00840052"/>
    <w:rsid w:val="0084396A"/>
    <w:rsid w:val="00854B7B"/>
    <w:rsid w:val="00856473"/>
    <w:rsid w:val="008574E7"/>
    <w:rsid w:val="00861ECB"/>
    <w:rsid w:val="008701BA"/>
    <w:rsid w:val="00870B7A"/>
    <w:rsid w:val="008729AD"/>
    <w:rsid w:val="0087308D"/>
    <w:rsid w:val="00873C8C"/>
    <w:rsid w:val="00882F6C"/>
    <w:rsid w:val="00891F98"/>
    <w:rsid w:val="008B1BEE"/>
    <w:rsid w:val="008B6808"/>
    <w:rsid w:val="008B7949"/>
    <w:rsid w:val="008C1729"/>
    <w:rsid w:val="008C75DD"/>
    <w:rsid w:val="008D3FA7"/>
    <w:rsid w:val="008E600E"/>
    <w:rsid w:val="008E7EA9"/>
    <w:rsid w:val="008F209D"/>
    <w:rsid w:val="009114E1"/>
    <w:rsid w:val="00912AFB"/>
    <w:rsid w:val="009275C0"/>
    <w:rsid w:val="009473E1"/>
    <w:rsid w:val="0095249D"/>
    <w:rsid w:val="009571E2"/>
    <w:rsid w:val="00957C80"/>
    <w:rsid w:val="00965951"/>
    <w:rsid w:val="00974A42"/>
    <w:rsid w:val="00976369"/>
    <w:rsid w:val="00987E49"/>
    <w:rsid w:val="00992397"/>
    <w:rsid w:val="009A0C80"/>
    <w:rsid w:val="009A3D95"/>
    <w:rsid w:val="009A6CB8"/>
    <w:rsid w:val="009B059F"/>
    <w:rsid w:val="009C0C7D"/>
    <w:rsid w:val="009C59B9"/>
    <w:rsid w:val="009D311C"/>
    <w:rsid w:val="009D4C4D"/>
    <w:rsid w:val="009E14DA"/>
    <w:rsid w:val="009F6643"/>
    <w:rsid w:val="00A113FA"/>
    <w:rsid w:val="00A11CD8"/>
    <w:rsid w:val="00A24163"/>
    <w:rsid w:val="00A27404"/>
    <w:rsid w:val="00A326EB"/>
    <w:rsid w:val="00A33135"/>
    <w:rsid w:val="00A36F46"/>
    <w:rsid w:val="00A42C2F"/>
    <w:rsid w:val="00A43BE9"/>
    <w:rsid w:val="00A52259"/>
    <w:rsid w:val="00A52BA7"/>
    <w:rsid w:val="00A52C29"/>
    <w:rsid w:val="00A53093"/>
    <w:rsid w:val="00A71531"/>
    <w:rsid w:val="00A772EC"/>
    <w:rsid w:val="00A84F11"/>
    <w:rsid w:val="00A9500C"/>
    <w:rsid w:val="00A96DF0"/>
    <w:rsid w:val="00AA1794"/>
    <w:rsid w:val="00AB2664"/>
    <w:rsid w:val="00AC0318"/>
    <w:rsid w:val="00AC2C04"/>
    <w:rsid w:val="00AC3DF9"/>
    <w:rsid w:val="00AC5F2F"/>
    <w:rsid w:val="00AD6046"/>
    <w:rsid w:val="00AD68BC"/>
    <w:rsid w:val="00AF0BCB"/>
    <w:rsid w:val="00AF5588"/>
    <w:rsid w:val="00AF642B"/>
    <w:rsid w:val="00B0047D"/>
    <w:rsid w:val="00B075B5"/>
    <w:rsid w:val="00B160BD"/>
    <w:rsid w:val="00B17A0C"/>
    <w:rsid w:val="00B210DF"/>
    <w:rsid w:val="00B23FC5"/>
    <w:rsid w:val="00B265FB"/>
    <w:rsid w:val="00B32828"/>
    <w:rsid w:val="00B32BDE"/>
    <w:rsid w:val="00B33584"/>
    <w:rsid w:val="00B52412"/>
    <w:rsid w:val="00B61F8A"/>
    <w:rsid w:val="00B64C45"/>
    <w:rsid w:val="00B66B6C"/>
    <w:rsid w:val="00B92258"/>
    <w:rsid w:val="00B93D44"/>
    <w:rsid w:val="00BA692A"/>
    <w:rsid w:val="00BB0471"/>
    <w:rsid w:val="00BB1EF5"/>
    <w:rsid w:val="00BB2147"/>
    <w:rsid w:val="00BB2A01"/>
    <w:rsid w:val="00BE40CA"/>
    <w:rsid w:val="00BE56B9"/>
    <w:rsid w:val="00BE5E1F"/>
    <w:rsid w:val="00BE698A"/>
    <w:rsid w:val="00BF2B17"/>
    <w:rsid w:val="00BF2DA1"/>
    <w:rsid w:val="00BF3739"/>
    <w:rsid w:val="00C029F1"/>
    <w:rsid w:val="00C036E3"/>
    <w:rsid w:val="00C17BA6"/>
    <w:rsid w:val="00C22B4F"/>
    <w:rsid w:val="00C234F1"/>
    <w:rsid w:val="00C26D52"/>
    <w:rsid w:val="00C27BCC"/>
    <w:rsid w:val="00C36BFA"/>
    <w:rsid w:val="00C41ED0"/>
    <w:rsid w:val="00C51264"/>
    <w:rsid w:val="00C53A8E"/>
    <w:rsid w:val="00C5479B"/>
    <w:rsid w:val="00C57434"/>
    <w:rsid w:val="00C736D5"/>
    <w:rsid w:val="00C95527"/>
    <w:rsid w:val="00C966CB"/>
    <w:rsid w:val="00C96D7D"/>
    <w:rsid w:val="00CA3555"/>
    <w:rsid w:val="00CC2982"/>
    <w:rsid w:val="00CC3090"/>
    <w:rsid w:val="00CC3325"/>
    <w:rsid w:val="00CC4077"/>
    <w:rsid w:val="00CC5BED"/>
    <w:rsid w:val="00CD0893"/>
    <w:rsid w:val="00CD5012"/>
    <w:rsid w:val="00CE181B"/>
    <w:rsid w:val="00CE2C6F"/>
    <w:rsid w:val="00CF1C36"/>
    <w:rsid w:val="00D005B3"/>
    <w:rsid w:val="00D06D36"/>
    <w:rsid w:val="00D06EF8"/>
    <w:rsid w:val="00D13F81"/>
    <w:rsid w:val="00D16411"/>
    <w:rsid w:val="00D21EDF"/>
    <w:rsid w:val="00D242EC"/>
    <w:rsid w:val="00D405EE"/>
    <w:rsid w:val="00D40690"/>
    <w:rsid w:val="00D43663"/>
    <w:rsid w:val="00D43E3A"/>
    <w:rsid w:val="00D47267"/>
    <w:rsid w:val="00D51D39"/>
    <w:rsid w:val="00D57B51"/>
    <w:rsid w:val="00D65464"/>
    <w:rsid w:val="00D65D52"/>
    <w:rsid w:val="00D74878"/>
    <w:rsid w:val="00D77B77"/>
    <w:rsid w:val="00D80D57"/>
    <w:rsid w:val="00D87070"/>
    <w:rsid w:val="00D94B30"/>
    <w:rsid w:val="00D9609F"/>
    <w:rsid w:val="00DA2695"/>
    <w:rsid w:val="00DA52A1"/>
    <w:rsid w:val="00DC0D5C"/>
    <w:rsid w:val="00DD0D7D"/>
    <w:rsid w:val="00DD4345"/>
    <w:rsid w:val="00DD5768"/>
    <w:rsid w:val="00DE00CF"/>
    <w:rsid w:val="00DF3E1E"/>
    <w:rsid w:val="00DF5C2E"/>
    <w:rsid w:val="00E0778A"/>
    <w:rsid w:val="00E0783E"/>
    <w:rsid w:val="00E14103"/>
    <w:rsid w:val="00E347E5"/>
    <w:rsid w:val="00E36027"/>
    <w:rsid w:val="00E502CF"/>
    <w:rsid w:val="00E50A03"/>
    <w:rsid w:val="00E62FF8"/>
    <w:rsid w:val="00E64986"/>
    <w:rsid w:val="00E67AA3"/>
    <w:rsid w:val="00E71D34"/>
    <w:rsid w:val="00E91FAB"/>
    <w:rsid w:val="00EA4D34"/>
    <w:rsid w:val="00EB1A5D"/>
    <w:rsid w:val="00EB5235"/>
    <w:rsid w:val="00EC2A52"/>
    <w:rsid w:val="00EC7015"/>
    <w:rsid w:val="00ED339B"/>
    <w:rsid w:val="00ED68AF"/>
    <w:rsid w:val="00EE2460"/>
    <w:rsid w:val="00EE43A0"/>
    <w:rsid w:val="00EE493C"/>
    <w:rsid w:val="00EE7578"/>
    <w:rsid w:val="00EF1EA3"/>
    <w:rsid w:val="00F0005A"/>
    <w:rsid w:val="00F00EF3"/>
    <w:rsid w:val="00F048DB"/>
    <w:rsid w:val="00F07176"/>
    <w:rsid w:val="00F11433"/>
    <w:rsid w:val="00F27386"/>
    <w:rsid w:val="00F3594B"/>
    <w:rsid w:val="00F376C1"/>
    <w:rsid w:val="00F51E4C"/>
    <w:rsid w:val="00F5418A"/>
    <w:rsid w:val="00F554D0"/>
    <w:rsid w:val="00F67D23"/>
    <w:rsid w:val="00F74FA9"/>
    <w:rsid w:val="00F76AF6"/>
    <w:rsid w:val="00F91D26"/>
    <w:rsid w:val="00F9419A"/>
    <w:rsid w:val="00FA3F4E"/>
    <w:rsid w:val="00FA59BF"/>
    <w:rsid w:val="00FA62C7"/>
    <w:rsid w:val="00FB7773"/>
    <w:rsid w:val="00FD4108"/>
    <w:rsid w:val="00FD74F4"/>
    <w:rsid w:val="00FF75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8"/>
    <o:shapelayout v:ext="edit">
      <o:idmap v:ext="edit" data="1"/>
    </o:shapelayout>
  </w:shapeDefaults>
  <w:decimalSymbol w:val=","/>
  <w:listSeparator w:val=";"/>
  <w15:docId w15:val="{65D286A5-F86A-4970-8607-32D74D7A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23BA"/>
    <w:pPr>
      <w:spacing w:after="280" w:line="280" w:lineRule="exact"/>
      <w:jc w:val="both"/>
    </w:pPr>
    <w:rPr>
      <w:color w:val="000000"/>
      <w:spacing w:val="4"/>
      <w:sz w:val="20"/>
      <w:lang w:eastAsia="en-US"/>
    </w:rPr>
  </w:style>
  <w:style w:type="paragraph" w:styleId="Nagwek1">
    <w:name w:val="heading 1"/>
    <w:basedOn w:val="Normalny"/>
    <w:next w:val="Normalny"/>
    <w:link w:val="Nagwek1Znak"/>
    <w:uiPriority w:val="99"/>
    <w:qFormat/>
    <w:rsid w:val="00231524"/>
    <w:pPr>
      <w:keepNext/>
      <w:keepLines/>
      <w:spacing w:before="240" w:after="0"/>
      <w:outlineLvl w:val="0"/>
    </w:pPr>
    <w:rPr>
      <w:rFonts w:eastAsia="Times New Roman"/>
      <w:color w:val="auto"/>
      <w:sz w:val="32"/>
      <w:szCs w:val="32"/>
    </w:rPr>
  </w:style>
  <w:style w:type="paragraph" w:styleId="Nagwek3">
    <w:name w:val="heading 3"/>
    <w:basedOn w:val="Normalny"/>
    <w:next w:val="Normalny"/>
    <w:link w:val="Nagwek3Znak"/>
    <w:uiPriority w:val="99"/>
    <w:qFormat/>
    <w:locked/>
    <w:rsid w:val="00C26D52"/>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31524"/>
    <w:rPr>
      <w:rFonts w:ascii="Verdana" w:hAnsi="Verdana" w:cs="Times New Roman"/>
      <w:spacing w:val="4"/>
      <w:sz w:val="32"/>
      <w:szCs w:val="32"/>
    </w:rPr>
  </w:style>
  <w:style w:type="character" w:customStyle="1" w:styleId="Nagwek3Znak">
    <w:name w:val="Nagłówek 3 Znak"/>
    <w:basedOn w:val="Domylnaczcionkaakapitu"/>
    <w:link w:val="Nagwek3"/>
    <w:uiPriority w:val="99"/>
    <w:semiHidden/>
    <w:locked/>
    <w:rsid w:val="00873C8C"/>
    <w:rPr>
      <w:rFonts w:ascii="Cambria" w:hAnsi="Cambria" w:cs="Times New Roman"/>
      <w:b/>
      <w:bCs/>
      <w:color w:val="000000"/>
      <w:spacing w:val="4"/>
      <w:sz w:val="26"/>
      <w:szCs w:val="26"/>
      <w:lang w:eastAsia="en-US"/>
    </w:rPr>
  </w:style>
  <w:style w:type="paragraph" w:styleId="Nagwek">
    <w:name w:val="header"/>
    <w:basedOn w:val="Normalny"/>
    <w:link w:val="NagwekZnak"/>
    <w:uiPriority w:val="99"/>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747BD"/>
    <w:rPr>
      <w:rFonts w:cs="Times New Roman"/>
      <w:color w:val="000000"/>
      <w:spacing w:val="4"/>
      <w:sz w:val="20"/>
    </w:rPr>
  </w:style>
  <w:style w:type="paragraph" w:styleId="Stopka">
    <w:name w:val="footer"/>
    <w:basedOn w:val="Normalny"/>
    <w:link w:val="StopkaZnak"/>
    <w:uiPriority w:val="99"/>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locked/>
    <w:rsid w:val="004F5805"/>
    <w:rPr>
      <w:rFonts w:cs="Times New Roman"/>
      <w:b/>
      <w:color w:val="000000"/>
      <w:spacing w:val="4"/>
      <w:sz w:val="20"/>
    </w:rPr>
  </w:style>
  <w:style w:type="paragraph" w:customStyle="1" w:styleId="LukSzanownaPani">
    <w:name w:val="Luk_Szanowna Pani"/>
    <w:basedOn w:val="Normalny"/>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ny"/>
    <w:uiPriority w:val="99"/>
    <w:rsid w:val="00D06D36"/>
    <w:pPr>
      <w:spacing w:after="0" w:line="170" w:lineRule="exact"/>
      <w:jc w:val="left"/>
    </w:pPr>
    <w:rPr>
      <w:noProof/>
      <w:color w:val="808080"/>
      <w:sz w:val="14"/>
      <w:szCs w:val="14"/>
    </w:rPr>
  </w:style>
  <w:style w:type="paragraph" w:styleId="Listapunktowana">
    <w:name w:val="List Bullet"/>
    <w:basedOn w:val="Normalny"/>
    <w:uiPriority w:val="99"/>
    <w:rsid w:val="00854B7B"/>
    <w:pPr>
      <w:numPr>
        <w:numId w:val="1"/>
      </w:numPr>
      <w:contextualSpacing/>
    </w:pPr>
  </w:style>
  <w:style w:type="table" w:styleId="Tabela-Siatka">
    <w:name w:val="Table Grid"/>
    <w:basedOn w:val="Standardowy"/>
    <w:uiPriority w:val="99"/>
    <w:rsid w:val="00A36F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uiPriority w:val="99"/>
    <w:rsid w:val="00821F16"/>
    <w:pPr>
      <w:spacing w:before="1360" w:after="840"/>
      <w:jc w:val="left"/>
    </w:pPr>
  </w:style>
  <w:style w:type="paragraph" w:styleId="Bezodstpw">
    <w:name w:val="No Spacing"/>
    <w:aliases w:val="Luc_Bez odstępów"/>
    <w:basedOn w:val="Normalny"/>
    <w:autoRedefine/>
    <w:uiPriority w:val="99"/>
    <w:qFormat/>
    <w:rsid w:val="00821F16"/>
    <w:pPr>
      <w:spacing w:after="0"/>
      <w:jc w:val="left"/>
    </w:pPr>
  </w:style>
  <w:style w:type="paragraph" w:styleId="Tekstdymka">
    <w:name w:val="Balloon Text"/>
    <w:basedOn w:val="Normalny"/>
    <w:link w:val="TekstdymkaZnak"/>
    <w:uiPriority w:val="99"/>
    <w:semiHidden/>
    <w:rsid w:val="002F3E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F3EFE"/>
    <w:rPr>
      <w:rFonts w:ascii="Tahoma" w:hAnsi="Tahoma" w:cs="Tahoma"/>
      <w:color w:val="000000"/>
      <w:spacing w:val="4"/>
      <w:sz w:val="16"/>
      <w:szCs w:val="16"/>
    </w:rPr>
  </w:style>
  <w:style w:type="character" w:styleId="Hipercze">
    <w:name w:val="Hyperlink"/>
    <w:basedOn w:val="Domylnaczcionkaakapitu"/>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607961">
      <w:marLeft w:val="0"/>
      <w:marRight w:val="0"/>
      <w:marTop w:val="0"/>
      <w:marBottom w:val="0"/>
      <w:divBdr>
        <w:top w:val="none" w:sz="0" w:space="0" w:color="auto"/>
        <w:left w:val="none" w:sz="0" w:space="0" w:color="auto"/>
        <w:bottom w:val="none" w:sz="0" w:space="0" w:color="auto"/>
        <w:right w:val="none" w:sz="0" w:space="0" w:color="auto"/>
      </w:divBdr>
    </w:div>
    <w:div w:id="905607962">
      <w:marLeft w:val="0"/>
      <w:marRight w:val="0"/>
      <w:marTop w:val="0"/>
      <w:marBottom w:val="0"/>
      <w:divBdr>
        <w:top w:val="none" w:sz="0" w:space="0" w:color="auto"/>
        <w:left w:val="none" w:sz="0" w:space="0" w:color="auto"/>
        <w:bottom w:val="none" w:sz="0" w:space="0" w:color="auto"/>
        <w:right w:val="none" w:sz="0" w:space="0" w:color="auto"/>
      </w:divBdr>
    </w:div>
    <w:div w:id="905607963">
      <w:marLeft w:val="0"/>
      <w:marRight w:val="0"/>
      <w:marTop w:val="0"/>
      <w:marBottom w:val="0"/>
      <w:divBdr>
        <w:top w:val="none" w:sz="0" w:space="0" w:color="auto"/>
        <w:left w:val="none" w:sz="0" w:space="0" w:color="auto"/>
        <w:bottom w:val="none" w:sz="0" w:space="0" w:color="auto"/>
        <w:right w:val="none" w:sz="0" w:space="0" w:color="auto"/>
      </w:divBdr>
    </w:div>
    <w:div w:id="905607964">
      <w:marLeft w:val="0"/>
      <w:marRight w:val="0"/>
      <w:marTop w:val="0"/>
      <w:marBottom w:val="0"/>
      <w:divBdr>
        <w:top w:val="none" w:sz="0" w:space="0" w:color="auto"/>
        <w:left w:val="none" w:sz="0" w:space="0" w:color="auto"/>
        <w:bottom w:val="none" w:sz="0" w:space="0" w:color="auto"/>
        <w:right w:val="none" w:sz="0" w:space="0" w:color="auto"/>
      </w:divBdr>
    </w:div>
    <w:div w:id="905607965">
      <w:marLeft w:val="0"/>
      <w:marRight w:val="0"/>
      <w:marTop w:val="0"/>
      <w:marBottom w:val="0"/>
      <w:divBdr>
        <w:top w:val="none" w:sz="0" w:space="0" w:color="auto"/>
        <w:left w:val="none" w:sz="0" w:space="0" w:color="auto"/>
        <w:bottom w:val="none" w:sz="0" w:space="0" w:color="auto"/>
        <w:right w:val="none" w:sz="0" w:space="0" w:color="auto"/>
      </w:divBdr>
    </w:div>
    <w:div w:id="905607966">
      <w:marLeft w:val="0"/>
      <w:marRight w:val="0"/>
      <w:marTop w:val="0"/>
      <w:marBottom w:val="0"/>
      <w:divBdr>
        <w:top w:val="none" w:sz="0" w:space="0" w:color="auto"/>
        <w:left w:val="none" w:sz="0" w:space="0" w:color="auto"/>
        <w:bottom w:val="none" w:sz="0" w:space="0" w:color="auto"/>
        <w:right w:val="none" w:sz="0" w:space="0" w:color="auto"/>
      </w:divBdr>
    </w:div>
    <w:div w:id="905607967">
      <w:marLeft w:val="0"/>
      <w:marRight w:val="0"/>
      <w:marTop w:val="0"/>
      <w:marBottom w:val="0"/>
      <w:divBdr>
        <w:top w:val="none" w:sz="0" w:space="0" w:color="auto"/>
        <w:left w:val="none" w:sz="0" w:space="0" w:color="auto"/>
        <w:bottom w:val="none" w:sz="0" w:space="0" w:color="auto"/>
        <w:right w:val="none" w:sz="0" w:space="0" w:color="auto"/>
      </w:divBdr>
    </w:div>
    <w:div w:id="905607968">
      <w:marLeft w:val="0"/>
      <w:marRight w:val="0"/>
      <w:marTop w:val="0"/>
      <w:marBottom w:val="0"/>
      <w:divBdr>
        <w:top w:val="none" w:sz="0" w:space="0" w:color="auto"/>
        <w:left w:val="none" w:sz="0" w:space="0" w:color="auto"/>
        <w:bottom w:val="none" w:sz="0" w:space="0" w:color="auto"/>
        <w:right w:val="none" w:sz="0" w:space="0" w:color="auto"/>
      </w:divBdr>
    </w:div>
    <w:div w:id="905607969">
      <w:marLeft w:val="0"/>
      <w:marRight w:val="0"/>
      <w:marTop w:val="0"/>
      <w:marBottom w:val="0"/>
      <w:divBdr>
        <w:top w:val="none" w:sz="0" w:space="0" w:color="auto"/>
        <w:left w:val="none" w:sz="0" w:space="0" w:color="auto"/>
        <w:bottom w:val="none" w:sz="0" w:space="0" w:color="auto"/>
        <w:right w:val="none" w:sz="0" w:space="0" w:color="auto"/>
      </w:divBdr>
    </w:div>
    <w:div w:id="905607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Template>
  <TotalTime>0</TotalTime>
  <Pages>2</Pages>
  <Words>171</Words>
  <Characters>1111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Marek Dziewit | Łukasiewicz – KIT</cp:lastModifiedBy>
  <cp:revision>3</cp:revision>
  <cp:lastPrinted>2023-12-18T11:49:00Z</cp:lastPrinted>
  <dcterms:created xsi:type="dcterms:W3CDTF">2023-12-18T13:38:00Z</dcterms:created>
  <dcterms:modified xsi:type="dcterms:W3CDTF">2023-12-18T13:45:00Z</dcterms:modified>
</cp:coreProperties>
</file>