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0B14" w14:textId="77777777" w:rsidR="009A4B67" w:rsidRDefault="009A4B67" w:rsidP="009A4B67">
      <w:pPr>
        <w:spacing w:line="360" w:lineRule="auto"/>
        <w:jc w:val="center"/>
        <w:rPr>
          <w:b/>
          <w:bCs/>
          <w:sz w:val="36"/>
          <w:szCs w:val="36"/>
          <w:u w:val="single"/>
          <w:lang w:val="pl-PL"/>
        </w:rPr>
      </w:pPr>
      <w:r>
        <w:rPr>
          <w:b/>
          <w:bCs/>
          <w:sz w:val="36"/>
          <w:szCs w:val="36"/>
          <w:u w:val="single"/>
          <w:lang w:val="pl-PL"/>
        </w:rPr>
        <w:t xml:space="preserve">SPECYFIKACJA WARUNKÓW ZAMÓWIENIA </w:t>
      </w:r>
    </w:p>
    <w:p w14:paraId="626BE8F6" w14:textId="77777777" w:rsidR="009A4B67" w:rsidRDefault="009A4B67" w:rsidP="009A4B67">
      <w:pPr>
        <w:spacing w:line="360" w:lineRule="auto"/>
        <w:jc w:val="center"/>
        <w:rPr>
          <w:b/>
          <w:bCs/>
          <w:sz w:val="36"/>
          <w:szCs w:val="36"/>
          <w:u w:val="single"/>
          <w:lang w:val="pl-PL"/>
        </w:rPr>
      </w:pPr>
    </w:p>
    <w:p w14:paraId="60D51861" w14:textId="77777777" w:rsidR="009A4B67" w:rsidRDefault="009A4B67" w:rsidP="009A4B67">
      <w:pPr>
        <w:spacing w:before="40" w:line="360" w:lineRule="auto"/>
        <w:jc w:val="center"/>
        <w:rPr>
          <w:b/>
          <w:caps/>
          <w:sz w:val="28"/>
          <w:szCs w:val="28"/>
          <w:lang w:val="pl-PL"/>
        </w:rPr>
      </w:pPr>
      <w:r>
        <w:rPr>
          <w:b/>
          <w:caps/>
          <w:sz w:val="28"/>
          <w:szCs w:val="28"/>
          <w:lang w:val="pl-PL"/>
        </w:rPr>
        <w:t>zAMAWIAJĄCY:</w:t>
      </w:r>
    </w:p>
    <w:p w14:paraId="6A153A78" w14:textId="77777777" w:rsidR="009A4B67" w:rsidRDefault="009A4B67" w:rsidP="009A4B67">
      <w:pPr>
        <w:autoSpaceDE w:val="0"/>
        <w:jc w:val="center"/>
        <w:rPr>
          <w:rFonts w:eastAsia="Arial Unicode MS"/>
          <w:b/>
          <w:bCs/>
          <w:sz w:val="28"/>
          <w:szCs w:val="28"/>
          <w:lang w:val="pl-PL"/>
        </w:rPr>
      </w:pPr>
      <w:r>
        <w:rPr>
          <w:b/>
          <w:bCs/>
          <w:sz w:val="28"/>
          <w:szCs w:val="28"/>
          <w:lang w:val="pl-PL"/>
        </w:rPr>
        <w:t>Zarząd Dróg Powiatowych w Trzebnicy</w:t>
      </w:r>
    </w:p>
    <w:p w14:paraId="4B7109C0" w14:textId="77777777" w:rsidR="009A4B67" w:rsidRDefault="009A4B67" w:rsidP="009A4B67">
      <w:pPr>
        <w:jc w:val="center"/>
        <w:rPr>
          <w:rFonts w:eastAsia="Arial Unicode MS"/>
          <w:b/>
          <w:bCs/>
          <w:sz w:val="28"/>
          <w:szCs w:val="28"/>
          <w:lang w:val="pl-PL"/>
        </w:rPr>
      </w:pPr>
      <w:r>
        <w:rPr>
          <w:rFonts w:eastAsia="Arial Unicode MS"/>
          <w:b/>
          <w:bCs/>
          <w:sz w:val="28"/>
          <w:szCs w:val="28"/>
          <w:lang w:val="pl-PL"/>
        </w:rPr>
        <w:t>ul. Łączna 1c</w:t>
      </w:r>
    </w:p>
    <w:p w14:paraId="4A8FE3C4" w14:textId="77777777" w:rsidR="009A4B67" w:rsidRDefault="009A4B67" w:rsidP="009A4B67">
      <w:pPr>
        <w:jc w:val="center"/>
        <w:rPr>
          <w:rFonts w:eastAsia="Arial Unicode MS"/>
          <w:b/>
          <w:bCs/>
          <w:sz w:val="28"/>
          <w:szCs w:val="28"/>
          <w:lang w:val="pl-PL"/>
        </w:rPr>
      </w:pPr>
      <w:r>
        <w:rPr>
          <w:rFonts w:eastAsia="Arial Unicode MS"/>
          <w:b/>
          <w:bCs/>
          <w:sz w:val="28"/>
          <w:szCs w:val="28"/>
          <w:lang w:val="pl-PL"/>
        </w:rPr>
        <w:t>55-100 Trzebnica</w:t>
      </w:r>
    </w:p>
    <w:p w14:paraId="0D21A7F4" w14:textId="77777777" w:rsidR="009A4B67" w:rsidRDefault="009A4B67" w:rsidP="009A4B67">
      <w:pPr>
        <w:jc w:val="center"/>
        <w:rPr>
          <w:rFonts w:eastAsia="Arial Unicode MS"/>
          <w:b/>
          <w:bCs/>
          <w:sz w:val="28"/>
          <w:szCs w:val="28"/>
          <w:lang w:val="pl-PL"/>
        </w:rPr>
      </w:pPr>
    </w:p>
    <w:p w14:paraId="5F34F5A2" w14:textId="21F118DE" w:rsidR="009A4B67" w:rsidRDefault="009A4B67" w:rsidP="009A4B67">
      <w:pPr>
        <w:jc w:val="center"/>
        <w:rPr>
          <w:b/>
          <w:bCs/>
          <w:sz w:val="28"/>
          <w:szCs w:val="28"/>
          <w:lang w:val="pl-PL"/>
        </w:rPr>
      </w:pPr>
      <w:r>
        <w:rPr>
          <w:b/>
          <w:bCs/>
          <w:sz w:val="28"/>
          <w:szCs w:val="28"/>
          <w:lang w:val="pl-P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A9157E">
        <w:rPr>
          <w:b/>
          <w:bCs/>
          <w:sz w:val="28"/>
          <w:szCs w:val="28"/>
          <w:lang w:val="pl-PL"/>
        </w:rPr>
        <w:t>21</w:t>
      </w:r>
      <w:r>
        <w:rPr>
          <w:b/>
          <w:bCs/>
          <w:sz w:val="28"/>
          <w:szCs w:val="28"/>
          <w:lang w:val="pl-PL"/>
        </w:rPr>
        <w:t xml:space="preserve"> r. poz. </w:t>
      </w:r>
      <w:r w:rsidR="00A9157E">
        <w:rPr>
          <w:b/>
          <w:bCs/>
          <w:sz w:val="28"/>
          <w:szCs w:val="28"/>
          <w:lang w:val="pl-PL"/>
        </w:rPr>
        <w:t>1129</w:t>
      </w:r>
      <w:r>
        <w:rPr>
          <w:b/>
          <w:bCs/>
          <w:sz w:val="28"/>
          <w:szCs w:val="28"/>
          <w:lang w:val="pl-PL"/>
        </w:rPr>
        <w:t>) – dalej p.z.p. na usługi dla zadania pn.:</w:t>
      </w:r>
    </w:p>
    <w:p w14:paraId="0DC03853" w14:textId="77777777" w:rsidR="009A4B67" w:rsidRDefault="009A4B67" w:rsidP="009A4B67">
      <w:pPr>
        <w:jc w:val="center"/>
        <w:rPr>
          <w:b/>
          <w:bCs/>
          <w:sz w:val="28"/>
          <w:szCs w:val="28"/>
          <w:lang w:val="pl-PL"/>
        </w:rPr>
      </w:pPr>
    </w:p>
    <w:p w14:paraId="2A29C94B" w14:textId="21C16418" w:rsidR="009A4B67" w:rsidRPr="00B23343" w:rsidRDefault="00B23343" w:rsidP="009A4B67">
      <w:pPr>
        <w:rPr>
          <w:rFonts w:eastAsia="Arial"/>
          <w:b/>
          <w:bCs/>
          <w:color w:val="000000"/>
          <w:sz w:val="36"/>
          <w:szCs w:val="36"/>
          <w:lang w:val="pl-PL"/>
        </w:rPr>
      </w:pPr>
      <w:bookmarkStart w:id="0" w:name="_Hlk95498475"/>
      <w:r w:rsidRPr="00B23343">
        <w:rPr>
          <w:rFonts w:eastAsia="Arial"/>
          <w:b/>
          <w:bCs/>
          <w:color w:val="000000"/>
          <w:sz w:val="36"/>
          <w:szCs w:val="36"/>
          <w:lang w:val="pl-PL"/>
        </w:rPr>
        <w:t>Zakup ciągnika rolniczego do Obwodu Drogowego w Trzebnicy</w:t>
      </w:r>
    </w:p>
    <w:bookmarkEnd w:id="0"/>
    <w:p w14:paraId="1329B015" w14:textId="77777777" w:rsidR="00B23343" w:rsidRPr="00B23343" w:rsidRDefault="00B23343" w:rsidP="009A4B67">
      <w:pPr>
        <w:rPr>
          <w:rFonts w:eastAsia="Arial"/>
          <w:b/>
          <w:bCs/>
          <w:color w:val="000000"/>
          <w:sz w:val="32"/>
          <w:szCs w:val="32"/>
          <w:lang w:val="pl-PL"/>
        </w:rPr>
      </w:pPr>
    </w:p>
    <w:p w14:paraId="201C18A4" w14:textId="77777777" w:rsidR="009A4B67" w:rsidRPr="009A4B67" w:rsidRDefault="009A4B67" w:rsidP="009A4B67">
      <w:pPr>
        <w:rPr>
          <w:rFonts w:eastAsia="Arial" w:cs="Arial"/>
          <w:b/>
          <w:bCs/>
          <w:color w:val="FF0000"/>
          <w:sz w:val="24"/>
          <w:szCs w:val="24"/>
          <w:lang w:val="pl-PL"/>
        </w:rPr>
      </w:pPr>
      <w:r>
        <w:rPr>
          <w:rFonts w:eastAsia="Arial" w:cs="Arial"/>
          <w:b/>
          <w:bCs/>
          <w:color w:val="FF0000"/>
          <w:sz w:val="24"/>
          <w:szCs w:val="24"/>
          <w:lang w:val="pl-PL"/>
        </w:rPr>
        <w:t xml:space="preserve">Przedmiotowe postępowanie prowadzone jest przy użyciu środków komunikacji elektronicznej. </w:t>
      </w:r>
    </w:p>
    <w:p w14:paraId="70EA0F9C" w14:textId="77777777" w:rsidR="009A4B67" w:rsidRDefault="009A4B67" w:rsidP="009A4B67">
      <w:pPr>
        <w:rPr>
          <w:rFonts w:eastAsia="Arial" w:cs="Arial"/>
          <w:b/>
          <w:bCs/>
          <w:color w:val="000000"/>
          <w:sz w:val="24"/>
          <w:szCs w:val="24"/>
          <w:lang w:val="pl-PL"/>
        </w:rPr>
      </w:pPr>
    </w:p>
    <w:p w14:paraId="5E65D12D" w14:textId="77777777" w:rsidR="009A4B67" w:rsidRDefault="009A4B67" w:rsidP="009A4B67">
      <w:pPr>
        <w:rPr>
          <w:rFonts w:eastAsia="Arial" w:cs="Arial"/>
          <w:b/>
          <w:bCs/>
          <w:color w:val="000000"/>
          <w:sz w:val="24"/>
          <w:szCs w:val="24"/>
          <w:lang w:val="pl-PL"/>
        </w:rPr>
      </w:pPr>
    </w:p>
    <w:p w14:paraId="03168EC8" w14:textId="06B30103" w:rsidR="009A4B67" w:rsidRDefault="009A4B67" w:rsidP="009A4B67">
      <w:pPr>
        <w:spacing w:line="360" w:lineRule="auto"/>
        <w:ind w:left="-20"/>
        <w:jc w:val="center"/>
        <w:rPr>
          <w:b/>
          <w:bCs/>
          <w:sz w:val="24"/>
          <w:szCs w:val="24"/>
          <w:lang w:val="pl-PL"/>
        </w:rPr>
      </w:pPr>
      <w:r>
        <w:rPr>
          <w:b/>
          <w:bCs/>
          <w:sz w:val="24"/>
          <w:szCs w:val="24"/>
          <w:lang w:val="pl-PL"/>
        </w:rPr>
        <w:t>Znak sprawy: DTiZP/200/</w:t>
      </w:r>
      <w:r w:rsidR="00B23343">
        <w:rPr>
          <w:b/>
          <w:bCs/>
          <w:sz w:val="24"/>
          <w:szCs w:val="24"/>
          <w:lang w:val="pl-PL"/>
        </w:rPr>
        <w:t>4</w:t>
      </w:r>
      <w:r>
        <w:rPr>
          <w:b/>
          <w:bCs/>
          <w:sz w:val="24"/>
          <w:szCs w:val="24"/>
          <w:lang w:val="pl-PL"/>
        </w:rPr>
        <w:t>/202</w:t>
      </w:r>
      <w:r w:rsidR="00A9157E">
        <w:rPr>
          <w:b/>
          <w:bCs/>
          <w:sz w:val="24"/>
          <w:szCs w:val="24"/>
          <w:lang w:val="pl-PL"/>
        </w:rPr>
        <w:t>2</w:t>
      </w:r>
    </w:p>
    <w:p w14:paraId="1370438F" w14:textId="77777777" w:rsidR="009A4B67" w:rsidRDefault="009A4B67" w:rsidP="009A4B67">
      <w:pPr>
        <w:spacing w:line="360" w:lineRule="auto"/>
        <w:ind w:left="-20"/>
        <w:jc w:val="center"/>
        <w:rPr>
          <w:b/>
          <w:bCs/>
          <w:sz w:val="32"/>
          <w:szCs w:val="32"/>
          <w:lang w:val="pl-PL"/>
        </w:rPr>
      </w:pPr>
    </w:p>
    <w:p w14:paraId="54DC8191" w14:textId="10B2EA03" w:rsidR="009A4B67" w:rsidRDefault="009A4B67" w:rsidP="009A4B67">
      <w:pPr>
        <w:jc w:val="center"/>
        <w:rPr>
          <w:rFonts w:eastAsia="Arial" w:cs="Arial"/>
          <w:b/>
          <w:bCs/>
          <w:color w:val="000000"/>
          <w:sz w:val="24"/>
          <w:szCs w:val="24"/>
          <w:lang w:val="pl-PL"/>
        </w:rPr>
      </w:pPr>
      <w:r>
        <w:rPr>
          <w:rFonts w:eastAsia="Arial" w:cs="Arial"/>
          <w:b/>
          <w:bCs/>
          <w:color w:val="000000"/>
          <w:sz w:val="24"/>
          <w:szCs w:val="24"/>
          <w:lang w:val="pl-PL"/>
        </w:rPr>
        <w:t xml:space="preserve">Trzebnica </w:t>
      </w:r>
      <w:r w:rsidR="00B23343">
        <w:rPr>
          <w:rFonts w:eastAsia="Arial" w:cs="Arial"/>
          <w:b/>
          <w:bCs/>
          <w:color w:val="000000"/>
          <w:sz w:val="24"/>
          <w:szCs w:val="24"/>
          <w:lang w:val="pl-PL"/>
        </w:rPr>
        <w:t>1</w:t>
      </w:r>
      <w:r w:rsidR="00383572">
        <w:rPr>
          <w:rFonts w:eastAsia="Arial" w:cs="Arial"/>
          <w:b/>
          <w:bCs/>
          <w:color w:val="000000"/>
          <w:sz w:val="24"/>
          <w:szCs w:val="24"/>
          <w:lang w:val="pl-PL"/>
        </w:rPr>
        <w:t>6</w:t>
      </w:r>
      <w:r>
        <w:rPr>
          <w:rFonts w:eastAsia="Arial" w:cs="Arial"/>
          <w:b/>
          <w:bCs/>
          <w:color w:val="000000"/>
          <w:sz w:val="24"/>
          <w:szCs w:val="24"/>
          <w:lang w:val="pl-PL"/>
        </w:rPr>
        <w:t>.0</w:t>
      </w:r>
      <w:r w:rsidR="00B23343">
        <w:rPr>
          <w:rFonts w:eastAsia="Arial" w:cs="Arial"/>
          <w:b/>
          <w:bCs/>
          <w:color w:val="000000"/>
          <w:sz w:val="24"/>
          <w:szCs w:val="24"/>
          <w:lang w:val="pl-PL"/>
        </w:rPr>
        <w:t>2</w:t>
      </w:r>
      <w:r>
        <w:rPr>
          <w:rFonts w:eastAsia="Arial" w:cs="Arial"/>
          <w:b/>
          <w:bCs/>
          <w:color w:val="000000"/>
          <w:sz w:val="24"/>
          <w:szCs w:val="24"/>
          <w:lang w:val="pl-PL"/>
        </w:rPr>
        <w:t>.202</w:t>
      </w:r>
      <w:r w:rsidR="00A9157E">
        <w:rPr>
          <w:rFonts w:eastAsia="Arial" w:cs="Arial"/>
          <w:b/>
          <w:bCs/>
          <w:color w:val="000000"/>
          <w:sz w:val="24"/>
          <w:szCs w:val="24"/>
          <w:lang w:val="pl-PL"/>
        </w:rPr>
        <w:t>2</w:t>
      </w:r>
      <w:r>
        <w:rPr>
          <w:rFonts w:eastAsia="Arial" w:cs="Arial"/>
          <w:b/>
          <w:bCs/>
          <w:color w:val="000000"/>
          <w:sz w:val="24"/>
          <w:szCs w:val="24"/>
          <w:lang w:val="pl-PL"/>
        </w:rPr>
        <w:t xml:space="preserve"> r</w:t>
      </w:r>
    </w:p>
    <w:p w14:paraId="2A63867F" w14:textId="77777777" w:rsidR="009A4B67" w:rsidRDefault="009A4B67" w:rsidP="009A4B67">
      <w:pPr>
        <w:rPr>
          <w:rFonts w:eastAsia="Arial" w:cs="Arial"/>
          <w:b/>
          <w:bCs/>
          <w:color w:val="000000"/>
          <w:sz w:val="24"/>
          <w:szCs w:val="24"/>
          <w:lang w:val="pl-PL"/>
        </w:rPr>
      </w:pPr>
    </w:p>
    <w:p w14:paraId="472B826A" w14:textId="77777777" w:rsidR="009A4B67" w:rsidRDefault="009A4B67" w:rsidP="009A4B67">
      <w:pPr>
        <w:rPr>
          <w:rFonts w:eastAsia="Arial" w:cs="Arial"/>
          <w:b/>
          <w:bCs/>
          <w:color w:val="000000"/>
          <w:sz w:val="24"/>
          <w:szCs w:val="24"/>
          <w:lang w:val="pl-PL"/>
        </w:rPr>
      </w:pPr>
    </w:p>
    <w:p w14:paraId="6B36F2E6" w14:textId="77777777" w:rsidR="009A4B67" w:rsidRDefault="009A4B67" w:rsidP="009A4B67">
      <w:pPr>
        <w:rPr>
          <w:rFonts w:eastAsia="Arial" w:cs="Arial"/>
          <w:b/>
          <w:bCs/>
          <w:color w:val="000000"/>
          <w:sz w:val="24"/>
          <w:szCs w:val="24"/>
          <w:lang w:val="pl-PL"/>
        </w:rPr>
      </w:pPr>
      <w:r>
        <w:rPr>
          <w:rFonts w:eastAsia="Arial" w:cs="Arial"/>
          <w:b/>
          <w:bCs/>
          <w:color w:val="000000"/>
          <w:sz w:val="24"/>
          <w:szCs w:val="24"/>
          <w:lang w:val="pl-PL"/>
        </w:rPr>
        <w:t xml:space="preserve">                                                                                               </w:t>
      </w:r>
    </w:p>
    <w:p w14:paraId="36114BF4" w14:textId="77777777" w:rsidR="009A4B67" w:rsidRDefault="009A4B67" w:rsidP="009A4B67">
      <w:pPr>
        <w:rPr>
          <w:rFonts w:eastAsia="Arial" w:cs="Arial"/>
          <w:b/>
          <w:bCs/>
          <w:color w:val="000000"/>
          <w:sz w:val="24"/>
          <w:szCs w:val="24"/>
          <w:lang w:val="pl-PL"/>
        </w:rPr>
      </w:pPr>
      <w:r>
        <w:rPr>
          <w:rFonts w:eastAsia="Arial" w:cs="Arial"/>
          <w:b/>
          <w:bCs/>
          <w:color w:val="000000"/>
          <w:sz w:val="24"/>
          <w:szCs w:val="24"/>
          <w:lang w:val="pl-PL"/>
        </w:rPr>
        <w:t xml:space="preserve">                                                                                                       Zatwierdzam:</w:t>
      </w:r>
    </w:p>
    <w:p w14:paraId="509BA6C8" w14:textId="77777777" w:rsidR="009A4B67" w:rsidRDefault="009A4B67" w:rsidP="009A4B67">
      <w:pPr>
        <w:rPr>
          <w:rFonts w:eastAsia="Arial" w:cs="Arial"/>
          <w:b/>
          <w:bCs/>
          <w:color w:val="000000"/>
          <w:sz w:val="24"/>
          <w:szCs w:val="24"/>
          <w:lang w:val="pl-PL"/>
        </w:rPr>
      </w:pPr>
    </w:p>
    <w:p w14:paraId="7E5A2A02" w14:textId="77777777" w:rsidR="009A4B67" w:rsidRDefault="009A4B67" w:rsidP="009A4B67">
      <w:pPr>
        <w:rPr>
          <w:rFonts w:eastAsia="Arial" w:cs="Arial"/>
          <w:b/>
          <w:bCs/>
          <w:color w:val="000000"/>
          <w:sz w:val="24"/>
          <w:szCs w:val="24"/>
          <w:lang w:val="pl-PL"/>
        </w:rPr>
      </w:pPr>
    </w:p>
    <w:p w14:paraId="640A8962" w14:textId="77777777" w:rsidR="009A4B67" w:rsidRDefault="009A4B67" w:rsidP="009A4B67">
      <w:pPr>
        <w:rPr>
          <w:rFonts w:eastAsia="Arial" w:cs="Arial"/>
          <w:b/>
          <w:bCs/>
          <w:color w:val="000000"/>
          <w:sz w:val="24"/>
          <w:szCs w:val="24"/>
          <w:lang w:val="pl-PL"/>
        </w:rPr>
      </w:pPr>
    </w:p>
    <w:p w14:paraId="03455BC8" w14:textId="77777777" w:rsidR="009A4B67" w:rsidRDefault="009A4B67" w:rsidP="009A4B67">
      <w:pPr>
        <w:rPr>
          <w:rFonts w:eastAsia="Arial" w:cs="Arial"/>
          <w:b/>
          <w:bCs/>
          <w:color w:val="000000"/>
          <w:sz w:val="24"/>
          <w:szCs w:val="24"/>
          <w:lang w:val="pl-PL"/>
        </w:rPr>
      </w:pPr>
    </w:p>
    <w:p w14:paraId="16DEBFB5" w14:textId="7BA9BEA0" w:rsidR="009A4B67" w:rsidRDefault="009A4B67" w:rsidP="009A4B67">
      <w:pPr>
        <w:rPr>
          <w:rFonts w:eastAsia="Arial" w:cs="Arial"/>
          <w:b/>
          <w:bCs/>
          <w:color w:val="000000"/>
          <w:sz w:val="24"/>
          <w:szCs w:val="24"/>
          <w:lang w:val="pl-PL"/>
        </w:rPr>
      </w:pPr>
    </w:p>
    <w:p w14:paraId="3A03093F" w14:textId="218678F3" w:rsidR="00B23343" w:rsidRDefault="00B23343" w:rsidP="009A4B67">
      <w:pPr>
        <w:rPr>
          <w:rFonts w:eastAsia="Arial" w:cs="Arial"/>
          <w:b/>
          <w:bCs/>
          <w:color w:val="000000"/>
          <w:sz w:val="24"/>
          <w:szCs w:val="24"/>
          <w:lang w:val="pl-PL"/>
        </w:rPr>
      </w:pPr>
    </w:p>
    <w:p w14:paraId="3EDACB8F" w14:textId="6ABFF926" w:rsidR="00B23343" w:rsidRDefault="00B23343" w:rsidP="009A4B67">
      <w:pPr>
        <w:rPr>
          <w:rFonts w:eastAsia="Arial" w:cs="Arial"/>
          <w:b/>
          <w:bCs/>
          <w:color w:val="000000"/>
          <w:sz w:val="24"/>
          <w:szCs w:val="24"/>
          <w:lang w:val="pl-PL"/>
        </w:rPr>
      </w:pPr>
    </w:p>
    <w:p w14:paraId="61C61C97" w14:textId="0843BB61" w:rsidR="00B23343" w:rsidRDefault="00B23343" w:rsidP="009A4B67">
      <w:pPr>
        <w:rPr>
          <w:rFonts w:eastAsia="Arial" w:cs="Arial"/>
          <w:b/>
          <w:bCs/>
          <w:color w:val="000000"/>
          <w:sz w:val="24"/>
          <w:szCs w:val="24"/>
          <w:lang w:val="pl-PL"/>
        </w:rPr>
      </w:pPr>
    </w:p>
    <w:p w14:paraId="297828A5" w14:textId="01BC0275" w:rsidR="00B23343" w:rsidRDefault="00B23343" w:rsidP="009A4B67">
      <w:pPr>
        <w:rPr>
          <w:rFonts w:eastAsia="Arial" w:cs="Arial"/>
          <w:b/>
          <w:bCs/>
          <w:color w:val="000000"/>
          <w:sz w:val="24"/>
          <w:szCs w:val="24"/>
          <w:lang w:val="pl-PL"/>
        </w:rPr>
      </w:pPr>
    </w:p>
    <w:p w14:paraId="24B7050B" w14:textId="1C4935DE" w:rsidR="00B23343" w:rsidRDefault="00B23343" w:rsidP="009A4B67">
      <w:pPr>
        <w:rPr>
          <w:rFonts w:eastAsia="Arial" w:cs="Arial"/>
          <w:b/>
          <w:bCs/>
          <w:color w:val="000000"/>
          <w:sz w:val="24"/>
          <w:szCs w:val="24"/>
          <w:lang w:val="pl-PL"/>
        </w:rPr>
      </w:pPr>
    </w:p>
    <w:p w14:paraId="3FA438FA" w14:textId="1A2A928F" w:rsidR="00B23343" w:rsidRDefault="00B23343" w:rsidP="009A4B67">
      <w:pPr>
        <w:rPr>
          <w:rFonts w:eastAsia="Arial" w:cs="Arial"/>
          <w:b/>
          <w:bCs/>
          <w:color w:val="000000"/>
          <w:sz w:val="24"/>
          <w:szCs w:val="24"/>
          <w:lang w:val="pl-PL"/>
        </w:rPr>
      </w:pPr>
    </w:p>
    <w:p w14:paraId="6E453337" w14:textId="77777777" w:rsidR="00B23343" w:rsidRDefault="00B23343" w:rsidP="009A4B67">
      <w:pPr>
        <w:rPr>
          <w:rFonts w:eastAsia="Arial" w:cs="Arial"/>
          <w:b/>
          <w:bCs/>
          <w:color w:val="000000"/>
          <w:sz w:val="24"/>
          <w:szCs w:val="24"/>
          <w:lang w:val="pl-PL"/>
        </w:rPr>
      </w:pPr>
    </w:p>
    <w:p w14:paraId="617CF144" w14:textId="28A045D1" w:rsidR="009A4B67" w:rsidRDefault="009A4B67" w:rsidP="009A4B67">
      <w:pPr>
        <w:rPr>
          <w:rFonts w:ascii="Tahoma" w:hAnsi="Tahoma" w:cs="Tahoma"/>
          <w:b/>
          <w:bCs/>
          <w:sz w:val="18"/>
          <w:szCs w:val="18"/>
          <w:lang w:val="pl-PL"/>
        </w:rPr>
      </w:pPr>
    </w:p>
    <w:p w14:paraId="27A33DF7" w14:textId="3C8CFACE" w:rsidR="00B40E08" w:rsidRDefault="00B40E08" w:rsidP="009A4B67">
      <w:pPr>
        <w:rPr>
          <w:rFonts w:ascii="Tahoma" w:hAnsi="Tahoma" w:cs="Tahoma"/>
          <w:b/>
          <w:bCs/>
          <w:sz w:val="18"/>
          <w:szCs w:val="18"/>
          <w:lang w:val="pl-PL"/>
        </w:rPr>
      </w:pPr>
    </w:p>
    <w:p w14:paraId="077E9505" w14:textId="1E278EAD" w:rsidR="00B40E08" w:rsidRDefault="00B40E08" w:rsidP="009A4B67">
      <w:pPr>
        <w:rPr>
          <w:rFonts w:ascii="Tahoma" w:hAnsi="Tahoma" w:cs="Tahoma"/>
          <w:b/>
          <w:bCs/>
          <w:sz w:val="18"/>
          <w:szCs w:val="18"/>
          <w:lang w:val="pl-PL"/>
        </w:rPr>
      </w:pPr>
    </w:p>
    <w:p w14:paraId="6E993C9D" w14:textId="77777777" w:rsidR="00B40E08" w:rsidRDefault="00B40E08" w:rsidP="009A4B67">
      <w:pPr>
        <w:rPr>
          <w:rFonts w:ascii="Tahoma" w:hAnsi="Tahoma" w:cs="Tahoma"/>
          <w:b/>
          <w:bCs/>
          <w:sz w:val="18"/>
          <w:szCs w:val="18"/>
          <w:lang w:val="pl-PL"/>
        </w:rPr>
      </w:pPr>
    </w:p>
    <w:p w14:paraId="1140B4EB" w14:textId="77777777" w:rsidR="009A4B67" w:rsidRDefault="009A4B67" w:rsidP="009A4B67">
      <w:pPr>
        <w:rPr>
          <w:sz w:val="18"/>
          <w:szCs w:val="18"/>
          <w:lang w:val="pl-PL"/>
        </w:rPr>
      </w:pPr>
      <w:r w:rsidRPr="004204EA">
        <w:rPr>
          <w:b/>
          <w:bCs/>
          <w:sz w:val="22"/>
          <w:szCs w:val="22"/>
          <w:lang w:val="pl-PL"/>
        </w:rPr>
        <w:lastRenderedPageBreak/>
        <w:t>I.NAZWA ORAZ ADRES ZAMAWIAJĄCEGO</w:t>
      </w:r>
      <w:r>
        <w:rPr>
          <w:b/>
          <w:bCs/>
          <w:sz w:val="18"/>
          <w:szCs w:val="18"/>
          <w:lang w:val="pl-PL"/>
        </w:rPr>
        <w:t xml:space="preserve">:                          </w:t>
      </w:r>
    </w:p>
    <w:p w14:paraId="7A694E78" w14:textId="77777777" w:rsidR="009A4B67" w:rsidRPr="00BD3525" w:rsidRDefault="009A4B67" w:rsidP="009A4B67">
      <w:pPr>
        <w:autoSpaceDE w:val="0"/>
        <w:rPr>
          <w:sz w:val="22"/>
          <w:szCs w:val="22"/>
          <w:lang w:val="pl-PL"/>
        </w:rPr>
      </w:pPr>
      <w:r w:rsidRPr="00BD3525">
        <w:rPr>
          <w:sz w:val="22"/>
          <w:szCs w:val="22"/>
          <w:lang w:val="pl-PL"/>
        </w:rPr>
        <w:t>Zamawiającym jest Zarząd Dróg Powiatowych w Trzebnicy</w:t>
      </w:r>
    </w:p>
    <w:p w14:paraId="34F44D27" w14:textId="77777777" w:rsidR="009A4B67" w:rsidRPr="00BD3525" w:rsidRDefault="009A4B67" w:rsidP="009A4B67">
      <w:pPr>
        <w:spacing w:line="360" w:lineRule="auto"/>
        <w:rPr>
          <w:sz w:val="22"/>
          <w:szCs w:val="22"/>
          <w:lang w:val="pl-PL"/>
        </w:rPr>
      </w:pPr>
      <w:r w:rsidRPr="00BD3525">
        <w:rPr>
          <w:sz w:val="22"/>
          <w:szCs w:val="22"/>
          <w:lang w:val="pl-PL"/>
        </w:rPr>
        <w:t>ul. Łączna 1c, 55-100 Trzebnica</w:t>
      </w:r>
    </w:p>
    <w:p w14:paraId="1B4098E0" w14:textId="77777777" w:rsidR="009A4B67" w:rsidRPr="00BD3525" w:rsidRDefault="009A4B67" w:rsidP="009A4B67">
      <w:pPr>
        <w:spacing w:line="360" w:lineRule="auto"/>
        <w:rPr>
          <w:sz w:val="22"/>
          <w:szCs w:val="22"/>
          <w:lang w:val="pl-PL"/>
        </w:rPr>
      </w:pPr>
      <w:r w:rsidRPr="00BD3525">
        <w:rPr>
          <w:sz w:val="22"/>
          <w:szCs w:val="22"/>
          <w:lang w:val="pl-PL"/>
        </w:rPr>
        <w:t xml:space="preserve">tel.071 387 06 17 </w:t>
      </w:r>
    </w:p>
    <w:p w14:paraId="18359CB3" w14:textId="77777777" w:rsidR="009A4B67" w:rsidRPr="00BD3525" w:rsidRDefault="009A4B67" w:rsidP="009A4B67">
      <w:pPr>
        <w:spacing w:line="360" w:lineRule="auto"/>
        <w:rPr>
          <w:sz w:val="22"/>
          <w:szCs w:val="22"/>
          <w:lang w:val="pl-PL"/>
        </w:rPr>
      </w:pPr>
      <w:r w:rsidRPr="00BD3525">
        <w:rPr>
          <w:sz w:val="22"/>
          <w:szCs w:val="22"/>
          <w:lang w:val="pl-PL"/>
        </w:rPr>
        <w:t xml:space="preserve">strona internetowa: </w:t>
      </w:r>
      <w:hyperlink r:id="rId7" w:history="1">
        <w:r w:rsidRPr="00BD3525">
          <w:rPr>
            <w:rStyle w:val="Hipercze"/>
            <w:sz w:val="22"/>
            <w:szCs w:val="22"/>
            <w:lang w:val="pl-PL"/>
          </w:rPr>
          <w:t>www.drogi.trzebnica.pl</w:t>
        </w:r>
      </w:hyperlink>
    </w:p>
    <w:p w14:paraId="5BC931E7" w14:textId="77777777" w:rsidR="009A4B67" w:rsidRPr="00BD3525" w:rsidRDefault="009A4B67" w:rsidP="009A4B67">
      <w:pPr>
        <w:spacing w:line="360" w:lineRule="auto"/>
        <w:rPr>
          <w:sz w:val="22"/>
          <w:szCs w:val="22"/>
          <w:lang w:val="pl-PL"/>
        </w:rPr>
      </w:pPr>
      <w:r w:rsidRPr="00BD3525">
        <w:rPr>
          <w:sz w:val="22"/>
          <w:szCs w:val="22"/>
          <w:lang w:val="pl-PL"/>
        </w:rPr>
        <w:t>NIP : 915-16-26-021</w:t>
      </w:r>
    </w:p>
    <w:p w14:paraId="508C5192" w14:textId="77777777" w:rsidR="009A4B67" w:rsidRPr="00BD3525" w:rsidRDefault="009A4B67" w:rsidP="009A4B67">
      <w:pPr>
        <w:spacing w:line="360" w:lineRule="auto"/>
        <w:rPr>
          <w:sz w:val="22"/>
          <w:szCs w:val="22"/>
          <w:lang w:val="pl-PL"/>
        </w:rPr>
      </w:pPr>
      <w:r w:rsidRPr="00BD3525">
        <w:rPr>
          <w:sz w:val="22"/>
          <w:szCs w:val="22"/>
          <w:lang w:val="pl-PL"/>
        </w:rPr>
        <w:t>Zwanym dalej także  „ZDP Trzebnica”</w:t>
      </w:r>
    </w:p>
    <w:p w14:paraId="32222209" w14:textId="77777777" w:rsidR="009A4B67" w:rsidRDefault="009A4B67" w:rsidP="009A4B67">
      <w:pPr>
        <w:spacing w:line="360" w:lineRule="auto"/>
        <w:rPr>
          <w:sz w:val="18"/>
          <w:szCs w:val="18"/>
          <w:lang w:val="pl-PL"/>
        </w:rPr>
      </w:pPr>
    </w:p>
    <w:p w14:paraId="62807E7F" w14:textId="77777777" w:rsidR="009A4B67" w:rsidRPr="004204EA" w:rsidRDefault="009A4B67" w:rsidP="009A4B67">
      <w:pPr>
        <w:spacing w:line="360" w:lineRule="auto"/>
        <w:rPr>
          <w:b/>
          <w:bCs/>
          <w:sz w:val="22"/>
          <w:szCs w:val="22"/>
          <w:lang w:val="pl-PL"/>
        </w:rPr>
      </w:pPr>
      <w:r w:rsidRPr="004204EA">
        <w:rPr>
          <w:b/>
          <w:bCs/>
          <w:sz w:val="22"/>
          <w:szCs w:val="22"/>
          <w:lang w:val="pl-PL"/>
        </w:rPr>
        <w:t>II. OCHRONA DANYCH OSOBOWYCH:</w:t>
      </w:r>
    </w:p>
    <w:p w14:paraId="7681B60F" w14:textId="77777777" w:rsidR="009A4B67" w:rsidRPr="00BD3525" w:rsidRDefault="009A4B67" w:rsidP="009A4B67">
      <w:pPr>
        <w:spacing w:line="360" w:lineRule="auto"/>
        <w:rPr>
          <w:sz w:val="22"/>
          <w:szCs w:val="22"/>
          <w:lang w:val="pl-PL"/>
        </w:rPr>
      </w:pPr>
      <w:r w:rsidRPr="00BD3525">
        <w:rPr>
          <w:sz w:val="22"/>
          <w:szCs w:val="22"/>
          <w:lang w:val="pl-P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325B2D" w14:textId="6A8EDA48" w:rsidR="009A4B67" w:rsidRPr="00BD3525" w:rsidRDefault="009A4B67" w:rsidP="009A4B67">
      <w:pPr>
        <w:spacing w:line="360" w:lineRule="auto"/>
        <w:rPr>
          <w:sz w:val="22"/>
          <w:szCs w:val="22"/>
          <w:lang w:val="pl-PL"/>
        </w:rPr>
      </w:pPr>
      <w:r w:rsidRPr="00BD3525">
        <w:rPr>
          <w:sz w:val="22"/>
          <w:szCs w:val="22"/>
          <w:lang w:val="pl-PL"/>
        </w:rPr>
        <w:t>1) administratorem Pani/Pana danych osobowych jest Zarząd Dróg Powiatowych w Trzebnicy;</w:t>
      </w:r>
    </w:p>
    <w:p w14:paraId="4BE0C5C2" w14:textId="3AC83D19" w:rsidR="009A4B67" w:rsidRPr="00BD3525" w:rsidRDefault="009A4B67" w:rsidP="009A4B67">
      <w:pPr>
        <w:spacing w:line="360" w:lineRule="auto"/>
        <w:rPr>
          <w:sz w:val="22"/>
          <w:szCs w:val="22"/>
          <w:lang w:val="pl-PL"/>
        </w:rPr>
      </w:pPr>
      <w:r w:rsidRPr="00BD3525">
        <w:rPr>
          <w:sz w:val="22"/>
          <w:szCs w:val="22"/>
          <w:lang w:val="pl-PL"/>
        </w:rPr>
        <w:t>2) administrator wyznaczył Inspektora Danych Osobowych, z którym można się kontaktować pod adresem e-mail: drogi@powiat.trzebnica.pl</w:t>
      </w:r>
    </w:p>
    <w:p w14:paraId="090F7959" w14:textId="77777777" w:rsidR="009A4B67" w:rsidRPr="00BD3525" w:rsidRDefault="009A4B67" w:rsidP="009A4B67">
      <w:pPr>
        <w:spacing w:line="360" w:lineRule="auto"/>
        <w:rPr>
          <w:sz w:val="22"/>
          <w:szCs w:val="22"/>
          <w:lang w:val="pl-PL"/>
        </w:rPr>
      </w:pPr>
      <w:r w:rsidRPr="00BD3525">
        <w:rPr>
          <w:sz w:val="22"/>
          <w:szCs w:val="22"/>
          <w:lang w:val="pl-PL"/>
        </w:rPr>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31AF04F4" w14:textId="77777777" w:rsidR="009A4B67" w:rsidRPr="00BD3525" w:rsidRDefault="009A4B67" w:rsidP="009A4B67">
      <w:pPr>
        <w:spacing w:line="360" w:lineRule="auto"/>
        <w:rPr>
          <w:sz w:val="22"/>
          <w:szCs w:val="22"/>
          <w:lang w:val="pl-PL"/>
        </w:rPr>
      </w:pPr>
      <w:r w:rsidRPr="00BD3525">
        <w:rPr>
          <w:sz w:val="22"/>
          <w:szCs w:val="22"/>
          <w:lang w:val="pl-PL"/>
        </w:rPr>
        <w:t>4) odbiorcami Pani/Pana danych osobowych będą osoby lub podmioty, którym udostępniona zostanie dokumentacja postępowania w oparciu o art. 74 ustawy P.Z.P.</w:t>
      </w:r>
    </w:p>
    <w:p w14:paraId="225DD245" w14:textId="341DC0F7" w:rsidR="009A4B67" w:rsidRPr="00BD3525" w:rsidRDefault="009A4B67" w:rsidP="009A4B67">
      <w:pPr>
        <w:spacing w:line="360" w:lineRule="auto"/>
        <w:rPr>
          <w:sz w:val="22"/>
          <w:szCs w:val="22"/>
          <w:lang w:val="pl-PL"/>
        </w:rPr>
      </w:pPr>
      <w:r w:rsidRPr="00BD3525">
        <w:rPr>
          <w:sz w:val="22"/>
          <w:szCs w:val="22"/>
          <w:lang w:val="pl-PL"/>
        </w:rPr>
        <w:t>5) Pani/Pana dane osobowe będą przechowywane, zgodnie z art. 78 ust. 1 P.Z.P. przez okres 4 lat od dnia zakończenia postępowania o udzielenie zamówienia, a jeżeli czas trwania umowy przekracza 4 lata, okres przechowywania obejmuje cały czas trwania umowy</w:t>
      </w:r>
      <w:r w:rsidR="009940C9">
        <w:rPr>
          <w:sz w:val="22"/>
          <w:szCs w:val="22"/>
          <w:lang w:val="pl-PL"/>
        </w:rPr>
        <w:t>, a nadto okres niezbędny do dochodzenia ewentualnych roszczeń</w:t>
      </w:r>
      <w:r w:rsidRPr="00BD3525">
        <w:rPr>
          <w:sz w:val="22"/>
          <w:szCs w:val="22"/>
          <w:lang w:val="pl-PL"/>
        </w:rPr>
        <w:t>;</w:t>
      </w:r>
    </w:p>
    <w:p w14:paraId="04585B71" w14:textId="77777777" w:rsidR="009A4B67" w:rsidRPr="00BD3525" w:rsidRDefault="009A4B67" w:rsidP="009A4B67">
      <w:pPr>
        <w:spacing w:line="360" w:lineRule="auto"/>
        <w:rPr>
          <w:sz w:val="22"/>
          <w:szCs w:val="22"/>
          <w:lang w:val="pl-PL"/>
        </w:rPr>
      </w:pPr>
      <w:r w:rsidRPr="00BD3525">
        <w:rPr>
          <w:sz w:val="22"/>
          <w:szCs w:val="22"/>
          <w:lang w:val="pl-PL"/>
        </w:rPr>
        <w:t>6) obowiązek podania przez Panią/Pana danych osobowych bezpośrednio Pani/Pana dotyczących jest wymogiem ustawowym określonym w przepisanych ustawy P.Z.P., związanym z udziałem w postępowaniu o udzielenie zamówienia publicznego.</w:t>
      </w:r>
    </w:p>
    <w:p w14:paraId="4CB89E45" w14:textId="77777777" w:rsidR="009A4B67" w:rsidRPr="00BD3525" w:rsidRDefault="009A4B67" w:rsidP="009A4B67">
      <w:pPr>
        <w:spacing w:line="360" w:lineRule="auto"/>
        <w:rPr>
          <w:sz w:val="22"/>
          <w:szCs w:val="22"/>
          <w:lang w:val="pl-PL"/>
        </w:rPr>
      </w:pPr>
      <w:r w:rsidRPr="00BD3525">
        <w:rPr>
          <w:sz w:val="22"/>
          <w:szCs w:val="22"/>
          <w:lang w:val="pl-PL"/>
        </w:rPr>
        <w:t>7) w odniesieniu do Pani/Pana danych osobowych decyzje nie będą podejmowane w sposób zautomatyzowany, stosownie do art. 22 RODO.</w:t>
      </w:r>
    </w:p>
    <w:p w14:paraId="619C9AF3" w14:textId="77777777" w:rsidR="009A4B67" w:rsidRPr="00BD3525" w:rsidRDefault="009A4B67" w:rsidP="009A4B67">
      <w:pPr>
        <w:spacing w:line="360" w:lineRule="auto"/>
        <w:rPr>
          <w:sz w:val="22"/>
          <w:szCs w:val="22"/>
          <w:lang w:val="pl-PL"/>
        </w:rPr>
      </w:pPr>
      <w:r w:rsidRPr="00BD3525">
        <w:rPr>
          <w:sz w:val="22"/>
          <w:szCs w:val="22"/>
          <w:lang w:val="pl-PL"/>
        </w:rPr>
        <w:t>8) posiada Pani/Pan:</w:t>
      </w:r>
    </w:p>
    <w:p w14:paraId="4FF14CF8" w14:textId="77777777" w:rsidR="009A4B67" w:rsidRPr="00BD3525" w:rsidRDefault="009A4B67" w:rsidP="009A4B67">
      <w:pPr>
        <w:spacing w:line="360" w:lineRule="auto"/>
        <w:rPr>
          <w:sz w:val="22"/>
          <w:szCs w:val="22"/>
          <w:lang w:val="pl-PL"/>
        </w:rPr>
      </w:pPr>
      <w:r w:rsidRPr="00BD3525">
        <w:rPr>
          <w:sz w:val="22"/>
          <w:szCs w:val="22"/>
          <w:lang w:val="pl-PL"/>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w:t>
      </w:r>
      <w:r w:rsidRPr="00BD3525">
        <w:rPr>
          <w:sz w:val="22"/>
          <w:szCs w:val="22"/>
          <w:lang w:val="pl-PL"/>
        </w:rPr>
        <w:lastRenderedPageBreak/>
        <w:t>zamówienia publicznego lub konkursu albo sprecyzowanie nazwy lub daty zakończonego postępowania o udzielenie zamówienia);</w:t>
      </w:r>
    </w:p>
    <w:p w14:paraId="7722A71F" w14:textId="77777777" w:rsidR="009A4B67" w:rsidRPr="00BD3525" w:rsidRDefault="009A4B67" w:rsidP="009A4B67">
      <w:pPr>
        <w:spacing w:line="360" w:lineRule="auto"/>
        <w:rPr>
          <w:sz w:val="22"/>
          <w:szCs w:val="22"/>
          <w:lang w:val="pl-PL"/>
        </w:rPr>
      </w:pPr>
      <w:r w:rsidRPr="00BD3525">
        <w:rPr>
          <w:sz w:val="22"/>
          <w:szCs w:val="22"/>
          <w:lang w:val="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7725916" w14:textId="77777777" w:rsidR="009A4B67" w:rsidRPr="00BD3525" w:rsidRDefault="009A4B67" w:rsidP="009A4B67">
      <w:pPr>
        <w:spacing w:line="360" w:lineRule="auto"/>
        <w:rPr>
          <w:sz w:val="22"/>
          <w:szCs w:val="22"/>
          <w:lang w:val="pl-PL"/>
        </w:rPr>
      </w:pPr>
      <w:r w:rsidRPr="00BD3525">
        <w:rPr>
          <w:sz w:val="22"/>
          <w:szCs w:val="22"/>
          <w:lang w:val="pl-P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D0482E" w14:textId="77777777" w:rsidR="009A4B67" w:rsidRPr="00BD3525" w:rsidRDefault="009A4B67" w:rsidP="009A4B67">
      <w:pPr>
        <w:spacing w:line="360" w:lineRule="auto"/>
        <w:rPr>
          <w:sz w:val="22"/>
          <w:szCs w:val="22"/>
          <w:lang w:val="pl-PL"/>
        </w:rPr>
      </w:pPr>
      <w:r w:rsidRPr="00BD3525">
        <w:rPr>
          <w:sz w:val="22"/>
          <w:szCs w:val="22"/>
          <w:lang w:val="pl-PL"/>
        </w:rPr>
        <w:t xml:space="preserve">d) prawo do wniesienia skargi do Prezesa Urzędu Ochrony Danych Osobowych, gdy uzna Pani/Pan, że przetwarzanie danych osobowych Pani/Pana dotyczących narusza przepisy RODO;  </w:t>
      </w:r>
    </w:p>
    <w:p w14:paraId="796DE679" w14:textId="77777777" w:rsidR="009A4B67" w:rsidRPr="00BD3525" w:rsidRDefault="009A4B67" w:rsidP="009A4B67">
      <w:pPr>
        <w:spacing w:line="360" w:lineRule="auto"/>
        <w:rPr>
          <w:sz w:val="22"/>
          <w:szCs w:val="22"/>
          <w:lang w:val="pl-PL"/>
        </w:rPr>
      </w:pPr>
      <w:r w:rsidRPr="00BD3525">
        <w:rPr>
          <w:sz w:val="22"/>
          <w:szCs w:val="22"/>
          <w:lang w:val="pl-PL"/>
        </w:rPr>
        <w:t>9) nie przysługuje Pani/Panu:</w:t>
      </w:r>
    </w:p>
    <w:p w14:paraId="082FA107" w14:textId="77777777" w:rsidR="009A4B67" w:rsidRPr="00BD3525" w:rsidRDefault="009A4B67" w:rsidP="009A4B67">
      <w:pPr>
        <w:spacing w:line="360" w:lineRule="auto"/>
        <w:rPr>
          <w:sz w:val="22"/>
          <w:szCs w:val="22"/>
          <w:lang w:val="pl-PL"/>
        </w:rPr>
      </w:pPr>
      <w:r w:rsidRPr="00BD3525">
        <w:rPr>
          <w:sz w:val="22"/>
          <w:szCs w:val="22"/>
          <w:lang w:val="pl-PL"/>
        </w:rPr>
        <w:t>a) w związku z art. 17 ust. 3 lit. b, d lub e RODO prawo do usunięcia danych osobowych;</w:t>
      </w:r>
    </w:p>
    <w:p w14:paraId="264140C4" w14:textId="77777777" w:rsidR="009A4B67" w:rsidRPr="00BD3525" w:rsidRDefault="009A4B67" w:rsidP="009A4B67">
      <w:pPr>
        <w:spacing w:line="360" w:lineRule="auto"/>
        <w:rPr>
          <w:sz w:val="22"/>
          <w:szCs w:val="22"/>
          <w:lang w:val="pl-PL"/>
        </w:rPr>
      </w:pPr>
      <w:r w:rsidRPr="00BD3525">
        <w:rPr>
          <w:sz w:val="22"/>
          <w:szCs w:val="22"/>
          <w:lang w:val="pl-PL"/>
        </w:rPr>
        <w:t>b) prawo do przenoszenia danych osobowych, o którym mowa w art. 20 RODO;</w:t>
      </w:r>
    </w:p>
    <w:p w14:paraId="305E7406" w14:textId="77777777" w:rsidR="009A4B67" w:rsidRPr="00BD3525" w:rsidRDefault="009A4B67" w:rsidP="009A4B67">
      <w:pPr>
        <w:spacing w:line="360" w:lineRule="auto"/>
        <w:rPr>
          <w:sz w:val="22"/>
          <w:szCs w:val="22"/>
          <w:lang w:val="pl-PL"/>
        </w:rPr>
      </w:pPr>
      <w:r w:rsidRPr="00BD3525">
        <w:rPr>
          <w:sz w:val="22"/>
          <w:szCs w:val="22"/>
          <w:lang w:val="pl-PL"/>
        </w:rPr>
        <w:t xml:space="preserve">c) na podstawie art. 21 RODO prawo sprzeciwu, wobec przetwarzania danych osobowych, gdy podstawą prawną przetwarzania Pani/Pana danych osobowych jest art. 6 ust. 1 lit. c RODO; </w:t>
      </w:r>
    </w:p>
    <w:p w14:paraId="3295D555" w14:textId="77777777" w:rsidR="009A4B67" w:rsidRPr="00BD3525" w:rsidRDefault="009A4B67" w:rsidP="009A4B67">
      <w:pPr>
        <w:spacing w:line="360" w:lineRule="auto"/>
        <w:rPr>
          <w:sz w:val="22"/>
          <w:szCs w:val="22"/>
          <w:lang w:val="pl-PL"/>
        </w:rPr>
      </w:pPr>
      <w:r w:rsidRPr="00BD3525">
        <w:rPr>
          <w:sz w:val="22"/>
          <w:szCs w:val="22"/>
          <w:lang w:val="pl-P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25FED6" w14:textId="77777777" w:rsidR="009A4B67" w:rsidRDefault="009A4B67" w:rsidP="009A4B67">
      <w:pPr>
        <w:spacing w:line="360" w:lineRule="auto"/>
        <w:rPr>
          <w:b/>
          <w:bCs/>
          <w:sz w:val="18"/>
          <w:szCs w:val="18"/>
          <w:lang w:val="pl-PL"/>
        </w:rPr>
      </w:pPr>
    </w:p>
    <w:p w14:paraId="01AE333C" w14:textId="77777777" w:rsidR="009A4B67" w:rsidRPr="004204EA" w:rsidRDefault="009A4B67" w:rsidP="009A4B67">
      <w:pPr>
        <w:spacing w:line="360" w:lineRule="auto"/>
        <w:rPr>
          <w:sz w:val="22"/>
          <w:szCs w:val="22"/>
          <w:lang w:val="pl-PL"/>
        </w:rPr>
      </w:pPr>
      <w:r w:rsidRPr="004204EA">
        <w:rPr>
          <w:b/>
          <w:bCs/>
          <w:sz w:val="22"/>
          <w:szCs w:val="22"/>
          <w:lang w:val="pl-PL"/>
        </w:rPr>
        <w:t>III. TRYB UDZIELENIA ZAMÓWIENIA:</w:t>
      </w:r>
      <w:r w:rsidRPr="004204EA">
        <w:rPr>
          <w:sz w:val="22"/>
          <w:szCs w:val="22"/>
          <w:lang w:val="pl-PL"/>
        </w:rPr>
        <w:t>.</w:t>
      </w:r>
    </w:p>
    <w:p w14:paraId="12F02FF5" w14:textId="22D419E4" w:rsidR="009A4B67" w:rsidRPr="00BD3525" w:rsidRDefault="009A4B67" w:rsidP="009A4B67">
      <w:pPr>
        <w:pStyle w:val="pkt"/>
        <w:numPr>
          <w:ilvl w:val="0"/>
          <w:numId w:val="4"/>
        </w:numPr>
        <w:spacing w:before="240" w:after="0" w:line="360" w:lineRule="auto"/>
        <w:ind w:left="426" w:hanging="426"/>
        <w:rPr>
          <w:sz w:val="22"/>
          <w:szCs w:val="22"/>
        </w:rPr>
      </w:pPr>
      <w:r w:rsidRPr="00BD3525">
        <w:rPr>
          <w:sz w:val="22"/>
          <w:szCs w:val="22"/>
        </w:rPr>
        <w:t>Niniejsze postępowanie prowadzone jest w trybie podstawowym</w:t>
      </w:r>
      <w:r w:rsidR="00B12049">
        <w:rPr>
          <w:sz w:val="22"/>
          <w:szCs w:val="22"/>
        </w:rPr>
        <w:t>,</w:t>
      </w:r>
      <w:r w:rsidRPr="00BD3525">
        <w:rPr>
          <w:sz w:val="22"/>
          <w:szCs w:val="22"/>
        </w:rPr>
        <w:t xml:space="preserve"> o jakim stanowi art. 275 pkt 1 p.z.p. oraz niniejsz</w:t>
      </w:r>
      <w:r w:rsidR="00B12049">
        <w:rPr>
          <w:sz w:val="22"/>
          <w:szCs w:val="22"/>
        </w:rPr>
        <w:t>a</w:t>
      </w:r>
      <w:r w:rsidRPr="00BD3525">
        <w:rPr>
          <w:sz w:val="22"/>
          <w:szCs w:val="22"/>
        </w:rPr>
        <w:t xml:space="preserve"> Specyfikacj</w:t>
      </w:r>
      <w:r w:rsidR="00B12049">
        <w:rPr>
          <w:sz w:val="22"/>
          <w:szCs w:val="22"/>
        </w:rPr>
        <w:t xml:space="preserve">a </w:t>
      </w:r>
      <w:r w:rsidRPr="00BD3525">
        <w:rPr>
          <w:sz w:val="22"/>
          <w:szCs w:val="22"/>
        </w:rPr>
        <w:t xml:space="preserve">Warunków Zamówienia, zwanej dalej „SWZ”. </w:t>
      </w:r>
    </w:p>
    <w:p w14:paraId="236C9576" w14:textId="77777777" w:rsidR="009A4B67" w:rsidRPr="00BD3525" w:rsidRDefault="009A4B67" w:rsidP="009A4B67">
      <w:pPr>
        <w:pStyle w:val="pkt"/>
        <w:numPr>
          <w:ilvl w:val="0"/>
          <w:numId w:val="4"/>
        </w:numPr>
        <w:spacing w:before="0" w:after="0" w:line="360" w:lineRule="auto"/>
        <w:ind w:left="426" w:hanging="426"/>
        <w:rPr>
          <w:sz w:val="22"/>
          <w:szCs w:val="22"/>
        </w:rPr>
      </w:pPr>
      <w:r w:rsidRPr="00BD3525">
        <w:rPr>
          <w:sz w:val="22"/>
          <w:szCs w:val="22"/>
        </w:rPr>
        <w:t xml:space="preserve">Zamawiający nie przewiduje wyboru najkorzystniejszej oferty z możliwością prowadzenia negocjacji. </w:t>
      </w:r>
    </w:p>
    <w:p w14:paraId="17AE96FA" w14:textId="2EDCB0EA" w:rsidR="009A4B67" w:rsidRPr="00BD3525" w:rsidRDefault="009A4B67" w:rsidP="009A4B67">
      <w:pPr>
        <w:pStyle w:val="pkt"/>
        <w:numPr>
          <w:ilvl w:val="0"/>
          <w:numId w:val="4"/>
        </w:numPr>
        <w:spacing w:before="0" w:after="0" w:line="360" w:lineRule="auto"/>
        <w:ind w:left="426" w:hanging="426"/>
        <w:rPr>
          <w:sz w:val="22"/>
          <w:szCs w:val="22"/>
        </w:rPr>
      </w:pPr>
      <w:r w:rsidRPr="00BD3525">
        <w:rPr>
          <w:sz w:val="22"/>
          <w:szCs w:val="22"/>
        </w:rPr>
        <w:t>Szacunkowa wartość przedmiotowego zamówienia nie przekracza progów unijnych</w:t>
      </w:r>
      <w:r w:rsidR="000D47A5">
        <w:rPr>
          <w:sz w:val="22"/>
          <w:szCs w:val="22"/>
        </w:rPr>
        <w:t xml:space="preserve">, </w:t>
      </w:r>
      <w:r w:rsidRPr="00BD3525">
        <w:rPr>
          <w:sz w:val="22"/>
          <w:szCs w:val="22"/>
        </w:rPr>
        <w:t xml:space="preserve">o jakich mowa w art. 3 ustawy p.z.p.  </w:t>
      </w:r>
    </w:p>
    <w:p w14:paraId="1FE2B6C2" w14:textId="77777777" w:rsidR="009A4B67" w:rsidRPr="00BD3525" w:rsidRDefault="009A4B67" w:rsidP="009A4B67">
      <w:pPr>
        <w:pStyle w:val="pkt"/>
        <w:numPr>
          <w:ilvl w:val="0"/>
          <w:numId w:val="4"/>
        </w:numPr>
        <w:spacing w:before="0" w:after="0" w:line="360" w:lineRule="auto"/>
        <w:ind w:left="426" w:hanging="426"/>
        <w:rPr>
          <w:sz w:val="22"/>
          <w:szCs w:val="22"/>
        </w:rPr>
      </w:pPr>
      <w:r w:rsidRPr="00BD3525">
        <w:rPr>
          <w:sz w:val="22"/>
          <w:szCs w:val="22"/>
        </w:rPr>
        <w:t>Zgodnie z art. 310 pkt 1 p.z.p. Zamawiający przewiduje możliwość unieważnienia przedmiotowego postępowania, jeżeli środki, które Zamawiający zamierzał przeznaczyć na sfinansowanie całości lub części zamówienia, nie zostaną mu przyznane.</w:t>
      </w:r>
    </w:p>
    <w:p w14:paraId="578A0452" w14:textId="77777777" w:rsidR="009A4B67" w:rsidRPr="00BD3525" w:rsidRDefault="009A4B67" w:rsidP="009A4B67">
      <w:pPr>
        <w:pStyle w:val="pkt"/>
        <w:numPr>
          <w:ilvl w:val="0"/>
          <w:numId w:val="4"/>
        </w:numPr>
        <w:spacing w:before="0" w:after="0" w:line="360" w:lineRule="auto"/>
        <w:ind w:left="426" w:hanging="426"/>
        <w:rPr>
          <w:sz w:val="22"/>
          <w:szCs w:val="22"/>
        </w:rPr>
      </w:pPr>
      <w:r w:rsidRPr="00BD3525">
        <w:rPr>
          <w:sz w:val="22"/>
          <w:szCs w:val="22"/>
        </w:rPr>
        <w:t>Zamawiający nie przewiduje aukcji elektronicznej.</w:t>
      </w:r>
    </w:p>
    <w:p w14:paraId="64D4A171" w14:textId="77777777" w:rsidR="009A4B67" w:rsidRPr="00BD3525" w:rsidRDefault="009A4B67" w:rsidP="009A4B67">
      <w:pPr>
        <w:pStyle w:val="pkt"/>
        <w:numPr>
          <w:ilvl w:val="0"/>
          <w:numId w:val="4"/>
        </w:numPr>
        <w:spacing w:before="0" w:after="0" w:line="360" w:lineRule="auto"/>
        <w:ind w:left="426" w:hanging="426"/>
        <w:rPr>
          <w:sz w:val="22"/>
          <w:szCs w:val="22"/>
        </w:rPr>
      </w:pPr>
      <w:r w:rsidRPr="00BD3525">
        <w:rPr>
          <w:sz w:val="22"/>
          <w:szCs w:val="22"/>
        </w:rPr>
        <w:t>Zamawiający nie przewiduje złożenia oferty w postaci katalogów elektronicznych.</w:t>
      </w:r>
    </w:p>
    <w:p w14:paraId="4C425C38" w14:textId="77777777" w:rsidR="009A4B67" w:rsidRPr="00BD3525" w:rsidRDefault="009A4B67" w:rsidP="009A4B67">
      <w:pPr>
        <w:pStyle w:val="pkt"/>
        <w:numPr>
          <w:ilvl w:val="0"/>
          <w:numId w:val="4"/>
        </w:numPr>
        <w:spacing w:before="0" w:after="0" w:line="360" w:lineRule="auto"/>
        <w:ind w:left="426" w:hanging="426"/>
        <w:rPr>
          <w:sz w:val="22"/>
          <w:szCs w:val="22"/>
        </w:rPr>
      </w:pPr>
      <w:r w:rsidRPr="00BD3525">
        <w:rPr>
          <w:sz w:val="22"/>
          <w:szCs w:val="22"/>
        </w:rPr>
        <w:t>Zamawiający nie prowadzi postępowania w celu zawarcia umowy ramowej.</w:t>
      </w:r>
    </w:p>
    <w:p w14:paraId="7CECE5F2" w14:textId="469A0769" w:rsidR="00BD3525" w:rsidRDefault="009A4B67" w:rsidP="001F552D">
      <w:pPr>
        <w:pStyle w:val="pkt"/>
        <w:numPr>
          <w:ilvl w:val="0"/>
          <w:numId w:val="4"/>
        </w:numPr>
        <w:spacing w:before="0" w:after="0" w:line="360" w:lineRule="auto"/>
        <w:ind w:left="426" w:hanging="426"/>
      </w:pPr>
      <w:r w:rsidRPr="00BD3525">
        <w:rPr>
          <w:sz w:val="22"/>
          <w:szCs w:val="22"/>
        </w:rPr>
        <w:lastRenderedPageBreak/>
        <w:t xml:space="preserve">Zamawiający nie zastrzega możliwości ubiegania się o udzielenie zamówienia wyłącznie przez wykonawców, o których mowa w art. 94 p.z.p. </w:t>
      </w:r>
    </w:p>
    <w:p w14:paraId="240B5B9C" w14:textId="77777777" w:rsidR="00BD3525" w:rsidRDefault="00BD3525" w:rsidP="009A4B67">
      <w:pPr>
        <w:spacing w:line="360" w:lineRule="auto"/>
        <w:ind w:left="-20"/>
        <w:jc w:val="both"/>
        <w:rPr>
          <w:lang w:val="pl-PL"/>
        </w:rPr>
      </w:pPr>
    </w:p>
    <w:p w14:paraId="49B11E54" w14:textId="77777777" w:rsidR="009A4B67" w:rsidRPr="00B3034C" w:rsidRDefault="009A4B67" w:rsidP="009A4B67">
      <w:pPr>
        <w:spacing w:line="360" w:lineRule="auto"/>
        <w:ind w:left="-20"/>
        <w:jc w:val="both"/>
        <w:rPr>
          <w:bCs/>
          <w:sz w:val="22"/>
          <w:szCs w:val="22"/>
          <w:lang w:val="pl-PL"/>
        </w:rPr>
      </w:pPr>
      <w:r w:rsidRPr="00B3034C">
        <w:rPr>
          <w:b/>
          <w:sz w:val="22"/>
          <w:szCs w:val="22"/>
          <w:lang w:val="pl-PL"/>
        </w:rPr>
        <w:t>IV. OPIS PRZEDMIOTU ZAMÓWIENIA</w:t>
      </w:r>
      <w:r w:rsidRPr="00B3034C">
        <w:rPr>
          <w:bCs/>
          <w:sz w:val="22"/>
          <w:szCs w:val="22"/>
          <w:lang w:val="pl-PL"/>
        </w:rPr>
        <w:t>:</w:t>
      </w:r>
    </w:p>
    <w:p w14:paraId="6C2EB3F2" w14:textId="31E521EE" w:rsidR="00352EA5" w:rsidRPr="00B3034C" w:rsidRDefault="00352EA5" w:rsidP="00352EA5">
      <w:pPr>
        <w:jc w:val="both"/>
        <w:rPr>
          <w:b/>
          <w:color w:val="000000"/>
          <w:sz w:val="22"/>
          <w:szCs w:val="22"/>
          <w:lang w:val="pl-PL"/>
        </w:rPr>
      </w:pPr>
      <w:r w:rsidRPr="00B3034C">
        <w:rPr>
          <w:b/>
          <w:sz w:val="22"/>
          <w:szCs w:val="22"/>
          <w:lang w:val="pl-PL"/>
        </w:rPr>
        <w:t xml:space="preserve">1. </w:t>
      </w:r>
      <w:r w:rsidR="009A4B67" w:rsidRPr="00B3034C">
        <w:rPr>
          <w:b/>
          <w:color w:val="000000"/>
          <w:sz w:val="22"/>
          <w:szCs w:val="22"/>
          <w:lang w:val="pl-PL"/>
        </w:rPr>
        <w:t xml:space="preserve"> </w:t>
      </w:r>
      <w:r w:rsidRPr="00B3034C">
        <w:rPr>
          <w:b/>
          <w:color w:val="000000"/>
          <w:sz w:val="22"/>
          <w:szCs w:val="22"/>
          <w:lang w:val="pl-PL"/>
        </w:rPr>
        <w:t>Przedmiotem zamówienia jest zakup i dostawa ciągnika</w:t>
      </w:r>
      <w:r w:rsidR="00AB4441">
        <w:rPr>
          <w:b/>
          <w:color w:val="000000"/>
          <w:sz w:val="22"/>
          <w:szCs w:val="22"/>
          <w:lang w:val="pl-PL"/>
        </w:rPr>
        <w:t xml:space="preserve"> rolniczego</w:t>
      </w:r>
      <w:r w:rsidRPr="00B3034C">
        <w:rPr>
          <w:b/>
          <w:color w:val="000000"/>
          <w:sz w:val="22"/>
          <w:szCs w:val="22"/>
          <w:lang w:val="pl-PL"/>
        </w:rPr>
        <w:t>.</w:t>
      </w:r>
    </w:p>
    <w:p w14:paraId="60E6252D" w14:textId="4DFCF328" w:rsidR="002E21CD" w:rsidRPr="00BD3525" w:rsidRDefault="00352EA5" w:rsidP="00352EA5">
      <w:pPr>
        <w:jc w:val="both"/>
        <w:rPr>
          <w:b/>
          <w:bCs/>
          <w:sz w:val="22"/>
          <w:szCs w:val="22"/>
          <w:lang w:val="pl-PL"/>
        </w:rPr>
      </w:pPr>
      <w:r w:rsidRPr="00BD3525">
        <w:rPr>
          <w:b/>
          <w:color w:val="000000"/>
          <w:sz w:val="22"/>
          <w:szCs w:val="22"/>
          <w:lang w:val="pl-PL"/>
        </w:rPr>
        <w:t xml:space="preserve">   </w:t>
      </w:r>
      <w:r w:rsidRPr="00BD3525">
        <w:rPr>
          <w:bCs/>
          <w:color w:val="000000"/>
          <w:sz w:val="22"/>
          <w:szCs w:val="22"/>
          <w:lang w:val="pl-PL"/>
        </w:rPr>
        <w:t>Zadanie inwestycyjne ujęte w budżecie pod nazwą</w:t>
      </w:r>
      <w:r w:rsidR="005E5DC3" w:rsidRPr="00BD3525">
        <w:rPr>
          <w:bCs/>
          <w:color w:val="000000"/>
          <w:sz w:val="22"/>
          <w:szCs w:val="22"/>
          <w:lang w:val="pl-PL"/>
        </w:rPr>
        <w:t>: ,,Zakup ciągnika rolniczego do Obwodu Drogowego w Trzebnicy”.</w:t>
      </w:r>
      <w:r w:rsidR="009A4B67" w:rsidRPr="00BD3525">
        <w:rPr>
          <w:b/>
          <w:bCs/>
          <w:sz w:val="22"/>
          <w:szCs w:val="22"/>
          <w:lang w:val="pl-PL"/>
        </w:rPr>
        <w:t xml:space="preserve">   </w:t>
      </w:r>
    </w:p>
    <w:p w14:paraId="7C0919EF" w14:textId="6F166729" w:rsidR="00CC007B" w:rsidRPr="00BD3525" w:rsidRDefault="00CC007B" w:rsidP="00352EA5">
      <w:pPr>
        <w:jc w:val="both"/>
        <w:rPr>
          <w:b/>
          <w:bCs/>
          <w:sz w:val="22"/>
          <w:szCs w:val="22"/>
          <w:lang w:val="pl-PL"/>
        </w:rPr>
      </w:pPr>
      <w:r w:rsidRPr="00BD3525">
        <w:rPr>
          <w:b/>
          <w:bCs/>
          <w:sz w:val="22"/>
          <w:szCs w:val="22"/>
          <w:lang w:val="pl-PL"/>
        </w:rPr>
        <w:t xml:space="preserve">Ciągnik musi być kompletny, wolny od wad </w:t>
      </w:r>
      <w:r w:rsidR="00A3508A" w:rsidRPr="00BD3525">
        <w:rPr>
          <w:b/>
          <w:bCs/>
          <w:sz w:val="22"/>
          <w:szCs w:val="22"/>
          <w:lang w:val="pl-PL"/>
        </w:rPr>
        <w:t>fizycznych (konstrukcyjnych, materiałowych, wykonawczych, technicznych</w:t>
      </w:r>
      <w:r w:rsidR="009C16B4">
        <w:rPr>
          <w:b/>
          <w:bCs/>
          <w:sz w:val="22"/>
          <w:szCs w:val="22"/>
          <w:lang w:val="pl-PL"/>
        </w:rPr>
        <w:t>)</w:t>
      </w:r>
      <w:r w:rsidR="00A3508A" w:rsidRPr="00BD3525">
        <w:rPr>
          <w:b/>
          <w:bCs/>
          <w:sz w:val="22"/>
          <w:szCs w:val="22"/>
          <w:lang w:val="pl-PL"/>
        </w:rPr>
        <w:t xml:space="preserve"> oraz prawnych, spełniający poniższe wymagania</w:t>
      </w:r>
      <w:r w:rsidR="009C16B4">
        <w:rPr>
          <w:b/>
          <w:bCs/>
          <w:sz w:val="22"/>
          <w:szCs w:val="22"/>
          <w:lang w:val="pl-PL"/>
        </w:rPr>
        <w:t xml:space="preserve"> zawarte w SWZ i załącznikach</w:t>
      </w:r>
      <w:r w:rsidR="00A3508A" w:rsidRPr="00BD3525">
        <w:rPr>
          <w:b/>
          <w:bCs/>
          <w:sz w:val="22"/>
          <w:szCs w:val="22"/>
          <w:lang w:val="pl-PL"/>
        </w:rPr>
        <w:t>.</w:t>
      </w:r>
    </w:p>
    <w:p w14:paraId="444D5429" w14:textId="0F7B147C" w:rsidR="00A3508A" w:rsidRPr="00BD3525" w:rsidRDefault="00A3508A" w:rsidP="00352EA5">
      <w:pPr>
        <w:jc w:val="both"/>
        <w:rPr>
          <w:b/>
          <w:bCs/>
          <w:sz w:val="22"/>
          <w:szCs w:val="22"/>
          <w:lang w:val="pl-PL"/>
        </w:rPr>
      </w:pPr>
      <w:r w:rsidRPr="00BD3525">
        <w:rPr>
          <w:b/>
          <w:bCs/>
          <w:sz w:val="22"/>
          <w:szCs w:val="22"/>
          <w:lang w:val="pl-PL"/>
        </w:rPr>
        <w:t>Ciągnik musi być przystosowany do  poruszania się po drogach publicznych.</w:t>
      </w:r>
    </w:p>
    <w:p w14:paraId="427410A5" w14:textId="77777777" w:rsidR="002E21CD" w:rsidRPr="00BD3525" w:rsidRDefault="002E21CD" w:rsidP="00352EA5">
      <w:pPr>
        <w:jc w:val="both"/>
        <w:rPr>
          <w:b/>
          <w:bCs/>
          <w:sz w:val="22"/>
          <w:szCs w:val="22"/>
          <w:lang w:val="pl-PL"/>
        </w:rPr>
      </w:pPr>
      <w:r w:rsidRPr="00BD3525">
        <w:rPr>
          <w:b/>
          <w:bCs/>
          <w:sz w:val="22"/>
          <w:szCs w:val="22"/>
          <w:lang w:val="pl-PL"/>
        </w:rPr>
        <w:t>2. Przedmiot zamówienia:</w:t>
      </w:r>
    </w:p>
    <w:p w14:paraId="2B8B7B4E" w14:textId="02EBA05A" w:rsidR="002E21CD" w:rsidRPr="00BD3525" w:rsidRDefault="002E21CD" w:rsidP="00352EA5">
      <w:pPr>
        <w:jc w:val="both"/>
        <w:rPr>
          <w:sz w:val="22"/>
          <w:szCs w:val="22"/>
          <w:lang w:val="pl-PL"/>
        </w:rPr>
      </w:pPr>
      <w:r w:rsidRPr="00BD3525">
        <w:rPr>
          <w:sz w:val="22"/>
          <w:szCs w:val="22"/>
          <w:lang w:val="pl-PL"/>
        </w:rPr>
        <w:t xml:space="preserve">a) </w:t>
      </w:r>
      <w:r w:rsidR="009A4B67" w:rsidRPr="00BD3525">
        <w:rPr>
          <w:sz w:val="22"/>
          <w:szCs w:val="22"/>
          <w:lang w:val="pl-PL"/>
        </w:rPr>
        <w:t xml:space="preserve">  </w:t>
      </w:r>
      <w:r w:rsidRPr="00BD3525">
        <w:rPr>
          <w:sz w:val="22"/>
          <w:szCs w:val="22"/>
          <w:lang w:val="pl-PL"/>
        </w:rPr>
        <w:t>przedmiotem zamówienia jest zakup wraz z dostaw</w:t>
      </w:r>
      <w:r w:rsidR="00A3508A" w:rsidRPr="00BD3525">
        <w:rPr>
          <w:sz w:val="22"/>
          <w:szCs w:val="22"/>
          <w:lang w:val="pl-PL"/>
        </w:rPr>
        <w:t>ą</w:t>
      </w:r>
      <w:r w:rsidRPr="00BD3525">
        <w:rPr>
          <w:sz w:val="22"/>
          <w:szCs w:val="22"/>
          <w:lang w:val="pl-PL"/>
        </w:rPr>
        <w:t xml:space="preserve"> ciągnika rolniczego – 1 szt., rok produkcji: 2020</w:t>
      </w:r>
      <w:r w:rsidR="00204B78">
        <w:rPr>
          <w:sz w:val="22"/>
          <w:szCs w:val="22"/>
          <w:lang w:val="pl-PL"/>
        </w:rPr>
        <w:t>,</w:t>
      </w:r>
      <w:r w:rsidRPr="00BD3525">
        <w:rPr>
          <w:sz w:val="22"/>
          <w:szCs w:val="22"/>
          <w:lang w:val="pl-PL"/>
        </w:rPr>
        <w:t>2021 lub 2022</w:t>
      </w:r>
      <w:r w:rsidR="00A3508A" w:rsidRPr="00BD3525">
        <w:rPr>
          <w:sz w:val="22"/>
          <w:szCs w:val="22"/>
          <w:lang w:val="pl-PL"/>
        </w:rPr>
        <w:t>,</w:t>
      </w:r>
    </w:p>
    <w:p w14:paraId="08B184D1" w14:textId="465A0467" w:rsidR="00A3508A" w:rsidRPr="00BD3525" w:rsidRDefault="00A3508A" w:rsidP="00352EA5">
      <w:pPr>
        <w:jc w:val="both"/>
        <w:rPr>
          <w:sz w:val="22"/>
          <w:szCs w:val="22"/>
          <w:lang w:val="pl-PL"/>
        </w:rPr>
      </w:pPr>
      <w:r w:rsidRPr="00BD3525">
        <w:rPr>
          <w:sz w:val="22"/>
          <w:szCs w:val="22"/>
          <w:lang w:val="pl-PL"/>
        </w:rPr>
        <w:t>b) stan fabrycznie nowy</w:t>
      </w:r>
      <w:r w:rsidR="00204B78">
        <w:rPr>
          <w:sz w:val="22"/>
          <w:szCs w:val="22"/>
          <w:lang w:val="pl-PL"/>
        </w:rPr>
        <w:t xml:space="preserve"> lub nieużywany</w:t>
      </w:r>
      <w:r w:rsidRPr="00BD3525">
        <w:rPr>
          <w:sz w:val="22"/>
          <w:szCs w:val="22"/>
          <w:lang w:val="pl-PL"/>
        </w:rPr>
        <w:t>, niezarejestrowany, sprawny technicznie, wyposażony we wszystkie płyny eksploatacyjne oraz zatankowany do określonej przez producenta minimalnej ilości paliwa,</w:t>
      </w:r>
    </w:p>
    <w:p w14:paraId="182471A6" w14:textId="031B0E1F" w:rsidR="005B0AAC" w:rsidRPr="00BD3525" w:rsidRDefault="005B0AAC" w:rsidP="005B0AAC">
      <w:pPr>
        <w:jc w:val="both"/>
        <w:rPr>
          <w:sz w:val="22"/>
          <w:szCs w:val="22"/>
          <w:lang w:val="pl-PL"/>
        </w:rPr>
      </w:pPr>
      <w:r w:rsidRPr="00BD3525">
        <w:rPr>
          <w:sz w:val="22"/>
          <w:szCs w:val="22"/>
          <w:lang w:val="pl-PL"/>
        </w:rPr>
        <w:t>c) Wykonawca zobowiązany jest</w:t>
      </w:r>
      <w:r w:rsidR="00A5395F">
        <w:rPr>
          <w:sz w:val="22"/>
          <w:szCs w:val="22"/>
          <w:lang w:val="pl-PL"/>
        </w:rPr>
        <w:t xml:space="preserve"> </w:t>
      </w:r>
      <w:r w:rsidRPr="00BD3525">
        <w:rPr>
          <w:sz w:val="22"/>
          <w:szCs w:val="22"/>
          <w:lang w:val="pl-PL"/>
        </w:rPr>
        <w:t xml:space="preserve">bezpłatnego transportu ciągnika </w:t>
      </w:r>
      <w:r w:rsidR="00A5395F">
        <w:rPr>
          <w:sz w:val="22"/>
          <w:szCs w:val="22"/>
          <w:lang w:val="pl-PL"/>
        </w:rPr>
        <w:t xml:space="preserve">rolniczego </w:t>
      </w:r>
      <w:r w:rsidRPr="00BD3525">
        <w:rPr>
          <w:sz w:val="22"/>
          <w:szCs w:val="22"/>
          <w:lang w:val="pl-PL"/>
        </w:rPr>
        <w:t>do siedziby Zamawiającego tj. ul. Łączna 1c, 55-100 Trzebnica.</w:t>
      </w:r>
    </w:p>
    <w:p w14:paraId="719BFB31" w14:textId="47844DCA" w:rsidR="00AE5B74" w:rsidRPr="00BD3525" w:rsidRDefault="00AE5B74" w:rsidP="005B0AAC">
      <w:pPr>
        <w:jc w:val="both"/>
        <w:rPr>
          <w:sz w:val="22"/>
          <w:szCs w:val="22"/>
          <w:lang w:val="pl-PL"/>
        </w:rPr>
      </w:pPr>
      <w:r w:rsidRPr="00BD3525">
        <w:rPr>
          <w:sz w:val="22"/>
          <w:szCs w:val="22"/>
          <w:lang w:val="pl-PL"/>
        </w:rPr>
        <w:t>d) sposób przekazania: na podstawie protokołu przejęcia – przekazania, podpisanego przez przedstawicieli Zamawiającego i Wykonawcy,</w:t>
      </w:r>
    </w:p>
    <w:p w14:paraId="6834B1F8" w14:textId="648B5CA3" w:rsidR="005B0AAC" w:rsidRPr="00BD3525" w:rsidRDefault="00AE5B74" w:rsidP="00352EA5">
      <w:pPr>
        <w:jc w:val="both"/>
        <w:rPr>
          <w:sz w:val="22"/>
          <w:szCs w:val="22"/>
          <w:lang w:val="pl-PL"/>
        </w:rPr>
      </w:pPr>
      <w:r w:rsidRPr="00BD3525">
        <w:rPr>
          <w:sz w:val="22"/>
          <w:szCs w:val="22"/>
          <w:lang w:val="pl-PL"/>
        </w:rPr>
        <w:t>e</w:t>
      </w:r>
      <w:r w:rsidR="005B0AAC" w:rsidRPr="00BD3525">
        <w:rPr>
          <w:sz w:val="22"/>
          <w:szCs w:val="22"/>
          <w:lang w:val="pl-PL"/>
        </w:rPr>
        <w:t>) termin dostawy powinien wynosić maksymalnie 90 dni od dnia podpisania umowy</w:t>
      </w:r>
    </w:p>
    <w:p w14:paraId="71D087FA" w14:textId="7C26E777" w:rsidR="005B0AAC" w:rsidRPr="00BD3525" w:rsidRDefault="00AE5B74" w:rsidP="00352EA5">
      <w:pPr>
        <w:jc w:val="both"/>
        <w:rPr>
          <w:sz w:val="22"/>
          <w:szCs w:val="22"/>
          <w:lang w:val="pl-PL"/>
        </w:rPr>
      </w:pPr>
      <w:r w:rsidRPr="00BD3525">
        <w:rPr>
          <w:sz w:val="22"/>
          <w:szCs w:val="22"/>
          <w:lang w:val="pl-PL"/>
        </w:rPr>
        <w:t>f</w:t>
      </w:r>
      <w:r w:rsidR="005B0AAC" w:rsidRPr="00BD3525">
        <w:rPr>
          <w:sz w:val="22"/>
          <w:szCs w:val="22"/>
          <w:lang w:val="pl-PL"/>
        </w:rPr>
        <w:t>) ciągnik musi być dopuszczony do poruszania się po drogach publicznych,</w:t>
      </w:r>
    </w:p>
    <w:p w14:paraId="4393D9A8" w14:textId="637BC9C3" w:rsidR="002E21CD" w:rsidRPr="00BD3525" w:rsidRDefault="00AE5B74" w:rsidP="00352EA5">
      <w:pPr>
        <w:jc w:val="both"/>
        <w:rPr>
          <w:sz w:val="22"/>
          <w:szCs w:val="22"/>
          <w:lang w:val="pl-PL"/>
        </w:rPr>
      </w:pPr>
      <w:r w:rsidRPr="00BD3525">
        <w:rPr>
          <w:sz w:val="22"/>
          <w:szCs w:val="22"/>
          <w:lang w:val="pl-PL"/>
        </w:rPr>
        <w:t>g</w:t>
      </w:r>
      <w:r w:rsidR="002E21CD" w:rsidRPr="00BD3525">
        <w:rPr>
          <w:sz w:val="22"/>
          <w:szCs w:val="22"/>
          <w:lang w:val="pl-PL"/>
        </w:rPr>
        <w:t>) szczegółowy opis przedmiotu zamówienia w niniejszym postępowaniu oraz minimalne parametry techniczne zostały określone w</w:t>
      </w:r>
      <w:r w:rsidR="005B0AAC" w:rsidRPr="00BD3525">
        <w:rPr>
          <w:sz w:val="22"/>
          <w:szCs w:val="22"/>
          <w:lang w:val="pl-PL"/>
        </w:rPr>
        <w:t xml:space="preserve"> niniejszej SWZ oraz w </w:t>
      </w:r>
      <w:r w:rsidR="00CC007B" w:rsidRPr="00BD3525">
        <w:rPr>
          <w:sz w:val="22"/>
          <w:szCs w:val="22"/>
          <w:lang w:val="pl-PL"/>
        </w:rPr>
        <w:t>Opisie Przedmiotu Zamówienia stanowiącym</w:t>
      </w:r>
      <w:r w:rsidR="002E21CD" w:rsidRPr="00BD3525">
        <w:rPr>
          <w:sz w:val="22"/>
          <w:szCs w:val="22"/>
          <w:lang w:val="pl-PL"/>
        </w:rPr>
        <w:t xml:space="preserve"> </w:t>
      </w:r>
      <w:r w:rsidR="002E21CD" w:rsidRPr="00BD3525">
        <w:rPr>
          <w:b/>
          <w:bCs/>
          <w:sz w:val="22"/>
          <w:szCs w:val="22"/>
          <w:lang w:val="pl-PL"/>
        </w:rPr>
        <w:t>załącznik nr 7 do SWZ</w:t>
      </w:r>
      <w:r w:rsidR="005B0AAC" w:rsidRPr="00BD3525">
        <w:rPr>
          <w:sz w:val="22"/>
          <w:szCs w:val="22"/>
          <w:lang w:val="pl-PL"/>
        </w:rPr>
        <w:t>,</w:t>
      </w:r>
    </w:p>
    <w:p w14:paraId="129752AA" w14:textId="523E8B26" w:rsidR="002E21CD" w:rsidRPr="00BD3525" w:rsidRDefault="00AE5B74" w:rsidP="00352EA5">
      <w:pPr>
        <w:jc w:val="both"/>
        <w:rPr>
          <w:sz w:val="22"/>
          <w:szCs w:val="22"/>
          <w:lang w:val="pl-PL"/>
        </w:rPr>
      </w:pPr>
      <w:r w:rsidRPr="00BD3525">
        <w:rPr>
          <w:sz w:val="22"/>
          <w:szCs w:val="22"/>
          <w:lang w:val="pl-PL"/>
        </w:rPr>
        <w:t>h</w:t>
      </w:r>
      <w:r w:rsidR="002E21CD" w:rsidRPr="00BD3525">
        <w:rPr>
          <w:sz w:val="22"/>
          <w:szCs w:val="22"/>
          <w:lang w:val="pl-PL"/>
        </w:rPr>
        <w:t xml:space="preserve">) Wykonawca zobowiązuje się na czas trwania gwarancji </w:t>
      </w:r>
      <w:r w:rsidR="00F10A3F">
        <w:rPr>
          <w:sz w:val="22"/>
          <w:szCs w:val="22"/>
          <w:lang w:val="pl-PL"/>
        </w:rPr>
        <w:t xml:space="preserve">i rękojmi </w:t>
      </w:r>
      <w:r w:rsidR="002E21CD" w:rsidRPr="00BD3525">
        <w:rPr>
          <w:sz w:val="22"/>
          <w:szCs w:val="22"/>
          <w:lang w:val="pl-PL"/>
        </w:rPr>
        <w:t>do nieodpłatnego usuwania zgłaszanych wad lub usterek na zasadach określonych we wzorze umowy</w:t>
      </w:r>
      <w:r w:rsidR="004102A6" w:rsidRPr="00BD3525">
        <w:rPr>
          <w:sz w:val="22"/>
          <w:szCs w:val="22"/>
          <w:lang w:val="pl-PL"/>
        </w:rPr>
        <w:t xml:space="preserve"> oraz załączniku nr 7 do SWZ</w:t>
      </w:r>
      <w:r w:rsidR="002E21CD" w:rsidRPr="00BD3525">
        <w:rPr>
          <w:sz w:val="22"/>
          <w:szCs w:val="22"/>
          <w:lang w:val="pl-PL"/>
        </w:rPr>
        <w:t>,</w:t>
      </w:r>
    </w:p>
    <w:p w14:paraId="70D5EAA8" w14:textId="0B89215B" w:rsidR="00A14362" w:rsidRPr="00BD3525" w:rsidRDefault="00AE5B74" w:rsidP="00352EA5">
      <w:pPr>
        <w:jc w:val="both"/>
        <w:rPr>
          <w:sz w:val="22"/>
          <w:szCs w:val="22"/>
          <w:lang w:val="pl-PL"/>
        </w:rPr>
      </w:pPr>
      <w:r w:rsidRPr="00BD3525">
        <w:rPr>
          <w:sz w:val="22"/>
          <w:szCs w:val="22"/>
          <w:lang w:val="pl-PL"/>
        </w:rPr>
        <w:t>i</w:t>
      </w:r>
      <w:r w:rsidR="002E21CD" w:rsidRPr="00BD3525">
        <w:rPr>
          <w:sz w:val="22"/>
          <w:szCs w:val="22"/>
          <w:lang w:val="pl-PL"/>
        </w:rPr>
        <w:t xml:space="preserve">) Wykonawca zobowiązuje się do dostarczenia </w:t>
      </w:r>
      <w:r w:rsidR="00A14362" w:rsidRPr="00BD3525">
        <w:rPr>
          <w:sz w:val="22"/>
          <w:szCs w:val="22"/>
          <w:lang w:val="pl-PL"/>
        </w:rPr>
        <w:t>kart gwarancyjnych,</w:t>
      </w:r>
    </w:p>
    <w:p w14:paraId="7D84EDF7" w14:textId="49DA2548" w:rsidR="006B3B25" w:rsidRPr="00BD3525" w:rsidRDefault="00AE5B74" w:rsidP="00352EA5">
      <w:pPr>
        <w:jc w:val="both"/>
        <w:rPr>
          <w:sz w:val="22"/>
          <w:szCs w:val="22"/>
          <w:lang w:val="pl-PL"/>
        </w:rPr>
      </w:pPr>
      <w:r w:rsidRPr="00BD3525">
        <w:rPr>
          <w:sz w:val="22"/>
          <w:szCs w:val="22"/>
          <w:lang w:val="pl-PL"/>
        </w:rPr>
        <w:t>j</w:t>
      </w:r>
      <w:r w:rsidR="00A14362" w:rsidRPr="00BD3525">
        <w:rPr>
          <w:sz w:val="22"/>
          <w:szCs w:val="22"/>
          <w:lang w:val="pl-PL"/>
        </w:rPr>
        <w:t xml:space="preserve">) Wykonawca ponosi odpowiedzialność za braki i wady przedmiotu umowy powstałe w czasie transportu, </w:t>
      </w:r>
    </w:p>
    <w:p w14:paraId="478642AB" w14:textId="1C0BAFDC" w:rsidR="006B3B25" w:rsidRPr="00BD3525" w:rsidRDefault="00AE5B74" w:rsidP="00352EA5">
      <w:pPr>
        <w:jc w:val="both"/>
        <w:rPr>
          <w:sz w:val="22"/>
          <w:szCs w:val="22"/>
          <w:lang w:val="pl-PL"/>
        </w:rPr>
      </w:pPr>
      <w:r w:rsidRPr="00BD3525">
        <w:rPr>
          <w:sz w:val="22"/>
          <w:szCs w:val="22"/>
          <w:lang w:val="pl-PL"/>
        </w:rPr>
        <w:t>k</w:t>
      </w:r>
      <w:r w:rsidR="006B3B25" w:rsidRPr="00BD3525">
        <w:rPr>
          <w:sz w:val="22"/>
          <w:szCs w:val="22"/>
          <w:lang w:val="pl-PL"/>
        </w:rPr>
        <w:t>) wybrany Wykonawca zobowiązany jest dokonać przeszkolenia operatorów ciągnika na miejscu siedziby Zamawiającego przez minimum 6 godzin roboczych, w tym szkolenie BHP,</w:t>
      </w:r>
    </w:p>
    <w:p w14:paraId="268BE382" w14:textId="76CDEEF0" w:rsidR="00601F69" w:rsidRPr="00BD3525" w:rsidRDefault="00AE5B74" w:rsidP="00352EA5">
      <w:pPr>
        <w:jc w:val="both"/>
        <w:rPr>
          <w:sz w:val="22"/>
          <w:szCs w:val="22"/>
          <w:lang w:val="pl-PL"/>
        </w:rPr>
      </w:pPr>
      <w:r w:rsidRPr="00BD3525">
        <w:rPr>
          <w:sz w:val="22"/>
          <w:szCs w:val="22"/>
          <w:lang w:val="pl-PL"/>
        </w:rPr>
        <w:t>l</w:t>
      </w:r>
      <w:r w:rsidR="006B3B25" w:rsidRPr="00BD3525">
        <w:rPr>
          <w:sz w:val="22"/>
          <w:szCs w:val="22"/>
          <w:lang w:val="pl-PL"/>
        </w:rPr>
        <w:t xml:space="preserve">) </w:t>
      </w:r>
      <w:r w:rsidR="002D5185" w:rsidRPr="00BD3525">
        <w:rPr>
          <w:sz w:val="22"/>
          <w:szCs w:val="22"/>
          <w:lang w:val="pl-PL"/>
        </w:rPr>
        <w:t>w</w:t>
      </w:r>
      <w:r w:rsidR="006B3B25" w:rsidRPr="00BD3525">
        <w:rPr>
          <w:sz w:val="22"/>
          <w:szCs w:val="22"/>
          <w:lang w:val="pl-PL"/>
        </w:rPr>
        <w:t>ybrany Wykonawca powinien posiadać serwis mobilny</w:t>
      </w:r>
      <w:r w:rsidR="002D5185" w:rsidRPr="00BD3525">
        <w:rPr>
          <w:sz w:val="22"/>
          <w:szCs w:val="22"/>
          <w:lang w:val="pl-PL"/>
        </w:rPr>
        <w:t xml:space="preserve"> i autoryzowany przez producenta danej marki ciągnika </w:t>
      </w:r>
      <w:r w:rsidR="00F10A3F">
        <w:rPr>
          <w:sz w:val="22"/>
          <w:szCs w:val="22"/>
          <w:lang w:val="pl-PL"/>
        </w:rPr>
        <w:t xml:space="preserve">oraz </w:t>
      </w:r>
      <w:r w:rsidR="002D5185" w:rsidRPr="00BD3525">
        <w:rPr>
          <w:sz w:val="22"/>
          <w:szCs w:val="22"/>
          <w:lang w:val="pl-PL"/>
        </w:rPr>
        <w:t>stacjonarn</w:t>
      </w:r>
      <w:r w:rsidR="00F10A3F">
        <w:rPr>
          <w:sz w:val="22"/>
          <w:szCs w:val="22"/>
          <w:lang w:val="pl-PL"/>
        </w:rPr>
        <w:t>y</w:t>
      </w:r>
      <w:r w:rsidR="002D5185" w:rsidRPr="00BD3525">
        <w:rPr>
          <w:sz w:val="22"/>
          <w:szCs w:val="22"/>
          <w:lang w:val="pl-PL"/>
        </w:rPr>
        <w:t xml:space="preserve"> punkt serwisow</w:t>
      </w:r>
      <w:r w:rsidR="00F10A3F">
        <w:rPr>
          <w:sz w:val="22"/>
          <w:szCs w:val="22"/>
          <w:lang w:val="pl-PL"/>
        </w:rPr>
        <w:t>y</w:t>
      </w:r>
      <w:r w:rsidR="002D5185" w:rsidRPr="00BD3525">
        <w:rPr>
          <w:sz w:val="22"/>
          <w:szCs w:val="22"/>
          <w:lang w:val="pl-PL"/>
        </w:rPr>
        <w:t xml:space="preserve"> w odległości do 100 km od siedziby Zamawiającego tj. od Trzebnicy</w:t>
      </w:r>
      <w:r w:rsidR="00601F69" w:rsidRPr="00BD3525">
        <w:rPr>
          <w:sz w:val="22"/>
          <w:szCs w:val="22"/>
          <w:lang w:val="pl-PL"/>
        </w:rPr>
        <w:t xml:space="preserve"> oraz prowadzić serwis gwarancyjny</w:t>
      </w:r>
      <w:r w:rsidR="00383572">
        <w:rPr>
          <w:sz w:val="22"/>
          <w:szCs w:val="22"/>
          <w:lang w:val="pl-PL"/>
        </w:rPr>
        <w:t>,</w:t>
      </w:r>
    </w:p>
    <w:p w14:paraId="137F6B02" w14:textId="6A3F2892" w:rsidR="00AB27B1" w:rsidRPr="00BD3525" w:rsidRDefault="00AE5B74" w:rsidP="00352EA5">
      <w:pPr>
        <w:jc w:val="both"/>
        <w:rPr>
          <w:sz w:val="22"/>
          <w:szCs w:val="22"/>
          <w:lang w:val="pl-PL"/>
        </w:rPr>
      </w:pPr>
      <w:r w:rsidRPr="00BD3525">
        <w:rPr>
          <w:sz w:val="22"/>
          <w:szCs w:val="22"/>
          <w:lang w:val="pl-PL"/>
        </w:rPr>
        <w:t>ł</w:t>
      </w:r>
      <w:r w:rsidR="00601F69" w:rsidRPr="00BD3525">
        <w:rPr>
          <w:sz w:val="22"/>
          <w:szCs w:val="22"/>
          <w:lang w:val="pl-PL"/>
        </w:rPr>
        <w:t>)</w:t>
      </w:r>
      <w:r w:rsidR="005B0AAC" w:rsidRPr="00BD3525">
        <w:rPr>
          <w:sz w:val="22"/>
          <w:szCs w:val="22"/>
          <w:lang w:val="pl-PL"/>
        </w:rPr>
        <w:t xml:space="preserve"> Wykonawca, który powołuje się na rozwiązania równowa</w:t>
      </w:r>
      <w:r w:rsidR="001A0218" w:rsidRPr="00BD3525">
        <w:rPr>
          <w:sz w:val="22"/>
          <w:szCs w:val="22"/>
          <w:lang w:val="pl-PL"/>
        </w:rPr>
        <w:t>żne, jest zobowiązany wykazać, że oferowane przez niego rozwiązanie spełnia wymagania określone przez Zamawiającego. W takim przypadku Wykonawca załącza do oferty wykaz rozwiązań równoważnych wraz z jego opisem lub normami.</w:t>
      </w:r>
    </w:p>
    <w:p w14:paraId="737DA6ED" w14:textId="7871DDB7" w:rsidR="001156E3" w:rsidRPr="00B3034C" w:rsidRDefault="00AB27B1" w:rsidP="00B812BD">
      <w:pPr>
        <w:rPr>
          <w:b/>
          <w:bCs/>
          <w:sz w:val="22"/>
          <w:szCs w:val="22"/>
          <w:lang w:val="pl-PL"/>
        </w:rPr>
      </w:pPr>
      <w:r w:rsidRPr="00B3034C">
        <w:rPr>
          <w:b/>
          <w:bCs/>
          <w:sz w:val="22"/>
          <w:szCs w:val="22"/>
          <w:lang w:val="pl-PL"/>
        </w:rPr>
        <w:t xml:space="preserve">3. </w:t>
      </w:r>
      <w:r w:rsidR="009A4B67" w:rsidRPr="00B3034C">
        <w:rPr>
          <w:b/>
          <w:bCs/>
          <w:sz w:val="22"/>
          <w:szCs w:val="22"/>
          <w:lang w:val="pl-PL"/>
        </w:rPr>
        <w:t xml:space="preserve">  </w:t>
      </w:r>
      <w:r w:rsidR="001A0218" w:rsidRPr="00B3034C">
        <w:rPr>
          <w:b/>
          <w:bCs/>
          <w:sz w:val="22"/>
          <w:szCs w:val="22"/>
          <w:lang w:val="pl-PL"/>
        </w:rPr>
        <w:t>Wymagane parametry techniczne i wyposażenie:</w:t>
      </w:r>
      <w:r w:rsidR="009A4B67" w:rsidRPr="00B3034C">
        <w:rPr>
          <w:b/>
          <w:bCs/>
          <w:sz w:val="22"/>
          <w:szCs w:val="22"/>
          <w:lang w:val="pl-PL"/>
        </w:rPr>
        <w:t xml:space="preserve"> </w:t>
      </w:r>
      <w:r w:rsidR="00B812BD" w:rsidRPr="00B3034C">
        <w:rPr>
          <w:b/>
          <w:bCs/>
          <w:sz w:val="22"/>
          <w:szCs w:val="22"/>
          <w:lang w:val="pl-PL"/>
        </w:rPr>
        <w:t xml:space="preserve"> </w:t>
      </w:r>
    </w:p>
    <w:p w14:paraId="4353BE4D" w14:textId="159148A1" w:rsidR="001156E3" w:rsidRDefault="00B3034C" w:rsidP="00B812BD">
      <w:pPr>
        <w:rPr>
          <w:b/>
          <w:bCs/>
          <w:sz w:val="24"/>
          <w:szCs w:val="24"/>
          <w:lang w:val="pl-PL"/>
        </w:rPr>
      </w:pPr>
      <w:r w:rsidRPr="00B3034C">
        <w:rPr>
          <w:b/>
          <w:bCs/>
          <w:sz w:val="22"/>
          <w:szCs w:val="22"/>
          <w:lang w:val="pl-PL"/>
        </w:rPr>
        <w:t>3.1</w:t>
      </w:r>
      <w:r>
        <w:rPr>
          <w:b/>
          <w:bCs/>
          <w:sz w:val="24"/>
          <w:szCs w:val="24"/>
          <w:lang w:val="pl-PL"/>
        </w:rPr>
        <w:t>.</w:t>
      </w:r>
    </w:p>
    <w:p w14:paraId="7E3D34F8" w14:textId="57D25B44" w:rsidR="00B812BD" w:rsidRPr="00BD3525" w:rsidRDefault="001156E3" w:rsidP="00B812BD">
      <w:pPr>
        <w:rPr>
          <w:b/>
          <w:bCs/>
          <w:sz w:val="22"/>
          <w:szCs w:val="22"/>
          <w:lang w:val="pl-PL"/>
        </w:rPr>
      </w:pPr>
      <w:r w:rsidRPr="00BD3525">
        <w:rPr>
          <w:sz w:val="22"/>
          <w:szCs w:val="22"/>
          <w:lang w:val="pl-PL"/>
        </w:rPr>
        <w:t>-</w:t>
      </w:r>
      <w:r w:rsidR="009A4B67" w:rsidRPr="00BD3525">
        <w:rPr>
          <w:sz w:val="22"/>
          <w:szCs w:val="22"/>
          <w:lang w:val="pl-PL"/>
        </w:rPr>
        <w:t xml:space="preserve"> </w:t>
      </w:r>
      <w:r w:rsidR="00B812BD" w:rsidRPr="00BD3525">
        <w:rPr>
          <w:sz w:val="22"/>
          <w:szCs w:val="22"/>
          <w:lang w:val="pl-PL"/>
        </w:rPr>
        <w:t>Norma emisji spalin: Stage V</w:t>
      </w:r>
    </w:p>
    <w:p w14:paraId="0D260E73" w14:textId="4EFDF84A" w:rsidR="00B812BD" w:rsidRPr="00BD3525" w:rsidRDefault="001156E3" w:rsidP="00B812BD">
      <w:pPr>
        <w:jc w:val="both"/>
        <w:rPr>
          <w:sz w:val="22"/>
          <w:szCs w:val="22"/>
          <w:lang w:val="pl-PL"/>
        </w:rPr>
      </w:pPr>
      <w:r w:rsidRPr="00BD3525">
        <w:rPr>
          <w:sz w:val="22"/>
          <w:szCs w:val="22"/>
          <w:lang w:val="pl-PL"/>
        </w:rPr>
        <w:t>-</w:t>
      </w:r>
      <w:r w:rsidR="00B812BD" w:rsidRPr="00BD3525">
        <w:rPr>
          <w:sz w:val="22"/>
          <w:szCs w:val="22"/>
          <w:lang w:val="pl-PL"/>
        </w:rPr>
        <w:t xml:space="preserve"> Moc: min. 115 KM</w:t>
      </w:r>
    </w:p>
    <w:p w14:paraId="08050B1A" w14:textId="54A25237"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Pojemność: min. 4 000 cm3</w:t>
      </w:r>
    </w:p>
    <w:p w14:paraId="44879633" w14:textId="79004699" w:rsidR="00B812BD" w:rsidRPr="00BD3525" w:rsidRDefault="001156E3" w:rsidP="00B812BD">
      <w:pPr>
        <w:jc w:val="both"/>
        <w:rPr>
          <w:sz w:val="22"/>
          <w:szCs w:val="22"/>
          <w:lang w:val="pl-PL"/>
        </w:rPr>
      </w:pPr>
      <w:r w:rsidRPr="00BD3525">
        <w:rPr>
          <w:sz w:val="22"/>
          <w:szCs w:val="22"/>
          <w:lang w:val="pl-PL"/>
        </w:rPr>
        <w:t>-</w:t>
      </w:r>
      <w:r w:rsidR="00B812BD" w:rsidRPr="00BD3525">
        <w:rPr>
          <w:sz w:val="22"/>
          <w:szCs w:val="22"/>
          <w:lang w:val="pl-PL"/>
        </w:rPr>
        <w:t xml:space="preserve"> 4 cylindry</w:t>
      </w:r>
    </w:p>
    <w:p w14:paraId="2099ED62" w14:textId="392D742A"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16 zaworów</w:t>
      </w:r>
    </w:p>
    <w:p w14:paraId="4C348DAF" w14:textId="3AC3AC39"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 xml:space="preserve"> Skrzynia przekładniowa min. 16 x 16 – 4 stopniowa z rewersem mechanicznym i 3 stopniowym wzmacniaczem</w:t>
      </w:r>
    </w:p>
    <w:p w14:paraId="172C5E8C" w14:textId="22786D0C"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 xml:space="preserve"> Moment obrotowy 507 Nm ± 10 Nm</w:t>
      </w:r>
    </w:p>
    <w:p w14:paraId="1C33F0E3" w14:textId="288FA0A1"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 xml:space="preserve"> Układ napędowy 4 WD</w:t>
      </w:r>
    </w:p>
    <w:p w14:paraId="0FACE7A5" w14:textId="3B738D58"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 xml:space="preserve"> Udźwig podnośnika, tylnego tuz-a: nie mniej niż 70 KN</w:t>
      </w:r>
    </w:p>
    <w:p w14:paraId="773F5ABD" w14:textId="21A5BA4A"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 xml:space="preserve"> Panel sterowania tylnym podnośnikiem – zewnętrzne sterowanie podnośnikiem</w:t>
      </w:r>
    </w:p>
    <w:p w14:paraId="5488EE88" w14:textId="4DBDD45E" w:rsidR="00B812BD" w:rsidRPr="00BD3525" w:rsidRDefault="001156E3" w:rsidP="00B812BD">
      <w:pPr>
        <w:jc w:val="both"/>
        <w:rPr>
          <w:sz w:val="22"/>
          <w:szCs w:val="22"/>
          <w:lang w:val="pl-PL"/>
        </w:rPr>
      </w:pPr>
      <w:r w:rsidRPr="00BD3525">
        <w:rPr>
          <w:sz w:val="22"/>
          <w:szCs w:val="22"/>
          <w:lang w:val="pl-PL"/>
        </w:rPr>
        <w:lastRenderedPageBreak/>
        <w:t>-</w:t>
      </w:r>
      <w:r w:rsidR="00B812BD" w:rsidRPr="00BD3525">
        <w:rPr>
          <w:sz w:val="22"/>
          <w:szCs w:val="22"/>
          <w:lang w:val="pl-PL"/>
        </w:rPr>
        <w:t xml:space="preserve"> 3 pary szybkozłączy tylnych ( 6 + 1 )</w:t>
      </w:r>
    </w:p>
    <w:p w14:paraId="2433CA93" w14:textId="5BA3338F"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Rozdzielacz III sekcyjny</w:t>
      </w:r>
    </w:p>
    <w:p w14:paraId="71EF23D8" w14:textId="663990C0"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 xml:space="preserve"> Wydajność pompy min. 65 l/min.</w:t>
      </w:r>
    </w:p>
    <w:p w14:paraId="7E3F0961" w14:textId="36545E6E"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Siedzenie pasażera (homologacja na 2 osoby)</w:t>
      </w:r>
    </w:p>
    <w:p w14:paraId="5357CE71" w14:textId="4946A2FB" w:rsidR="00B812BD" w:rsidRPr="00BD3525" w:rsidRDefault="001156E3" w:rsidP="00B812BD">
      <w:pPr>
        <w:jc w:val="both"/>
        <w:rPr>
          <w:sz w:val="22"/>
          <w:szCs w:val="22"/>
          <w:lang w:val="pl-PL"/>
        </w:rPr>
      </w:pPr>
      <w:r w:rsidRPr="00BD3525">
        <w:rPr>
          <w:sz w:val="22"/>
          <w:szCs w:val="22"/>
          <w:lang w:val="pl-PL"/>
        </w:rPr>
        <w:t xml:space="preserve">- </w:t>
      </w:r>
      <w:r w:rsidR="00B812BD" w:rsidRPr="00BD3525">
        <w:rPr>
          <w:sz w:val="22"/>
          <w:szCs w:val="22"/>
          <w:lang w:val="pl-PL"/>
        </w:rPr>
        <w:t>Poj. zbiornika paliwa min. 200 litrów</w:t>
      </w:r>
    </w:p>
    <w:p w14:paraId="6A9796CC" w14:textId="5C7D5A71" w:rsidR="00B812BD" w:rsidRPr="00BD3525" w:rsidRDefault="00B3034C" w:rsidP="00B812BD">
      <w:pPr>
        <w:jc w:val="both"/>
        <w:rPr>
          <w:sz w:val="22"/>
          <w:szCs w:val="22"/>
          <w:lang w:val="pl-PL"/>
        </w:rPr>
      </w:pPr>
      <w:r w:rsidRPr="00BD3525">
        <w:rPr>
          <w:sz w:val="22"/>
          <w:szCs w:val="22"/>
          <w:lang w:val="pl-PL"/>
        </w:rPr>
        <w:t xml:space="preserve">- </w:t>
      </w:r>
      <w:r w:rsidR="001156E3" w:rsidRPr="00BD3525">
        <w:rPr>
          <w:sz w:val="22"/>
          <w:szCs w:val="22"/>
          <w:lang w:val="pl-PL"/>
        </w:rPr>
        <w:t xml:space="preserve"> </w:t>
      </w:r>
      <w:r w:rsidR="00B812BD" w:rsidRPr="00BD3525">
        <w:rPr>
          <w:sz w:val="22"/>
          <w:szCs w:val="22"/>
          <w:lang w:val="pl-PL"/>
        </w:rPr>
        <w:t>Obroty WOM 540 / 540 E / 1000 / 1000 E</w:t>
      </w:r>
    </w:p>
    <w:p w14:paraId="5480F077" w14:textId="7B932761" w:rsidR="00B812BD" w:rsidRPr="00BD3525" w:rsidRDefault="00B3034C" w:rsidP="00B812BD">
      <w:pPr>
        <w:jc w:val="both"/>
        <w:rPr>
          <w:sz w:val="22"/>
          <w:szCs w:val="22"/>
          <w:lang w:val="pl-PL"/>
        </w:rPr>
      </w:pPr>
      <w:r w:rsidRPr="00BD3525">
        <w:rPr>
          <w:sz w:val="22"/>
          <w:szCs w:val="22"/>
          <w:lang w:val="pl-PL"/>
        </w:rPr>
        <w:t xml:space="preserve">- </w:t>
      </w:r>
      <w:r w:rsidR="001156E3" w:rsidRPr="00BD3525">
        <w:rPr>
          <w:sz w:val="22"/>
          <w:szCs w:val="22"/>
          <w:lang w:val="pl-PL"/>
        </w:rPr>
        <w:t xml:space="preserve"> </w:t>
      </w:r>
      <w:r w:rsidR="00B812BD" w:rsidRPr="00BD3525">
        <w:rPr>
          <w:sz w:val="22"/>
          <w:szCs w:val="22"/>
          <w:lang w:val="pl-PL"/>
        </w:rPr>
        <w:t>Koła przednie min. 420/70R24, Koła tylne min. 520/70/R38</w:t>
      </w:r>
    </w:p>
    <w:p w14:paraId="7195F5B2" w14:textId="1338230D" w:rsidR="00B812BD" w:rsidRPr="00BD3525" w:rsidRDefault="00B3034C" w:rsidP="00B812BD">
      <w:pPr>
        <w:jc w:val="both"/>
        <w:rPr>
          <w:sz w:val="22"/>
          <w:szCs w:val="22"/>
          <w:lang w:val="pl-PL"/>
        </w:rPr>
      </w:pPr>
      <w:r w:rsidRPr="00BD3525">
        <w:rPr>
          <w:sz w:val="22"/>
          <w:szCs w:val="22"/>
          <w:lang w:val="pl-PL"/>
        </w:rPr>
        <w:t xml:space="preserve">- </w:t>
      </w:r>
      <w:r w:rsidR="00B812BD" w:rsidRPr="00BD3525">
        <w:rPr>
          <w:sz w:val="22"/>
          <w:szCs w:val="22"/>
          <w:lang w:val="pl-PL"/>
        </w:rPr>
        <w:t>Prędkość maksymalna: 40 km/h</w:t>
      </w:r>
    </w:p>
    <w:p w14:paraId="20FFA028" w14:textId="6D55AF25" w:rsidR="00B812BD" w:rsidRPr="00BD3525" w:rsidRDefault="00B3034C" w:rsidP="00B812BD">
      <w:pPr>
        <w:jc w:val="both"/>
        <w:rPr>
          <w:sz w:val="22"/>
          <w:szCs w:val="22"/>
          <w:lang w:val="pl-PL"/>
        </w:rPr>
      </w:pPr>
      <w:r w:rsidRPr="00BD3525">
        <w:rPr>
          <w:sz w:val="22"/>
          <w:szCs w:val="22"/>
          <w:lang w:val="pl-PL"/>
        </w:rPr>
        <w:t xml:space="preserve">- </w:t>
      </w:r>
      <w:r w:rsidR="00B812BD" w:rsidRPr="00BD3525">
        <w:rPr>
          <w:sz w:val="22"/>
          <w:szCs w:val="22"/>
          <w:lang w:val="pl-PL"/>
        </w:rPr>
        <w:t>Klimatyzacja, radio wraz z głośnikiem</w:t>
      </w:r>
    </w:p>
    <w:p w14:paraId="09AFE6FE" w14:textId="6898577E" w:rsidR="00B812BD" w:rsidRPr="00BD3525" w:rsidRDefault="00B3034C" w:rsidP="00B812BD">
      <w:pPr>
        <w:jc w:val="both"/>
        <w:rPr>
          <w:sz w:val="22"/>
          <w:szCs w:val="22"/>
          <w:lang w:val="pl-PL"/>
        </w:rPr>
      </w:pPr>
      <w:r w:rsidRPr="00BD3525">
        <w:rPr>
          <w:sz w:val="22"/>
          <w:szCs w:val="22"/>
          <w:lang w:val="pl-PL"/>
        </w:rPr>
        <w:t xml:space="preserve">- </w:t>
      </w:r>
      <w:r w:rsidR="001156E3" w:rsidRPr="00BD3525">
        <w:rPr>
          <w:sz w:val="22"/>
          <w:szCs w:val="22"/>
          <w:lang w:val="pl-PL"/>
        </w:rPr>
        <w:t xml:space="preserve"> </w:t>
      </w:r>
      <w:r w:rsidR="00B812BD" w:rsidRPr="00BD3525">
        <w:rPr>
          <w:sz w:val="22"/>
          <w:szCs w:val="22"/>
          <w:lang w:val="pl-PL"/>
        </w:rPr>
        <w:t xml:space="preserve">Górny i dolny regulowany zaczep transportowy </w:t>
      </w:r>
    </w:p>
    <w:p w14:paraId="3C3D4430" w14:textId="22332D5E" w:rsidR="00B812BD" w:rsidRPr="00BD3525" w:rsidRDefault="00B3034C" w:rsidP="00B812BD">
      <w:pPr>
        <w:jc w:val="both"/>
        <w:rPr>
          <w:sz w:val="22"/>
          <w:szCs w:val="22"/>
          <w:lang w:val="pl-PL"/>
        </w:rPr>
      </w:pPr>
      <w:r w:rsidRPr="00BD3525">
        <w:rPr>
          <w:sz w:val="22"/>
          <w:szCs w:val="22"/>
          <w:lang w:val="pl-PL"/>
        </w:rPr>
        <w:t xml:space="preserve">- </w:t>
      </w:r>
      <w:r w:rsidR="00B812BD" w:rsidRPr="00BD3525">
        <w:rPr>
          <w:sz w:val="22"/>
          <w:szCs w:val="22"/>
          <w:lang w:val="pl-PL"/>
        </w:rPr>
        <w:t>Hamulce hydrauliczne na wszystkie koła</w:t>
      </w:r>
    </w:p>
    <w:p w14:paraId="156DBBD5" w14:textId="4AFC12E6" w:rsidR="00B812BD" w:rsidRPr="00BD3525" w:rsidRDefault="00B3034C" w:rsidP="00B812BD">
      <w:pPr>
        <w:jc w:val="both"/>
        <w:rPr>
          <w:sz w:val="22"/>
          <w:szCs w:val="22"/>
          <w:lang w:val="pl-PL"/>
        </w:rPr>
      </w:pPr>
      <w:r w:rsidRPr="00BD3525">
        <w:rPr>
          <w:sz w:val="22"/>
          <w:szCs w:val="22"/>
          <w:lang w:val="pl-PL"/>
        </w:rPr>
        <w:t xml:space="preserve">- </w:t>
      </w:r>
      <w:r w:rsidR="001156E3" w:rsidRPr="00BD3525">
        <w:rPr>
          <w:sz w:val="22"/>
          <w:szCs w:val="22"/>
          <w:lang w:val="pl-PL"/>
        </w:rPr>
        <w:t xml:space="preserve"> </w:t>
      </w:r>
      <w:r w:rsidR="00B812BD" w:rsidRPr="00BD3525">
        <w:rPr>
          <w:sz w:val="22"/>
          <w:szCs w:val="22"/>
          <w:lang w:val="pl-PL"/>
        </w:rPr>
        <w:t>Rozstaw osi od 2 400 mm</w:t>
      </w:r>
    </w:p>
    <w:p w14:paraId="2DCB9E6A" w14:textId="193EE49D" w:rsidR="00B812BD" w:rsidRPr="00BD3525" w:rsidRDefault="00B3034C" w:rsidP="00B812BD">
      <w:pPr>
        <w:jc w:val="both"/>
        <w:rPr>
          <w:sz w:val="22"/>
          <w:szCs w:val="22"/>
          <w:lang w:val="pl-PL"/>
        </w:rPr>
      </w:pPr>
      <w:r w:rsidRPr="00BD3525">
        <w:rPr>
          <w:sz w:val="22"/>
          <w:szCs w:val="22"/>
          <w:lang w:val="pl-PL"/>
        </w:rPr>
        <w:t xml:space="preserve">- </w:t>
      </w:r>
      <w:r w:rsidR="001156E3" w:rsidRPr="00BD3525">
        <w:rPr>
          <w:sz w:val="22"/>
          <w:szCs w:val="22"/>
          <w:lang w:val="pl-PL"/>
        </w:rPr>
        <w:t xml:space="preserve"> </w:t>
      </w:r>
      <w:r w:rsidR="00B812BD" w:rsidRPr="00BD3525">
        <w:rPr>
          <w:sz w:val="22"/>
          <w:szCs w:val="22"/>
          <w:lang w:val="pl-PL"/>
        </w:rPr>
        <w:t>Ogrzewana tylna szyba i lusterka</w:t>
      </w:r>
    </w:p>
    <w:p w14:paraId="77891FA5" w14:textId="1EFAEE0B" w:rsidR="00B812BD" w:rsidRPr="00BD3525" w:rsidRDefault="00B3034C" w:rsidP="00B812BD">
      <w:pPr>
        <w:jc w:val="both"/>
        <w:rPr>
          <w:sz w:val="22"/>
          <w:szCs w:val="22"/>
          <w:lang w:val="pl-PL"/>
        </w:rPr>
      </w:pPr>
      <w:r w:rsidRPr="00BD3525">
        <w:rPr>
          <w:sz w:val="22"/>
          <w:szCs w:val="22"/>
          <w:lang w:val="pl-PL"/>
        </w:rPr>
        <w:t xml:space="preserve">- </w:t>
      </w:r>
      <w:r w:rsidR="001156E3" w:rsidRPr="00BD3525">
        <w:rPr>
          <w:sz w:val="22"/>
          <w:szCs w:val="22"/>
          <w:lang w:val="pl-PL"/>
        </w:rPr>
        <w:t xml:space="preserve"> </w:t>
      </w:r>
      <w:r w:rsidR="00B812BD" w:rsidRPr="00BD3525">
        <w:rPr>
          <w:sz w:val="22"/>
          <w:szCs w:val="22"/>
          <w:lang w:val="pl-PL"/>
        </w:rPr>
        <w:t>Zamontowana min. jedna lampa sygnalizacyjna pomarańczowa (błyskowa) z tyłu pojazdu</w:t>
      </w:r>
    </w:p>
    <w:p w14:paraId="629006A8" w14:textId="26173F14" w:rsidR="00B812BD" w:rsidRPr="00BD3525" w:rsidRDefault="00B3034C" w:rsidP="00B812BD">
      <w:pPr>
        <w:jc w:val="both"/>
        <w:rPr>
          <w:sz w:val="22"/>
          <w:szCs w:val="22"/>
          <w:lang w:val="pl-PL"/>
        </w:rPr>
      </w:pPr>
      <w:r w:rsidRPr="00BD3525">
        <w:rPr>
          <w:sz w:val="22"/>
          <w:szCs w:val="22"/>
          <w:lang w:val="pl-PL"/>
        </w:rPr>
        <w:t xml:space="preserve">- </w:t>
      </w:r>
      <w:r w:rsidR="00B812BD" w:rsidRPr="00BD3525">
        <w:rPr>
          <w:sz w:val="22"/>
          <w:szCs w:val="22"/>
          <w:lang w:val="pl-PL"/>
        </w:rPr>
        <w:t>Fotel operatora amortyzowany pneumatycznie</w:t>
      </w:r>
    </w:p>
    <w:p w14:paraId="5355E7C8" w14:textId="5AEC1F14" w:rsidR="00B812BD" w:rsidRPr="00BD3525" w:rsidRDefault="00B3034C" w:rsidP="00B812BD">
      <w:pPr>
        <w:jc w:val="both"/>
        <w:rPr>
          <w:sz w:val="22"/>
          <w:szCs w:val="22"/>
          <w:lang w:val="pl-PL"/>
        </w:rPr>
      </w:pPr>
      <w:r w:rsidRPr="00BD3525">
        <w:rPr>
          <w:sz w:val="22"/>
          <w:szCs w:val="22"/>
          <w:lang w:val="pl-PL"/>
        </w:rPr>
        <w:t xml:space="preserve">- </w:t>
      </w:r>
      <w:r w:rsidR="00B812BD" w:rsidRPr="00BD3525">
        <w:rPr>
          <w:sz w:val="22"/>
          <w:szCs w:val="22"/>
          <w:lang w:val="pl-PL"/>
        </w:rPr>
        <w:t xml:space="preserve">Instrukcja obsługi w języku polskim z wykazem części zamiennych. </w:t>
      </w:r>
    </w:p>
    <w:p w14:paraId="063F552D" w14:textId="06C2D18B" w:rsidR="00B812BD" w:rsidRPr="00B3034C" w:rsidRDefault="00B3034C" w:rsidP="00B812BD">
      <w:pPr>
        <w:jc w:val="both"/>
        <w:rPr>
          <w:b/>
          <w:bCs/>
          <w:sz w:val="24"/>
          <w:szCs w:val="24"/>
          <w:lang w:val="pl-PL"/>
        </w:rPr>
      </w:pPr>
      <w:r w:rsidRPr="00B3034C">
        <w:rPr>
          <w:b/>
          <w:bCs/>
          <w:sz w:val="24"/>
          <w:szCs w:val="24"/>
          <w:lang w:val="pl-PL"/>
        </w:rPr>
        <w:t xml:space="preserve">3.2. </w:t>
      </w:r>
      <w:r w:rsidR="00B812BD" w:rsidRPr="00B3034C">
        <w:rPr>
          <w:b/>
          <w:bCs/>
          <w:sz w:val="24"/>
          <w:szCs w:val="24"/>
          <w:lang w:val="pl-PL"/>
        </w:rPr>
        <w:t>Wyposażenie dodatkowe:</w:t>
      </w:r>
    </w:p>
    <w:p w14:paraId="46B35C1D" w14:textId="65D8EE90" w:rsidR="00B812BD" w:rsidRPr="00BD3525" w:rsidRDefault="00B3034C" w:rsidP="00B812BD">
      <w:pPr>
        <w:jc w:val="both"/>
        <w:rPr>
          <w:sz w:val="22"/>
          <w:szCs w:val="22"/>
          <w:lang w:val="pl-PL"/>
        </w:rPr>
      </w:pPr>
      <w:r w:rsidRPr="00BD3525">
        <w:rPr>
          <w:sz w:val="22"/>
          <w:szCs w:val="22"/>
          <w:lang w:val="pl-PL"/>
        </w:rPr>
        <w:t xml:space="preserve">- </w:t>
      </w:r>
      <w:r w:rsidR="00B812BD" w:rsidRPr="00BD3525">
        <w:rPr>
          <w:sz w:val="22"/>
          <w:szCs w:val="22"/>
          <w:lang w:val="pl-PL"/>
        </w:rPr>
        <w:t>Ładowacz czołowy o udźwigu min. 1 600 kg, III sekcyjny, sterowanie joystickiem.</w:t>
      </w:r>
    </w:p>
    <w:p w14:paraId="69E1AA49" w14:textId="395B5DB2" w:rsidR="00B812BD" w:rsidRPr="00BD3525" w:rsidRDefault="00B3034C" w:rsidP="00B812BD">
      <w:pPr>
        <w:jc w:val="both"/>
        <w:rPr>
          <w:sz w:val="22"/>
          <w:szCs w:val="22"/>
          <w:lang w:val="pl-PL"/>
        </w:rPr>
      </w:pPr>
      <w:r w:rsidRPr="00BD3525">
        <w:rPr>
          <w:sz w:val="22"/>
          <w:szCs w:val="22"/>
          <w:lang w:val="pl-PL"/>
        </w:rPr>
        <w:t xml:space="preserve">- </w:t>
      </w:r>
      <w:r w:rsidR="00B812BD" w:rsidRPr="00BD3525">
        <w:rPr>
          <w:sz w:val="22"/>
          <w:szCs w:val="22"/>
          <w:lang w:val="pl-PL"/>
        </w:rPr>
        <w:t>Łyżka do materiałów sypkich szerokość dopuszczalna od 2,35 m do 2,5 m.</w:t>
      </w:r>
    </w:p>
    <w:p w14:paraId="114EA5FD" w14:textId="5CCFF33A" w:rsidR="00B812BD" w:rsidRPr="00BD3525" w:rsidRDefault="00B3034C" w:rsidP="00B812BD">
      <w:pPr>
        <w:jc w:val="both"/>
        <w:rPr>
          <w:sz w:val="22"/>
          <w:szCs w:val="22"/>
          <w:lang w:val="pl-PL"/>
        </w:rPr>
      </w:pPr>
      <w:r w:rsidRPr="00BD3525">
        <w:rPr>
          <w:sz w:val="22"/>
          <w:szCs w:val="22"/>
          <w:lang w:val="pl-PL"/>
        </w:rPr>
        <w:t xml:space="preserve">- </w:t>
      </w:r>
      <w:r w:rsidR="00B812BD" w:rsidRPr="00BD3525">
        <w:rPr>
          <w:sz w:val="22"/>
          <w:szCs w:val="22"/>
          <w:lang w:val="pl-PL"/>
        </w:rPr>
        <w:t xml:space="preserve">Widły do palet. </w:t>
      </w:r>
    </w:p>
    <w:p w14:paraId="11428ADE" w14:textId="68DA7609" w:rsidR="00B812BD" w:rsidRPr="00BD3525" w:rsidRDefault="00B3034C" w:rsidP="00B812BD">
      <w:pPr>
        <w:jc w:val="both"/>
        <w:rPr>
          <w:sz w:val="22"/>
          <w:szCs w:val="22"/>
          <w:lang w:val="pl-PL"/>
        </w:rPr>
      </w:pPr>
      <w:r w:rsidRPr="00BD3525">
        <w:rPr>
          <w:sz w:val="22"/>
          <w:szCs w:val="22"/>
          <w:lang w:val="pl-PL"/>
        </w:rPr>
        <w:t xml:space="preserve">- </w:t>
      </w:r>
      <w:r w:rsidR="00B812BD" w:rsidRPr="00BD3525">
        <w:rPr>
          <w:sz w:val="22"/>
          <w:szCs w:val="22"/>
          <w:lang w:val="pl-PL"/>
        </w:rPr>
        <w:t>Obciążniki kół tylnych 470 kg (na koło po 235 kg).</w:t>
      </w:r>
    </w:p>
    <w:p w14:paraId="40D623B7" w14:textId="2321B8C5" w:rsidR="00B812BD" w:rsidRPr="00B3034C" w:rsidRDefault="00B3034C" w:rsidP="00B812BD">
      <w:pPr>
        <w:jc w:val="both"/>
        <w:rPr>
          <w:b/>
          <w:bCs/>
          <w:sz w:val="24"/>
          <w:szCs w:val="24"/>
          <w:lang w:val="pl-PL"/>
        </w:rPr>
      </w:pPr>
      <w:r w:rsidRPr="00B3034C">
        <w:rPr>
          <w:b/>
          <w:bCs/>
          <w:sz w:val="24"/>
          <w:szCs w:val="24"/>
          <w:lang w:val="pl-PL"/>
        </w:rPr>
        <w:t xml:space="preserve">3.3. </w:t>
      </w:r>
      <w:r w:rsidR="00B812BD" w:rsidRPr="00B3034C">
        <w:rPr>
          <w:b/>
          <w:bCs/>
          <w:sz w:val="24"/>
          <w:szCs w:val="24"/>
          <w:lang w:val="pl-PL"/>
        </w:rPr>
        <w:t>Gwarancja:</w:t>
      </w:r>
    </w:p>
    <w:p w14:paraId="624716CA" w14:textId="127AAD5F" w:rsidR="009A4B67" w:rsidRPr="00BD3525" w:rsidRDefault="00B3034C" w:rsidP="00B812BD">
      <w:pPr>
        <w:jc w:val="both"/>
        <w:rPr>
          <w:b/>
          <w:bCs/>
          <w:sz w:val="22"/>
          <w:szCs w:val="22"/>
          <w:lang w:val="pl-PL"/>
        </w:rPr>
      </w:pPr>
      <w:r w:rsidRPr="00BD3525">
        <w:rPr>
          <w:sz w:val="22"/>
          <w:szCs w:val="22"/>
          <w:lang w:val="pl-PL"/>
        </w:rPr>
        <w:t xml:space="preserve">- </w:t>
      </w:r>
      <w:r w:rsidR="00114529">
        <w:rPr>
          <w:sz w:val="22"/>
          <w:szCs w:val="22"/>
          <w:lang w:val="pl-PL"/>
        </w:rPr>
        <w:t>24</w:t>
      </w:r>
      <w:r w:rsidR="00B812BD" w:rsidRPr="00BD3525">
        <w:rPr>
          <w:sz w:val="22"/>
          <w:szCs w:val="22"/>
          <w:lang w:val="pl-PL"/>
        </w:rPr>
        <w:t xml:space="preserve"> miesi</w:t>
      </w:r>
      <w:r w:rsidR="00114529">
        <w:rPr>
          <w:sz w:val="22"/>
          <w:szCs w:val="22"/>
          <w:lang w:val="pl-PL"/>
        </w:rPr>
        <w:t>ą</w:t>
      </w:r>
      <w:r w:rsidR="00B812BD" w:rsidRPr="00BD3525">
        <w:rPr>
          <w:sz w:val="22"/>
          <w:szCs w:val="22"/>
          <w:lang w:val="pl-PL"/>
        </w:rPr>
        <w:t>c</w:t>
      </w:r>
      <w:r w:rsidR="00114529">
        <w:rPr>
          <w:sz w:val="22"/>
          <w:szCs w:val="22"/>
          <w:lang w:val="pl-PL"/>
        </w:rPr>
        <w:t>e</w:t>
      </w:r>
      <w:r w:rsidR="00B812BD" w:rsidRPr="00BD3525">
        <w:rPr>
          <w:sz w:val="22"/>
          <w:szCs w:val="22"/>
          <w:lang w:val="pl-PL"/>
        </w:rPr>
        <w:t xml:space="preserve"> – bezpłatny serwis gwarancyjny w trakcie trwania gwarancji</w:t>
      </w:r>
      <w:r w:rsidR="009A4B67" w:rsidRPr="00BD3525">
        <w:rPr>
          <w:sz w:val="22"/>
          <w:szCs w:val="22"/>
          <w:lang w:val="pl-PL"/>
        </w:rPr>
        <w:t xml:space="preserve">       </w:t>
      </w:r>
      <w:r w:rsidR="009A4B67" w:rsidRPr="00BD3525">
        <w:rPr>
          <w:b/>
          <w:bCs/>
          <w:sz w:val="22"/>
          <w:szCs w:val="22"/>
          <w:lang w:val="pl-PL"/>
        </w:rPr>
        <w:t xml:space="preserve">                                             </w:t>
      </w:r>
    </w:p>
    <w:p w14:paraId="3FE81B34" w14:textId="77777777" w:rsidR="00B3034C" w:rsidRDefault="001A0218" w:rsidP="00B417CE">
      <w:pPr>
        <w:suppressAutoHyphens w:val="0"/>
        <w:autoSpaceDE w:val="0"/>
        <w:autoSpaceDN w:val="0"/>
        <w:adjustRightInd w:val="0"/>
        <w:spacing w:after="380"/>
        <w:rPr>
          <w:b/>
          <w:bCs/>
          <w:lang w:val="pl-PL"/>
        </w:rPr>
      </w:pPr>
      <w:r w:rsidRPr="00B3034C">
        <w:rPr>
          <w:b/>
          <w:bCs/>
          <w:sz w:val="22"/>
          <w:szCs w:val="22"/>
          <w:lang w:val="pl-PL"/>
        </w:rPr>
        <w:t>4</w:t>
      </w:r>
      <w:r w:rsidR="009A4B67" w:rsidRPr="00B3034C">
        <w:rPr>
          <w:b/>
          <w:bCs/>
          <w:sz w:val="22"/>
          <w:szCs w:val="22"/>
          <w:lang w:val="pl-PL"/>
        </w:rPr>
        <w:t xml:space="preserve">. Nazwy i kody dotyczące przedmiotu zamówienia określone we Wspólnym  Słowniku Zamówień Publicznych (CPV): </w:t>
      </w:r>
      <w:r w:rsidR="009A4B67" w:rsidRPr="00B3034C">
        <w:rPr>
          <w:rFonts w:cs="ArialMT"/>
          <w:b/>
          <w:bCs/>
          <w:color w:val="000000"/>
          <w:sz w:val="22"/>
          <w:szCs w:val="22"/>
          <w:lang w:val="pl-PL"/>
        </w:rPr>
        <w:t xml:space="preserve"> </w:t>
      </w:r>
      <w:r w:rsidR="009A4B67" w:rsidRPr="00B3034C">
        <w:rPr>
          <w:color w:val="000000"/>
          <w:sz w:val="22"/>
          <w:szCs w:val="22"/>
          <w:lang w:val="pl-PL"/>
        </w:rPr>
        <w:t xml:space="preserve">                                                                                                                                                  </w:t>
      </w:r>
      <w:r w:rsidR="00352EA5" w:rsidRPr="00BD3525">
        <w:rPr>
          <w:color w:val="000000"/>
          <w:sz w:val="22"/>
          <w:szCs w:val="22"/>
          <w:lang w:val="pl-PL"/>
        </w:rPr>
        <w:t>16700000</w:t>
      </w:r>
      <w:r w:rsidR="00FD565C" w:rsidRPr="00BD3525">
        <w:rPr>
          <w:color w:val="000000"/>
          <w:sz w:val="22"/>
          <w:szCs w:val="22"/>
          <w:lang w:val="pl-PL"/>
        </w:rPr>
        <w:t xml:space="preserve"> -</w:t>
      </w:r>
      <w:r w:rsidR="00352EA5" w:rsidRPr="00BD3525">
        <w:rPr>
          <w:color w:val="000000"/>
          <w:sz w:val="22"/>
          <w:szCs w:val="22"/>
          <w:lang w:val="pl-PL"/>
        </w:rPr>
        <w:t xml:space="preserve"> 2</w:t>
      </w:r>
      <w:r w:rsidR="00FD565C" w:rsidRPr="00BD3525">
        <w:rPr>
          <w:color w:val="000000"/>
          <w:sz w:val="22"/>
          <w:szCs w:val="22"/>
          <w:lang w:val="pl-PL"/>
        </w:rPr>
        <w:t xml:space="preserve"> – </w:t>
      </w:r>
      <w:r w:rsidR="00352EA5" w:rsidRPr="00BD3525">
        <w:rPr>
          <w:color w:val="000000"/>
          <w:sz w:val="22"/>
          <w:szCs w:val="22"/>
          <w:lang w:val="pl-PL"/>
        </w:rPr>
        <w:t>Ciągniki</w:t>
      </w:r>
      <w:r w:rsidR="00FD565C" w:rsidRPr="00BD3525">
        <w:rPr>
          <w:rFonts w:eastAsia="Arial Unicode MS"/>
          <w:color w:val="000000"/>
          <w:sz w:val="22"/>
          <w:szCs w:val="22"/>
          <w:lang w:val="pl-PL"/>
        </w:rPr>
        <w:t xml:space="preserve">.                                                                                                                          </w:t>
      </w:r>
      <w:r w:rsidRPr="00BD3525">
        <w:rPr>
          <w:rFonts w:eastAsia="Arial Unicode MS"/>
          <w:color w:val="000000"/>
          <w:sz w:val="22"/>
          <w:szCs w:val="22"/>
          <w:lang w:val="pl-PL"/>
        </w:rPr>
        <w:t xml:space="preserve">           </w:t>
      </w:r>
      <w:r w:rsidR="00FD565C" w:rsidRPr="00BD3525">
        <w:rPr>
          <w:rFonts w:eastAsia="Arial Unicode MS"/>
          <w:color w:val="000000"/>
          <w:sz w:val="22"/>
          <w:szCs w:val="22"/>
          <w:lang w:val="pl-PL"/>
        </w:rPr>
        <w:t xml:space="preserve">       </w:t>
      </w:r>
      <w:r w:rsidRPr="00B3034C">
        <w:rPr>
          <w:rFonts w:eastAsia="Arial Unicode MS"/>
          <w:b/>
          <w:sz w:val="22"/>
          <w:szCs w:val="22"/>
          <w:lang w:val="pl-PL"/>
        </w:rPr>
        <w:t>5</w:t>
      </w:r>
      <w:r w:rsidR="009A4B67" w:rsidRPr="00B3034C">
        <w:rPr>
          <w:rFonts w:eastAsia="Arial Unicode MS"/>
          <w:b/>
          <w:sz w:val="22"/>
          <w:szCs w:val="22"/>
          <w:lang w:val="pl-PL"/>
        </w:rPr>
        <w:t xml:space="preserve">. </w:t>
      </w:r>
      <w:r w:rsidR="009A4B67" w:rsidRPr="00B3034C">
        <w:rPr>
          <w:b/>
          <w:sz w:val="22"/>
          <w:szCs w:val="22"/>
          <w:lang w:val="pl-PL"/>
        </w:rPr>
        <w:t>Zamawiający nie przewiduje udzielenia zamówień, o których mowa w art. 214 ust. 1 pkt 7 i 8 ustawy Pzp.</w:t>
      </w:r>
      <w:r w:rsidR="009A4B67" w:rsidRPr="00B3034C">
        <w:rPr>
          <w:color w:val="000000"/>
          <w:sz w:val="22"/>
          <w:szCs w:val="22"/>
          <w:lang w:val="pl-PL"/>
        </w:rPr>
        <w:t xml:space="preserve">                                                                                                                                                                           </w:t>
      </w:r>
      <w:r w:rsidRPr="00B3034C">
        <w:rPr>
          <w:b/>
          <w:bCs/>
          <w:sz w:val="22"/>
          <w:szCs w:val="22"/>
          <w:lang w:val="pl-PL"/>
        </w:rPr>
        <w:t>6</w:t>
      </w:r>
      <w:r w:rsidR="009A4B67" w:rsidRPr="00B3034C">
        <w:rPr>
          <w:b/>
          <w:bCs/>
          <w:sz w:val="22"/>
          <w:szCs w:val="22"/>
          <w:lang w:val="pl-PL"/>
        </w:rPr>
        <w:t xml:space="preserve">. Informacje dotyczące ofert częściowych i wariantowych:                           </w:t>
      </w:r>
      <w:r w:rsidR="009A4B67" w:rsidRPr="00B3034C">
        <w:rPr>
          <w:color w:val="000000"/>
          <w:sz w:val="22"/>
          <w:szCs w:val="22"/>
          <w:lang w:val="pl-PL"/>
        </w:rPr>
        <w:t xml:space="preserve">                                                    </w:t>
      </w:r>
      <w:r w:rsidR="009A4B67" w:rsidRPr="00B3034C">
        <w:rPr>
          <w:b/>
          <w:bCs/>
          <w:sz w:val="22"/>
          <w:szCs w:val="22"/>
          <w:lang w:val="pl-PL"/>
        </w:rPr>
        <w:t xml:space="preserve">a) Zamawiający </w:t>
      </w:r>
      <w:r w:rsidR="00352EA5" w:rsidRPr="00B3034C">
        <w:rPr>
          <w:b/>
          <w:bCs/>
          <w:sz w:val="22"/>
          <w:szCs w:val="22"/>
          <w:lang w:val="pl-PL"/>
        </w:rPr>
        <w:t xml:space="preserve">nie </w:t>
      </w:r>
      <w:r w:rsidR="009A4B67" w:rsidRPr="00B3034C">
        <w:rPr>
          <w:b/>
          <w:bCs/>
          <w:sz w:val="22"/>
          <w:szCs w:val="22"/>
          <w:lang w:val="pl-PL"/>
        </w:rPr>
        <w:t>dopuszcza  możliwoś</w:t>
      </w:r>
      <w:r w:rsidR="00352EA5" w:rsidRPr="00B3034C">
        <w:rPr>
          <w:b/>
          <w:bCs/>
          <w:sz w:val="22"/>
          <w:szCs w:val="22"/>
          <w:lang w:val="pl-PL"/>
        </w:rPr>
        <w:t>ci</w:t>
      </w:r>
      <w:r w:rsidR="009A4B67" w:rsidRPr="00B3034C">
        <w:rPr>
          <w:b/>
          <w:bCs/>
          <w:sz w:val="22"/>
          <w:szCs w:val="22"/>
          <w:lang w:val="pl-PL"/>
        </w:rPr>
        <w:t xml:space="preserve"> złożeni</w:t>
      </w:r>
      <w:r w:rsidR="00FD565C" w:rsidRPr="00B3034C">
        <w:rPr>
          <w:b/>
          <w:bCs/>
          <w:sz w:val="22"/>
          <w:szCs w:val="22"/>
          <w:lang w:val="pl-PL"/>
        </w:rPr>
        <w:t>a</w:t>
      </w:r>
      <w:r w:rsidR="009A4B67" w:rsidRPr="00B3034C">
        <w:rPr>
          <w:b/>
          <w:bCs/>
          <w:sz w:val="22"/>
          <w:szCs w:val="22"/>
          <w:lang w:val="pl-PL"/>
        </w:rPr>
        <w:t xml:space="preserve"> ofert częściowych,</w:t>
      </w:r>
      <w:r w:rsidR="00FD565C" w:rsidRPr="00B3034C">
        <w:rPr>
          <w:b/>
          <w:bCs/>
          <w:sz w:val="22"/>
          <w:szCs w:val="22"/>
          <w:lang w:val="pl-PL"/>
        </w:rPr>
        <w:t xml:space="preserve">        </w:t>
      </w:r>
      <w:r w:rsidR="009A4B67" w:rsidRPr="00B3034C">
        <w:rPr>
          <w:color w:val="000000"/>
          <w:sz w:val="22"/>
          <w:szCs w:val="22"/>
          <w:lang w:val="pl-PL"/>
        </w:rPr>
        <w:t xml:space="preserve">                                                           </w:t>
      </w:r>
      <w:r w:rsidR="009A4B67" w:rsidRPr="00B3034C">
        <w:rPr>
          <w:b/>
          <w:bCs/>
          <w:sz w:val="22"/>
          <w:szCs w:val="22"/>
          <w:lang w:val="pl-PL"/>
        </w:rPr>
        <w:t xml:space="preserve">b) Zamawiający nie dopuszcza możliwości złożenia ofert wariantowych oraz w postaci katalogów elektronicznych.   </w:t>
      </w:r>
    </w:p>
    <w:p w14:paraId="722E9AAB" w14:textId="6CDAB2BA" w:rsidR="009A4B67" w:rsidRPr="00BD3525" w:rsidRDefault="009A4B67" w:rsidP="00B417CE">
      <w:pPr>
        <w:suppressAutoHyphens w:val="0"/>
        <w:autoSpaceDE w:val="0"/>
        <w:autoSpaceDN w:val="0"/>
        <w:adjustRightInd w:val="0"/>
        <w:spacing w:after="380"/>
        <w:rPr>
          <w:rFonts w:eastAsia="Arial Unicode MS"/>
          <w:color w:val="000000"/>
          <w:sz w:val="22"/>
          <w:szCs w:val="22"/>
          <w:lang w:val="pl-PL"/>
        </w:rPr>
      </w:pPr>
      <w:r w:rsidRPr="00B3034C">
        <w:rPr>
          <w:b/>
          <w:bCs/>
          <w:sz w:val="22"/>
          <w:szCs w:val="22"/>
          <w:lang w:val="pl-PL"/>
        </w:rPr>
        <w:t xml:space="preserve"> V. WIZJA LOKALNA:</w:t>
      </w:r>
      <w:r w:rsidR="00B417CE" w:rsidRPr="00B3034C">
        <w:rPr>
          <w:rFonts w:eastAsia="Arial Unicode MS"/>
          <w:color w:val="000000"/>
          <w:sz w:val="22"/>
          <w:szCs w:val="22"/>
          <w:lang w:val="pl-PL"/>
        </w:rPr>
        <w:t xml:space="preserve">                                                                                                                                            </w:t>
      </w:r>
      <w:r w:rsidRPr="00BD3525">
        <w:rPr>
          <w:sz w:val="22"/>
          <w:szCs w:val="22"/>
          <w:lang w:val="pl-PL"/>
        </w:rPr>
        <w:t>1. Zamawiający informuje, że nie wymaga odbycia wizji lokalnej w ramach w/w zadania.</w:t>
      </w:r>
    </w:p>
    <w:p w14:paraId="00F098EC" w14:textId="77777777" w:rsidR="009A4B67" w:rsidRPr="00B3034C" w:rsidRDefault="009A4B67" w:rsidP="009A4B67">
      <w:pPr>
        <w:rPr>
          <w:b/>
          <w:bCs/>
          <w:sz w:val="22"/>
          <w:szCs w:val="22"/>
          <w:lang w:val="pl-PL"/>
        </w:rPr>
      </w:pPr>
      <w:r w:rsidRPr="00B3034C">
        <w:rPr>
          <w:b/>
          <w:bCs/>
          <w:sz w:val="22"/>
          <w:szCs w:val="22"/>
          <w:lang w:val="pl-PL"/>
        </w:rPr>
        <w:t>VI. PODWYKONAWSTWO:</w:t>
      </w:r>
    </w:p>
    <w:p w14:paraId="29274085" w14:textId="77777777" w:rsidR="009A4B67" w:rsidRDefault="009A4B67" w:rsidP="009A4B67">
      <w:pPr>
        <w:rPr>
          <w:lang w:val="pl-PL"/>
        </w:rPr>
      </w:pPr>
      <w:r>
        <w:rPr>
          <w:lang w:val="pl-PL"/>
        </w:rPr>
        <w:t xml:space="preserve">1. Wykonawca może powierzyć wykonanie części zamówienia podwykonawcy (podwykonawcom) . </w:t>
      </w:r>
    </w:p>
    <w:p w14:paraId="61E2FD4A" w14:textId="77777777" w:rsidR="009A4B67" w:rsidRDefault="009A4B67" w:rsidP="009A4B67">
      <w:pPr>
        <w:rPr>
          <w:lang w:val="pl-PL"/>
        </w:rPr>
      </w:pPr>
      <w:r>
        <w:rPr>
          <w:lang w:val="pl-PL"/>
        </w:rPr>
        <w:t>2. Zamawiający nie zastrzega obowiązku osobistego wykonania przez Wykonawcę kluczowych części zamówienia .</w:t>
      </w:r>
    </w:p>
    <w:p w14:paraId="37CABE52" w14:textId="54824DA5" w:rsidR="009A4B67" w:rsidRDefault="009A4B67" w:rsidP="009A4B67">
      <w:pPr>
        <w:rPr>
          <w:b/>
          <w:bCs/>
          <w:lang w:val="pl-PL"/>
        </w:rPr>
      </w:pPr>
      <w:r>
        <w:rPr>
          <w:lang w:val="pl-P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Pr>
          <w:b/>
          <w:bCs/>
          <w:lang w:val="pl-PL"/>
        </w:rPr>
        <w:t>.</w:t>
      </w:r>
    </w:p>
    <w:p w14:paraId="25E98CDB" w14:textId="3F9A1EBC" w:rsidR="00BD3525" w:rsidRPr="00BD3525" w:rsidRDefault="00BD3525" w:rsidP="009A4B67">
      <w:pPr>
        <w:rPr>
          <w:b/>
          <w:bCs/>
          <w:lang w:val="pl-PL"/>
        </w:rPr>
      </w:pPr>
      <w:r w:rsidRPr="00BD3525">
        <w:rPr>
          <w:lang w:val="pl-PL"/>
        </w:rPr>
        <w:t xml:space="preserve">4. Pozostałe wymagania dotyczące podwykonawstwa: stosuje się wymagania określone we wzorze umowy stanowiącym </w:t>
      </w:r>
      <w:r w:rsidRPr="00BD3525">
        <w:rPr>
          <w:b/>
          <w:bCs/>
          <w:lang w:val="pl-PL"/>
        </w:rPr>
        <w:t xml:space="preserve">załącznik nr </w:t>
      </w:r>
      <w:r>
        <w:rPr>
          <w:b/>
          <w:bCs/>
          <w:lang w:val="pl-PL"/>
        </w:rPr>
        <w:t>6</w:t>
      </w:r>
      <w:r w:rsidRPr="00BD3525">
        <w:rPr>
          <w:b/>
          <w:bCs/>
          <w:lang w:val="pl-PL"/>
        </w:rPr>
        <w:t xml:space="preserve"> do SWZ</w:t>
      </w:r>
    </w:p>
    <w:p w14:paraId="77F42521" w14:textId="77777777" w:rsidR="009A4B67" w:rsidRDefault="009A4B67" w:rsidP="009A4B67">
      <w:pPr>
        <w:rPr>
          <w:b/>
          <w:bCs/>
          <w:lang w:val="pl-PL"/>
        </w:rPr>
      </w:pPr>
    </w:p>
    <w:p w14:paraId="6C415EEB" w14:textId="77777777" w:rsidR="009A4B67" w:rsidRPr="00B3034C" w:rsidRDefault="009A4B67" w:rsidP="009A4B67">
      <w:pPr>
        <w:tabs>
          <w:tab w:val="left" w:pos="0"/>
          <w:tab w:val="left" w:pos="360"/>
        </w:tabs>
        <w:autoSpaceDE w:val="0"/>
        <w:spacing w:line="360" w:lineRule="auto"/>
        <w:ind w:right="-288"/>
        <w:jc w:val="both"/>
        <w:rPr>
          <w:sz w:val="22"/>
          <w:szCs w:val="22"/>
          <w:lang w:val="pl-PL"/>
        </w:rPr>
      </w:pPr>
      <w:r w:rsidRPr="00B3034C">
        <w:rPr>
          <w:b/>
          <w:bCs/>
          <w:sz w:val="22"/>
          <w:szCs w:val="22"/>
          <w:lang w:val="pl-PL"/>
        </w:rPr>
        <w:t>VII. TERMIN WYKONANIA ZAMÓWIENIA:</w:t>
      </w:r>
    </w:p>
    <w:p w14:paraId="22E347FF" w14:textId="263BDD32" w:rsidR="009A4B67" w:rsidRPr="00BD3525" w:rsidRDefault="009A4B67" w:rsidP="009A4B67">
      <w:pPr>
        <w:rPr>
          <w:b/>
          <w:bCs/>
          <w:sz w:val="22"/>
          <w:szCs w:val="22"/>
          <w:lang w:val="pl-PL"/>
        </w:rPr>
      </w:pPr>
      <w:r w:rsidRPr="00BD3525">
        <w:rPr>
          <w:sz w:val="22"/>
          <w:szCs w:val="22"/>
          <w:lang w:val="pl-PL"/>
        </w:rPr>
        <w:t>1.Termin realizacji zamówienia</w:t>
      </w:r>
      <w:r w:rsidRPr="00BD3525">
        <w:rPr>
          <w:b/>
          <w:sz w:val="22"/>
          <w:szCs w:val="22"/>
          <w:lang w:val="pl-PL"/>
        </w:rPr>
        <w:t xml:space="preserve">: </w:t>
      </w:r>
      <w:r w:rsidR="00B812BD" w:rsidRPr="00BD3525">
        <w:rPr>
          <w:b/>
          <w:sz w:val="22"/>
          <w:szCs w:val="22"/>
          <w:lang w:val="pl-PL"/>
        </w:rPr>
        <w:t>90 dni</w:t>
      </w:r>
      <w:r w:rsidRPr="00BD3525">
        <w:rPr>
          <w:b/>
          <w:sz w:val="22"/>
          <w:szCs w:val="22"/>
          <w:lang w:val="pl-PL"/>
        </w:rPr>
        <w:t xml:space="preserve"> od dnia podpisania umowy</w:t>
      </w:r>
      <w:r w:rsidR="00D9561E" w:rsidRPr="00BD3525">
        <w:rPr>
          <w:b/>
          <w:sz w:val="22"/>
          <w:szCs w:val="22"/>
          <w:lang w:val="pl-PL"/>
        </w:rPr>
        <w:t>.</w:t>
      </w:r>
    </w:p>
    <w:p w14:paraId="5E0424FA" w14:textId="77777777" w:rsidR="00B3034C" w:rsidRDefault="00B3034C" w:rsidP="009A4B67">
      <w:pPr>
        <w:rPr>
          <w:rFonts w:cs="Tahoma"/>
          <w:b/>
          <w:bCs/>
          <w:sz w:val="22"/>
          <w:szCs w:val="22"/>
          <w:lang w:val="pl-PL"/>
        </w:rPr>
      </w:pPr>
    </w:p>
    <w:p w14:paraId="044DC766" w14:textId="3CB3EFD2" w:rsidR="009A4B67" w:rsidRPr="00B3034C" w:rsidRDefault="009A4B67" w:rsidP="009A4B67">
      <w:pPr>
        <w:rPr>
          <w:sz w:val="22"/>
          <w:szCs w:val="22"/>
          <w:lang w:val="pl-PL"/>
        </w:rPr>
      </w:pPr>
      <w:r w:rsidRPr="00B3034C">
        <w:rPr>
          <w:rFonts w:cs="Tahoma"/>
          <w:b/>
          <w:bCs/>
          <w:sz w:val="22"/>
          <w:szCs w:val="22"/>
          <w:lang w:val="pl-PL"/>
        </w:rPr>
        <w:t>VIII</w:t>
      </w:r>
      <w:r w:rsidRPr="00B3034C">
        <w:rPr>
          <w:b/>
          <w:bCs/>
          <w:sz w:val="22"/>
          <w:szCs w:val="22"/>
          <w:lang w:val="pl-PL"/>
        </w:rPr>
        <w:t xml:space="preserve">. WARUNKI UDZIAŁU W POSTĘPOWANIU:                                                                                       </w:t>
      </w:r>
    </w:p>
    <w:p w14:paraId="36E74BA7" w14:textId="77777777" w:rsidR="009A4B67" w:rsidRPr="007912F2" w:rsidRDefault="009A4B67" w:rsidP="009A4B67">
      <w:pPr>
        <w:rPr>
          <w:sz w:val="22"/>
          <w:szCs w:val="22"/>
          <w:lang w:val="pl-PL"/>
        </w:rPr>
      </w:pPr>
      <w:r w:rsidRPr="00AE5B74">
        <w:rPr>
          <w:b/>
          <w:bCs/>
          <w:sz w:val="22"/>
          <w:szCs w:val="22"/>
          <w:lang w:val="pl-PL"/>
        </w:rPr>
        <w:t>1</w:t>
      </w:r>
      <w:r w:rsidRPr="007912F2">
        <w:rPr>
          <w:sz w:val="22"/>
          <w:szCs w:val="22"/>
          <w:lang w:val="pl-PL"/>
        </w:rPr>
        <w:t>.O udzielenie zamówienia mogą ubiegać się wykonawcy,  którzy  nie podlegają wykluczeniu na zasadach określonych w Rozdziale IX SWZ oraz spełniają określone przez Zamawiającego warunki udziału w postępowaniu.</w:t>
      </w:r>
    </w:p>
    <w:p w14:paraId="624E16F7" w14:textId="77777777" w:rsidR="009A4B67" w:rsidRPr="007912F2" w:rsidRDefault="009A4B67" w:rsidP="009A4B67">
      <w:pPr>
        <w:rPr>
          <w:b/>
          <w:bCs/>
          <w:sz w:val="22"/>
          <w:szCs w:val="22"/>
          <w:lang w:val="pl-PL"/>
        </w:rPr>
      </w:pPr>
      <w:r w:rsidRPr="00AE5B74">
        <w:rPr>
          <w:b/>
          <w:bCs/>
          <w:sz w:val="22"/>
          <w:szCs w:val="22"/>
          <w:lang w:val="pl-PL"/>
        </w:rPr>
        <w:t>2.</w:t>
      </w:r>
      <w:r w:rsidRPr="007912F2">
        <w:rPr>
          <w:sz w:val="22"/>
          <w:szCs w:val="22"/>
          <w:lang w:val="pl-PL"/>
        </w:rPr>
        <w:t xml:space="preserve"> O udzielenie zamówienia mogą ubiegać się Wykonawcy, którzy  spełniają warunki dotyczące:</w:t>
      </w:r>
    </w:p>
    <w:p w14:paraId="68D3DEA4" w14:textId="77777777" w:rsidR="009A4B67" w:rsidRPr="007912F2" w:rsidRDefault="009A4B67" w:rsidP="009A4B67">
      <w:pPr>
        <w:rPr>
          <w:b/>
          <w:bCs/>
          <w:lang w:val="pl-PL"/>
        </w:rPr>
      </w:pPr>
      <w:r w:rsidRPr="007912F2">
        <w:rPr>
          <w:b/>
          <w:bCs/>
          <w:sz w:val="22"/>
          <w:szCs w:val="22"/>
          <w:lang w:val="pl-PL"/>
        </w:rPr>
        <w:lastRenderedPageBreak/>
        <w:t xml:space="preserve">    1) zdolności do występowania w obrocie gospodarczym</w:t>
      </w:r>
      <w:r w:rsidRPr="007912F2">
        <w:rPr>
          <w:b/>
          <w:bCs/>
          <w:lang w:val="pl-PL"/>
        </w:rPr>
        <w:t>:</w:t>
      </w:r>
    </w:p>
    <w:p w14:paraId="23111C69" w14:textId="77777777" w:rsidR="009A4B67" w:rsidRPr="00BD3525" w:rsidRDefault="009A4B67" w:rsidP="009A4B67">
      <w:pPr>
        <w:rPr>
          <w:sz w:val="22"/>
          <w:szCs w:val="22"/>
          <w:lang w:val="pl-PL"/>
        </w:rPr>
      </w:pPr>
      <w:r w:rsidRPr="00BD3525">
        <w:rPr>
          <w:b/>
          <w:bCs/>
          <w:sz w:val="22"/>
          <w:szCs w:val="22"/>
          <w:lang w:val="pl-PL"/>
        </w:rPr>
        <w:t xml:space="preserve">        </w:t>
      </w:r>
      <w:r w:rsidRPr="00BD3525">
        <w:rPr>
          <w:sz w:val="22"/>
          <w:szCs w:val="22"/>
          <w:lang w:val="pl-PL"/>
        </w:rPr>
        <w:t>Zamawiający nie stawia warunku w powyższym zakresie.</w:t>
      </w:r>
    </w:p>
    <w:p w14:paraId="627BB206" w14:textId="77777777" w:rsidR="009A4B67" w:rsidRPr="007912F2" w:rsidRDefault="009A4B67" w:rsidP="009A4B67">
      <w:pPr>
        <w:rPr>
          <w:b/>
          <w:bCs/>
          <w:sz w:val="22"/>
          <w:szCs w:val="22"/>
          <w:lang w:val="pl-PL"/>
        </w:rPr>
      </w:pPr>
      <w:r w:rsidRPr="007912F2">
        <w:rPr>
          <w:b/>
          <w:bCs/>
          <w:sz w:val="22"/>
          <w:szCs w:val="22"/>
          <w:lang w:val="pl-PL"/>
        </w:rPr>
        <w:t xml:space="preserve">    2) uprawnień do prowadzenia określonej działalności gospodarczej lub zawodowej, o ile wynika to z odrębnych przepisów:</w:t>
      </w:r>
    </w:p>
    <w:p w14:paraId="3E696DC4" w14:textId="77777777" w:rsidR="009A4B67" w:rsidRPr="00BD3525" w:rsidRDefault="009A4B67" w:rsidP="009A4B67">
      <w:pPr>
        <w:rPr>
          <w:sz w:val="22"/>
          <w:szCs w:val="22"/>
          <w:lang w:val="pl-PL"/>
        </w:rPr>
      </w:pPr>
      <w:r w:rsidRPr="00BD3525">
        <w:rPr>
          <w:b/>
          <w:bCs/>
          <w:sz w:val="22"/>
          <w:szCs w:val="22"/>
          <w:lang w:val="pl-PL"/>
        </w:rPr>
        <w:t xml:space="preserve">         </w:t>
      </w:r>
      <w:r w:rsidRPr="00BD3525">
        <w:rPr>
          <w:sz w:val="22"/>
          <w:szCs w:val="22"/>
          <w:lang w:val="pl-PL"/>
        </w:rPr>
        <w:t>Zamawiający nie stawia warunku w powyższym zakresie.</w:t>
      </w:r>
    </w:p>
    <w:p w14:paraId="6DA4CD05" w14:textId="77777777" w:rsidR="009A4B67" w:rsidRPr="007912F2" w:rsidRDefault="009A4B67" w:rsidP="009A4B67">
      <w:pPr>
        <w:rPr>
          <w:bCs/>
          <w:sz w:val="22"/>
          <w:szCs w:val="22"/>
          <w:lang w:val="pl-PL"/>
        </w:rPr>
      </w:pPr>
      <w:r w:rsidRPr="007912F2">
        <w:rPr>
          <w:b/>
          <w:sz w:val="22"/>
          <w:szCs w:val="22"/>
          <w:lang w:val="pl-PL"/>
        </w:rPr>
        <w:t xml:space="preserve">    3) </w:t>
      </w:r>
      <w:r w:rsidRPr="007912F2">
        <w:rPr>
          <w:b/>
          <w:bCs/>
          <w:sz w:val="22"/>
          <w:szCs w:val="22"/>
          <w:lang w:val="pl-PL"/>
        </w:rPr>
        <w:t>sytuacji ekonomicznej lub finansowej Wykonawcy:</w:t>
      </w:r>
    </w:p>
    <w:p w14:paraId="757442D8" w14:textId="5B30D86E" w:rsidR="00247619" w:rsidRPr="00BD3525" w:rsidRDefault="009A4B67" w:rsidP="009A4B67">
      <w:pPr>
        <w:rPr>
          <w:bCs/>
          <w:sz w:val="22"/>
          <w:szCs w:val="22"/>
          <w:lang w:val="pl-PL"/>
        </w:rPr>
      </w:pPr>
      <w:r w:rsidRPr="00BD3525">
        <w:rPr>
          <w:bCs/>
          <w:sz w:val="22"/>
          <w:szCs w:val="22"/>
          <w:lang w:val="pl-PL"/>
        </w:rPr>
        <w:t xml:space="preserve">         Wykonawca musi wykazać, że jest ubezpieczony od odpowiedzialności cywilnej w zakresie prowadzonej działalności związanej z przedmiotem zamówienia na sumę </w:t>
      </w:r>
      <w:r w:rsidR="00411E86" w:rsidRPr="00BD3525">
        <w:rPr>
          <w:bCs/>
          <w:sz w:val="22"/>
          <w:szCs w:val="22"/>
          <w:lang w:val="pl-PL"/>
        </w:rPr>
        <w:t>3</w:t>
      </w:r>
      <w:r w:rsidR="00247619" w:rsidRPr="00BD3525">
        <w:rPr>
          <w:bCs/>
          <w:sz w:val="22"/>
          <w:szCs w:val="22"/>
          <w:lang w:val="pl-PL"/>
        </w:rPr>
        <w:t>0</w:t>
      </w:r>
      <w:r w:rsidRPr="00BD3525">
        <w:rPr>
          <w:bCs/>
          <w:sz w:val="22"/>
          <w:szCs w:val="22"/>
          <w:lang w:val="pl-PL"/>
        </w:rPr>
        <w:t>0.000,00 zł.</w:t>
      </w:r>
    </w:p>
    <w:p w14:paraId="08354AAA" w14:textId="77777777" w:rsidR="009A4B67" w:rsidRPr="007912F2" w:rsidRDefault="009A4B67" w:rsidP="009A4B67">
      <w:pPr>
        <w:rPr>
          <w:sz w:val="22"/>
          <w:szCs w:val="22"/>
          <w:lang w:val="pl-PL"/>
        </w:rPr>
      </w:pPr>
      <w:r w:rsidRPr="007912F2">
        <w:rPr>
          <w:b/>
          <w:bCs/>
          <w:sz w:val="22"/>
          <w:szCs w:val="22"/>
          <w:lang w:val="pl-PL"/>
        </w:rPr>
        <w:t xml:space="preserve">  4) zdolności technicznej lub zawodowej Wykonawcy:                                                                                  </w:t>
      </w:r>
    </w:p>
    <w:p w14:paraId="50CE81D4" w14:textId="4F60B80B" w:rsidR="004204EA" w:rsidRPr="00BD3525" w:rsidRDefault="007912F2" w:rsidP="009A4B67">
      <w:pPr>
        <w:autoSpaceDE w:val="0"/>
        <w:jc w:val="both"/>
        <w:rPr>
          <w:sz w:val="22"/>
          <w:szCs w:val="22"/>
          <w:lang w:val="pl-PL"/>
        </w:rPr>
      </w:pPr>
      <w:r w:rsidRPr="00BD3525">
        <w:rPr>
          <w:sz w:val="22"/>
          <w:szCs w:val="22"/>
          <w:lang w:val="pl-PL"/>
        </w:rPr>
        <w:t xml:space="preserve">       </w:t>
      </w:r>
      <w:r w:rsidRPr="00BD3525">
        <w:rPr>
          <w:b/>
          <w:bCs/>
          <w:sz w:val="22"/>
          <w:szCs w:val="22"/>
          <w:u w:val="single"/>
          <w:lang w:val="pl-PL"/>
        </w:rPr>
        <w:t>Wykonawca spełni warunki jeśli wykaże, że:</w:t>
      </w:r>
      <w:r w:rsidR="00032821" w:rsidRPr="00BD3525">
        <w:rPr>
          <w:b/>
          <w:bCs/>
          <w:sz w:val="22"/>
          <w:szCs w:val="22"/>
          <w:u w:val="single"/>
          <w:lang w:val="pl-PL"/>
        </w:rPr>
        <w:t xml:space="preserve"> </w:t>
      </w:r>
    </w:p>
    <w:p w14:paraId="7FA76C1F" w14:textId="5C12A964" w:rsidR="00BE1197" w:rsidRPr="00BE1197" w:rsidRDefault="00BE1197" w:rsidP="00BE1197">
      <w:pPr>
        <w:widowControl w:val="0"/>
        <w:autoSpaceDN w:val="0"/>
        <w:textAlignment w:val="baseline"/>
        <w:rPr>
          <w:rFonts w:eastAsia="SimSun" w:cs="Arial"/>
          <w:kern w:val="3"/>
          <w:sz w:val="24"/>
          <w:szCs w:val="24"/>
          <w:lang w:val="pl-PL" w:eastAsia="zh-CN" w:bidi="hi-IN"/>
        </w:rPr>
      </w:pPr>
      <w:r w:rsidRPr="00BE1197">
        <w:rPr>
          <w:rFonts w:eastAsia="SimSun" w:cs="Arial"/>
          <w:kern w:val="3"/>
          <w:sz w:val="24"/>
          <w:szCs w:val="24"/>
          <w:lang w:val="pl-PL" w:eastAsia="zh-CN" w:bidi="hi-IN"/>
        </w:rPr>
        <w:t>Wykonawca musi  wykazać się wiedzą i doświadczeniem,  w wykonaniu w okresie ostatnich 3 lat przed upływem terminu składania ofert, a  jeżeli okres  prowadzenia działalności jest krótszy - w tym okresie</w:t>
      </w:r>
      <w:r w:rsidR="00A42226">
        <w:rPr>
          <w:rFonts w:eastAsia="SimSun" w:cs="Arial"/>
          <w:kern w:val="3"/>
          <w:sz w:val="24"/>
          <w:szCs w:val="24"/>
          <w:lang w:val="pl-PL" w:eastAsia="zh-CN" w:bidi="hi-IN"/>
        </w:rPr>
        <w:t>,</w:t>
      </w:r>
      <w:r w:rsidRPr="00BE1197">
        <w:rPr>
          <w:rFonts w:eastAsia="SimSun" w:cs="Arial"/>
          <w:kern w:val="3"/>
          <w:sz w:val="24"/>
          <w:szCs w:val="24"/>
          <w:lang w:val="pl-PL" w:eastAsia="zh-CN" w:bidi="hi-IN"/>
        </w:rPr>
        <w:t xml:space="preserve"> co najmniej 2 zada</w:t>
      </w:r>
      <w:r w:rsidR="00A42226">
        <w:rPr>
          <w:rFonts w:eastAsia="SimSun" w:cs="Arial"/>
          <w:kern w:val="3"/>
          <w:sz w:val="24"/>
          <w:szCs w:val="24"/>
          <w:lang w:val="pl-PL" w:eastAsia="zh-CN" w:bidi="hi-IN"/>
        </w:rPr>
        <w:t>ń</w:t>
      </w:r>
      <w:r w:rsidRPr="00BE1197">
        <w:rPr>
          <w:rFonts w:eastAsia="SimSun" w:cs="Arial"/>
          <w:kern w:val="3"/>
          <w:sz w:val="24"/>
          <w:szCs w:val="24"/>
          <w:lang w:val="pl-PL" w:eastAsia="zh-CN" w:bidi="hi-IN"/>
        </w:rPr>
        <w:t xml:space="preserve">, </w:t>
      </w:r>
      <w:r w:rsidR="0034365C">
        <w:rPr>
          <w:rFonts w:eastAsia="SimSun" w:cs="Arial"/>
          <w:kern w:val="3"/>
          <w:sz w:val="24"/>
          <w:szCs w:val="24"/>
          <w:lang w:val="pl-PL" w:eastAsia="zh-CN" w:bidi="hi-IN"/>
        </w:rPr>
        <w:t xml:space="preserve">o wartości </w:t>
      </w:r>
      <w:r w:rsidRPr="00BE1197">
        <w:rPr>
          <w:rFonts w:eastAsia="SimSun" w:cs="Arial"/>
          <w:kern w:val="3"/>
          <w:sz w:val="24"/>
          <w:szCs w:val="24"/>
          <w:lang w:val="pl-PL" w:eastAsia="zh-CN" w:bidi="hi-IN"/>
        </w:rPr>
        <w:t xml:space="preserve">minimum </w:t>
      </w:r>
      <w:r>
        <w:rPr>
          <w:rFonts w:eastAsia="SimSun" w:cs="Arial"/>
          <w:kern w:val="3"/>
          <w:sz w:val="24"/>
          <w:szCs w:val="24"/>
          <w:lang w:val="pl-PL" w:eastAsia="zh-CN" w:bidi="hi-IN"/>
        </w:rPr>
        <w:t>30</w:t>
      </w:r>
      <w:r w:rsidRPr="00BE1197">
        <w:rPr>
          <w:rFonts w:eastAsia="SimSun" w:cs="Arial"/>
          <w:kern w:val="3"/>
          <w:sz w:val="24"/>
          <w:szCs w:val="24"/>
          <w:lang w:val="pl-PL" w:eastAsia="zh-CN" w:bidi="hi-IN"/>
        </w:rPr>
        <w:t xml:space="preserve">0.000,00 zł brutto </w:t>
      </w:r>
      <w:r>
        <w:rPr>
          <w:rFonts w:eastAsia="SimSun" w:cs="Arial"/>
          <w:kern w:val="3"/>
          <w:sz w:val="24"/>
          <w:szCs w:val="24"/>
          <w:lang w:val="pl-PL" w:eastAsia="zh-CN" w:bidi="hi-IN"/>
        </w:rPr>
        <w:t xml:space="preserve">każde </w:t>
      </w:r>
      <w:r w:rsidRPr="00BE1197">
        <w:rPr>
          <w:rFonts w:eastAsia="SimSun" w:cs="Arial"/>
          <w:kern w:val="3"/>
          <w:sz w:val="24"/>
          <w:szCs w:val="24"/>
          <w:lang w:val="pl-PL" w:eastAsia="zh-CN" w:bidi="hi-IN"/>
        </w:rPr>
        <w:t xml:space="preserve">odpowiadające swoim rodzajem i wartością </w:t>
      </w:r>
      <w:r w:rsidR="00F912D2">
        <w:rPr>
          <w:rFonts w:eastAsia="SimSun" w:cs="Arial"/>
          <w:kern w:val="3"/>
          <w:sz w:val="24"/>
          <w:szCs w:val="24"/>
          <w:lang w:val="pl-PL" w:eastAsia="zh-CN" w:bidi="hi-IN"/>
        </w:rPr>
        <w:t>dostawie</w:t>
      </w:r>
      <w:r w:rsidR="00F912D2" w:rsidRPr="00BE1197">
        <w:rPr>
          <w:rFonts w:eastAsia="SimSun" w:cs="Arial"/>
          <w:kern w:val="3"/>
          <w:sz w:val="24"/>
          <w:szCs w:val="24"/>
          <w:lang w:val="pl-PL" w:eastAsia="zh-CN" w:bidi="hi-IN"/>
        </w:rPr>
        <w:t xml:space="preserve"> </w:t>
      </w:r>
      <w:r w:rsidRPr="00BE1197">
        <w:rPr>
          <w:rFonts w:eastAsia="SimSun" w:cs="Arial"/>
          <w:kern w:val="3"/>
          <w:sz w:val="24"/>
          <w:szCs w:val="24"/>
          <w:lang w:val="pl-PL" w:eastAsia="zh-CN" w:bidi="hi-IN"/>
        </w:rPr>
        <w:t>stanowiąc</w:t>
      </w:r>
      <w:r>
        <w:rPr>
          <w:rFonts w:eastAsia="SimSun" w:cs="Arial"/>
          <w:kern w:val="3"/>
          <w:sz w:val="24"/>
          <w:szCs w:val="24"/>
          <w:lang w:val="pl-PL" w:eastAsia="zh-CN" w:bidi="hi-IN"/>
        </w:rPr>
        <w:t>ej</w:t>
      </w:r>
      <w:r w:rsidRPr="00BE1197">
        <w:rPr>
          <w:rFonts w:eastAsia="SimSun" w:cs="Arial"/>
          <w:kern w:val="3"/>
          <w:sz w:val="24"/>
          <w:szCs w:val="24"/>
          <w:lang w:val="pl-PL" w:eastAsia="zh-CN" w:bidi="hi-IN"/>
        </w:rPr>
        <w:t xml:space="preserve"> przedmiot zamówienia, z podaniem ich rodzaju, wartości, daty, miejsca wykonania i podmiotów, na rzecz których </w:t>
      </w:r>
      <w:r>
        <w:rPr>
          <w:rFonts w:eastAsia="SimSun" w:cs="Arial"/>
          <w:kern w:val="3"/>
          <w:sz w:val="24"/>
          <w:szCs w:val="24"/>
          <w:lang w:val="pl-PL" w:eastAsia="zh-CN" w:bidi="hi-IN"/>
        </w:rPr>
        <w:t>usługi</w:t>
      </w:r>
      <w:r w:rsidRPr="00BE1197">
        <w:rPr>
          <w:rFonts w:eastAsia="SimSun" w:cs="Arial"/>
          <w:kern w:val="3"/>
          <w:sz w:val="24"/>
          <w:szCs w:val="24"/>
          <w:lang w:val="pl-PL" w:eastAsia="zh-CN" w:bidi="hi-IN"/>
        </w:rPr>
        <w:t xml:space="preserve"> te zostały wykonane lub są wykonywane należycie, przy czym dowodami, o których mowa, są referencje bądź inne dokumenty wystawione przez podmiot, na rzecz którego </w:t>
      </w:r>
      <w:r w:rsidR="00F912D2">
        <w:rPr>
          <w:rFonts w:eastAsia="SimSun" w:cs="Arial"/>
          <w:kern w:val="3"/>
          <w:sz w:val="24"/>
          <w:szCs w:val="24"/>
          <w:lang w:val="pl-PL" w:eastAsia="zh-CN" w:bidi="hi-IN"/>
        </w:rPr>
        <w:t>dostawy</w:t>
      </w:r>
      <w:r w:rsidR="00F912D2" w:rsidRPr="00BE1197">
        <w:rPr>
          <w:rFonts w:eastAsia="SimSun" w:cs="Arial"/>
          <w:kern w:val="3"/>
          <w:sz w:val="24"/>
          <w:szCs w:val="24"/>
          <w:lang w:val="pl-PL" w:eastAsia="zh-CN" w:bidi="hi-IN"/>
        </w:rPr>
        <w:t xml:space="preserve"> </w:t>
      </w:r>
      <w:r w:rsidRPr="00BE1197">
        <w:rPr>
          <w:rFonts w:eastAsia="SimSun" w:cs="Arial"/>
          <w:kern w:val="3"/>
          <w:sz w:val="24"/>
          <w:szCs w:val="24"/>
          <w:lang w:val="pl-PL" w:eastAsia="zh-CN" w:bidi="hi-IN"/>
        </w:rPr>
        <w:t xml:space="preserve">były wykonywane, a jeżeli z uzasadnionej przyczyny o obiektywnym charakterze wykonawca nie jest w stanie uzyskać  tych dokumentów – oświadczenie wykonawcy.            </w:t>
      </w:r>
    </w:p>
    <w:p w14:paraId="54EBEA01" w14:textId="77777777" w:rsidR="00BE1197" w:rsidRPr="00BE1197" w:rsidRDefault="00BE1197" w:rsidP="00BE1197">
      <w:pPr>
        <w:widowControl w:val="0"/>
        <w:autoSpaceDN w:val="0"/>
        <w:textAlignment w:val="baseline"/>
        <w:rPr>
          <w:rFonts w:eastAsia="SimSun" w:cs="Arial"/>
          <w:kern w:val="3"/>
          <w:sz w:val="24"/>
          <w:szCs w:val="24"/>
          <w:lang w:val="pl-PL" w:eastAsia="zh-CN" w:bidi="hi-IN"/>
        </w:rPr>
      </w:pPr>
      <w:r w:rsidRPr="00BE1197">
        <w:rPr>
          <w:rFonts w:eastAsia="SimSun" w:cs="Arial"/>
          <w:kern w:val="3"/>
          <w:sz w:val="24"/>
          <w:szCs w:val="24"/>
          <w:lang w:val="pl-PL" w:eastAsia="zh-CN" w:bidi="hi-IN"/>
        </w:rPr>
        <w:t>3. Zamawiający, w stosunku do Wykonawców wspólnie ubiegających się o udzielenie zamówienia, w odniesieniu do warunku dotyczącego zdolności technicznej lub zawodowej – dopuszcza łączne spełnianie warunku przez Wykonawców.</w:t>
      </w:r>
    </w:p>
    <w:p w14:paraId="10E0B4A5" w14:textId="1EF825FE" w:rsidR="009A4B67" w:rsidRPr="007912F2" w:rsidRDefault="009A4B67" w:rsidP="009A4B67">
      <w:pPr>
        <w:autoSpaceDE w:val="0"/>
        <w:jc w:val="both"/>
        <w:rPr>
          <w:rFonts w:cs="Tahoma"/>
          <w:sz w:val="22"/>
          <w:szCs w:val="22"/>
          <w:lang w:val="pl-PL"/>
        </w:rPr>
      </w:pPr>
      <w:r w:rsidRPr="00AE5B74">
        <w:rPr>
          <w:rFonts w:cs="Tahoma"/>
          <w:b/>
          <w:bCs/>
          <w:sz w:val="22"/>
          <w:szCs w:val="22"/>
          <w:lang w:val="pl-PL"/>
        </w:rPr>
        <w:t>4.</w:t>
      </w:r>
      <w:r w:rsidRPr="007912F2">
        <w:rPr>
          <w:rFonts w:cs="Tahoma"/>
          <w:sz w:val="22"/>
          <w:szCs w:val="22"/>
          <w:lang w:val="pl-PL"/>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77EC582" w14:textId="77777777" w:rsidR="009A4B67" w:rsidRDefault="009A4B67" w:rsidP="009A4B67">
      <w:pPr>
        <w:autoSpaceDE w:val="0"/>
        <w:rPr>
          <w:rFonts w:cs="Tahoma"/>
          <w:lang w:val="pl-PL"/>
        </w:rPr>
      </w:pPr>
    </w:p>
    <w:p w14:paraId="756BBC1A" w14:textId="77777777" w:rsidR="009A4B67" w:rsidRPr="00B61CC6" w:rsidRDefault="009A4B67" w:rsidP="009A4B67">
      <w:pPr>
        <w:autoSpaceDE w:val="0"/>
        <w:rPr>
          <w:rFonts w:cs="Tahoma"/>
          <w:sz w:val="22"/>
          <w:szCs w:val="22"/>
          <w:lang w:val="pl-PL"/>
        </w:rPr>
      </w:pPr>
      <w:r w:rsidRPr="00B61CC6">
        <w:rPr>
          <w:b/>
          <w:bCs/>
          <w:sz w:val="22"/>
          <w:szCs w:val="22"/>
          <w:lang w:val="pl-PL"/>
        </w:rPr>
        <w:t>IX</w:t>
      </w:r>
      <w:r w:rsidRPr="00B61CC6">
        <w:rPr>
          <w:rFonts w:cs="Tahoma"/>
          <w:b/>
          <w:bCs/>
          <w:sz w:val="22"/>
          <w:szCs w:val="22"/>
          <w:lang w:val="pl-PL"/>
        </w:rPr>
        <w:t xml:space="preserve">. PODSTAWY  WYKLUCZENIA  WYKONAWCÓW: </w:t>
      </w:r>
    </w:p>
    <w:p w14:paraId="411C3445" w14:textId="77777777" w:rsidR="009A4B67" w:rsidRPr="00BE1197" w:rsidRDefault="009A4B67" w:rsidP="009A4B67">
      <w:pPr>
        <w:pStyle w:val="Akapitzlist"/>
        <w:numPr>
          <w:ilvl w:val="0"/>
          <w:numId w:val="10"/>
        </w:numPr>
        <w:jc w:val="both"/>
        <w:rPr>
          <w:rFonts w:ascii="Times New Roman" w:hAnsi="Times New Roman" w:cs="Times New Roman"/>
        </w:rPr>
      </w:pPr>
      <w:r w:rsidRPr="00BE1197">
        <w:rPr>
          <w:rFonts w:ascii="Times New Roman" w:hAnsi="Times New Roman" w:cs="Times New Roman"/>
        </w:rPr>
        <w:t>Z postępowania o udzielenie zamówienia wyklucza się Wykonawców, w stosunku do których zachodzi którakolwiek z okoliczności wskazanych:</w:t>
      </w:r>
    </w:p>
    <w:p w14:paraId="720E1A99" w14:textId="77777777" w:rsidR="009A4B67" w:rsidRPr="00BE1197" w:rsidRDefault="009A4B67" w:rsidP="009A4B67">
      <w:pPr>
        <w:jc w:val="both"/>
        <w:rPr>
          <w:sz w:val="22"/>
          <w:szCs w:val="22"/>
          <w:lang w:val="pl-PL"/>
        </w:rPr>
      </w:pPr>
      <w:r w:rsidRPr="00BE1197">
        <w:rPr>
          <w:sz w:val="22"/>
          <w:szCs w:val="22"/>
          <w:lang w:val="pl-PL"/>
        </w:rPr>
        <w:t xml:space="preserve">              1) w art. 108 ust. 1 p.z.p.;</w:t>
      </w:r>
    </w:p>
    <w:p w14:paraId="221F5020" w14:textId="77777777" w:rsidR="009A4B67" w:rsidRPr="00BE1197" w:rsidRDefault="009A4B67" w:rsidP="009A4B67">
      <w:pPr>
        <w:jc w:val="both"/>
        <w:rPr>
          <w:sz w:val="22"/>
          <w:szCs w:val="22"/>
          <w:lang w:val="pl-PL"/>
        </w:rPr>
      </w:pPr>
      <w:r w:rsidRPr="00BE1197">
        <w:rPr>
          <w:sz w:val="22"/>
          <w:szCs w:val="22"/>
          <w:lang w:val="pl-PL"/>
        </w:rPr>
        <w:tab/>
        <w:t>2) w art. 109 ust. 1  pkt. 4, 5, 7 p.z.p., tj.:</w:t>
      </w:r>
    </w:p>
    <w:p w14:paraId="2651AEDF" w14:textId="77777777" w:rsidR="009A4B67" w:rsidRPr="00BE1197" w:rsidRDefault="009A4B67" w:rsidP="009A4B67">
      <w:pPr>
        <w:jc w:val="both"/>
        <w:rPr>
          <w:sz w:val="22"/>
          <w:szCs w:val="22"/>
          <w:lang w:val="pl-PL"/>
        </w:rPr>
      </w:pPr>
      <w:r w:rsidRPr="00BE1197">
        <w:rPr>
          <w:sz w:val="22"/>
          <w:szCs w:val="22"/>
          <w:lang w:val="pl-PL"/>
        </w:rPr>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AE7349" w14:textId="77777777" w:rsidR="009A4B67" w:rsidRPr="00BE1197" w:rsidRDefault="009A4B67" w:rsidP="009A4B67">
      <w:pPr>
        <w:jc w:val="both"/>
        <w:rPr>
          <w:rFonts w:cs="Tahoma"/>
          <w:sz w:val="22"/>
          <w:szCs w:val="22"/>
          <w:lang w:val="pl-PL"/>
        </w:rPr>
      </w:pPr>
      <w:r w:rsidRPr="00BE1197">
        <w:rPr>
          <w:rFonts w:cs="Tahoma"/>
          <w:sz w:val="22"/>
          <w:szCs w:val="22"/>
          <w:lang w:val="pl-PL"/>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D897BEF" w14:textId="77777777" w:rsidR="009A4B67" w:rsidRPr="00BE1197" w:rsidRDefault="009A4B67" w:rsidP="009A4B67">
      <w:pPr>
        <w:jc w:val="both"/>
        <w:rPr>
          <w:rFonts w:cs="Tahoma"/>
          <w:sz w:val="22"/>
          <w:szCs w:val="22"/>
          <w:lang w:val="pl-PL"/>
        </w:rPr>
      </w:pPr>
      <w:r w:rsidRPr="00BE1197">
        <w:rPr>
          <w:rFonts w:cs="Tahoma"/>
          <w:sz w:val="22"/>
          <w:szCs w:val="22"/>
          <w:lang w:val="pl-PL"/>
        </w:rPr>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E642D14" w14:textId="77777777" w:rsidR="009A4B67" w:rsidRPr="00BE1197" w:rsidRDefault="009A4B67" w:rsidP="009A4B67">
      <w:pPr>
        <w:jc w:val="both"/>
        <w:rPr>
          <w:rFonts w:cs="Tahoma"/>
          <w:sz w:val="22"/>
          <w:szCs w:val="22"/>
          <w:lang w:val="pl-PL"/>
        </w:rPr>
      </w:pPr>
      <w:r w:rsidRPr="00BE1197">
        <w:rPr>
          <w:rFonts w:cs="Tahoma"/>
          <w:sz w:val="22"/>
          <w:szCs w:val="22"/>
          <w:lang w:val="pl-PL"/>
        </w:rPr>
        <w:t xml:space="preserve">       2. Wykluczenie Wykonawcy następuje zgodnie z art. 111 p.z.p. </w:t>
      </w:r>
    </w:p>
    <w:p w14:paraId="14224D62" w14:textId="77777777" w:rsidR="009A4B67" w:rsidRPr="00BE1197" w:rsidRDefault="009A4B67" w:rsidP="009A4B67">
      <w:pPr>
        <w:jc w:val="both"/>
        <w:rPr>
          <w:rFonts w:cs="Tahoma"/>
          <w:sz w:val="22"/>
          <w:szCs w:val="22"/>
          <w:lang w:val="pl-PL"/>
        </w:rPr>
      </w:pPr>
      <w:r w:rsidRPr="00BE1197">
        <w:rPr>
          <w:rFonts w:cs="Tahoma"/>
          <w:sz w:val="22"/>
          <w:szCs w:val="22"/>
          <w:lang w:val="pl-PL"/>
        </w:rPr>
        <w:t xml:space="preserve">       3. Zamawiający może wykluczyć Wykonawcę na każdym etapie postępowania o udzielenie zamówienia.</w:t>
      </w:r>
    </w:p>
    <w:p w14:paraId="02FF587C" w14:textId="77777777" w:rsidR="009A4B67" w:rsidRPr="00BE1197" w:rsidRDefault="009A4B67" w:rsidP="009A4B67">
      <w:pPr>
        <w:jc w:val="both"/>
        <w:rPr>
          <w:rFonts w:cs="Tahoma"/>
          <w:b/>
          <w:bCs/>
          <w:sz w:val="22"/>
          <w:szCs w:val="22"/>
          <w:lang w:val="pl-PL"/>
        </w:rPr>
      </w:pPr>
      <w:r w:rsidRPr="00BE1197">
        <w:rPr>
          <w:rFonts w:cs="Tahoma"/>
          <w:sz w:val="22"/>
          <w:szCs w:val="22"/>
          <w:lang w:val="pl-PL"/>
        </w:rPr>
        <w:t xml:space="preserve">   </w:t>
      </w:r>
    </w:p>
    <w:p w14:paraId="18F24326" w14:textId="7525B3CE" w:rsidR="009A4B67" w:rsidRPr="00B61CC6" w:rsidRDefault="009A4B67" w:rsidP="009A4B67">
      <w:pPr>
        <w:tabs>
          <w:tab w:val="left" w:pos="0"/>
          <w:tab w:val="left" w:pos="360"/>
        </w:tabs>
        <w:autoSpaceDE w:val="0"/>
        <w:jc w:val="both"/>
        <w:rPr>
          <w:rFonts w:cs="Tahoma"/>
          <w:sz w:val="22"/>
          <w:szCs w:val="22"/>
          <w:lang w:val="pl-PL"/>
        </w:rPr>
      </w:pPr>
      <w:r w:rsidRPr="00B61CC6">
        <w:rPr>
          <w:rFonts w:cs="Tahoma"/>
          <w:b/>
          <w:bCs/>
          <w:sz w:val="22"/>
          <w:szCs w:val="22"/>
          <w:lang w:val="pl-PL"/>
        </w:rPr>
        <w:t xml:space="preserve">X. OŚWIADCZENIA I  DOKUMENTY, JAKIE ZOBOWIĄZANI SĄ DOSTARCZYĆ WYKONAWCY W CELU POTWIERDZENIA SPEŁNIENIA WARUNKÓW UDZIAŁU W POSTĘPOWANIU  ORAZ WYKAZANIA BRAKU PODSTAW WYKLUCZENIA (PODMIOTOWE </w:t>
      </w:r>
      <w:r w:rsidR="00BE1197" w:rsidRPr="00B61CC6">
        <w:rPr>
          <w:rFonts w:cs="Tahoma"/>
          <w:b/>
          <w:bCs/>
          <w:sz w:val="22"/>
          <w:szCs w:val="22"/>
          <w:lang w:val="pl-PL"/>
        </w:rPr>
        <w:t xml:space="preserve">I PRZEDMIOTOWE </w:t>
      </w:r>
      <w:r w:rsidRPr="00B61CC6">
        <w:rPr>
          <w:rFonts w:cs="Tahoma"/>
          <w:b/>
          <w:bCs/>
          <w:sz w:val="22"/>
          <w:szCs w:val="22"/>
          <w:lang w:val="pl-PL"/>
        </w:rPr>
        <w:t>ŚRODKI DOWODOWE):</w:t>
      </w:r>
    </w:p>
    <w:p w14:paraId="2106C1D4" w14:textId="49685F98" w:rsidR="009A4B67" w:rsidRPr="00BE1197" w:rsidRDefault="009A4B67" w:rsidP="009A4B67">
      <w:pPr>
        <w:tabs>
          <w:tab w:val="left" w:pos="0"/>
          <w:tab w:val="left" w:pos="360"/>
        </w:tabs>
        <w:autoSpaceDE w:val="0"/>
        <w:jc w:val="both"/>
        <w:rPr>
          <w:rFonts w:cs="Tahoma"/>
          <w:sz w:val="22"/>
          <w:szCs w:val="22"/>
          <w:lang w:val="pl-PL"/>
        </w:rPr>
      </w:pPr>
      <w:r w:rsidRPr="008D4E37">
        <w:rPr>
          <w:rFonts w:cs="Tahoma"/>
          <w:b/>
          <w:bCs/>
          <w:sz w:val="22"/>
          <w:szCs w:val="22"/>
          <w:lang w:val="pl-PL"/>
        </w:rPr>
        <w:lastRenderedPageBreak/>
        <w:t>1.</w:t>
      </w:r>
      <w:r w:rsidRPr="00BE1197">
        <w:rPr>
          <w:rFonts w:cs="Tahoma"/>
          <w:sz w:val="22"/>
          <w:szCs w:val="22"/>
          <w:lang w:val="pl-PL"/>
        </w:rPr>
        <w:t xml:space="preserve"> Do oferty Wykonawca zobowiązany jest dołączyć aktualne na dzień składania ofert oświadczenie o spełnianiu warunków udziału w postępowaniu oraz o braku podstaw wykluczeniu z postępowania – zgodnie z </w:t>
      </w:r>
      <w:r w:rsidR="00D9561E" w:rsidRPr="00BE1197">
        <w:rPr>
          <w:rFonts w:cs="Tahoma"/>
          <w:b/>
          <w:bCs/>
          <w:sz w:val="22"/>
          <w:szCs w:val="22"/>
          <w:lang w:val="pl-PL"/>
        </w:rPr>
        <w:t xml:space="preserve">Załącznikiem </w:t>
      </w:r>
      <w:r w:rsidRPr="00BE1197">
        <w:rPr>
          <w:rFonts w:cs="Tahoma"/>
          <w:b/>
          <w:bCs/>
          <w:sz w:val="22"/>
          <w:szCs w:val="22"/>
          <w:lang w:val="pl-PL"/>
        </w:rPr>
        <w:t xml:space="preserve">nr 2 i nr 3.                                                                                                            </w:t>
      </w:r>
    </w:p>
    <w:p w14:paraId="1B46B543" w14:textId="77777777" w:rsidR="009A4B67" w:rsidRPr="00BE1197" w:rsidRDefault="009A4B67" w:rsidP="009A4B67">
      <w:pPr>
        <w:tabs>
          <w:tab w:val="left" w:pos="0"/>
          <w:tab w:val="left" w:pos="360"/>
        </w:tabs>
        <w:autoSpaceDE w:val="0"/>
        <w:jc w:val="both"/>
        <w:rPr>
          <w:rFonts w:cs="Tahoma"/>
          <w:sz w:val="22"/>
          <w:szCs w:val="22"/>
          <w:lang w:val="pl-PL"/>
        </w:rPr>
      </w:pPr>
      <w:r w:rsidRPr="008D4E37">
        <w:rPr>
          <w:rFonts w:cs="Tahoma"/>
          <w:b/>
          <w:bCs/>
          <w:sz w:val="22"/>
          <w:szCs w:val="22"/>
          <w:lang w:val="pl-PL"/>
        </w:rPr>
        <w:t>2.</w:t>
      </w:r>
      <w:r w:rsidRPr="00BE1197">
        <w:rPr>
          <w:rFonts w:cs="Tahoma"/>
          <w:sz w:val="22"/>
          <w:szCs w:val="22"/>
          <w:lang w:val="pl-PL"/>
        </w:rPr>
        <w:t xml:space="preserve"> Informacje zawarte w oświadczeniu, o którym mowa w ust. 1 stanowią wstępne potwierdzenie, że Wykonawca nie podlega wykluczeniu oraz spełnia warunki udziału w postępowaniu.                                                                                </w:t>
      </w:r>
    </w:p>
    <w:p w14:paraId="02A49D9D" w14:textId="77777777" w:rsidR="009A4B67" w:rsidRPr="00BE1197" w:rsidRDefault="009A4B67" w:rsidP="009A4B67">
      <w:pPr>
        <w:tabs>
          <w:tab w:val="left" w:pos="0"/>
          <w:tab w:val="left" w:pos="360"/>
        </w:tabs>
        <w:autoSpaceDE w:val="0"/>
        <w:jc w:val="both"/>
        <w:rPr>
          <w:rFonts w:cs="Tahoma"/>
          <w:sz w:val="22"/>
          <w:szCs w:val="22"/>
          <w:lang w:val="pl-PL"/>
        </w:rPr>
      </w:pPr>
      <w:r w:rsidRPr="008D4E37">
        <w:rPr>
          <w:rFonts w:cs="Tahoma"/>
          <w:b/>
          <w:bCs/>
          <w:sz w:val="22"/>
          <w:szCs w:val="22"/>
          <w:lang w:val="pl-PL"/>
        </w:rPr>
        <w:t>3.</w:t>
      </w:r>
      <w:r w:rsidRPr="00BE1197">
        <w:rPr>
          <w:rFonts w:cs="Tahoma"/>
          <w:sz w:val="22"/>
          <w:szCs w:val="22"/>
          <w:lang w:val="pl-PL"/>
        </w:rPr>
        <w:t xml:space="preserve"> Zamawiający wzywa wykonawcę, którego oferta została najwyżej oceniona, do złożenia w wyznaczonym terminie, nie krótszym niż 5 dni od dnia wezwania, podmiotowych środków dowodowych , jeżeli wymagał ich złożenia w ogłoszeniu o zamówieniu lub dokumentach zamówienia, aktualnych na dzień złożenia podmiotowych środków dowodowych.</w:t>
      </w:r>
    </w:p>
    <w:p w14:paraId="003F5473" w14:textId="77777777" w:rsidR="009A4B67" w:rsidRPr="00BE1197" w:rsidRDefault="009A4B67" w:rsidP="009A4B67">
      <w:pPr>
        <w:tabs>
          <w:tab w:val="left" w:pos="0"/>
          <w:tab w:val="left" w:pos="360"/>
        </w:tabs>
        <w:autoSpaceDE w:val="0"/>
        <w:jc w:val="both"/>
        <w:rPr>
          <w:rFonts w:cs="Tahoma"/>
          <w:sz w:val="22"/>
          <w:szCs w:val="22"/>
          <w:lang w:val="pl-PL"/>
        </w:rPr>
      </w:pPr>
      <w:r w:rsidRPr="008D4E37">
        <w:rPr>
          <w:rFonts w:cs="Tahoma"/>
          <w:b/>
          <w:bCs/>
          <w:sz w:val="22"/>
          <w:szCs w:val="22"/>
          <w:lang w:val="pl-PL"/>
        </w:rPr>
        <w:t>4.</w:t>
      </w:r>
      <w:r w:rsidRPr="00BE1197">
        <w:rPr>
          <w:rFonts w:cs="Tahoma"/>
          <w:sz w:val="22"/>
          <w:szCs w:val="22"/>
          <w:lang w:val="pl-PL"/>
        </w:rPr>
        <w:t xml:space="preserve"> Podmiotowe środki dowodowe wymagane od wykonawcy obejmują:</w:t>
      </w:r>
    </w:p>
    <w:p w14:paraId="18976D0A" w14:textId="1524EB49" w:rsidR="009A4B67" w:rsidRPr="00BE1197" w:rsidRDefault="009A4B67" w:rsidP="009A4B67">
      <w:pPr>
        <w:tabs>
          <w:tab w:val="left" w:pos="0"/>
          <w:tab w:val="left" w:pos="360"/>
        </w:tabs>
        <w:autoSpaceDE w:val="0"/>
        <w:jc w:val="both"/>
        <w:rPr>
          <w:rFonts w:cs="Tahoma"/>
          <w:sz w:val="22"/>
          <w:szCs w:val="22"/>
          <w:lang w:val="pl-PL"/>
        </w:rPr>
      </w:pPr>
      <w:r w:rsidRPr="00BE1197">
        <w:rPr>
          <w:rFonts w:cs="Tahoma"/>
          <w:sz w:val="22"/>
          <w:szCs w:val="22"/>
          <w:lang w:val="pl-PL"/>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D9561E" w:rsidRPr="00BE1197">
        <w:rPr>
          <w:rFonts w:cs="Tahoma"/>
          <w:b/>
          <w:bCs/>
          <w:sz w:val="22"/>
          <w:szCs w:val="22"/>
          <w:lang w:val="pl-PL"/>
        </w:rPr>
        <w:t>Załącznik</w:t>
      </w:r>
      <w:r w:rsidRPr="00BE1197">
        <w:rPr>
          <w:rFonts w:cs="Tahoma"/>
          <w:b/>
          <w:bCs/>
          <w:sz w:val="22"/>
          <w:szCs w:val="22"/>
          <w:lang w:val="pl-PL"/>
        </w:rPr>
        <w:t xml:space="preserve"> nr 5</w:t>
      </w:r>
      <w:r w:rsidRPr="00BE1197">
        <w:rPr>
          <w:rFonts w:cs="Tahoma"/>
          <w:sz w:val="22"/>
          <w:szCs w:val="22"/>
          <w:lang w:val="pl-PL"/>
        </w:rPr>
        <w:t>;</w:t>
      </w:r>
    </w:p>
    <w:p w14:paraId="043ED805" w14:textId="77777777" w:rsidR="009A4B67" w:rsidRPr="00BE1197" w:rsidRDefault="009A4B67" w:rsidP="009A4B67">
      <w:pPr>
        <w:tabs>
          <w:tab w:val="left" w:pos="0"/>
          <w:tab w:val="left" w:pos="360"/>
        </w:tabs>
        <w:autoSpaceDE w:val="0"/>
        <w:jc w:val="both"/>
        <w:rPr>
          <w:rFonts w:cs="Tahoma"/>
          <w:sz w:val="22"/>
          <w:szCs w:val="22"/>
          <w:lang w:val="pl-PL"/>
        </w:rPr>
      </w:pPr>
      <w:r w:rsidRPr="00BE1197">
        <w:rPr>
          <w:rFonts w:cs="Tahoma"/>
          <w:sz w:val="22"/>
          <w:szCs w:val="22"/>
          <w:lang w:val="pl-PL"/>
        </w:rPr>
        <w:t>2)</w:t>
      </w:r>
      <w:r w:rsidRPr="00BE1197">
        <w:rPr>
          <w:rFonts w:cs="Tahoma"/>
          <w:sz w:val="22"/>
          <w:szCs w:val="22"/>
          <w:lang w:val="pl-PL"/>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A46551C" w14:textId="7128701F" w:rsidR="00BE1197" w:rsidRDefault="009A4B67" w:rsidP="009A4B67">
      <w:pPr>
        <w:tabs>
          <w:tab w:val="left" w:pos="0"/>
          <w:tab w:val="left" w:pos="360"/>
        </w:tabs>
        <w:autoSpaceDE w:val="0"/>
        <w:jc w:val="both"/>
        <w:rPr>
          <w:rFonts w:cs="Tahoma"/>
          <w:sz w:val="22"/>
          <w:szCs w:val="22"/>
          <w:lang w:val="pl-PL"/>
        </w:rPr>
      </w:pPr>
      <w:r w:rsidRPr="00BE1197">
        <w:rPr>
          <w:rFonts w:cs="Tahoma"/>
          <w:sz w:val="22"/>
          <w:szCs w:val="22"/>
          <w:lang w:val="pl-PL"/>
        </w:rPr>
        <w:t>3)</w:t>
      </w:r>
      <w:r w:rsidR="00247619" w:rsidRPr="00BE1197">
        <w:rPr>
          <w:rFonts w:cs="Tahoma"/>
          <w:sz w:val="22"/>
          <w:szCs w:val="22"/>
          <w:lang w:val="pl-PL"/>
        </w:rPr>
        <w:t xml:space="preserve"> </w:t>
      </w:r>
      <w:r w:rsidRPr="00BE1197">
        <w:rPr>
          <w:rFonts w:cs="Tahoma"/>
          <w:sz w:val="22"/>
          <w:szCs w:val="22"/>
          <w:lang w:val="pl-PL"/>
        </w:rPr>
        <w:t xml:space="preserve">Opłacona polisa lub inny dokument potwierdzający, że Wykonawca  jest ubezpieczony od odpowiedzialności cywilnej w zakresie prowadzonej działalności związanej z przedmiotem zamówienia na sumę </w:t>
      </w:r>
      <w:r w:rsidR="00BE1197">
        <w:rPr>
          <w:rFonts w:cs="Tahoma"/>
          <w:sz w:val="22"/>
          <w:szCs w:val="22"/>
          <w:lang w:val="pl-PL"/>
        </w:rPr>
        <w:t>3</w:t>
      </w:r>
      <w:r w:rsidR="00247619" w:rsidRPr="00BE1197">
        <w:rPr>
          <w:rFonts w:cs="Tahoma"/>
          <w:sz w:val="22"/>
          <w:szCs w:val="22"/>
          <w:lang w:val="pl-PL"/>
        </w:rPr>
        <w:t>0</w:t>
      </w:r>
      <w:r w:rsidRPr="00BE1197">
        <w:rPr>
          <w:rFonts w:cs="Tahoma"/>
          <w:sz w:val="22"/>
          <w:szCs w:val="22"/>
          <w:lang w:val="pl-PL"/>
        </w:rPr>
        <w:t xml:space="preserve">0 000,00 zł. </w:t>
      </w:r>
    </w:p>
    <w:p w14:paraId="1C0BE001" w14:textId="4FEA70E0" w:rsidR="00BE1197" w:rsidRDefault="008D4E37" w:rsidP="009A4B67">
      <w:pPr>
        <w:tabs>
          <w:tab w:val="left" w:pos="0"/>
          <w:tab w:val="left" w:pos="360"/>
        </w:tabs>
        <w:autoSpaceDE w:val="0"/>
        <w:jc w:val="both"/>
        <w:rPr>
          <w:rFonts w:cs="Tahoma"/>
          <w:sz w:val="22"/>
          <w:szCs w:val="22"/>
          <w:lang w:val="pl-PL"/>
        </w:rPr>
      </w:pPr>
      <w:r w:rsidRPr="008D4E37">
        <w:rPr>
          <w:rFonts w:cs="Tahoma"/>
          <w:b/>
          <w:bCs/>
          <w:sz w:val="22"/>
          <w:szCs w:val="22"/>
          <w:lang w:val="pl-PL"/>
        </w:rPr>
        <w:t>5.</w:t>
      </w:r>
      <w:r>
        <w:rPr>
          <w:rFonts w:cs="Tahoma"/>
          <w:sz w:val="22"/>
          <w:szCs w:val="22"/>
          <w:lang w:val="pl-PL"/>
        </w:rPr>
        <w:t xml:space="preserve"> Przedmiotowe środki dowodowe</w:t>
      </w:r>
      <w:r w:rsidR="00B61CC6">
        <w:rPr>
          <w:rFonts w:cs="Tahoma"/>
          <w:sz w:val="22"/>
          <w:szCs w:val="22"/>
          <w:lang w:val="pl-PL"/>
        </w:rPr>
        <w:t xml:space="preserve"> w postaci</w:t>
      </w:r>
      <w:r>
        <w:rPr>
          <w:rFonts w:cs="Tahoma"/>
          <w:sz w:val="22"/>
          <w:szCs w:val="22"/>
          <w:lang w:val="pl-PL"/>
        </w:rPr>
        <w:t>:</w:t>
      </w:r>
    </w:p>
    <w:p w14:paraId="57E5CEF8" w14:textId="4CCABE14" w:rsidR="008D4E37" w:rsidRDefault="008D4E37" w:rsidP="009A4B67">
      <w:pPr>
        <w:tabs>
          <w:tab w:val="left" w:pos="0"/>
          <w:tab w:val="left" w:pos="360"/>
        </w:tabs>
        <w:autoSpaceDE w:val="0"/>
        <w:jc w:val="both"/>
        <w:rPr>
          <w:rFonts w:cs="Tahoma"/>
          <w:sz w:val="22"/>
          <w:szCs w:val="22"/>
          <w:lang w:val="pl-PL"/>
        </w:rPr>
      </w:pPr>
      <w:r>
        <w:rPr>
          <w:rFonts w:cs="Tahoma"/>
          <w:sz w:val="22"/>
          <w:szCs w:val="22"/>
          <w:lang w:val="pl-PL"/>
        </w:rPr>
        <w:t>1)</w:t>
      </w:r>
      <w:r w:rsidR="00B61CC6">
        <w:rPr>
          <w:rFonts w:cs="Tahoma"/>
          <w:sz w:val="22"/>
          <w:szCs w:val="22"/>
          <w:lang w:val="pl-PL"/>
        </w:rPr>
        <w:t xml:space="preserve"> kart technicznych proponowanego </w:t>
      </w:r>
      <w:r w:rsidR="00AB5E36">
        <w:rPr>
          <w:rFonts w:cs="Tahoma"/>
          <w:sz w:val="22"/>
          <w:szCs w:val="22"/>
          <w:lang w:val="pl-PL"/>
        </w:rPr>
        <w:t xml:space="preserve">ciągnika </w:t>
      </w:r>
      <w:r w:rsidR="00B61CC6">
        <w:rPr>
          <w:rFonts w:cs="Tahoma"/>
          <w:sz w:val="22"/>
          <w:szCs w:val="22"/>
          <w:lang w:val="pl-PL"/>
        </w:rPr>
        <w:t>lub też innych dokumentów potwierdzających parametry oferowan</w:t>
      </w:r>
      <w:r w:rsidR="00AB5E36">
        <w:rPr>
          <w:rFonts w:cs="Tahoma"/>
          <w:sz w:val="22"/>
          <w:szCs w:val="22"/>
          <w:lang w:val="pl-PL"/>
        </w:rPr>
        <w:t>ego</w:t>
      </w:r>
      <w:r w:rsidR="00B61CC6">
        <w:rPr>
          <w:rFonts w:cs="Tahoma"/>
          <w:sz w:val="22"/>
          <w:szCs w:val="22"/>
          <w:lang w:val="pl-PL"/>
        </w:rPr>
        <w:t xml:space="preserve"> </w:t>
      </w:r>
      <w:r w:rsidR="00AB5E36">
        <w:rPr>
          <w:rFonts w:cs="Tahoma"/>
          <w:sz w:val="22"/>
          <w:szCs w:val="22"/>
          <w:lang w:val="pl-PL"/>
        </w:rPr>
        <w:t>ciągnika</w:t>
      </w:r>
      <w:r w:rsidR="00B61CC6">
        <w:rPr>
          <w:rFonts w:cs="Tahoma"/>
          <w:sz w:val="22"/>
          <w:szCs w:val="22"/>
          <w:lang w:val="pl-PL"/>
        </w:rPr>
        <w:t>,</w:t>
      </w:r>
    </w:p>
    <w:p w14:paraId="1A8D4805" w14:textId="1DCF787F" w:rsidR="00B61CC6" w:rsidRDefault="00B61CC6" w:rsidP="009A4B67">
      <w:pPr>
        <w:tabs>
          <w:tab w:val="left" w:pos="0"/>
          <w:tab w:val="left" w:pos="360"/>
        </w:tabs>
        <w:autoSpaceDE w:val="0"/>
        <w:jc w:val="both"/>
        <w:rPr>
          <w:rFonts w:cs="Tahoma"/>
          <w:sz w:val="22"/>
          <w:szCs w:val="22"/>
          <w:lang w:val="pl-PL"/>
        </w:rPr>
      </w:pPr>
      <w:r>
        <w:rPr>
          <w:rFonts w:cs="Tahoma"/>
          <w:sz w:val="22"/>
          <w:szCs w:val="22"/>
          <w:lang w:val="pl-PL"/>
        </w:rPr>
        <w:t>2) certyfikatu znaku bezpieczeństwa, deklaracji zgodności lub certyfikatu zgodności z Polską Normą, odpisu homologacji ciągnika oraz CE maszyn i wyposażenia pochodzących z produkcji seryjnej (nie mogą być prototypami),</w:t>
      </w:r>
    </w:p>
    <w:p w14:paraId="4796970C" w14:textId="0DBD6CE2" w:rsidR="00B61CC6" w:rsidRPr="00BE1197" w:rsidRDefault="00B61CC6" w:rsidP="009A4B67">
      <w:pPr>
        <w:tabs>
          <w:tab w:val="left" w:pos="0"/>
          <w:tab w:val="left" w:pos="360"/>
        </w:tabs>
        <w:autoSpaceDE w:val="0"/>
        <w:jc w:val="both"/>
        <w:rPr>
          <w:rFonts w:cs="Tahoma"/>
          <w:sz w:val="22"/>
          <w:szCs w:val="22"/>
          <w:lang w:val="pl-PL"/>
        </w:rPr>
      </w:pPr>
      <w:r>
        <w:rPr>
          <w:rFonts w:cs="Tahoma"/>
          <w:sz w:val="22"/>
          <w:szCs w:val="22"/>
          <w:lang w:val="pl-PL"/>
        </w:rPr>
        <w:t>3) wykazu punktów autoryzowanego serwisu gwarancyjnego.</w:t>
      </w:r>
    </w:p>
    <w:p w14:paraId="5243BDC0" w14:textId="1F61E863" w:rsidR="009A4B67" w:rsidRPr="00BE1197" w:rsidRDefault="008D4E37" w:rsidP="009A4B67">
      <w:pPr>
        <w:tabs>
          <w:tab w:val="left" w:pos="0"/>
          <w:tab w:val="left" w:pos="360"/>
        </w:tabs>
        <w:autoSpaceDE w:val="0"/>
        <w:jc w:val="both"/>
        <w:rPr>
          <w:rFonts w:cs="Tahoma"/>
          <w:sz w:val="22"/>
          <w:szCs w:val="22"/>
          <w:lang w:val="pl-PL"/>
        </w:rPr>
      </w:pPr>
      <w:r w:rsidRPr="008D4E37">
        <w:rPr>
          <w:rFonts w:cs="Tahoma"/>
          <w:b/>
          <w:bCs/>
          <w:sz w:val="22"/>
          <w:szCs w:val="22"/>
          <w:lang w:val="pl-PL"/>
        </w:rPr>
        <w:t>6</w:t>
      </w:r>
      <w:r w:rsidR="009A4B67" w:rsidRPr="008D4E37">
        <w:rPr>
          <w:rFonts w:cs="Tahoma"/>
          <w:b/>
          <w:bCs/>
          <w:sz w:val="22"/>
          <w:szCs w:val="22"/>
          <w:lang w:val="pl-PL"/>
        </w:rPr>
        <w:t>.</w:t>
      </w:r>
      <w:r w:rsidR="009A4B67" w:rsidRPr="00BE1197">
        <w:rPr>
          <w:rFonts w:cs="Tahoma"/>
          <w:sz w:val="22"/>
          <w:szCs w:val="22"/>
          <w:lang w:val="pl-PL"/>
        </w:rPr>
        <w:t xml:space="preserve">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0BD35E2C" w14:textId="1008BD4D" w:rsidR="009A4B67" w:rsidRPr="00BE1197" w:rsidRDefault="008D4E37" w:rsidP="009A4B67">
      <w:pPr>
        <w:autoSpaceDE w:val="0"/>
        <w:jc w:val="both"/>
        <w:rPr>
          <w:rFonts w:cs="Tahoma"/>
          <w:sz w:val="22"/>
          <w:szCs w:val="22"/>
          <w:lang w:val="pl-PL"/>
        </w:rPr>
      </w:pPr>
      <w:r w:rsidRPr="008D4E37">
        <w:rPr>
          <w:rFonts w:cs="Tahoma"/>
          <w:b/>
          <w:bCs/>
          <w:sz w:val="22"/>
          <w:szCs w:val="22"/>
          <w:lang w:val="pl-PL"/>
        </w:rPr>
        <w:t>7</w:t>
      </w:r>
      <w:r w:rsidR="009A4B67" w:rsidRPr="008D4E37">
        <w:rPr>
          <w:rFonts w:cs="Tahoma"/>
          <w:b/>
          <w:bCs/>
          <w:sz w:val="22"/>
          <w:szCs w:val="22"/>
          <w:lang w:val="pl-PL"/>
        </w:rPr>
        <w:t>.</w:t>
      </w:r>
      <w:r w:rsidR="009A4B67" w:rsidRPr="00BE1197">
        <w:rPr>
          <w:rFonts w:cs="Tahoma"/>
          <w:sz w:val="22"/>
          <w:szCs w:val="22"/>
          <w:lang w:val="pl-PL"/>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D07548" w14:textId="1B5C6490" w:rsidR="009A4B67" w:rsidRPr="00BE1197" w:rsidRDefault="009A4B67" w:rsidP="009A4B67">
      <w:pPr>
        <w:autoSpaceDE w:val="0"/>
        <w:jc w:val="both"/>
        <w:rPr>
          <w:rFonts w:cs="Tahoma"/>
          <w:sz w:val="22"/>
          <w:szCs w:val="22"/>
          <w:lang w:val="pl-PL"/>
        </w:rPr>
      </w:pPr>
      <w:r w:rsidRPr="00BE1197">
        <w:rPr>
          <w:rFonts w:cs="Tahoma"/>
          <w:sz w:val="22"/>
          <w:szCs w:val="22"/>
          <w:lang w:val="pl-PL"/>
        </w:rPr>
        <w:t xml:space="preserve"> </w:t>
      </w:r>
      <w:r w:rsidR="008D4E37" w:rsidRPr="008D4E37">
        <w:rPr>
          <w:rFonts w:cs="Tahoma"/>
          <w:b/>
          <w:bCs/>
          <w:sz w:val="22"/>
          <w:szCs w:val="22"/>
          <w:lang w:val="pl-PL"/>
        </w:rPr>
        <w:t>8</w:t>
      </w:r>
      <w:r w:rsidRPr="008D4E37">
        <w:rPr>
          <w:rFonts w:cs="Tahoma"/>
          <w:b/>
          <w:bCs/>
          <w:sz w:val="22"/>
          <w:szCs w:val="22"/>
          <w:lang w:val="pl-PL"/>
        </w:rPr>
        <w:t>.</w:t>
      </w:r>
      <w:r w:rsidRPr="00BE1197">
        <w:rPr>
          <w:rFonts w:cs="Tahoma"/>
          <w:sz w:val="22"/>
          <w:szCs w:val="22"/>
          <w:lang w:val="pl-PL"/>
        </w:rPr>
        <w:t xml:space="preserve"> Zamawiający nie wzywa do złożenia podmiotowych środków dowodowych, jeżeli:</w:t>
      </w:r>
    </w:p>
    <w:p w14:paraId="463026F1" w14:textId="77777777" w:rsidR="009A4B67" w:rsidRPr="00BE1197" w:rsidRDefault="009A4B67" w:rsidP="009A4B67">
      <w:pPr>
        <w:autoSpaceDE w:val="0"/>
        <w:jc w:val="both"/>
        <w:rPr>
          <w:rFonts w:cs="Tahoma"/>
          <w:sz w:val="22"/>
          <w:szCs w:val="22"/>
          <w:lang w:val="pl-PL"/>
        </w:rPr>
      </w:pPr>
      <w:r w:rsidRPr="00BE1197">
        <w:rPr>
          <w:rFonts w:cs="Tahoma"/>
          <w:sz w:val="22"/>
          <w:szCs w:val="22"/>
          <w:lang w:val="pl-PL"/>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052D8F2" w14:textId="30D6472F" w:rsidR="009A4B67" w:rsidRPr="00BE1197" w:rsidRDefault="009A4B67" w:rsidP="009A4B67">
      <w:pPr>
        <w:autoSpaceDE w:val="0"/>
        <w:jc w:val="both"/>
        <w:rPr>
          <w:rFonts w:eastAsia="Arial" w:cs="Tahoma"/>
          <w:sz w:val="22"/>
          <w:szCs w:val="22"/>
          <w:lang w:val="pl-PL"/>
        </w:rPr>
      </w:pPr>
      <w:r w:rsidRPr="00BE1197">
        <w:rPr>
          <w:rFonts w:cs="Tahoma"/>
          <w:sz w:val="22"/>
          <w:szCs w:val="22"/>
          <w:lang w:val="pl-PL"/>
        </w:rPr>
        <w:t>2) podmiotowym środkiem dowodowym jest oświadczenie, którego treść odpowiada zakresowi oświadczenia, o którym mowa w art. 125 ust. 1.</w:t>
      </w:r>
      <w:r w:rsidRPr="00BE1197">
        <w:rPr>
          <w:rFonts w:eastAsia="Arial" w:cs="Tahoma"/>
          <w:sz w:val="22"/>
          <w:szCs w:val="22"/>
          <w:lang w:val="pl-PL"/>
        </w:rPr>
        <w:t xml:space="preserve"> Jeżeli wykaz, oświadczenia lub inne złożone  przez wykonawcę dokumenty, o których mowa  w ppkt 7. 1) SWZ  budzą wątpliwości  zamawiającego,   może on zwrócić się bezpośrednio do właściwego podmiotu, na rzecz którego roboty budowlane były  wykonane są wykonywane, o dodatkowe informacje lub dokumenty w tym zakresie.</w:t>
      </w:r>
    </w:p>
    <w:p w14:paraId="45599D3F" w14:textId="5348862C" w:rsidR="009A4B67" w:rsidRPr="00BE1197" w:rsidRDefault="008D4E37" w:rsidP="009A4B67">
      <w:pPr>
        <w:autoSpaceDE w:val="0"/>
        <w:jc w:val="both"/>
        <w:rPr>
          <w:rFonts w:eastAsia="Arial" w:cs="Tahoma"/>
          <w:sz w:val="22"/>
          <w:szCs w:val="22"/>
          <w:lang w:val="pl-PL"/>
        </w:rPr>
      </w:pPr>
      <w:r w:rsidRPr="008D4E37">
        <w:rPr>
          <w:rFonts w:eastAsia="Arial" w:cs="Tahoma"/>
          <w:b/>
          <w:bCs/>
          <w:sz w:val="22"/>
          <w:szCs w:val="22"/>
          <w:lang w:val="pl-PL"/>
        </w:rPr>
        <w:t>9</w:t>
      </w:r>
      <w:r w:rsidR="009A4B67" w:rsidRPr="008D4E37">
        <w:rPr>
          <w:rFonts w:eastAsia="Arial" w:cs="Tahoma"/>
          <w:b/>
          <w:bCs/>
          <w:sz w:val="22"/>
          <w:szCs w:val="22"/>
          <w:lang w:val="pl-PL"/>
        </w:rPr>
        <w:t>.</w:t>
      </w:r>
      <w:r w:rsidR="009A4B67" w:rsidRPr="00BE1197">
        <w:rPr>
          <w:rFonts w:eastAsia="Arial" w:cs="Tahoma"/>
          <w:sz w:val="22"/>
          <w:szCs w:val="22"/>
          <w:lang w:val="pl-PL"/>
        </w:rPr>
        <w:t xml:space="preserve"> Wykonawca nie jest zobowiązany do złożenia podmiotowych środków dowodowych, które zamawiający posiada, jeżeli wykonawca wskaże te środki oraz potwierdzi ich prawidłowość i aktualność</w:t>
      </w:r>
      <w:r w:rsidR="00AB5E36">
        <w:rPr>
          <w:rFonts w:eastAsia="Arial" w:cs="Tahoma"/>
          <w:sz w:val="22"/>
          <w:szCs w:val="22"/>
          <w:lang w:val="pl-PL"/>
        </w:rPr>
        <w:t xml:space="preserve">. </w:t>
      </w:r>
    </w:p>
    <w:p w14:paraId="19F251DB" w14:textId="3040D4E4" w:rsidR="009A4B67" w:rsidRPr="00BE1197" w:rsidRDefault="008D4E37" w:rsidP="009A4B67">
      <w:pPr>
        <w:autoSpaceDE w:val="0"/>
        <w:jc w:val="both"/>
        <w:rPr>
          <w:rFonts w:cs="Tahoma"/>
          <w:sz w:val="22"/>
          <w:szCs w:val="22"/>
          <w:lang w:val="pl-PL"/>
        </w:rPr>
      </w:pPr>
      <w:r w:rsidRPr="008D4E37">
        <w:rPr>
          <w:rFonts w:eastAsia="Arial" w:cs="Tahoma"/>
          <w:b/>
          <w:bCs/>
          <w:sz w:val="22"/>
          <w:szCs w:val="22"/>
          <w:lang w:val="pl-PL"/>
        </w:rPr>
        <w:lastRenderedPageBreak/>
        <w:t>10</w:t>
      </w:r>
      <w:r w:rsidR="009A4B67" w:rsidRPr="00BE1197">
        <w:rPr>
          <w:rFonts w:eastAsia="Arial" w:cs="Tahoma"/>
          <w:sz w:val="22"/>
          <w:szCs w:val="22"/>
          <w:lang w:val="pl-PL"/>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03AFB7B" w14:textId="77777777" w:rsidR="009A4B67" w:rsidRDefault="009A4B67" w:rsidP="009A4B67">
      <w:pPr>
        <w:autoSpaceDE w:val="0"/>
        <w:jc w:val="both"/>
        <w:rPr>
          <w:rFonts w:cs="Tahoma"/>
          <w:lang w:val="pl-PL"/>
        </w:rPr>
      </w:pPr>
    </w:p>
    <w:p w14:paraId="71CE44A5" w14:textId="77777777" w:rsidR="009A4B67" w:rsidRPr="00B61CC6" w:rsidRDefault="009A4B67" w:rsidP="009A4B67">
      <w:pPr>
        <w:autoSpaceDE w:val="0"/>
        <w:jc w:val="both"/>
        <w:rPr>
          <w:rFonts w:cs="Tahoma"/>
          <w:sz w:val="22"/>
          <w:szCs w:val="22"/>
          <w:lang w:val="pl-PL"/>
        </w:rPr>
      </w:pPr>
      <w:r w:rsidRPr="00B61CC6">
        <w:rPr>
          <w:rFonts w:cs="Tahoma"/>
          <w:b/>
          <w:bCs/>
          <w:sz w:val="22"/>
          <w:szCs w:val="22"/>
          <w:lang w:val="pl-PL"/>
        </w:rPr>
        <w:t>XI.  INFORMACJA DLA WYKONAWCÓW POLEGAJĄCYCH NA ZASOBACH  INNYCH PODMIOTÓW, NA ZASADACH OKREŚLONYCH W ART. 118-123 USTAWY PZP:</w:t>
      </w:r>
    </w:p>
    <w:p w14:paraId="112C592B" w14:textId="77777777" w:rsidR="009A4B67" w:rsidRPr="00B61CC6" w:rsidRDefault="009A4B67" w:rsidP="009A4B67">
      <w:pPr>
        <w:autoSpaceDE w:val="0"/>
        <w:jc w:val="both"/>
        <w:rPr>
          <w:rFonts w:cs="Tahoma"/>
          <w:sz w:val="22"/>
          <w:szCs w:val="22"/>
          <w:lang w:val="pl-PL"/>
        </w:rPr>
      </w:pPr>
      <w:r w:rsidRPr="00B61CC6">
        <w:rPr>
          <w:rFonts w:cs="Tahoma"/>
          <w:sz w:val="22"/>
          <w:szCs w:val="22"/>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6D6585C8" w14:textId="77777777" w:rsidR="009A4B67" w:rsidRPr="00B61CC6" w:rsidRDefault="009A4B67" w:rsidP="009A4B67">
      <w:pPr>
        <w:autoSpaceDE w:val="0"/>
        <w:jc w:val="both"/>
        <w:rPr>
          <w:rFonts w:cs="Tahoma"/>
          <w:sz w:val="22"/>
          <w:szCs w:val="22"/>
          <w:lang w:val="pl-PL"/>
        </w:rPr>
      </w:pPr>
      <w:r w:rsidRPr="00B61CC6">
        <w:rPr>
          <w:rFonts w:cs="Tahoma"/>
          <w:sz w:val="22"/>
          <w:szCs w:val="22"/>
          <w:lang w:val="pl-PL"/>
        </w:rPr>
        <w:t>2. W odniesieniu do warunków dotyczących doświadczenia, wykonawcy mogą polegać na zdolnościach podmiotów udostępniających zasoby, jeśli podmioty te wykonają świadczenie do realizacji którego te zdolności są wymagane.</w:t>
      </w:r>
    </w:p>
    <w:p w14:paraId="6ACA4E94" w14:textId="0B38F5FD" w:rsidR="009A4B67" w:rsidRPr="00B61CC6" w:rsidRDefault="009A4B67" w:rsidP="009A4B67">
      <w:pPr>
        <w:autoSpaceDE w:val="0"/>
        <w:jc w:val="both"/>
        <w:rPr>
          <w:rFonts w:cs="Tahoma"/>
          <w:sz w:val="22"/>
          <w:szCs w:val="22"/>
          <w:lang w:val="pl-PL"/>
        </w:rPr>
      </w:pPr>
      <w:r w:rsidRPr="00B61CC6">
        <w:rPr>
          <w:rFonts w:cs="Tahoma"/>
          <w:sz w:val="22"/>
          <w:szCs w:val="22"/>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D9561E" w:rsidRPr="00B61CC6">
        <w:rPr>
          <w:rFonts w:cs="Tahoma"/>
          <w:b/>
          <w:bCs/>
          <w:sz w:val="22"/>
          <w:szCs w:val="22"/>
          <w:lang w:val="pl-PL"/>
        </w:rPr>
        <w:t>Załącznik</w:t>
      </w:r>
      <w:r w:rsidRPr="00B61CC6">
        <w:rPr>
          <w:rFonts w:cs="Tahoma"/>
          <w:b/>
          <w:bCs/>
          <w:sz w:val="22"/>
          <w:szCs w:val="22"/>
          <w:lang w:val="pl-PL"/>
        </w:rPr>
        <w:t xml:space="preserve">  nr </w:t>
      </w:r>
      <w:r w:rsidR="00337D14" w:rsidRPr="00B61CC6">
        <w:rPr>
          <w:rFonts w:cs="Tahoma"/>
          <w:b/>
          <w:bCs/>
          <w:sz w:val="22"/>
          <w:szCs w:val="22"/>
          <w:lang w:val="pl-PL"/>
        </w:rPr>
        <w:t>4</w:t>
      </w:r>
      <w:r w:rsidRPr="00B61CC6">
        <w:rPr>
          <w:rFonts w:cs="Tahoma"/>
          <w:sz w:val="22"/>
          <w:szCs w:val="22"/>
          <w:lang w:val="pl-PL"/>
        </w:rPr>
        <w:t>.</w:t>
      </w:r>
    </w:p>
    <w:p w14:paraId="6E356698" w14:textId="77777777" w:rsidR="009A4B67" w:rsidRPr="00B61CC6" w:rsidRDefault="009A4B67" w:rsidP="009A4B67">
      <w:pPr>
        <w:autoSpaceDE w:val="0"/>
        <w:jc w:val="both"/>
        <w:rPr>
          <w:rFonts w:cs="Tahoma"/>
          <w:sz w:val="22"/>
          <w:szCs w:val="22"/>
          <w:lang w:val="pl-PL"/>
        </w:rPr>
      </w:pPr>
      <w:r w:rsidRPr="00B61CC6">
        <w:rPr>
          <w:rFonts w:cs="Tahoma"/>
          <w:sz w:val="22"/>
          <w:szCs w:val="22"/>
          <w:lang w:val="pl-PL"/>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ADC58A" w14:textId="77777777" w:rsidR="009A4B67" w:rsidRPr="00B61CC6" w:rsidRDefault="009A4B67" w:rsidP="009A4B67">
      <w:pPr>
        <w:autoSpaceDE w:val="0"/>
        <w:jc w:val="both"/>
        <w:rPr>
          <w:rFonts w:cs="Tahoma"/>
          <w:sz w:val="22"/>
          <w:szCs w:val="22"/>
          <w:lang w:val="pl-PL"/>
        </w:rPr>
      </w:pPr>
      <w:r w:rsidRPr="00B61CC6">
        <w:rPr>
          <w:rFonts w:cs="Tahoma"/>
          <w:sz w:val="22"/>
          <w:szCs w:val="22"/>
          <w:lang w:val="pl-PL"/>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27FFD66" w14:textId="77777777" w:rsidR="009A4B67" w:rsidRPr="00B61CC6" w:rsidRDefault="009A4B67" w:rsidP="009A4B67">
      <w:pPr>
        <w:autoSpaceDE w:val="0"/>
        <w:jc w:val="both"/>
        <w:rPr>
          <w:rFonts w:cs="Tahoma"/>
          <w:sz w:val="22"/>
          <w:szCs w:val="22"/>
          <w:lang w:val="pl-PL"/>
        </w:rPr>
      </w:pPr>
      <w:r w:rsidRPr="00B61CC6">
        <w:rPr>
          <w:rFonts w:cs="Tahoma"/>
          <w:sz w:val="22"/>
          <w:szCs w:val="22"/>
          <w:lang w:val="pl-PL"/>
        </w:rPr>
        <w:t xml:space="preserve">6. </w:t>
      </w:r>
      <w:r w:rsidRPr="00B61CC6">
        <w:rPr>
          <w:rFonts w:cs="Tahoma"/>
          <w:b/>
          <w:bCs/>
          <w:sz w:val="22"/>
          <w:szCs w:val="22"/>
          <w:lang w:val="pl-PL"/>
        </w:rPr>
        <w:t>UWAGA</w:t>
      </w:r>
      <w:r w:rsidRPr="00B61CC6">
        <w:rPr>
          <w:rFonts w:cs="Tahoma"/>
          <w:sz w:val="22"/>
          <w:szCs w:val="22"/>
          <w:lang w:val="pl-P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32909B9" w14:textId="77777777" w:rsidR="009A4B67" w:rsidRPr="00B61CC6" w:rsidRDefault="009A4B67" w:rsidP="009A4B67">
      <w:pPr>
        <w:autoSpaceDE w:val="0"/>
        <w:jc w:val="both"/>
        <w:rPr>
          <w:sz w:val="22"/>
          <w:szCs w:val="22"/>
          <w:lang w:val="pl-PL"/>
        </w:rPr>
      </w:pPr>
      <w:r w:rsidRPr="00B61CC6">
        <w:rPr>
          <w:rFonts w:cs="Tahoma"/>
          <w:sz w:val="22"/>
          <w:szCs w:val="22"/>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866C59E" w14:textId="77777777" w:rsidR="009A4B67" w:rsidRDefault="009A4B67" w:rsidP="009A4B67">
      <w:pPr>
        <w:autoSpaceDE w:val="0"/>
        <w:jc w:val="both"/>
        <w:rPr>
          <w:lang w:val="pl-PL"/>
        </w:rPr>
      </w:pPr>
    </w:p>
    <w:p w14:paraId="09B7F5D9" w14:textId="77777777" w:rsidR="009A4B67" w:rsidRPr="00B61CC6" w:rsidRDefault="009A4B67" w:rsidP="009A4B67">
      <w:pPr>
        <w:autoSpaceDE w:val="0"/>
        <w:rPr>
          <w:rFonts w:cs="Tahoma"/>
          <w:sz w:val="22"/>
          <w:szCs w:val="22"/>
          <w:lang w:val="pl-PL"/>
        </w:rPr>
      </w:pPr>
      <w:r w:rsidRPr="00B61CC6">
        <w:rPr>
          <w:rFonts w:cs="Tahoma"/>
          <w:b/>
          <w:bCs/>
          <w:sz w:val="22"/>
          <w:szCs w:val="22"/>
          <w:lang w:val="pl-PL"/>
        </w:rPr>
        <w:t>XII.  INFORMACJA DLA WYKONAWCÓW WSPÓLNIE UBIEGAJACYCH SIĘ O UDZIELENIE ZAMOWIENIA (SPÓŁKI CYWILNE / KONSORCJA):</w:t>
      </w:r>
    </w:p>
    <w:p w14:paraId="715F4931" w14:textId="77777777" w:rsidR="009A4B67" w:rsidRPr="00B61CC6" w:rsidRDefault="009A4B67" w:rsidP="009A4B67">
      <w:pPr>
        <w:autoSpaceDE w:val="0"/>
        <w:jc w:val="both"/>
        <w:rPr>
          <w:rFonts w:cs="Tahoma"/>
          <w:sz w:val="22"/>
          <w:szCs w:val="22"/>
          <w:lang w:val="pl-PL"/>
        </w:rPr>
      </w:pPr>
      <w:r w:rsidRPr="00B61CC6">
        <w:rPr>
          <w:rFonts w:cs="Tahoma"/>
          <w:sz w:val="22"/>
          <w:szCs w:val="22"/>
          <w:lang w:val="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6F87C1F4" w14:textId="77777777" w:rsidR="009A4B67" w:rsidRPr="00B61CC6" w:rsidRDefault="009A4B67" w:rsidP="009A4B67">
      <w:pPr>
        <w:autoSpaceDE w:val="0"/>
        <w:jc w:val="both"/>
        <w:rPr>
          <w:rFonts w:cs="Tahoma"/>
          <w:sz w:val="22"/>
          <w:szCs w:val="22"/>
          <w:lang w:val="pl-PL"/>
        </w:rPr>
      </w:pPr>
      <w:r w:rsidRPr="00B61CC6">
        <w:rPr>
          <w:rFonts w:cs="Tahoma"/>
          <w:sz w:val="22"/>
          <w:szCs w:val="22"/>
          <w:lang w:val="pl-PL"/>
        </w:rPr>
        <w:t>2</w:t>
      </w:r>
      <w:r w:rsidRPr="00B61CC6">
        <w:rPr>
          <w:sz w:val="22"/>
          <w:szCs w:val="22"/>
          <w:lang w:val="pl-PL"/>
        </w:rPr>
        <w:t xml:space="preserve"> </w:t>
      </w:r>
      <w:r w:rsidRPr="00B61CC6">
        <w:rPr>
          <w:rFonts w:cs="Tahoma"/>
          <w:sz w:val="22"/>
          <w:szCs w:val="22"/>
          <w:lang w:val="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6288FDF" w14:textId="5FD1BD26" w:rsidR="009A4B67" w:rsidRPr="00B61CC6" w:rsidRDefault="009A4B67" w:rsidP="009A4B67">
      <w:pPr>
        <w:autoSpaceDE w:val="0"/>
        <w:jc w:val="both"/>
        <w:rPr>
          <w:rFonts w:cs="Tahoma"/>
          <w:sz w:val="22"/>
          <w:szCs w:val="22"/>
          <w:lang w:val="pl-PL"/>
        </w:rPr>
      </w:pPr>
      <w:r w:rsidRPr="00B61CC6">
        <w:rPr>
          <w:rFonts w:cs="Tahoma"/>
          <w:sz w:val="22"/>
          <w:szCs w:val="22"/>
          <w:lang w:val="pl-PL"/>
        </w:rPr>
        <w:t>3. Wykonawcy wspólnie ubiegający się o udzielenie zamówienia dołączają do oferty oświadczenie, z którego wynika, które dostawy/usługi  wykonają poszczególni wykonawcy.</w:t>
      </w:r>
    </w:p>
    <w:p w14:paraId="1D243CF3" w14:textId="77777777" w:rsidR="009A4B67" w:rsidRPr="00B61CC6" w:rsidRDefault="009A4B67" w:rsidP="009A4B67">
      <w:pPr>
        <w:autoSpaceDE w:val="0"/>
        <w:jc w:val="both"/>
        <w:rPr>
          <w:rFonts w:eastAsia="Arial" w:cs="Arial"/>
          <w:b/>
          <w:bCs/>
          <w:i/>
          <w:iCs/>
          <w:sz w:val="22"/>
          <w:szCs w:val="22"/>
          <w:lang w:val="pl-PL"/>
        </w:rPr>
      </w:pPr>
      <w:r w:rsidRPr="00B61CC6">
        <w:rPr>
          <w:rFonts w:cs="Tahoma"/>
          <w:sz w:val="22"/>
          <w:szCs w:val="22"/>
          <w:lang w:val="pl-PL"/>
        </w:rPr>
        <w:t>4. Oświadczenia i dokumenty potwierdzające brak podstaw do wykluczenia z postępowania składa każdy z Wykonawców wspólnie ubiegających się o zamówienie.</w:t>
      </w:r>
      <w:r w:rsidRPr="00B61CC6">
        <w:rPr>
          <w:rFonts w:eastAsia="Arial" w:cs="Arial"/>
          <w:b/>
          <w:bCs/>
          <w:i/>
          <w:iCs/>
          <w:sz w:val="22"/>
          <w:szCs w:val="22"/>
          <w:lang w:val="pl-PL"/>
        </w:rPr>
        <w:t xml:space="preserve"> </w:t>
      </w:r>
    </w:p>
    <w:p w14:paraId="1242EF13" w14:textId="77777777" w:rsidR="009A4B67" w:rsidRDefault="009A4B67" w:rsidP="009A4B67">
      <w:pPr>
        <w:autoSpaceDE w:val="0"/>
        <w:jc w:val="both"/>
        <w:rPr>
          <w:rFonts w:eastAsia="Arial Unicode MS" w:cs="Tahoma"/>
          <w:b/>
          <w:bCs/>
          <w:lang w:val="pl-PL"/>
        </w:rPr>
      </w:pPr>
      <w:r>
        <w:rPr>
          <w:rFonts w:eastAsia="Arial" w:cs="Arial"/>
          <w:b/>
          <w:bCs/>
          <w:i/>
          <w:iCs/>
          <w:lang w:val="pl-PL"/>
        </w:rPr>
        <w:lastRenderedPageBreak/>
        <w:t xml:space="preserve"> </w:t>
      </w:r>
    </w:p>
    <w:p w14:paraId="2CDA799B" w14:textId="57604BDE" w:rsidR="009A4B67" w:rsidRPr="00B61CC6" w:rsidRDefault="009A4B67" w:rsidP="009A4B67">
      <w:pPr>
        <w:jc w:val="both"/>
        <w:rPr>
          <w:sz w:val="22"/>
          <w:szCs w:val="22"/>
          <w:lang w:val="pl-PL"/>
        </w:rPr>
      </w:pPr>
      <w:r w:rsidRPr="00B61CC6">
        <w:rPr>
          <w:rFonts w:eastAsia="Arial Unicode MS" w:cs="Tahoma"/>
          <w:b/>
          <w:bCs/>
          <w:sz w:val="22"/>
          <w:szCs w:val="22"/>
          <w:lang w:val="pl-PL"/>
        </w:rPr>
        <w:t xml:space="preserve">XIII. INFORMACJA O SPOSOBIE POROZUMIEWANIA SIĘ ZAMAWIAJĄCEGO Z WYKONAWCAMI ORAZ UDZIELANIE WYJAŚNIEŃ TREŚCI SWZ:                                                        </w:t>
      </w:r>
    </w:p>
    <w:p w14:paraId="13719D78" w14:textId="33E15AE5" w:rsidR="00AD0865" w:rsidRPr="00AD0865" w:rsidRDefault="00AD0865" w:rsidP="00AD0865">
      <w:pPr>
        <w:spacing w:line="360" w:lineRule="auto"/>
        <w:ind w:left="-50" w:firstLine="30"/>
        <w:jc w:val="both"/>
        <w:rPr>
          <w:sz w:val="22"/>
          <w:szCs w:val="22"/>
          <w:lang w:val="pl-PL"/>
        </w:rPr>
      </w:pPr>
      <w:r w:rsidRPr="0055004E">
        <w:rPr>
          <w:b/>
          <w:bCs/>
          <w:sz w:val="22"/>
          <w:szCs w:val="22"/>
          <w:lang w:val="pl-PL"/>
        </w:rPr>
        <w:t>1</w:t>
      </w:r>
      <w:r w:rsidR="0055004E" w:rsidRPr="0055004E">
        <w:rPr>
          <w:b/>
          <w:bCs/>
          <w:sz w:val="22"/>
          <w:szCs w:val="22"/>
          <w:lang w:val="pl-PL"/>
        </w:rPr>
        <w:t>.</w:t>
      </w:r>
      <w:r w:rsidR="0055004E">
        <w:rPr>
          <w:sz w:val="22"/>
          <w:szCs w:val="22"/>
          <w:lang w:val="pl-PL"/>
        </w:rPr>
        <w:t xml:space="preserve"> </w:t>
      </w:r>
      <w:r w:rsidRPr="00AD0865">
        <w:rPr>
          <w:sz w:val="22"/>
          <w:szCs w:val="22"/>
          <w:lang w:val="pl-PL"/>
        </w:rPr>
        <w:t xml:space="preserve">Osobą uprawnioną do kontaktu z Wykonawcami jest: </w:t>
      </w:r>
      <w:r>
        <w:rPr>
          <w:sz w:val="22"/>
          <w:szCs w:val="22"/>
          <w:lang w:val="pl-PL"/>
        </w:rPr>
        <w:t>Magdalena Jewiarz, nr tel. 71 38706</w:t>
      </w:r>
      <w:r w:rsidR="0055004E">
        <w:rPr>
          <w:sz w:val="22"/>
          <w:szCs w:val="22"/>
          <w:lang w:val="pl-PL"/>
        </w:rPr>
        <w:t>17</w:t>
      </w:r>
      <w:r>
        <w:rPr>
          <w:sz w:val="22"/>
          <w:szCs w:val="22"/>
          <w:lang w:val="pl-PL"/>
        </w:rPr>
        <w:t>.</w:t>
      </w:r>
    </w:p>
    <w:p w14:paraId="08B2BBBF" w14:textId="33BF479D" w:rsidR="00AD0865" w:rsidRPr="00AD0865" w:rsidRDefault="00AD0865" w:rsidP="00AD0865">
      <w:pPr>
        <w:spacing w:line="360" w:lineRule="auto"/>
        <w:ind w:left="-50" w:firstLine="30"/>
        <w:jc w:val="both"/>
        <w:rPr>
          <w:sz w:val="22"/>
          <w:szCs w:val="22"/>
          <w:lang w:val="pl-PL"/>
        </w:rPr>
      </w:pPr>
      <w:r w:rsidRPr="0055004E">
        <w:rPr>
          <w:b/>
          <w:bCs/>
          <w:sz w:val="22"/>
          <w:szCs w:val="22"/>
          <w:lang w:val="pl-PL"/>
        </w:rPr>
        <w:t>2</w:t>
      </w:r>
      <w:r w:rsidR="0055004E" w:rsidRPr="0055004E">
        <w:rPr>
          <w:b/>
          <w:bCs/>
          <w:sz w:val="22"/>
          <w:szCs w:val="22"/>
          <w:lang w:val="pl-PL"/>
        </w:rPr>
        <w:t>.</w:t>
      </w:r>
      <w:r w:rsidR="0055004E">
        <w:rPr>
          <w:sz w:val="22"/>
          <w:szCs w:val="22"/>
          <w:lang w:val="pl-PL"/>
        </w:rPr>
        <w:t xml:space="preserve"> </w:t>
      </w:r>
      <w:r w:rsidRPr="00AD0865">
        <w:rPr>
          <w:sz w:val="22"/>
          <w:szCs w:val="22"/>
          <w:lang w:val="pl-PL"/>
        </w:rPr>
        <w:t xml:space="preserve">Postępowanie prowadzone jest w języku polskim za pośrednictwem platformazakupowa.pl pod adresem : </w:t>
      </w:r>
      <w:bookmarkStart w:id="1" w:name="_Hlk95891751"/>
      <w:r w:rsidR="0055004E" w:rsidRPr="0055004E">
        <w:rPr>
          <w:b/>
          <w:bCs/>
          <w:sz w:val="22"/>
          <w:szCs w:val="22"/>
          <w:lang w:val="pl-PL"/>
        </w:rPr>
        <w:t>https://platformazakupowa.pl/pn/drogi_trzebnica</w:t>
      </w:r>
      <w:bookmarkEnd w:id="1"/>
      <w:r w:rsidR="0055004E">
        <w:rPr>
          <w:b/>
          <w:bCs/>
          <w:sz w:val="22"/>
          <w:szCs w:val="22"/>
          <w:lang w:val="pl-PL"/>
        </w:rPr>
        <w:t>.</w:t>
      </w:r>
    </w:p>
    <w:p w14:paraId="4BD935E0" w14:textId="3EFFE7F9" w:rsidR="00AD0865" w:rsidRPr="00AD0865" w:rsidRDefault="00AD0865" w:rsidP="00AD0865">
      <w:pPr>
        <w:spacing w:line="360" w:lineRule="auto"/>
        <w:ind w:left="-50" w:firstLine="30"/>
        <w:jc w:val="both"/>
        <w:rPr>
          <w:sz w:val="22"/>
          <w:szCs w:val="22"/>
          <w:lang w:val="pl-PL"/>
        </w:rPr>
      </w:pPr>
      <w:r w:rsidRPr="00145537">
        <w:rPr>
          <w:b/>
          <w:bCs/>
          <w:sz w:val="22"/>
          <w:szCs w:val="22"/>
          <w:lang w:val="pl-PL"/>
        </w:rPr>
        <w:t>3</w:t>
      </w:r>
      <w:r w:rsidR="00145537" w:rsidRPr="00145537">
        <w:rPr>
          <w:b/>
          <w:bCs/>
          <w:sz w:val="22"/>
          <w:szCs w:val="22"/>
          <w:lang w:val="pl-PL"/>
        </w:rPr>
        <w:t>.</w:t>
      </w:r>
      <w:r w:rsidR="00145537">
        <w:rPr>
          <w:sz w:val="22"/>
          <w:szCs w:val="22"/>
          <w:lang w:val="pl-PL"/>
        </w:rPr>
        <w:t xml:space="preserve"> </w:t>
      </w:r>
      <w:r w:rsidRPr="00AD0865">
        <w:rPr>
          <w:sz w:val="22"/>
          <w:szCs w:val="22"/>
          <w:lang w:val="pl-PL"/>
        </w:rPr>
        <w:t>W celu skrócenia czasu udzielenia odpowiedzi na pytania komunikacja między zamawiającym a wykonawcami w zakresie:</w:t>
      </w:r>
    </w:p>
    <w:p w14:paraId="66F4A1A6"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 przesyłania Zamawiającemu pytań do treści SWZ;</w:t>
      </w:r>
    </w:p>
    <w:p w14:paraId="51EA3DE3"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 przesyłania odpowiedzi na wezwanie Zamawiającego do złożenia podmiotowych środków dowodowych;</w:t>
      </w:r>
    </w:p>
    <w:p w14:paraId="22550C7A"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 przesyłania odpowiedzi na wezwanie Zamawiającego do złożenia/poprawienia/uzupełnienia oświadczenia, o którym mowa w art. 125 ust. 1, podmiotowych środków dowodowych, innych dokumentów lub oświadczeń składanych w postępowaniu;</w:t>
      </w:r>
    </w:p>
    <w:p w14:paraId="33CC6416"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3286992"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 przesyłania odpowiedzi na wezwanie Zamawiającego do złożenia wyjaśnień dot. treści przedmiotowych środków dowodowych;</w:t>
      </w:r>
    </w:p>
    <w:p w14:paraId="0066EE1E"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 przesłania odpowiedzi na inne wezwania Zamawiającego wynikające z ustawy - Prawo zamówień publicznych;</w:t>
      </w:r>
    </w:p>
    <w:p w14:paraId="07C9B3D8"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 przesyłania wniosków, informacji, oświadczeń Wykonawcy;</w:t>
      </w:r>
    </w:p>
    <w:p w14:paraId="600508C3"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 przesyłania odwołania/inne</w:t>
      </w:r>
    </w:p>
    <w:p w14:paraId="3C2DF7E6" w14:textId="77777777" w:rsidR="00AD0865" w:rsidRPr="00AD0865" w:rsidRDefault="00AD0865" w:rsidP="00AD0865">
      <w:pPr>
        <w:spacing w:line="360" w:lineRule="auto"/>
        <w:ind w:left="-50" w:firstLine="30"/>
        <w:jc w:val="both"/>
        <w:rPr>
          <w:b/>
          <w:bCs/>
          <w:sz w:val="22"/>
          <w:szCs w:val="22"/>
          <w:lang w:val="pl-PL"/>
        </w:rPr>
      </w:pPr>
      <w:r w:rsidRPr="00AD0865">
        <w:rPr>
          <w:b/>
          <w:bCs/>
          <w:sz w:val="22"/>
          <w:szCs w:val="22"/>
          <w:lang w:val="pl-PL"/>
        </w:rPr>
        <w:t xml:space="preserve">odbywa się za pośrednictwem platformazakupowa.pl i formularza „Wyślij wiadomość do zamawiającego”. </w:t>
      </w:r>
    </w:p>
    <w:p w14:paraId="4A8BFFA8"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7DBA658" w14:textId="12928E67" w:rsidR="00AD0865" w:rsidRPr="00AD0865" w:rsidRDefault="00AD0865" w:rsidP="00AD0865">
      <w:pPr>
        <w:spacing w:line="360" w:lineRule="auto"/>
        <w:ind w:left="-50" w:firstLine="30"/>
        <w:jc w:val="both"/>
        <w:rPr>
          <w:sz w:val="22"/>
          <w:szCs w:val="22"/>
          <w:lang w:val="pl-PL"/>
        </w:rPr>
      </w:pPr>
      <w:r w:rsidRPr="00AD0865">
        <w:rPr>
          <w:sz w:val="22"/>
          <w:szCs w:val="22"/>
          <w:lang w:val="pl-PL"/>
        </w:rPr>
        <w:t>4</w:t>
      </w:r>
      <w:r w:rsidR="00145537">
        <w:rPr>
          <w:sz w:val="22"/>
          <w:szCs w:val="22"/>
          <w:lang w:val="pl-PL"/>
        </w:rPr>
        <w:t xml:space="preserve">. </w:t>
      </w:r>
      <w:r w:rsidRPr="00AD0865">
        <w:rPr>
          <w:sz w:val="22"/>
          <w:szCs w:val="22"/>
          <w:lang w:val="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08987C3" w14:textId="5BFFC1BB" w:rsidR="00AD0865" w:rsidRPr="00AD0865" w:rsidRDefault="00AD0865" w:rsidP="00AD0865">
      <w:pPr>
        <w:spacing w:line="360" w:lineRule="auto"/>
        <w:ind w:left="-50" w:firstLine="30"/>
        <w:jc w:val="both"/>
        <w:rPr>
          <w:sz w:val="22"/>
          <w:szCs w:val="22"/>
          <w:lang w:val="pl-PL"/>
        </w:rPr>
      </w:pPr>
      <w:r w:rsidRPr="00AD0865">
        <w:rPr>
          <w:sz w:val="22"/>
          <w:szCs w:val="22"/>
          <w:lang w:val="pl-PL"/>
        </w:rPr>
        <w:t>5</w:t>
      </w:r>
      <w:r w:rsidR="00145537">
        <w:rPr>
          <w:sz w:val="22"/>
          <w:szCs w:val="22"/>
          <w:lang w:val="pl-PL"/>
        </w:rPr>
        <w:t xml:space="preserve">. </w:t>
      </w:r>
      <w:r w:rsidRPr="00AD0865">
        <w:rPr>
          <w:sz w:val="22"/>
          <w:szCs w:val="22"/>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72A1F2D" w14:textId="41A9246D" w:rsidR="00AD0865" w:rsidRPr="00AD0865" w:rsidRDefault="00AD0865" w:rsidP="00AD0865">
      <w:pPr>
        <w:spacing w:line="360" w:lineRule="auto"/>
        <w:ind w:left="-50" w:firstLine="30"/>
        <w:jc w:val="both"/>
        <w:rPr>
          <w:sz w:val="22"/>
          <w:szCs w:val="22"/>
          <w:lang w:val="pl-PL"/>
        </w:rPr>
      </w:pPr>
      <w:r w:rsidRPr="00AD0865">
        <w:rPr>
          <w:sz w:val="22"/>
          <w:szCs w:val="22"/>
          <w:lang w:val="pl-PL"/>
        </w:rPr>
        <w:lastRenderedPageBreak/>
        <w:t>6</w:t>
      </w:r>
      <w:r w:rsidR="00145537">
        <w:rPr>
          <w:sz w:val="22"/>
          <w:szCs w:val="22"/>
          <w:lang w:val="pl-PL"/>
        </w:rPr>
        <w:t xml:space="preserve">. </w:t>
      </w:r>
      <w:r w:rsidRPr="00AD0865">
        <w:rPr>
          <w:sz w:val="22"/>
          <w:szCs w:val="22"/>
          <w:lang w:val="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5FAEB4C"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a)</w:t>
      </w:r>
      <w:r w:rsidRPr="00AD0865">
        <w:rPr>
          <w:sz w:val="22"/>
          <w:szCs w:val="22"/>
          <w:lang w:val="pl-PL"/>
        </w:rPr>
        <w:tab/>
        <w:t>stały dostęp do sieci Internet o gwarantowanej przepustowości nie mniejszej niż 512 kb/s,</w:t>
      </w:r>
    </w:p>
    <w:p w14:paraId="26219675"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b)</w:t>
      </w:r>
      <w:r w:rsidRPr="00AD0865">
        <w:rPr>
          <w:sz w:val="22"/>
          <w:szCs w:val="22"/>
          <w:lang w:val="pl-PL"/>
        </w:rPr>
        <w:tab/>
        <w:t>komputer klasy PC lub MAC o następującej konfiguracji: pamięć min. 2 GB Ram, procesor Intel IV 2 GHZ lub jego nowsza wersja, jeden z systemów operacyjnych - MS Windows 7, Mac Os x 10 4, Linux, lub ich nowsze wersje,</w:t>
      </w:r>
    </w:p>
    <w:p w14:paraId="7195C3CB"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c)</w:t>
      </w:r>
      <w:r w:rsidRPr="00AD0865">
        <w:rPr>
          <w:sz w:val="22"/>
          <w:szCs w:val="22"/>
          <w:lang w:val="pl-PL"/>
        </w:rPr>
        <w:tab/>
        <w:t>zainstalowana dowolna, inna przeglądarka internetowa niż Internet Explorer,</w:t>
      </w:r>
    </w:p>
    <w:p w14:paraId="198532EB"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d)</w:t>
      </w:r>
      <w:r w:rsidRPr="00AD0865">
        <w:rPr>
          <w:sz w:val="22"/>
          <w:szCs w:val="22"/>
          <w:lang w:val="pl-PL"/>
        </w:rPr>
        <w:tab/>
        <w:t>włączona obsługa JavaScript,</w:t>
      </w:r>
    </w:p>
    <w:p w14:paraId="25FF11B4"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e)</w:t>
      </w:r>
      <w:r w:rsidRPr="00AD0865">
        <w:rPr>
          <w:sz w:val="22"/>
          <w:szCs w:val="22"/>
          <w:lang w:val="pl-PL"/>
        </w:rPr>
        <w:tab/>
        <w:t>zainstalowany program Adobe Acrobat Reader lub inny obsługujący format plików .pdf,</w:t>
      </w:r>
    </w:p>
    <w:p w14:paraId="4556DFF0"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f)</w:t>
      </w:r>
      <w:r w:rsidRPr="00AD0865">
        <w:rPr>
          <w:sz w:val="22"/>
          <w:szCs w:val="22"/>
          <w:lang w:val="pl-PL"/>
        </w:rPr>
        <w:tab/>
        <w:t>Szyfrowanie na platformazakupowa.pl odbywa się za pomocą protokołu TLS 1.3.</w:t>
      </w:r>
    </w:p>
    <w:p w14:paraId="30D9C0D9"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g)</w:t>
      </w:r>
      <w:r w:rsidRPr="00AD0865">
        <w:rPr>
          <w:sz w:val="22"/>
          <w:szCs w:val="22"/>
          <w:lang w:val="pl-PL"/>
        </w:rPr>
        <w:tab/>
        <w:t>Oznaczenie czasu odbioru danych przez platformę zakupową stanowi datę oraz dokładny czas (hh:mm:ss) generowany wg. czasu lokalnego serwera synchronizowanego z zegarem Głównego Urzędu Miar.</w:t>
      </w:r>
    </w:p>
    <w:p w14:paraId="2CC80353" w14:textId="4467761D" w:rsidR="00AD0865" w:rsidRPr="00AD0865" w:rsidRDefault="00AD0865" w:rsidP="00AD0865">
      <w:pPr>
        <w:spacing w:line="360" w:lineRule="auto"/>
        <w:ind w:left="-50" w:firstLine="30"/>
        <w:jc w:val="both"/>
        <w:rPr>
          <w:sz w:val="22"/>
          <w:szCs w:val="22"/>
          <w:lang w:val="pl-PL"/>
        </w:rPr>
      </w:pPr>
      <w:r w:rsidRPr="00AD0865">
        <w:rPr>
          <w:sz w:val="22"/>
          <w:szCs w:val="22"/>
          <w:lang w:val="pl-PL"/>
        </w:rPr>
        <w:t>7</w:t>
      </w:r>
      <w:r w:rsidR="00145537">
        <w:rPr>
          <w:sz w:val="22"/>
          <w:szCs w:val="22"/>
          <w:lang w:val="pl-PL"/>
        </w:rPr>
        <w:t xml:space="preserve">. </w:t>
      </w:r>
      <w:r w:rsidRPr="00AD0865">
        <w:rPr>
          <w:sz w:val="22"/>
          <w:szCs w:val="22"/>
          <w:lang w:val="pl-PL"/>
        </w:rPr>
        <w:t>Wykonawca, przystępując do niniejszego postępowania o udzielenie zamówienia publicznego:</w:t>
      </w:r>
    </w:p>
    <w:p w14:paraId="10344D5D" w14:textId="7A40A8AA" w:rsidR="00AD0865" w:rsidRPr="00AD0865" w:rsidRDefault="00AD0865" w:rsidP="00AD0865">
      <w:pPr>
        <w:spacing w:line="360" w:lineRule="auto"/>
        <w:ind w:left="-50" w:firstLine="30"/>
        <w:jc w:val="both"/>
        <w:rPr>
          <w:sz w:val="22"/>
          <w:szCs w:val="22"/>
          <w:lang w:val="pl-PL"/>
        </w:rPr>
      </w:pPr>
      <w:r w:rsidRPr="00AD0865">
        <w:rPr>
          <w:sz w:val="22"/>
          <w:szCs w:val="22"/>
          <w:lang w:val="pl-PL"/>
        </w:rPr>
        <w:t>a)</w:t>
      </w:r>
      <w:r w:rsidRPr="00AD0865">
        <w:rPr>
          <w:sz w:val="22"/>
          <w:szCs w:val="22"/>
          <w:lang w:val="pl-PL"/>
        </w:rPr>
        <w:tab/>
        <w:t xml:space="preserve">akceptuje warunki korzystania z platformazakupowa.pl określone w Regulaminie zamieszczonym na stronie internetowej pod linkiem  </w:t>
      </w:r>
      <w:r w:rsidR="001F69CF" w:rsidRPr="0055004E">
        <w:rPr>
          <w:b/>
          <w:bCs/>
          <w:sz w:val="22"/>
          <w:szCs w:val="22"/>
          <w:lang w:val="pl-PL"/>
        </w:rPr>
        <w:t>https://platformazakupowa.pl/pn/drogi_trzebnica</w:t>
      </w:r>
      <w:r w:rsidR="0066454E">
        <w:rPr>
          <w:sz w:val="22"/>
          <w:szCs w:val="22"/>
          <w:lang w:val="pl-PL"/>
        </w:rPr>
        <w:t xml:space="preserve"> </w:t>
      </w:r>
      <w:r w:rsidRPr="00AD0865">
        <w:rPr>
          <w:sz w:val="22"/>
          <w:szCs w:val="22"/>
          <w:lang w:val="pl-PL"/>
        </w:rPr>
        <w:t>w zakładce „Regulamin" oraz uznaje go za wiążący,</w:t>
      </w:r>
    </w:p>
    <w:p w14:paraId="4188A3D4" w14:textId="27759B9C" w:rsidR="00AD0865" w:rsidRPr="00AD0865" w:rsidRDefault="00AD0865" w:rsidP="00AD0865">
      <w:pPr>
        <w:spacing w:line="360" w:lineRule="auto"/>
        <w:ind w:left="-50" w:firstLine="30"/>
        <w:jc w:val="both"/>
        <w:rPr>
          <w:sz w:val="22"/>
          <w:szCs w:val="22"/>
          <w:lang w:val="pl-PL"/>
        </w:rPr>
      </w:pPr>
      <w:r w:rsidRPr="00AD0865">
        <w:rPr>
          <w:sz w:val="22"/>
          <w:szCs w:val="22"/>
          <w:lang w:val="pl-PL"/>
        </w:rPr>
        <w:t>b)</w:t>
      </w:r>
      <w:r w:rsidRPr="00AD0865">
        <w:rPr>
          <w:sz w:val="22"/>
          <w:szCs w:val="22"/>
          <w:lang w:val="pl-PL"/>
        </w:rPr>
        <w:tab/>
        <w:t>zapoznał i stosuje się do Instrukcji składania ofert/wniosków dostępnej pod linkiem</w:t>
      </w:r>
      <w:r w:rsidR="0066454E">
        <w:rPr>
          <w:sz w:val="22"/>
          <w:szCs w:val="22"/>
          <w:lang w:val="pl-PL"/>
        </w:rPr>
        <w:t xml:space="preserve"> </w:t>
      </w:r>
      <w:r w:rsidR="001F69CF" w:rsidRPr="0055004E">
        <w:rPr>
          <w:b/>
          <w:bCs/>
          <w:sz w:val="22"/>
          <w:szCs w:val="22"/>
          <w:lang w:val="pl-PL"/>
        </w:rPr>
        <w:t>https://platformazakupowa.pl/pn/drogi_trzebnica</w:t>
      </w:r>
      <w:r w:rsidRPr="00AD0865">
        <w:rPr>
          <w:sz w:val="22"/>
          <w:szCs w:val="22"/>
          <w:lang w:val="pl-PL"/>
        </w:rPr>
        <w:t xml:space="preserve"> </w:t>
      </w:r>
    </w:p>
    <w:p w14:paraId="3201DAF3" w14:textId="3F89580E" w:rsidR="00AD0865" w:rsidRPr="00AD0865" w:rsidRDefault="00AD0865" w:rsidP="00AD0865">
      <w:pPr>
        <w:spacing w:line="360" w:lineRule="auto"/>
        <w:ind w:left="-50" w:firstLine="30"/>
        <w:jc w:val="both"/>
        <w:rPr>
          <w:sz w:val="22"/>
          <w:szCs w:val="22"/>
          <w:lang w:val="pl-PL"/>
        </w:rPr>
      </w:pPr>
      <w:r w:rsidRPr="00AD0865">
        <w:rPr>
          <w:sz w:val="22"/>
          <w:szCs w:val="22"/>
          <w:lang w:val="pl-PL"/>
        </w:rPr>
        <w:t>8</w:t>
      </w:r>
      <w:r w:rsidR="00145537">
        <w:rPr>
          <w:sz w:val="22"/>
          <w:szCs w:val="22"/>
          <w:lang w:val="pl-PL"/>
        </w:rPr>
        <w:t xml:space="preserve">. </w:t>
      </w:r>
      <w:r w:rsidRPr="00AD0865">
        <w:rPr>
          <w:sz w:val="22"/>
          <w:szCs w:val="22"/>
          <w:lang w:val="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C397B71"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Taka oferta zostanie uznana przez Zamawiającego za ofertę handlową i nie będzie brana pod uwagę w przedmiotowym postępowaniu ponieważ nie został spełniony obowiązek narzucony w art. 221 Ustawy Prawo Zamówień Publicznych.</w:t>
      </w:r>
    </w:p>
    <w:p w14:paraId="14414564" w14:textId="5A61FF22" w:rsidR="00AD0865" w:rsidRPr="00AD0865" w:rsidRDefault="00AD0865" w:rsidP="00AD0865">
      <w:pPr>
        <w:spacing w:line="360" w:lineRule="auto"/>
        <w:ind w:left="-50" w:firstLine="30"/>
        <w:jc w:val="both"/>
        <w:rPr>
          <w:sz w:val="22"/>
          <w:szCs w:val="22"/>
          <w:lang w:val="pl-PL"/>
        </w:rPr>
      </w:pPr>
      <w:r w:rsidRPr="00AD0865">
        <w:rPr>
          <w:sz w:val="22"/>
          <w:szCs w:val="22"/>
          <w:lang w:val="pl-PL"/>
        </w:rPr>
        <w:t>9</w:t>
      </w:r>
      <w:r w:rsidR="00145537">
        <w:rPr>
          <w:sz w:val="22"/>
          <w:szCs w:val="22"/>
          <w:lang w:val="pl-PL"/>
        </w:rPr>
        <w:t xml:space="preserve">. </w:t>
      </w:r>
      <w:r w:rsidRPr="00AD0865">
        <w:rPr>
          <w:sz w:val="22"/>
          <w:szCs w:val="22"/>
          <w:lang w:val="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70FCEAB" w14:textId="4CF85D59" w:rsidR="00AD0865" w:rsidRPr="00145537" w:rsidRDefault="00145537" w:rsidP="00AD0865">
      <w:pPr>
        <w:spacing w:line="360" w:lineRule="auto"/>
        <w:ind w:left="-50" w:firstLine="30"/>
        <w:jc w:val="both"/>
        <w:rPr>
          <w:b/>
          <w:bCs/>
          <w:sz w:val="22"/>
          <w:szCs w:val="22"/>
          <w:lang w:val="pl-PL"/>
        </w:rPr>
      </w:pPr>
      <w:r w:rsidRPr="00145537">
        <w:rPr>
          <w:b/>
          <w:bCs/>
          <w:sz w:val="22"/>
          <w:szCs w:val="22"/>
          <w:lang w:val="pl-PL"/>
        </w:rPr>
        <w:t xml:space="preserve">10. </w:t>
      </w:r>
      <w:r w:rsidR="00AD0865" w:rsidRPr="00145537">
        <w:rPr>
          <w:sz w:val="22"/>
          <w:szCs w:val="22"/>
          <w:lang w:val="pl-PL"/>
        </w:rPr>
        <w:t>Zalecenia</w:t>
      </w:r>
      <w:r w:rsidRPr="00145537">
        <w:rPr>
          <w:sz w:val="22"/>
          <w:szCs w:val="22"/>
          <w:lang w:val="pl-PL"/>
        </w:rPr>
        <w:t>:</w:t>
      </w:r>
    </w:p>
    <w:p w14:paraId="24783896"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1F8A64" w14:textId="584BACD5" w:rsidR="00AD0865" w:rsidRPr="00AD0865" w:rsidRDefault="00AD0865" w:rsidP="00AD0865">
      <w:pPr>
        <w:spacing w:line="360" w:lineRule="auto"/>
        <w:ind w:left="-50" w:firstLine="30"/>
        <w:jc w:val="both"/>
        <w:rPr>
          <w:sz w:val="22"/>
          <w:szCs w:val="22"/>
          <w:lang w:val="pl-PL"/>
        </w:rPr>
      </w:pPr>
    </w:p>
    <w:p w14:paraId="5C0CE522"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1)</w:t>
      </w:r>
      <w:r w:rsidRPr="00AD0865">
        <w:rPr>
          <w:sz w:val="22"/>
          <w:szCs w:val="22"/>
          <w:lang w:val="pl-PL"/>
        </w:rPr>
        <w:tab/>
        <w:t>Zamawiający rekomenduje wykorzystanie formatów: .pdf .doc .xls .jpg (.jpeg) ze szczególnym wskazaniem na .pdf</w:t>
      </w:r>
    </w:p>
    <w:p w14:paraId="75BF3C24"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2)</w:t>
      </w:r>
      <w:r w:rsidRPr="00AD0865">
        <w:rPr>
          <w:sz w:val="22"/>
          <w:szCs w:val="22"/>
          <w:lang w:val="pl-PL"/>
        </w:rPr>
        <w:tab/>
        <w:t>W celu ewentualnej kompresji danych Zamawiający rekomenduje wykorzystanie jednego z formatów:</w:t>
      </w:r>
    </w:p>
    <w:p w14:paraId="44731568"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a)</w:t>
      </w:r>
      <w:r w:rsidRPr="00AD0865">
        <w:rPr>
          <w:sz w:val="22"/>
          <w:szCs w:val="22"/>
          <w:lang w:val="pl-PL"/>
        </w:rPr>
        <w:tab/>
        <w:t xml:space="preserve">.zip </w:t>
      </w:r>
    </w:p>
    <w:p w14:paraId="0E091904"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b)</w:t>
      </w:r>
      <w:r w:rsidRPr="00AD0865">
        <w:rPr>
          <w:sz w:val="22"/>
          <w:szCs w:val="22"/>
          <w:lang w:val="pl-PL"/>
        </w:rPr>
        <w:tab/>
        <w:t>.7Z</w:t>
      </w:r>
    </w:p>
    <w:p w14:paraId="0E1166F4"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3)</w:t>
      </w:r>
      <w:r w:rsidRPr="00AD0865">
        <w:rPr>
          <w:sz w:val="22"/>
          <w:szCs w:val="22"/>
          <w:lang w:val="pl-PL"/>
        </w:rPr>
        <w:tab/>
        <w:t>Wśród formatów powszechnych a NIE występujących w rozporządzeniu występują: .rar .gif .bmp .numbers .pages. Dokumenty złożone w takich plikach zostaną uznane za złożone nieskutecznie.</w:t>
      </w:r>
    </w:p>
    <w:p w14:paraId="4CA75078"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4)</w:t>
      </w:r>
      <w:r w:rsidRPr="00AD0865">
        <w:rPr>
          <w:sz w:val="22"/>
          <w:szCs w:val="22"/>
          <w:lang w:val="pl-PL"/>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C6DD6A"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5)</w:t>
      </w:r>
      <w:r w:rsidRPr="00AD0865">
        <w:rPr>
          <w:sz w:val="22"/>
          <w:szCs w:val="22"/>
          <w:lang w:val="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D2912D5"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6)</w:t>
      </w:r>
      <w:r w:rsidRPr="00AD0865">
        <w:rPr>
          <w:sz w:val="22"/>
          <w:szCs w:val="22"/>
          <w:lang w:val="pl-PL"/>
        </w:rPr>
        <w:tab/>
        <w:t>Pliki w innych formatach niż PDF zaleca się opatrzyć zewnętrznym podpisem XAdES. Wykonawca powinien pamiętać, aby plik z podpisem przekazywać łącznie z dokumentem podpisywanym.</w:t>
      </w:r>
    </w:p>
    <w:p w14:paraId="5BC461B9"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7)</w:t>
      </w:r>
      <w:r w:rsidRPr="00AD0865">
        <w:rPr>
          <w:sz w:val="22"/>
          <w:szCs w:val="22"/>
          <w:lang w:val="pl-PL"/>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7E5E93A"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8)</w:t>
      </w:r>
      <w:r w:rsidRPr="00AD0865">
        <w:rPr>
          <w:sz w:val="22"/>
          <w:szCs w:val="22"/>
          <w:lang w:val="pl-PL"/>
        </w:rPr>
        <w:tab/>
        <w:t>Zamawiający zaleca, aby Wykonawca z odpowiednim wyprzedzeniem przetestował możliwość prawidłowego wykorzystania wybranej metody podpisania plików oferty.</w:t>
      </w:r>
    </w:p>
    <w:p w14:paraId="6A310293"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9)</w:t>
      </w:r>
      <w:r w:rsidRPr="00AD0865">
        <w:rPr>
          <w:sz w:val="22"/>
          <w:szCs w:val="22"/>
          <w:lang w:val="pl-PL"/>
        </w:rPr>
        <w:tab/>
        <w:t>Zaleca się, aby komunikacja z wykonawcami odbywała się tylko na Platformie za pośrednictwem formularza “Wyślij wiadomość do zamawiającego”, nie za pośrednictwem adresu email.</w:t>
      </w:r>
    </w:p>
    <w:p w14:paraId="753CBD8E"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10)</w:t>
      </w:r>
      <w:r w:rsidRPr="00AD0865">
        <w:rPr>
          <w:sz w:val="22"/>
          <w:szCs w:val="22"/>
          <w:lang w:val="pl-PL"/>
        </w:rPr>
        <w:tab/>
        <w:t>Osobą składającą ofertę powinna być osoba kontaktowa podawana w dokumentacji.</w:t>
      </w:r>
    </w:p>
    <w:p w14:paraId="3640EFF7"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11)</w:t>
      </w:r>
      <w:r w:rsidRPr="00AD0865">
        <w:rPr>
          <w:sz w:val="22"/>
          <w:szCs w:val="22"/>
          <w:lang w:val="pl-PL"/>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442A879"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12)</w:t>
      </w:r>
      <w:r w:rsidRPr="00AD0865">
        <w:rPr>
          <w:sz w:val="22"/>
          <w:szCs w:val="22"/>
          <w:lang w:val="pl-PL"/>
        </w:rPr>
        <w:tab/>
        <w:t xml:space="preserve">Podczas podpisywania plików zaleca się stosowanie algorytmu skrótu SHA2 zamiast SHA1.  </w:t>
      </w:r>
    </w:p>
    <w:p w14:paraId="3C4630AE"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13)</w:t>
      </w:r>
      <w:r w:rsidRPr="00AD0865">
        <w:rPr>
          <w:sz w:val="22"/>
          <w:szCs w:val="22"/>
          <w:lang w:val="pl-PL"/>
        </w:rPr>
        <w:tab/>
        <w:t xml:space="preserve">Jeśli wykonawca pakuje dokumenty np. w plik ZIP zalecamy wcześniejsze podpisanie każdego ze skompresowanych plików. </w:t>
      </w:r>
    </w:p>
    <w:p w14:paraId="6BC64D76"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lastRenderedPageBreak/>
        <w:t>14)</w:t>
      </w:r>
      <w:r w:rsidRPr="00AD0865">
        <w:rPr>
          <w:sz w:val="22"/>
          <w:szCs w:val="22"/>
          <w:lang w:val="pl-PL"/>
        </w:rPr>
        <w:tab/>
        <w:t>Zamawiający rekomenduje wykorzystanie podpisu z kwalifikowanym znacznikiem czasu.</w:t>
      </w:r>
    </w:p>
    <w:p w14:paraId="3196A84C" w14:textId="77777777" w:rsidR="00AD0865" w:rsidRPr="00AD0865" w:rsidRDefault="00AD0865" w:rsidP="00AD0865">
      <w:pPr>
        <w:spacing w:line="360" w:lineRule="auto"/>
        <w:ind w:left="-50" w:firstLine="30"/>
        <w:jc w:val="both"/>
        <w:rPr>
          <w:sz w:val="22"/>
          <w:szCs w:val="22"/>
          <w:lang w:val="pl-PL"/>
        </w:rPr>
      </w:pPr>
      <w:r w:rsidRPr="00AD0865">
        <w:rPr>
          <w:sz w:val="22"/>
          <w:szCs w:val="22"/>
          <w:lang w:val="pl-PL"/>
        </w:rPr>
        <w:t>15)</w:t>
      </w:r>
      <w:r w:rsidRPr="00AD0865">
        <w:rPr>
          <w:sz w:val="22"/>
          <w:szCs w:val="22"/>
          <w:lang w:val="pl-PL"/>
        </w:rPr>
        <w:tab/>
        <w:t>Zamawiający zaleca aby nie wprowadzać jakichkolwiek zmian w plikach po podpisaniu ich podpisem kwalifikowanym. Może to skutkować naruszeniem integralności plików co równoważne będzie z koniecznością odrzucenia oferty w postępowaniu.</w:t>
      </w:r>
    </w:p>
    <w:p w14:paraId="377FEEE1" w14:textId="32E6C874" w:rsidR="009A4B67" w:rsidRPr="00145537" w:rsidRDefault="00145537" w:rsidP="009A4B67">
      <w:pPr>
        <w:spacing w:line="360" w:lineRule="auto"/>
        <w:ind w:left="-50" w:firstLine="30"/>
        <w:jc w:val="both"/>
        <w:rPr>
          <w:sz w:val="22"/>
          <w:szCs w:val="22"/>
          <w:lang w:val="pl-PL"/>
        </w:rPr>
      </w:pPr>
      <w:r w:rsidRPr="00145537">
        <w:rPr>
          <w:b/>
          <w:bCs/>
          <w:sz w:val="22"/>
          <w:szCs w:val="22"/>
          <w:lang w:val="pl-PL"/>
        </w:rPr>
        <w:t>11</w:t>
      </w:r>
      <w:r w:rsidR="009A4B67" w:rsidRPr="00145537">
        <w:rPr>
          <w:b/>
          <w:bCs/>
          <w:sz w:val="22"/>
          <w:szCs w:val="22"/>
          <w:lang w:val="pl-PL"/>
        </w:rPr>
        <w:t>.</w:t>
      </w:r>
      <w:r w:rsidR="009A4B67" w:rsidRPr="00145537">
        <w:rPr>
          <w:sz w:val="22"/>
          <w:szCs w:val="22"/>
          <w:lang w:val="pl-PL"/>
        </w:rPr>
        <w:t xml:space="preserve"> W korespondencji kierowanej do Zamawiającego Wykonawcy powinni posługiwać się numerem przedmiotowego postępowania. </w:t>
      </w:r>
    </w:p>
    <w:p w14:paraId="41FBEC28" w14:textId="37C48C31" w:rsidR="009A4B67" w:rsidRPr="00145537" w:rsidRDefault="00145537" w:rsidP="009A4B67">
      <w:pPr>
        <w:spacing w:line="360" w:lineRule="auto"/>
        <w:ind w:left="-50" w:firstLine="30"/>
        <w:jc w:val="both"/>
        <w:rPr>
          <w:sz w:val="22"/>
          <w:szCs w:val="22"/>
          <w:lang w:val="pl-PL"/>
        </w:rPr>
      </w:pPr>
      <w:r w:rsidRPr="00145537">
        <w:rPr>
          <w:b/>
          <w:bCs/>
          <w:sz w:val="22"/>
          <w:szCs w:val="22"/>
          <w:lang w:val="pl-PL"/>
        </w:rPr>
        <w:t>12</w:t>
      </w:r>
      <w:r w:rsidR="009A4B67" w:rsidRPr="00145537">
        <w:rPr>
          <w:b/>
          <w:bCs/>
          <w:sz w:val="22"/>
          <w:szCs w:val="22"/>
          <w:lang w:val="pl-PL"/>
        </w:rPr>
        <w:t>.</w:t>
      </w:r>
      <w:r w:rsidR="009A4B67" w:rsidRPr="00145537">
        <w:rPr>
          <w:sz w:val="22"/>
          <w:szCs w:val="22"/>
          <w:lang w:val="pl-PL"/>
        </w:rPr>
        <w:t xml:space="preserve"> Wykonawca może zwrócić się do zamawiającego z wnioskiem o wyjaśnienie treści SWZ.</w:t>
      </w:r>
    </w:p>
    <w:p w14:paraId="789F90C5" w14:textId="483E6BF5" w:rsidR="009A4B67" w:rsidRPr="00145537" w:rsidRDefault="009A4B67" w:rsidP="009A4B67">
      <w:pPr>
        <w:spacing w:line="360" w:lineRule="auto"/>
        <w:ind w:left="-50" w:firstLine="30"/>
        <w:jc w:val="both"/>
        <w:rPr>
          <w:sz w:val="22"/>
          <w:szCs w:val="22"/>
          <w:lang w:val="pl-PL"/>
        </w:rPr>
      </w:pPr>
      <w:r w:rsidRPr="00145537">
        <w:rPr>
          <w:b/>
          <w:bCs/>
          <w:sz w:val="22"/>
          <w:szCs w:val="22"/>
          <w:lang w:val="pl-PL"/>
        </w:rPr>
        <w:t>1</w:t>
      </w:r>
      <w:r w:rsidR="00145537" w:rsidRPr="00145537">
        <w:rPr>
          <w:b/>
          <w:bCs/>
          <w:sz w:val="22"/>
          <w:szCs w:val="22"/>
          <w:lang w:val="pl-PL"/>
        </w:rPr>
        <w:t>3</w:t>
      </w:r>
      <w:r w:rsidRPr="00145537">
        <w:rPr>
          <w:b/>
          <w:bCs/>
          <w:sz w:val="22"/>
          <w:szCs w:val="22"/>
          <w:lang w:val="pl-PL"/>
        </w:rPr>
        <w:t>.</w:t>
      </w:r>
      <w:r w:rsidRPr="00145537">
        <w:rPr>
          <w:sz w:val="22"/>
          <w:szCs w:val="22"/>
          <w:lang w:val="pl-P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C81D865" w14:textId="7CB76A4F" w:rsidR="009A4B67" w:rsidRPr="00145537" w:rsidRDefault="009A4B67" w:rsidP="009A4B67">
      <w:pPr>
        <w:spacing w:line="360" w:lineRule="auto"/>
        <w:ind w:left="-50" w:firstLine="30"/>
        <w:jc w:val="both"/>
        <w:rPr>
          <w:sz w:val="22"/>
          <w:szCs w:val="22"/>
          <w:lang w:val="pl-PL"/>
        </w:rPr>
      </w:pPr>
      <w:r w:rsidRPr="00145537">
        <w:rPr>
          <w:b/>
          <w:bCs/>
          <w:sz w:val="22"/>
          <w:szCs w:val="22"/>
          <w:lang w:val="pl-PL"/>
        </w:rPr>
        <w:t>1</w:t>
      </w:r>
      <w:r w:rsidR="00145537" w:rsidRPr="00145537">
        <w:rPr>
          <w:b/>
          <w:bCs/>
          <w:sz w:val="22"/>
          <w:szCs w:val="22"/>
          <w:lang w:val="pl-PL"/>
        </w:rPr>
        <w:t>4</w:t>
      </w:r>
      <w:r w:rsidRPr="00145537">
        <w:rPr>
          <w:b/>
          <w:bCs/>
          <w:sz w:val="22"/>
          <w:szCs w:val="22"/>
          <w:lang w:val="pl-PL"/>
        </w:rPr>
        <w:t>.</w:t>
      </w:r>
      <w:r w:rsidRPr="00145537">
        <w:rPr>
          <w:sz w:val="22"/>
          <w:szCs w:val="22"/>
          <w:lang w:val="pl-PL"/>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3C5753DD" w14:textId="0A9451D4" w:rsidR="009A4B67" w:rsidRPr="00145537" w:rsidRDefault="009A4B67" w:rsidP="009A4B67">
      <w:pPr>
        <w:spacing w:line="360" w:lineRule="auto"/>
        <w:ind w:left="-50" w:firstLine="30"/>
        <w:jc w:val="both"/>
        <w:rPr>
          <w:sz w:val="22"/>
          <w:szCs w:val="22"/>
          <w:lang w:val="pl-PL"/>
        </w:rPr>
      </w:pPr>
      <w:r w:rsidRPr="00145537">
        <w:rPr>
          <w:b/>
          <w:bCs/>
          <w:sz w:val="22"/>
          <w:szCs w:val="22"/>
          <w:lang w:val="pl-PL"/>
        </w:rPr>
        <w:t>1</w:t>
      </w:r>
      <w:r w:rsidR="00145537" w:rsidRPr="00145537">
        <w:rPr>
          <w:b/>
          <w:bCs/>
          <w:sz w:val="22"/>
          <w:szCs w:val="22"/>
          <w:lang w:val="pl-PL"/>
        </w:rPr>
        <w:t>5</w:t>
      </w:r>
      <w:r w:rsidRPr="00145537">
        <w:rPr>
          <w:b/>
          <w:bCs/>
          <w:sz w:val="22"/>
          <w:szCs w:val="22"/>
          <w:lang w:val="pl-PL"/>
        </w:rPr>
        <w:t>.</w:t>
      </w:r>
      <w:r w:rsidRPr="00145537">
        <w:rPr>
          <w:sz w:val="22"/>
          <w:szCs w:val="22"/>
          <w:lang w:val="pl-PL"/>
        </w:rPr>
        <w:t xml:space="preserve"> Przedłużenie terminu składania ofert, o których mowa w ust. 11, nie wpływa na bieg terminu składania wniosku o wyjaśnienie treści SWZ.</w:t>
      </w:r>
    </w:p>
    <w:p w14:paraId="7D390F76" w14:textId="77777777" w:rsidR="009A4B67" w:rsidRPr="00145537" w:rsidRDefault="009A4B67" w:rsidP="009A4B67">
      <w:pPr>
        <w:spacing w:line="360" w:lineRule="auto"/>
        <w:ind w:left="-50" w:firstLine="30"/>
        <w:jc w:val="both"/>
        <w:rPr>
          <w:sz w:val="22"/>
          <w:szCs w:val="22"/>
          <w:lang w:val="pl-PL"/>
        </w:rPr>
      </w:pPr>
      <w:r w:rsidRPr="00145537">
        <w:rPr>
          <w:b/>
          <w:bCs/>
          <w:sz w:val="22"/>
          <w:szCs w:val="22"/>
          <w:lang w:val="pl-PL"/>
        </w:rPr>
        <w:t xml:space="preserve">XIV.  OPIS SPOSOBU PRZYGOTOWANIA OFERT ORAZ WYMAGANIA FORMALNE DOTYCZĄCE SKŁADANYCH OŚWIADCZEŃ I DOKUMENTÓW:     </w:t>
      </w:r>
    </w:p>
    <w:p w14:paraId="11131B54" w14:textId="77777777" w:rsidR="009A4B67" w:rsidRPr="00145537" w:rsidRDefault="009A4B67" w:rsidP="009A4B67">
      <w:pPr>
        <w:jc w:val="both"/>
        <w:rPr>
          <w:sz w:val="22"/>
          <w:szCs w:val="22"/>
          <w:lang w:val="pl-PL"/>
        </w:rPr>
      </w:pPr>
      <w:r w:rsidRPr="00145537">
        <w:rPr>
          <w:b/>
          <w:bCs/>
          <w:sz w:val="22"/>
          <w:szCs w:val="22"/>
          <w:lang w:val="pl-PL"/>
        </w:rPr>
        <w:t>1.</w:t>
      </w:r>
      <w:r w:rsidRPr="00145537">
        <w:rPr>
          <w:sz w:val="22"/>
          <w:szCs w:val="22"/>
          <w:lang w:val="pl-PL"/>
        </w:rPr>
        <w:t xml:space="preserve"> Wykonawca może złożyć tylko jedną ofertę. </w:t>
      </w:r>
    </w:p>
    <w:p w14:paraId="250C29ED" w14:textId="77777777" w:rsidR="009A4B67" w:rsidRPr="00145537" w:rsidRDefault="009A4B67" w:rsidP="009A4B67">
      <w:pPr>
        <w:jc w:val="both"/>
        <w:rPr>
          <w:sz w:val="22"/>
          <w:szCs w:val="22"/>
          <w:lang w:val="pl-PL"/>
        </w:rPr>
      </w:pPr>
      <w:r w:rsidRPr="00145537">
        <w:rPr>
          <w:b/>
          <w:bCs/>
          <w:sz w:val="22"/>
          <w:szCs w:val="22"/>
          <w:lang w:val="pl-PL"/>
        </w:rPr>
        <w:t>2.</w:t>
      </w:r>
      <w:r w:rsidRPr="00145537">
        <w:rPr>
          <w:sz w:val="22"/>
          <w:szCs w:val="22"/>
          <w:lang w:val="pl-PL"/>
        </w:rPr>
        <w:t xml:space="preserve"> Treść oferty musi odpowiadać treści SWZ.</w:t>
      </w:r>
    </w:p>
    <w:p w14:paraId="5EB13CB7" w14:textId="0E5722CA" w:rsidR="009A4B67" w:rsidRPr="00145537" w:rsidRDefault="009A4B67" w:rsidP="009A4B67">
      <w:pPr>
        <w:jc w:val="both"/>
        <w:rPr>
          <w:sz w:val="22"/>
          <w:szCs w:val="22"/>
          <w:lang w:val="pl-PL"/>
        </w:rPr>
      </w:pPr>
      <w:r w:rsidRPr="00145537">
        <w:rPr>
          <w:b/>
          <w:bCs/>
          <w:sz w:val="22"/>
          <w:szCs w:val="22"/>
          <w:lang w:val="pl-PL"/>
        </w:rPr>
        <w:t>3.</w:t>
      </w:r>
      <w:r w:rsidRPr="00145537">
        <w:rPr>
          <w:sz w:val="22"/>
          <w:szCs w:val="22"/>
          <w:lang w:val="pl-PL"/>
        </w:rPr>
        <w:t xml:space="preserve"> Ofertę składa się na Formularzu Ofertowym – zgodnie z </w:t>
      </w:r>
      <w:r w:rsidR="00007EFD" w:rsidRPr="00145537">
        <w:rPr>
          <w:b/>
          <w:bCs/>
          <w:sz w:val="22"/>
          <w:szCs w:val="22"/>
          <w:lang w:val="pl-PL"/>
        </w:rPr>
        <w:t>Załącznikiem</w:t>
      </w:r>
      <w:r w:rsidRPr="00145537">
        <w:rPr>
          <w:b/>
          <w:bCs/>
          <w:sz w:val="22"/>
          <w:szCs w:val="22"/>
          <w:lang w:val="pl-PL"/>
        </w:rPr>
        <w:t xml:space="preserve"> nr 1</w:t>
      </w:r>
      <w:r w:rsidRPr="00145537">
        <w:rPr>
          <w:sz w:val="22"/>
          <w:szCs w:val="22"/>
          <w:lang w:val="pl-PL"/>
        </w:rPr>
        <w:t>. Wraz z ofertą Wykonawca jest zobowiązany złożyć:</w:t>
      </w:r>
    </w:p>
    <w:p w14:paraId="50732D98" w14:textId="77777777" w:rsidR="009A4B67" w:rsidRPr="00145537" w:rsidRDefault="009A4B67" w:rsidP="009A4B67">
      <w:pPr>
        <w:jc w:val="both"/>
        <w:rPr>
          <w:sz w:val="22"/>
          <w:szCs w:val="22"/>
          <w:lang w:val="pl-PL"/>
        </w:rPr>
      </w:pPr>
      <w:r w:rsidRPr="00145537">
        <w:rPr>
          <w:sz w:val="22"/>
          <w:szCs w:val="22"/>
          <w:lang w:val="pl-PL"/>
        </w:rPr>
        <w:tab/>
        <w:t>1) oświadczenia, o których mowa w Rozdziale X ust. 1 SWZ;</w:t>
      </w:r>
    </w:p>
    <w:p w14:paraId="6DA8F662" w14:textId="77777777" w:rsidR="009A4B67" w:rsidRPr="00145537" w:rsidRDefault="009A4B67" w:rsidP="009A4B67">
      <w:pPr>
        <w:jc w:val="both"/>
        <w:rPr>
          <w:sz w:val="22"/>
          <w:szCs w:val="22"/>
          <w:lang w:val="pl-PL"/>
        </w:rPr>
      </w:pPr>
      <w:r w:rsidRPr="00145537">
        <w:rPr>
          <w:sz w:val="22"/>
          <w:szCs w:val="22"/>
          <w:lang w:val="pl-PL"/>
        </w:rPr>
        <w:tab/>
        <w:t>2) zobowiązanie innego podmiotu, o którym mowa w Rozdziale XI ust. 3 SWZ (jeżeli dotyczy);</w:t>
      </w:r>
    </w:p>
    <w:p w14:paraId="06010976" w14:textId="77777777" w:rsidR="009A4B67" w:rsidRPr="00145537" w:rsidRDefault="009A4B67" w:rsidP="009A4B67">
      <w:pPr>
        <w:jc w:val="both"/>
        <w:rPr>
          <w:sz w:val="22"/>
          <w:szCs w:val="22"/>
          <w:lang w:val="pl-PL"/>
        </w:rPr>
      </w:pPr>
      <w:r w:rsidRPr="00145537">
        <w:rPr>
          <w:sz w:val="22"/>
          <w:szCs w:val="22"/>
          <w:lang w:val="pl-PL"/>
        </w:rPr>
        <w:tab/>
        <w:t>3)</w:t>
      </w:r>
      <w:r w:rsidR="004C2FBF" w:rsidRPr="00145537">
        <w:rPr>
          <w:sz w:val="22"/>
          <w:szCs w:val="22"/>
          <w:lang w:val="pl-PL"/>
        </w:rPr>
        <w:t xml:space="preserve"> </w:t>
      </w:r>
      <w:r w:rsidRPr="00145537">
        <w:rPr>
          <w:sz w:val="22"/>
          <w:szCs w:val="22"/>
          <w:lang w:val="pl-PL"/>
        </w:rPr>
        <w:t xml:space="preserve">dokumenty, z których wynika prawo do podpisania oferty; odpowiednie pełnomocnictwa  (jeżeli dotyczy). </w:t>
      </w:r>
    </w:p>
    <w:p w14:paraId="70D4B115" w14:textId="77777777" w:rsidR="009A4B67" w:rsidRPr="00145537" w:rsidRDefault="009A4B67" w:rsidP="009A4B67">
      <w:pPr>
        <w:jc w:val="both"/>
        <w:rPr>
          <w:sz w:val="22"/>
          <w:szCs w:val="22"/>
          <w:lang w:val="pl-PL"/>
        </w:rPr>
      </w:pPr>
      <w:r w:rsidRPr="007A02DD">
        <w:rPr>
          <w:b/>
          <w:bCs/>
          <w:sz w:val="22"/>
          <w:szCs w:val="22"/>
          <w:lang w:val="pl-PL"/>
        </w:rPr>
        <w:t>4</w:t>
      </w:r>
      <w:r w:rsidRPr="00145537">
        <w:rPr>
          <w:sz w:val="22"/>
          <w:szCs w:val="22"/>
          <w:lang w:val="pl-P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2A9A5BD4" w14:textId="77777777" w:rsidR="009A4B67" w:rsidRPr="00145537" w:rsidRDefault="009A4B67" w:rsidP="009A4B67">
      <w:pPr>
        <w:jc w:val="both"/>
        <w:rPr>
          <w:sz w:val="22"/>
          <w:szCs w:val="22"/>
          <w:lang w:val="pl-PL"/>
        </w:rPr>
      </w:pPr>
      <w:r w:rsidRPr="007A02DD">
        <w:rPr>
          <w:b/>
          <w:bCs/>
          <w:sz w:val="22"/>
          <w:szCs w:val="22"/>
          <w:lang w:val="pl-PL"/>
        </w:rPr>
        <w:t>5.</w:t>
      </w:r>
      <w:r w:rsidRPr="00145537">
        <w:rPr>
          <w:sz w:val="22"/>
          <w:szCs w:val="22"/>
          <w:lang w:val="pl-PL"/>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6759FAAD" w14:textId="2C9832D6" w:rsidR="009A4B67" w:rsidRPr="007A02DD" w:rsidRDefault="009A4B67" w:rsidP="009A4B67">
      <w:pPr>
        <w:jc w:val="both"/>
        <w:rPr>
          <w:b/>
          <w:bCs/>
          <w:color w:val="FF0000"/>
          <w:sz w:val="22"/>
          <w:szCs w:val="22"/>
          <w:lang w:val="pl-PL"/>
        </w:rPr>
      </w:pPr>
      <w:r w:rsidRPr="007A02DD">
        <w:rPr>
          <w:b/>
          <w:bCs/>
          <w:sz w:val="22"/>
          <w:szCs w:val="22"/>
          <w:lang w:val="pl-PL"/>
        </w:rPr>
        <w:t xml:space="preserve">6. </w:t>
      </w:r>
      <w:r w:rsidRPr="007A02DD">
        <w:rPr>
          <w:sz w:val="22"/>
          <w:szCs w:val="22"/>
          <w:lang w:val="pl-PL"/>
        </w:rPr>
        <w:t>Oferta powinna być sporządzona w języku polskim. Dokumenty obcojęzyczne powinny być w całości przetłumaczone przez tłumacza przysięgłego na język polski. Każdy dokument składający się na ofertę powinien być czytelny.</w:t>
      </w:r>
    </w:p>
    <w:p w14:paraId="01F2B3AA" w14:textId="3F34E23A" w:rsidR="009A4B67" w:rsidRPr="007A02DD" w:rsidRDefault="007A02DD" w:rsidP="009A4B67">
      <w:pPr>
        <w:jc w:val="both"/>
        <w:rPr>
          <w:sz w:val="22"/>
          <w:szCs w:val="22"/>
          <w:lang w:val="pl-PL"/>
        </w:rPr>
      </w:pPr>
      <w:r w:rsidRPr="007A02DD">
        <w:rPr>
          <w:b/>
          <w:bCs/>
          <w:sz w:val="22"/>
          <w:szCs w:val="22"/>
          <w:lang w:val="pl-PL"/>
        </w:rPr>
        <w:t>7.</w:t>
      </w:r>
      <w:r w:rsidRPr="007A02DD">
        <w:rPr>
          <w:sz w:val="22"/>
          <w:szCs w:val="22"/>
          <w:lang w:val="pl-PL"/>
        </w:rPr>
        <w:t xml:space="preserve"> </w:t>
      </w:r>
      <w:r w:rsidR="009A4B67" w:rsidRPr="007A02DD">
        <w:rPr>
          <w:sz w:val="22"/>
          <w:szCs w:val="22"/>
          <w:lang w:val="pl-PL"/>
        </w:rPr>
        <w:t>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81E4880" w14:textId="791FBDDD" w:rsidR="007A02DD" w:rsidRPr="007A02DD" w:rsidRDefault="00A651EC" w:rsidP="007A02DD">
      <w:pPr>
        <w:jc w:val="both"/>
        <w:rPr>
          <w:sz w:val="22"/>
          <w:szCs w:val="22"/>
          <w:lang w:val="pl-PL"/>
        </w:rPr>
      </w:pPr>
      <w:r w:rsidRPr="00A651EC">
        <w:rPr>
          <w:b/>
          <w:bCs/>
          <w:sz w:val="22"/>
          <w:szCs w:val="22"/>
          <w:lang w:val="pl-PL"/>
        </w:rPr>
        <w:lastRenderedPageBreak/>
        <w:t>8.</w:t>
      </w:r>
      <w:r>
        <w:rPr>
          <w:sz w:val="22"/>
          <w:szCs w:val="22"/>
          <w:lang w:val="pl-PL"/>
        </w:rPr>
        <w:t xml:space="preserve"> </w:t>
      </w:r>
      <w:r w:rsidR="007A02DD" w:rsidRPr="007A02DD">
        <w:rPr>
          <w:sz w:val="22"/>
          <w:szCs w:val="22"/>
          <w:lang w:val="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CD042EC" w14:textId="2BE7223F" w:rsidR="007A02DD" w:rsidRPr="007A02DD" w:rsidRDefault="00A651EC" w:rsidP="007A02DD">
      <w:pPr>
        <w:jc w:val="both"/>
        <w:rPr>
          <w:sz w:val="22"/>
          <w:szCs w:val="22"/>
          <w:lang w:val="pl-PL"/>
        </w:rPr>
      </w:pPr>
      <w:r w:rsidRPr="00A651EC">
        <w:rPr>
          <w:b/>
          <w:bCs/>
          <w:sz w:val="22"/>
          <w:szCs w:val="22"/>
          <w:lang w:val="pl-PL"/>
        </w:rPr>
        <w:t>9.</w:t>
      </w:r>
      <w:r>
        <w:rPr>
          <w:sz w:val="22"/>
          <w:szCs w:val="22"/>
          <w:lang w:val="pl-PL"/>
        </w:rPr>
        <w:t xml:space="preserve"> </w:t>
      </w:r>
      <w:r w:rsidR="007A02DD" w:rsidRPr="007A02DD">
        <w:rPr>
          <w:sz w:val="22"/>
          <w:szCs w:val="22"/>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CA42B33" w14:textId="145845A4" w:rsidR="007A02DD" w:rsidRPr="007A02DD" w:rsidRDefault="007A02DD" w:rsidP="007A02DD">
      <w:pPr>
        <w:jc w:val="both"/>
        <w:rPr>
          <w:sz w:val="22"/>
          <w:szCs w:val="22"/>
          <w:lang w:val="pl-PL"/>
        </w:rPr>
      </w:pPr>
      <w:r w:rsidRPr="007A02DD">
        <w:rPr>
          <w:sz w:val="22"/>
          <w:szCs w:val="22"/>
          <w:lang w:val="pl-PL"/>
        </w:rPr>
        <w:t>Oferta powinna być:</w:t>
      </w:r>
    </w:p>
    <w:p w14:paraId="411A5111" w14:textId="77777777" w:rsidR="007A02DD" w:rsidRPr="007A02DD" w:rsidRDefault="007A02DD" w:rsidP="007A02DD">
      <w:pPr>
        <w:jc w:val="both"/>
        <w:rPr>
          <w:sz w:val="22"/>
          <w:szCs w:val="22"/>
          <w:lang w:val="pl-PL"/>
        </w:rPr>
      </w:pPr>
      <w:r w:rsidRPr="007A02DD">
        <w:rPr>
          <w:sz w:val="22"/>
          <w:szCs w:val="22"/>
          <w:lang w:val="pl-PL"/>
        </w:rPr>
        <w:t>a)</w:t>
      </w:r>
      <w:r w:rsidRPr="007A02DD">
        <w:rPr>
          <w:sz w:val="22"/>
          <w:szCs w:val="22"/>
          <w:lang w:val="pl-PL"/>
        </w:rPr>
        <w:tab/>
        <w:t>sporządzona na podstawie załączników niniejszej SWZ w języku polskim,</w:t>
      </w:r>
    </w:p>
    <w:p w14:paraId="29A4D7A9" w14:textId="77777777" w:rsidR="007A02DD" w:rsidRPr="007A02DD" w:rsidRDefault="007A02DD" w:rsidP="007A02DD">
      <w:pPr>
        <w:jc w:val="both"/>
        <w:rPr>
          <w:sz w:val="22"/>
          <w:szCs w:val="22"/>
          <w:lang w:val="pl-PL"/>
        </w:rPr>
      </w:pPr>
      <w:r w:rsidRPr="007A02DD">
        <w:rPr>
          <w:sz w:val="22"/>
          <w:szCs w:val="22"/>
          <w:lang w:val="pl-PL"/>
        </w:rPr>
        <w:t>b)</w:t>
      </w:r>
      <w:r w:rsidRPr="007A02DD">
        <w:rPr>
          <w:sz w:val="22"/>
          <w:szCs w:val="22"/>
          <w:lang w:val="pl-PL"/>
        </w:rPr>
        <w:tab/>
        <w:t>złożona przy użyciu środków komunikacji elektronicznej tzn. za pośrednictwem platformazakupowa.pl,</w:t>
      </w:r>
    </w:p>
    <w:p w14:paraId="33F24A1C" w14:textId="77777777" w:rsidR="007A02DD" w:rsidRPr="007A02DD" w:rsidRDefault="007A02DD" w:rsidP="007A02DD">
      <w:pPr>
        <w:jc w:val="both"/>
        <w:rPr>
          <w:sz w:val="22"/>
          <w:szCs w:val="22"/>
          <w:lang w:val="pl-PL"/>
        </w:rPr>
      </w:pPr>
      <w:r w:rsidRPr="007A02DD">
        <w:rPr>
          <w:sz w:val="22"/>
          <w:szCs w:val="22"/>
          <w:lang w:val="pl-PL"/>
        </w:rPr>
        <w:t>c)</w:t>
      </w:r>
      <w:r w:rsidRPr="007A02DD">
        <w:rPr>
          <w:sz w:val="22"/>
          <w:szCs w:val="22"/>
          <w:lang w:val="pl-PL"/>
        </w:rPr>
        <w:tab/>
        <w:t>podpisana kwalifikowanym podpisem elektronicznym lub podpisem zaufanym lub podpisem osobistym przez osobę/osoby upoważnioną/upoważnione</w:t>
      </w:r>
    </w:p>
    <w:p w14:paraId="7111D43C" w14:textId="77777777" w:rsidR="007A02DD" w:rsidRPr="007A02DD" w:rsidRDefault="007A02DD" w:rsidP="007A02DD">
      <w:pPr>
        <w:jc w:val="both"/>
        <w:rPr>
          <w:sz w:val="22"/>
          <w:szCs w:val="22"/>
          <w:lang w:val="pl-PL"/>
        </w:rPr>
      </w:pPr>
    </w:p>
    <w:p w14:paraId="5407E740" w14:textId="74B041C7" w:rsidR="007A02DD" w:rsidRPr="007A02DD" w:rsidRDefault="00A651EC" w:rsidP="007A02DD">
      <w:pPr>
        <w:jc w:val="both"/>
        <w:rPr>
          <w:sz w:val="22"/>
          <w:szCs w:val="22"/>
          <w:lang w:val="pl-PL"/>
        </w:rPr>
      </w:pPr>
      <w:r w:rsidRPr="00A651EC">
        <w:rPr>
          <w:b/>
          <w:bCs/>
          <w:sz w:val="22"/>
          <w:szCs w:val="22"/>
          <w:lang w:val="pl-PL"/>
        </w:rPr>
        <w:t>10.</w:t>
      </w:r>
      <w:r>
        <w:rPr>
          <w:sz w:val="22"/>
          <w:szCs w:val="22"/>
          <w:lang w:val="pl-PL"/>
        </w:rPr>
        <w:t xml:space="preserve"> </w:t>
      </w:r>
      <w:r w:rsidR="007A02DD" w:rsidRPr="007A02DD">
        <w:rPr>
          <w:sz w:val="22"/>
          <w:szCs w:val="22"/>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E3F59FE" w14:textId="6018A7D9" w:rsidR="007A02DD" w:rsidRPr="007A02DD" w:rsidRDefault="00A651EC" w:rsidP="007A02DD">
      <w:pPr>
        <w:jc w:val="both"/>
        <w:rPr>
          <w:sz w:val="22"/>
          <w:szCs w:val="22"/>
          <w:lang w:val="pl-PL"/>
        </w:rPr>
      </w:pPr>
      <w:r w:rsidRPr="00A651EC">
        <w:rPr>
          <w:b/>
          <w:bCs/>
          <w:sz w:val="22"/>
          <w:szCs w:val="22"/>
          <w:lang w:val="pl-PL"/>
        </w:rPr>
        <w:t>11.</w:t>
      </w:r>
      <w:r>
        <w:rPr>
          <w:sz w:val="22"/>
          <w:szCs w:val="22"/>
          <w:lang w:val="pl-PL"/>
        </w:rPr>
        <w:t xml:space="preserve"> </w:t>
      </w:r>
      <w:r w:rsidR="007A02DD" w:rsidRPr="007A02DD">
        <w:rPr>
          <w:sz w:val="22"/>
          <w:szCs w:val="22"/>
          <w:lang w:val="pl-PL"/>
        </w:rPr>
        <w:t>W przypadku wykorzystania formatu podpisu XAdES zewnętrzny. Zamawiający wymaga dołączenia odpowiedniej ilości plików tj. podpisywanych plików z danymi oraz plików podpisu w formacie XAdES.</w:t>
      </w:r>
    </w:p>
    <w:p w14:paraId="6F6C33A5" w14:textId="5D0996E9" w:rsidR="007A02DD" w:rsidRPr="007A02DD" w:rsidRDefault="00A651EC" w:rsidP="007A02DD">
      <w:pPr>
        <w:jc w:val="both"/>
        <w:rPr>
          <w:sz w:val="22"/>
          <w:szCs w:val="22"/>
          <w:lang w:val="pl-PL"/>
        </w:rPr>
      </w:pPr>
      <w:r w:rsidRPr="00A651EC">
        <w:rPr>
          <w:b/>
          <w:bCs/>
          <w:sz w:val="22"/>
          <w:szCs w:val="22"/>
          <w:lang w:val="pl-PL"/>
        </w:rPr>
        <w:t>12.</w:t>
      </w:r>
      <w:r>
        <w:rPr>
          <w:sz w:val="22"/>
          <w:szCs w:val="22"/>
          <w:lang w:val="pl-PL"/>
        </w:rPr>
        <w:t xml:space="preserve"> </w:t>
      </w:r>
      <w:r w:rsidR="007A02DD" w:rsidRPr="007A02DD">
        <w:rPr>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50640FF" w14:textId="502450DB" w:rsidR="007A02DD" w:rsidRPr="007A02DD" w:rsidRDefault="00A651EC" w:rsidP="007A02DD">
      <w:pPr>
        <w:jc w:val="both"/>
        <w:rPr>
          <w:sz w:val="22"/>
          <w:szCs w:val="22"/>
          <w:lang w:val="pl-PL"/>
        </w:rPr>
      </w:pPr>
      <w:r w:rsidRPr="00A651EC">
        <w:rPr>
          <w:b/>
          <w:bCs/>
          <w:sz w:val="22"/>
          <w:szCs w:val="22"/>
          <w:lang w:val="pl-PL"/>
        </w:rPr>
        <w:t>13</w:t>
      </w:r>
      <w:r>
        <w:rPr>
          <w:sz w:val="22"/>
          <w:szCs w:val="22"/>
          <w:lang w:val="pl-PL"/>
        </w:rPr>
        <w:t xml:space="preserve">. </w:t>
      </w:r>
      <w:r w:rsidR="007A02DD" w:rsidRPr="007A02DD">
        <w:rPr>
          <w:sz w:val="22"/>
          <w:szCs w:val="22"/>
          <w:lang w:val="pl-PL"/>
        </w:rPr>
        <w:t>Wykonawca, za pośrednictwem platformazakupowa.pl może przed upływem terminu składania ofert wycofać ofertę. Sposób dokonywania wycofania oferty zamieszczono w instrukcji zamieszczonej na stronie internetowej pod adresem:</w:t>
      </w:r>
    </w:p>
    <w:p w14:paraId="7BF83A72" w14:textId="77777777" w:rsidR="007A02DD" w:rsidRPr="007A02DD" w:rsidRDefault="007A02DD" w:rsidP="007A02DD">
      <w:pPr>
        <w:jc w:val="both"/>
        <w:rPr>
          <w:sz w:val="22"/>
          <w:szCs w:val="22"/>
          <w:lang w:val="pl-PL"/>
        </w:rPr>
      </w:pPr>
      <w:r w:rsidRPr="007A02DD">
        <w:rPr>
          <w:sz w:val="22"/>
          <w:szCs w:val="22"/>
          <w:lang w:val="pl-PL"/>
        </w:rPr>
        <w:t>https://platformazakupowa.pl/strona/45-instrukcje</w:t>
      </w:r>
    </w:p>
    <w:p w14:paraId="7CE71003" w14:textId="7A02AAE6" w:rsidR="007A02DD" w:rsidRPr="007A02DD" w:rsidRDefault="00A651EC" w:rsidP="007A02DD">
      <w:pPr>
        <w:jc w:val="both"/>
        <w:rPr>
          <w:sz w:val="22"/>
          <w:szCs w:val="22"/>
          <w:lang w:val="pl-PL"/>
        </w:rPr>
      </w:pPr>
      <w:r w:rsidRPr="00A651EC">
        <w:rPr>
          <w:b/>
          <w:bCs/>
          <w:sz w:val="22"/>
          <w:szCs w:val="22"/>
          <w:lang w:val="pl-PL"/>
        </w:rPr>
        <w:t>14.</w:t>
      </w:r>
      <w:r>
        <w:rPr>
          <w:sz w:val="22"/>
          <w:szCs w:val="22"/>
          <w:lang w:val="pl-PL"/>
        </w:rPr>
        <w:t xml:space="preserve"> </w:t>
      </w:r>
      <w:r w:rsidR="007A02DD" w:rsidRPr="007A02DD">
        <w:rPr>
          <w:sz w:val="22"/>
          <w:szCs w:val="22"/>
          <w:lang w:val="pl-PL"/>
        </w:rPr>
        <w:t xml:space="preserve">Każdy z wykonawców może złożyć tylko jedną ofertę. Złożenie większej liczby ofert lub oferty zawierające propozycje wariantowe </w:t>
      </w:r>
      <w:r w:rsidR="006B1A05">
        <w:rPr>
          <w:sz w:val="22"/>
          <w:szCs w:val="22"/>
          <w:lang w:val="pl-PL"/>
        </w:rPr>
        <w:t xml:space="preserve">powoduje, że </w:t>
      </w:r>
      <w:r w:rsidR="007A02DD" w:rsidRPr="007A02DD">
        <w:rPr>
          <w:sz w:val="22"/>
          <w:szCs w:val="22"/>
          <w:lang w:val="pl-PL"/>
        </w:rPr>
        <w:t xml:space="preserve">podlegać </w:t>
      </w:r>
      <w:r w:rsidR="006B1A05">
        <w:rPr>
          <w:sz w:val="22"/>
          <w:szCs w:val="22"/>
          <w:lang w:val="pl-PL"/>
        </w:rPr>
        <w:t xml:space="preserve">one </w:t>
      </w:r>
      <w:r w:rsidR="007A02DD" w:rsidRPr="007A02DD">
        <w:rPr>
          <w:sz w:val="22"/>
          <w:szCs w:val="22"/>
          <w:lang w:val="pl-PL"/>
        </w:rPr>
        <w:t>będą odrzuceniu.</w:t>
      </w:r>
    </w:p>
    <w:p w14:paraId="475E32CF" w14:textId="193D713E" w:rsidR="007A02DD" w:rsidRPr="007A02DD" w:rsidRDefault="00A651EC" w:rsidP="007A02DD">
      <w:pPr>
        <w:jc w:val="both"/>
        <w:rPr>
          <w:sz w:val="22"/>
          <w:szCs w:val="22"/>
          <w:lang w:val="pl-PL"/>
        </w:rPr>
      </w:pPr>
      <w:r w:rsidRPr="00A651EC">
        <w:rPr>
          <w:b/>
          <w:bCs/>
          <w:sz w:val="22"/>
          <w:szCs w:val="22"/>
          <w:lang w:val="pl-PL"/>
        </w:rPr>
        <w:t>15.</w:t>
      </w:r>
      <w:r>
        <w:rPr>
          <w:sz w:val="22"/>
          <w:szCs w:val="22"/>
          <w:lang w:val="pl-PL"/>
        </w:rPr>
        <w:t xml:space="preserve"> </w:t>
      </w:r>
      <w:r w:rsidR="007A02DD" w:rsidRPr="007A02DD">
        <w:rPr>
          <w:sz w:val="22"/>
          <w:szCs w:val="22"/>
          <w:lang w:val="pl-PL"/>
        </w:rPr>
        <w:t>Ceny oferty muszą zawierać wszystkie koszty, jakie musi ponieść wykonawca, aby zrealizować zamówienie z najwyższą starannością oraz ewentualne rabaty.</w:t>
      </w:r>
    </w:p>
    <w:p w14:paraId="5DFAA1AF" w14:textId="3AAD39FD" w:rsidR="007A02DD" w:rsidRPr="007A02DD" w:rsidRDefault="007A02DD" w:rsidP="007A02DD">
      <w:pPr>
        <w:jc w:val="both"/>
        <w:rPr>
          <w:sz w:val="22"/>
          <w:szCs w:val="22"/>
          <w:lang w:val="pl-PL"/>
        </w:rPr>
      </w:pPr>
      <w:r w:rsidRPr="00A651EC">
        <w:rPr>
          <w:b/>
          <w:bCs/>
          <w:sz w:val="22"/>
          <w:szCs w:val="22"/>
          <w:lang w:val="pl-PL"/>
        </w:rPr>
        <w:t>1</w:t>
      </w:r>
      <w:r w:rsidR="00A651EC" w:rsidRPr="00A651EC">
        <w:rPr>
          <w:b/>
          <w:bCs/>
          <w:sz w:val="22"/>
          <w:szCs w:val="22"/>
          <w:lang w:val="pl-PL"/>
        </w:rPr>
        <w:t>6.</w:t>
      </w:r>
      <w:r w:rsidR="00A651EC">
        <w:rPr>
          <w:sz w:val="22"/>
          <w:szCs w:val="22"/>
          <w:lang w:val="pl-PL"/>
        </w:rPr>
        <w:t xml:space="preserve">  </w:t>
      </w:r>
      <w:r w:rsidRPr="007A02DD">
        <w:rPr>
          <w:sz w:val="22"/>
          <w:szCs w:val="22"/>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731B86" w14:textId="63915DF3" w:rsidR="009A4B67" w:rsidRPr="007A02DD" w:rsidRDefault="007A02DD" w:rsidP="007A02DD">
      <w:pPr>
        <w:jc w:val="both"/>
        <w:rPr>
          <w:sz w:val="22"/>
          <w:szCs w:val="22"/>
          <w:lang w:val="pl-PL"/>
        </w:rPr>
      </w:pPr>
      <w:r w:rsidRPr="00A651EC">
        <w:rPr>
          <w:b/>
          <w:bCs/>
          <w:sz w:val="22"/>
          <w:szCs w:val="22"/>
          <w:lang w:val="pl-PL"/>
        </w:rPr>
        <w:t>1</w:t>
      </w:r>
      <w:r w:rsidR="00A651EC" w:rsidRPr="00A651EC">
        <w:rPr>
          <w:b/>
          <w:bCs/>
          <w:sz w:val="22"/>
          <w:szCs w:val="22"/>
          <w:lang w:val="pl-PL"/>
        </w:rPr>
        <w:t>7.</w:t>
      </w:r>
      <w:r w:rsidR="00A651EC">
        <w:rPr>
          <w:sz w:val="22"/>
          <w:szCs w:val="22"/>
          <w:lang w:val="pl-PL"/>
        </w:rPr>
        <w:t xml:space="preserve"> </w:t>
      </w:r>
      <w:r w:rsidRPr="007A02DD">
        <w:rPr>
          <w:sz w:val="22"/>
          <w:szCs w:val="22"/>
          <w:lang w:val="pl-PL"/>
        </w:rPr>
        <w:t>Maksymalny rozmiar jednego pliku przesyłanego za pośrednictwem dedykowanych formularzy do: złożenia, zmiany, wycofania oferty wynosi 150 MB natomiast przy komunikacji wielkość pliku to maksymalnie 500 MB.</w:t>
      </w:r>
      <w:r w:rsidR="009A4B67" w:rsidRPr="007A02DD">
        <w:rPr>
          <w:sz w:val="22"/>
          <w:szCs w:val="22"/>
          <w:lang w:val="pl-PL"/>
        </w:rPr>
        <w:t>12. Wszystkie koszty związane z uczestnictwem w postępowaniu, w szczególności z przygotowaniem i złożeniem oferty ponosi Wykonawca składający ofertę. Zamawiający nie przewiduje zwrotu kosztów udziału w postępowaniu.</w:t>
      </w:r>
    </w:p>
    <w:p w14:paraId="58F3A2B1" w14:textId="77777777" w:rsidR="009A4B67" w:rsidRDefault="009A4B67" w:rsidP="009A4B67">
      <w:pPr>
        <w:rPr>
          <w:lang w:val="pl-PL"/>
        </w:rPr>
      </w:pPr>
    </w:p>
    <w:p w14:paraId="778554F0" w14:textId="77777777" w:rsidR="001F69CF" w:rsidRDefault="001F69CF" w:rsidP="009A4B67">
      <w:pPr>
        <w:rPr>
          <w:b/>
          <w:bCs/>
          <w:sz w:val="22"/>
          <w:szCs w:val="22"/>
          <w:lang w:val="pl-PL"/>
        </w:rPr>
      </w:pPr>
    </w:p>
    <w:p w14:paraId="6F9A1204" w14:textId="77777777" w:rsidR="001F69CF" w:rsidRDefault="001F69CF" w:rsidP="009A4B67">
      <w:pPr>
        <w:rPr>
          <w:b/>
          <w:bCs/>
          <w:sz w:val="22"/>
          <w:szCs w:val="22"/>
          <w:lang w:val="pl-PL"/>
        </w:rPr>
      </w:pPr>
    </w:p>
    <w:p w14:paraId="15B5574A" w14:textId="1C1869A8" w:rsidR="009A4B67" w:rsidRPr="007A02DD" w:rsidRDefault="009A4B67" w:rsidP="009A4B67">
      <w:pPr>
        <w:rPr>
          <w:sz w:val="22"/>
          <w:szCs w:val="22"/>
          <w:lang w:val="pl-PL"/>
        </w:rPr>
      </w:pPr>
      <w:r w:rsidRPr="007A02DD">
        <w:rPr>
          <w:b/>
          <w:bCs/>
          <w:sz w:val="22"/>
          <w:szCs w:val="22"/>
          <w:lang w:val="pl-PL"/>
        </w:rPr>
        <w:lastRenderedPageBreak/>
        <w:t xml:space="preserve">XV OPIS SPOSOBU OBLICZENIA CENY OFERTY:                                                                                                </w:t>
      </w:r>
    </w:p>
    <w:p w14:paraId="68E27671" w14:textId="37E35C3C" w:rsidR="009A4B67" w:rsidRPr="007A02DD" w:rsidRDefault="007A02DD" w:rsidP="009A4B67">
      <w:pPr>
        <w:rPr>
          <w:sz w:val="22"/>
          <w:szCs w:val="22"/>
          <w:lang w:val="pl-PL"/>
        </w:rPr>
      </w:pPr>
      <w:r w:rsidRPr="007A02DD">
        <w:rPr>
          <w:b/>
          <w:bCs/>
          <w:sz w:val="22"/>
          <w:szCs w:val="22"/>
          <w:lang w:val="pl-PL"/>
        </w:rPr>
        <w:t>1.</w:t>
      </w:r>
      <w:r>
        <w:rPr>
          <w:sz w:val="22"/>
          <w:szCs w:val="22"/>
          <w:lang w:val="pl-PL"/>
        </w:rPr>
        <w:t xml:space="preserve"> </w:t>
      </w:r>
      <w:r w:rsidR="009A4B67" w:rsidRPr="007A02DD">
        <w:rPr>
          <w:sz w:val="22"/>
          <w:szCs w:val="22"/>
          <w:lang w:val="pl-PL"/>
        </w:rPr>
        <w:t xml:space="preserve">Wykonawca podaje cenę za realizację przedmiotu zamówienia zgodnie ze wzorem Formularza Ofertowego, stanowiącego </w:t>
      </w:r>
      <w:r w:rsidR="00007EFD" w:rsidRPr="007A02DD">
        <w:rPr>
          <w:b/>
          <w:bCs/>
          <w:sz w:val="22"/>
          <w:szCs w:val="22"/>
          <w:lang w:val="pl-PL"/>
        </w:rPr>
        <w:t>Załącznik</w:t>
      </w:r>
      <w:r w:rsidR="009A4B67" w:rsidRPr="007A02DD">
        <w:rPr>
          <w:b/>
          <w:bCs/>
          <w:sz w:val="22"/>
          <w:szCs w:val="22"/>
          <w:lang w:val="pl-PL"/>
        </w:rPr>
        <w:t xml:space="preserve"> nr 1</w:t>
      </w:r>
      <w:r w:rsidR="009A4B67" w:rsidRPr="007A02DD">
        <w:rPr>
          <w:sz w:val="22"/>
          <w:szCs w:val="22"/>
          <w:lang w:val="pl-PL"/>
        </w:rPr>
        <w:t xml:space="preserve">. </w:t>
      </w:r>
    </w:p>
    <w:p w14:paraId="52E6AE9B" w14:textId="77777777" w:rsidR="009A4B67" w:rsidRPr="007A02DD" w:rsidRDefault="009A4B67" w:rsidP="009A4B67">
      <w:pPr>
        <w:rPr>
          <w:sz w:val="22"/>
          <w:szCs w:val="22"/>
          <w:lang w:val="pl-PL"/>
        </w:rPr>
      </w:pPr>
      <w:r w:rsidRPr="007A02DD">
        <w:rPr>
          <w:b/>
          <w:bCs/>
          <w:sz w:val="22"/>
          <w:szCs w:val="22"/>
          <w:lang w:val="pl-PL"/>
        </w:rPr>
        <w:t>2.</w:t>
      </w:r>
      <w:r w:rsidRPr="007A02DD">
        <w:rPr>
          <w:sz w:val="22"/>
          <w:szCs w:val="22"/>
          <w:lang w:val="pl-PL"/>
        </w:rPr>
        <w:t xml:space="preserve"> 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7A02DD">
        <w:rPr>
          <w:b/>
          <w:bCs/>
          <w:sz w:val="22"/>
          <w:szCs w:val="22"/>
          <w:lang w:val="pl-PL"/>
        </w:rPr>
        <w:t>23 %.</w:t>
      </w:r>
    </w:p>
    <w:p w14:paraId="76C55D2D" w14:textId="63A906A6" w:rsidR="009A4B67" w:rsidRPr="007A02DD" w:rsidRDefault="009A4B67" w:rsidP="009A4B67">
      <w:pPr>
        <w:rPr>
          <w:sz w:val="22"/>
          <w:szCs w:val="22"/>
          <w:lang w:val="pl-PL"/>
        </w:rPr>
      </w:pPr>
      <w:r w:rsidRPr="007A02DD">
        <w:rPr>
          <w:b/>
          <w:bCs/>
          <w:sz w:val="22"/>
          <w:szCs w:val="22"/>
          <w:lang w:val="pl-PL"/>
        </w:rPr>
        <w:t>3.</w:t>
      </w:r>
      <w:r w:rsidRPr="007A02DD">
        <w:rPr>
          <w:sz w:val="22"/>
          <w:szCs w:val="22"/>
          <w:lang w:val="pl-PL"/>
        </w:rPr>
        <w:t xml:space="preserve"> Cena podana na Formularzu Ofertowym jest ceną ostateczną, </w:t>
      </w:r>
      <w:r w:rsidR="000740D0">
        <w:rPr>
          <w:sz w:val="22"/>
          <w:szCs w:val="22"/>
          <w:lang w:val="pl-PL"/>
        </w:rPr>
        <w:t>ryczałtową</w:t>
      </w:r>
      <w:r w:rsidR="00EF4E2E">
        <w:rPr>
          <w:sz w:val="22"/>
          <w:szCs w:val="22"/>
          <w:lang w:val="pl-PL"/>
        </w:rPr>
        <w:t xml:space="preserve">, </w:t>
      </w:r>
      <w:r w:rsidRPr="007A02DD">
        <w:rPr>
          <w:sz w:val="22"/>
          <w:szCs w:val="22"/>
          <w:lang w:val="pl-PL"/>
        </w:rPr>
        <w:t>niepodlegającą negocjacji i wyczerpującą wszelkie należności Wykonawcy wobec Zamawiającego związane z realizacją przedmiotu zamówienia.</w:t>
      </w:r>
    </w:p>
    <w:p w14:paraId="0C9484A2" w14:textId="77777777" w:rsidR="009A4B67" w:rsidRPr="007A02DD" w:rsidRDefault="009A4B67" w:rsidP="009A4B67">
      <w:pPr>
        <w:rPr>
          <w:sz w:val="22"/>
          <w:szCs w:val="22"/>
          <w:lang w:val="pl-PL"/>
        </w:rPr>
      </w:pPr>
      <w:r w:rsidRPr="007A02DD">
        <w:rPr>
          <w:b/>
          <w:bCs/>
          <w:sz w:val="22"/>
          <w:szCs w:val="22"/>
          <w:lang w:val="pl-PL"/>
        </w:rPr>
        <w:t>4.</w:t>
      </w:r>
      <w:r w:rsidRPr="007A02DD">
        <w:rPr>
          <w:sz w:val="22"/>
          <w:szCs w:val="22"/>
          <w:lang w:val="pl-PL"/>
        </w:rPr>
        <w:t xml:space="preserve"> Cena oferty powinna być wyrażona w złotych polskich (PLN) z dokładnością do dwóch miejsc po przecinku.</w:t>
      </w:r>
    </w:p>
    <w:p w14:paraId="38B0E2F0" w14:textId="77777777" w:rsidR="009A4B67" w:rsidRPr="007A02DD" w:rsidRDefault="009A4B67" w:rsidP="009A4B67">
      <w:pPr>
        <w:rPr>
          <w:sz w:val="22"/>
          <w:szCs w:val="22"/>
          <w:lang w:val="pl-PL"/>
        </w:rPr>
      </w:pPr>
      <w:r w:rsidRPr="007A02DD">
        <w:rPr>
          <w:b/>
          <w:bCs/>
          <w:sz w:val="22"/>
          <w:szCs w:val="22"/>
          <w:lang w:val="pl-PL"/>
        </w:rPr>
        <w:t>5</w:t>
      </w:r>
      <w:r w:rsidRPr="007A02DD">
        <w:rPr>
          <w:sz w:val="22"/>
          <w:szCs w:val="22"/>
          <w:lang w:val="pl-PL"/>
        </w:rPr>
        <w:t>. Zamawiający nie przewiduje rozliczeń w walucie obcej.</w:t>
      </w:r>
    </w:p>
    <w:p w14:paraId="74FEF1D8" w14:textId="77777777" w:rsidR="009A4B67" w:rsidRPr="007A02DD" w:rsidRDefault="009A4B67" w:rsidP="009A4B67">
      <w:pPr>
        <w:rPr>
          <w:sz w:val="22"/>
          <w:szCs w:val="22"/>
          <w:lang w:val="pl-PL"/>
        </w:rPr>
      </w:pPr>
      <w:r w:rsidRPr="007A02DD">
        <w:rPr>
          <w:b/>
          <w:bCs/>
          <w:sz w:val="22"/>
          <w:szCs w:val="22"/>
          <w:lang w:val="pl-PL"/>
        </w:rPr>
        <w:t>6.</w:t>
      </w:r>
      <w:r w:rsidRPr="007A02DD">
        <w:rPr>
          <w:sz w:val="22"/>
          <w:szCs w:val="22"/>
          <w:lang w:val="pl-PL"/>
        </w:rPr>
        <w:t xml:space="preserve"> Wyliczona cena oferty brutto będzie służyć do porównania złożonych ofert i do rozliczenia w trakcie realizacji zamówienia.</w:t>
      </w:r>
    </w:p>
    <w:p w14:paraId="7390D171" w14:textId="77777777" w:rsidR="009A4B67" w:rsidRPr="007A02DD" w:rsidRDefault="009A4B67" w:rsidP="009A4B67">
      <w:pPr>
        <w:rPr>
          <w:sz w:val="22"/>
          <w:szCs w:val="22"/>
          <w:lang w:val="pl-PL"/>
        </w:rPr>
      </w:pPr>
      <w:r w:rsidRPr="007A02DD">
        <w:rPr>
          <w:b/>
          <w:bCs/>
          <w:sz w:val="22"/>
          <w:szCs w:val="22"/>
          <w:lang w:val="pl-PL"/>
        </w:rPr>
        <w:t>7.</w:t>
      </w:r>
      <w:r w:rsidRPr="007A02DD">
        <w:rPr>
          <w:sz w:val="22"/>
          <w:szCs w:val="22"/>
          <w:lang w:val="pl-PL"/>
        </w:rPr>
        <w:t xml:space="preserve">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15BFE480" w14:textId="77777777" w:rsidR="009A4B67" w:rsidRPr="007A02DD" w:rsidRDefault="009A4B67" w:rsidP="009A4B67">
      <w:pPr>
        <w:rPr>
          <w:sz w:val="22"/>
          <w:szCs w:val="22"/>
          <w:lang w:val="pl-PL"/>
        </w:rPr>
      </w:pPr>
      <w:r w:rsidRPr="007A02DD">
        <w:rPr>
          <w:sz w:val="22"/>
          <w:szCs w:val="22"/>
          <w:lang w:val="pl-PL"/>
        </w:rPr>
        <w:t>1) poinformowania zamawiającego, że wybór jego oferty będzie prowadził do powstania u zamawiającego obowiązku podatkowego;</w:t>
      </w:r>
    </w:p>
    <w:p w14:paraId="7DADAD21" w14:textId="77777777" w:rsidR="009A4B67" w:rsidRPr="007A02DD" w:rsidRDefault="009A4B67" w:rsidP="009A4B67">
      <w:pPr>
        <w:rPr>
          <w:sz w:val="22"/>
          <w:szCs w:val="22"/>
          <w:lang w:val="pl-PL"/>
        </w:rPr>
      </w:pPr>
      <w:r w:rsidRPr="007A02DD">
        <w:rPr>
          <w:sz w:val="22"/>
          <w:szCs w:val="22"/>
          <w:lang w:val="pl-PL"/>
        </w:rPr>
        <w:t>2) wskazania nazwy (rodzaju) towaru lub usługi, których dostawa lub świadczenie będą prowadziły do powstania obowiązku podatkowego;</w:t>
      </w:r>
    </w:p>
    <w:p w14:paraId="0AD7D8C2" w14:textId="77777777" w:rsidR="009A4B67" w:rsidRPr="007A02DD" w:rsidRDefault="009A4B67" w:rsidP="009A4B67">
      <w:pPr>
        <w:rPr>
          <w:sz w:val="22"/>
          <w:szCs w:val="22"/>
          <w:lang w:val="pl-PL"/>
        </w:rPr>
      </w:pPr>
      <w:r w:rsidRPr="007A02DD">
        <w:rPr>
          <w:sz w:val="22"/>
          <w:szCs w:val="22"/>
          <w:lang w:val="pl-PL"/>
        </w:rPr>
        <w:t>3) wskazania wartości towaru lub usługi objętego obowiązkiem podatkowym zamawiającego, bez kwoty podatku;</w:t>
      </w:r>
    </w:p>
    <w:p w14:paraId="15A33111" w14:textId="77777777" w:rsidR="009A4B67" w:rsidRPr="007A02DD" w:rsidRDefault="009A4B67" w:rsidP="009A4B67">
      <w:pPr>
        <w:rPr>
          <w:sz w:val="22"/>
          <w:szCs w:val="22"/>
          <w:lang w:val="pl-PL"/>
        </w:rPr>
      </w:pPr>
      <w:r w:rsidRPr="007A02DD">
        <w:rPr>
          <w:sz w:val="22"/>
          <w:szCs w:val="22"/>
          <w:lang w:val="pl-PL"/>
        </w:rPr>
        <w:t>4) wskazania stawki podatku od towarów i usług, która zgodnie z wiedzą wykonawcy, będzie miała zastosowanie.</w:t>
      </w:r>
    </w:p>
    <w:p w14:paraId="309E218F" w14:textId="591A0A1B" w:rsidR="009A4B67" w:rsidRPr="007A02DD" w:rsidRDefault="009A4B67" w:rsidP="009A4B67">
      <w:pPr>
        <w:rPr>
          <w:sz w:val="22"/>
          <w:szCs w:val="22"/>
          <w:lang w:val="pl-PL"/>
        </w:rPr>
      </w:pPr>
      <w:r w:rsidRPr="007A02DD">
        <w:rPr>
          <w:b/>
          <w:bCs/>
          <w:sz w:val="22"/>
          <w:szCs w:val="22"/>
          <w:lang w:val="pl-PL"/>
        </w:rPr>
        <w:t>8.</w:t>
      </w:r>
      <w:r w:rsidRPr="007A02DD">
        <w:rPr>
          <w:sz w:val="22"/>
          <w:szCs w:val="22"/>
          <w:lang w:val="pl-PL"/>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t>
      </w:r>
      <w:r w:rsidR="001C17FC">
        <w:rPr>
          <w:sz w:val="22"/>
          <w:szCs w:val="22"/>
          <w:lang w:val="pl-PL"/>
        </w:rPr>
        <w:t>po</w:t>
      </w:r>
      <w:r w:rsidRPr="007A02DD">
        <w:rPr>
          <w:sz w:val="22"/>
          <w:szCs w:val="22"/>
          <w:lang w:val="pl-PL"/>
        </w:rPr>
        <w:t xml:space="preserve">winien odpowiednio zmodyfikować treść formularza.  </w:t>
      </w:r>
    </w:p>
    <w:p w14:paraId="3D7A3042" w14:textId="77777777" w:rsidR="009A4B67" w:rsidRDefault="009A4B67" w:rsidP="009A4B67">
      <w:pPr>
        <w:rPr>
          <w:b/>
          <w:bCs/>
          <w:lang w:val="pl-PL"/>
        </w:rPr>
      </w:pPr>
    </w:p>
    <w:p w14:paraId="139A2E7E" w14:textId="77777777" w:rsidR="009A4B67" w:rsidRPr="00A651EC" w:rsidRDefault="009A4B67" w:rsidP="009A4B67">
      <w:pPr>
        <w:rPr>
          <w:b/>
          <w:bCs/>
          <w:sz w:val="22"/>
          <w:szCs w:val="22"/>
          <w:lang w:val="pl-PL"/>
        </w:rPr>
      </w:pPr>
      <w:r w:rsidRPr="00A651EC">
        <w:rPr>
          <w:b/>
          <w:bCs/>
          <w:sz w:val="22"/>
          <w:szCs w:val="22"/>
          <w:lang w:val="pl-PL"/>
        </w:rPr>
        <w:t xml:space="preserve">XVI.  WYMAGANIA  DOTYCZACE  WADIUM: </w:t>
      </w:r>
    </w:p>
    <w:p w14:paraId="321E6793"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b/>
          <w:bCs/>
          <w:kern w:val="3"/>
          <w:sz w:val="24"/>
          <w:szCs w:val="24"/>
          <w:lang w:val="pl-PL" w:eastAsia="zh-CN" w:bidi="hi-IN"/>
        </w:rPr>
        <w:t>1.</w:t>
      </w:r>
      <w:r w:rsidRPr="00A651EC">
        <w:rPr>
          <w:rFonts w:eastAsia="SimSun" w:cs="Arial"/>
          <w:kern w:val="3"/>
          <w:sz w:val="24"/>
          <w:szCs w:val="24"/>
          <w:lang w:val="pl-PL" w:eastAsia="zh-CN" w:bidi="hi-IN"/>
        </w:rPr>
        <w:t xml:space="preserve"> Wykonawca zobowiązany jest do zabezpieczenia swojej oferty wadium w wysokości: </w:t>
      </w:r>
    </w:p>
    <w:p w14:paraId="537833AA" w14:textId="6D12325F"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Pr>
          <w:rFonts w:eastAsia="SimSun" w:cs="Arial"/>
          <w:b/>
          <w:bCs/>
          <w:kern w:val="3"/>
          <w:sz w:val="24"/>
          <w:szCs w:val="24"/>
          <w:lang w:val="pl-PL" w:eastAsia="zh-CN" w:bidi="hi-IN"/>
        </w:rPr>
        <w:t>5</w:t>
      </w:r>
      <w:r w:rsidRPr="00A651EC">
        <w:rPr>
          <w:rFonts w:eastAsia="SimSun" w:cs="Arial"/>
          <w:b/>
          <w:bCs/>
          <w:kern w:val="3"/>
          <w:sz w:val="24"/>
          <w:szCs w:val="24"/>
          <w:lang w:val="pl-PL" w:eastAsia="zh-CN" w:bidi="hi-IN"/>
        </w:rPr>
        <w:t>.</w:t>
      </w:r>
      <w:r>
        <w:rPr>
          <w:rFonts w:eastAsia="SimSun" w:cs="Arial"/>
          <w:b/>
          <w:bCs/>
          <w:kern w:val="3"/>
          <w:sz w:val="24"/>
          <w:szCs w:val="24"/>
          <w:lang w:val="pl-PL" w:eastAsia="zh-CN" w:bidi="hi-IN"/>
        </w:rPr>
        <w:t>44</w:t>
      </w:r>
      <w:r w:rsidRPr="00A651EC">
        <w:rPr>
          <w:rFonts w:eastAsia="SimSun" w:cs="Arial"/>
          <w:b/>
          <w:bCs/>
          <w:kern w:val="3"/>
          <w:sz w:val="24"/>
          <w:szCs w:val="24"/>
          <w:lang w:val="pl-PL" w:eastAsia="zh-CN" w:bidi="hi-IN"/>
        </w:rPr>
        <w:t>0,00 zł</w:t>
      </w:r>
      <w:r w:rsidRPr="00A651EC">
        <w:rPr>
          <w:rFonts w:eastAsia="SimSun" w:cs="Arial"/>
          <w:kern w:val="3"/>
          <w:sz w:val="24"/>
          <w:szCs w:val="24"/>
          <w:lang w:val="pl-PL" w:eastAsia="zh-CN" w:bidi="hi-IN"/>
        </w:rPr>
        <w:t xml:space="preserve">  (słownie: </w:t>
      </w:r>
      <w:r>
        <w:rPr>
          <w:rFonts w:eastAsia="SimSun" w:cs="Arial"/>
          <w:kern w:val="3"/>
          <w:sz w:val="24"/>
          <w:szCs w:val="24"/>
          <w:lang w:val="pl-PL" w:eastAsia="zh-CN" w:bidi="hi-IN"/>
        </w:rPr>
        <w:t>pięć</w:t>
      </w:r>
      <w:r w:rsidRPr="00A651EC">
        <w:rPr>
          <w:rFonts w:eastAsia="SimSun" w:cs="Arial"/>
          <w:kern w:val="3"/>
          <w:sz w:val="24"/>
          <w:szCs w:val="24"/>
          <w:lang w:val="pl-PL" w:eastAsia="zh-CN" w:bidi="hi-IN"/>
        </w:rPr>
        <w:t xml:space="preserve"> tysi</w:t>
      </w:r>
      <w:r>
        <w:rPr>
          <w:rFonts w:eastAsia="SimSun" w:cs="Arial"/>
          <w:kern w:val="3"/>
          <w:sz w:val="24"/>
          <w:szCs w:val="24"/>
          <w:lang w:val="pl-PL" w:eastAsia="zh-CN" w:bidi="hi-IN"/>
        </w:rPr>
        <w:t>ę</w:t>
      </w:r>
      <w:r w:rsidRPr="00A651EC">
        <w:rPr>
          <w:rFonts w:eastAsia="SimSun" w:cs="Arial"/>
          <w:kern w:val="3"/>
          <w:sz w:val="24"/>
          <w:szCs w:val="24"/>
          <w:lang w:val="pl-PL" w:eastAsia="zh-CN" w:bidi="hi-IN"/>
        </w:rPr>
        <w:t>c</w:t>
      </w:r>
      <w:r>
        <w:rPr>
          <w:rFonts w:eastAsia="SimSun" w:cs="Arial"/>
          <w:kern w:val="3"/>
          <w:sz w:val="24"/>
          <w:szCs w:val="24"/>
          <w:lang w:val="pl-PL" w:eastAsia="zh-CN" w:bidi="hi-IN"/>
        </w:rPr>
        <w:t>y</w:t>
      </w:r>
      <w:r w:rsidRPr="00A651EC">
        <w:rPr>
          <w:rFonts w:eastAsia="SimSun" w:cs="Arial"/>
          <w:kern w:val="3"/>
          <w:sz w:val="24"/>
          <w:szCs w:val="24"/>
          <w:lang w:val="pl-PL" w:eastAsia="zh-CN" w:bidi="hi-IN"/>
        </w:rPr>
        <w:t xml:space="preserve"> </w:t>
      </w:r>
      <w:r>
        <w:rPr>
          <w:rFonts w:eastAsia="SimSun" w:cs="Arial"/>
          <w:kern w:val="3"/>
          <w:sz w:val="24"/>
          <w:szCs w:val="24"/>
          <w:lang w:val="pl-PL" w:eastAsia="zh-CN" w:bidi="hi-IN"/>
        </w:rPr>
        <w:t>czterysta czterdzieści</w:t>
      </w:r>
      <w:r w:rsidRPr="00A651EC">
        <w:rPr>
          <w:rFonts w:eastAsia="SimSun" w:cs="Arial"/>
          <w:kern w:val="3"/>
          <w:sz w:val="24"/>
          <w:szCs w:val="24"/>
          <w:lang w:val="pl-PL" w:eastAsia="zh-CN" w:bidi="hi-IN"/>
        </w:rPr>
        <w:t xml:space="preserve"> złotych 00/100);</w:t>
      </w:r>
    </w:p>
    <w:p w14:paraId="4562E29D" w14:textId="65DF78BA"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 xml:space="preserve">2. Wadium wnosi się przed upływem terminu składania ofert </w:t>
      </w:r>
      <w:bookmarkStart w:id="2" w:name="_Hlk63165749"/>
      <w:r w:rsidRPr="00A651EC">
        <w:rPr>
          <w:rFonts w:eastAsia="SimSun" w:cs="Arial"/>
          <w:kern w:val="3"/>
          <w:sz w:val="24"/>
          <w:szCs w:val="24"/>
          <w:lang w:val="pl-PL" w:eastAsia="zh-CN" w:bidi="hi-IN"/>
        </w:rPr>
        <w:t xml:space="preserve">tj. do dnia </w:t>
      </w:r>
      <w:r w:rsidRPr="00A651EC">
        <w:rPr>
          <w:rFonts w:eastAsia="SimSun" w:cs="Arial"/>
          <w:b/>
          <w:bCs/>
          <w:kern w:val="3"/>
          <w:sz w:val="24"/>
          <w:szCs w:val="24"/>
          <w:u w:val="single"/>
          <w:lang w:val="pl-PL" w:eastAsia="zh-CN" w:bidi="hi-IN"/>
        </w:rPr>
        <w:t>2</w:t>
      </w:r>
      <w:r w:rsidR="001F69CF">
        <w:rPr>
          <w:rFonts w:eastAsia="SimSun" w:cs="Arial"/>
          <w:b/>
          <w:bCs/>
          <w:kern w:val="3"/>
          <w:sz w:val="24"/>
          <w:szCs w:val="24"/>
          <w:u w:val="single"/>
          <w:lang w:val="pl-PL" w:eastAsia="zh-CN" w:bidi="hi-IN"/>
        </w:rPr>
        <w:t>4</w:t>
      </w:r>
      <w:r w:rsidRPr="00A651EC">
        <w:rPr>
          <w:rFonts w:eastAsia="SimSun" w:cs="Arial"/>
          <w:b/>
          <w:bCs/>
          <w:kern w:val="3"/>
          <w:sz w:val="24"/>
          <w:szCs w:val="24"/>
          <w:u w:val="single"/>
          <w:lang w:val="pl-PL" w:eastAsia="zh-CN" w:bidi="hi-IN"/>
        </w:rPr>
        <w:t>.0</w:t>
      </w:r>
      <w:r w:rsidRPr="00BA0DDF">
        <w:rPr>
          <w:rFonts w:eastAsia="SimSun" w:cs="Arial"/>
          <w:b/>
          <w:bCs/>
          <w:kern w:val="3"/>
          <w:sz w:val="24"/>
          <w:szCs w:val="24"/>
          <w:u w:val="single"/>
          <w:lang w:val="pl-PL" w:eastAsia="zh-CN" w:bidi="hi-IN"/>
        </w:rPr>
        <w:t>2</w:t>
      </w:r>
      <w:r w:rsidRPr="00A651EC">
        <w:rPr>
          <w:rFonts w:eastAsia="SimSun" w:cs="Arial"/>
          <w:b/>
          <w:bCs/>
          <w:kern w:val="3"/>
          <w:sz w:val="24"/>
          <w:szCs w:val="24"/>
          <w:u w:val="single"/>
          <w:lang w:val="pl-PL" w:eastAsia="zh-CN" w:bidi="hi-IN"/>
        </w:rPr>
        <w:t>.202</w:t>
      </w:r>
      <w:r w:rsidRPr="00BA0DDF">
        <w:rPr>
          <w:rFonts w:eastAsia="SimSun" w:cs="Arial"/>
          <w:b/>
          <w:bCs/>
          <w:kern w:val="3"/>
          <w:sz w:val="24"/>
          <w:szCs w:val="24"/>
          <w:u w:val="single"/>
          <w:lang w:val="pl-PL" w:eastAsia="zh-CN" w:bidi="hi-IN"/>
        </w:rPr>
        <w:t>2</w:t>
      </w:r>
      <w:r w:rsidRPr="00A651EC">
        <w:rPr>
          <w:rFonts w:eastAsia="SimSun" w:cs="Arial"/>
          <w:b/>
          <w:bCs/>
          <w:kern w:val="3"/>
          <w:sz w:val="24"/>
          <w:szCs w:val="24"/>
          <w:u w:val="single"/>
          <w:lang w:val="pl-PL" w:eastAsia="zh-CN" w:bidi="hi-IN"/>
        </w:rPr>
        <w:t xml:space="preserve"> r.</w:t>
      </w:r>
      <w:r w:rsidRPr="00A651EC">
        <w:rPr>
          <w:rFonts w:eastAsia="SimSun" w:cs="Arial"/>
          <w:kern w:val="3"/>
          <w:sz w:val="24"/>
          <w:szCs w:val="24"/>
          <w:u w:val="single"/>
          <w:lang w:val="pl-PL" w:eastAsia="zh-CN" w:bidi="hi-IN"/>
        </w:rPr>
        <w:t xml:space="preserve"> do</w:t>
      </w:r>
      <w:r w:rsidRPr="00A651EC">
        <w:rPr>
          <w:rFonts w:eastAsia="SimSun" w:cs="Arial"/>
          <w:kern w:val="3"/>
          <w:sz w:val="24"/>
          <w:szCs w:val="24"/>
          <w:lang w:val="pl-PL" w:eastAsia="zh-CN" w:bidi="hi-IN"/>
        </w:rPr>
        <w:t xml:space="preserve"> </w:t>
      </w:r>
      <w:r w:rsidRPr="00A651EC">
        <w:rPr>
          <w:rFonts w:eastAsia="SimSun" w:cs="Arial"/>
          <w:kern w:val="3"/>
          <w:sz w:val="24"/>
          <w:szCs w:val="24"/>
          <w:u w:val="single"/>
          <w:lang w:val="pl-PL" w:eastAsia="zh-CN" w:bidi="hi-IN"/>
        </w:rPr>
        <w:t xml:space="preserve">godziny </w:t>
      </w:r>
      <w:r w:rsidRPr="00BA0DDF">
        <w:rPr>
          <w:rFonts w:eastAsia="SimSun" w:cs="Arial"/>
          <w:b/>
          <w:bCs/>
          <w:kern w:val="3"/>
          <w:sz w:val="24"/>
          <w:szCs w:val="24"/>
          <w:u w:val="single"/>
          <w:lang w:val="pl-PL" w:eastAsia="zh-CN" w:bidi="hi-IN"/>
        </w:rPr>
        <w:t>10</w:t>
      </w:r>
      <w:r w:rsidRPr="00A651EC">
        <w:rPr>
          <w:rFonts w:eastAsia="SimSun" w:cs="Arial"/>
          <w:b/>
          <w:bCs/>
          <w:kern w:val="3"/>
          <w:sz w:val="24"/>
          <w:szCs w:val="24"/>
          <w:u w:val="single"/>
          <w:lang w:val="pl-PL" w:eastAsia="zh-CN" w:bidi="hi-IN"/>
        </w:rPr>
        <w:t>:</w:t>
      </w:r>
      <w:r w:rsidRPr="00BA0DDF">
        <w:rPr>
          <w:rFonts w:eastAsia="SimSun" w:cs="Arial"/>
          <w:b/>
          <w:bCs/>
          <w:kern w:val="3"/>
          <w:sz w:val="24"/>
          <w:szCs w:val="24"/>
          <w:u w:val="single"/>
          <w:lang w:val="pl-PL" w:eastAsia="zh-CN" w:bidi="hi-IN"/>
        </w:rPr>
        <w:t>00</w:t>
      </w:r>
      <w:r w:rsidRPr="00A651EC">
        <w:rPr>
          <w:rFonts w:eastAsia="SimSun" w:cs="Arial"/>
          <w:kern w:val="3"/>
          <w:sz w:val="24"/>
          <w:szCs w:val="24"/>
          <w:u w:val="single"/>
          <w:lang w:val="pl-PL" w:eastAsia="zh-CN" w:bidi="hi-IN"/>
        </w:rPr>
        <w:t>.</w:t>
      </w:r>
      <w:bookmarkEnd w:id="2"/>
    </w:p>
    <w:p w14:paraId="7D9C836A"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3. Wadium może być wnoszone w jednej lub kilku następujących formach:</w:t>
      </w:r>
    </w:p>
    <w:p w14:paraId="786A664D"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1) pieniądzu;</w:t>
      </w:r>
    </w:p>
    <w:p w14:paraId="24E38E49"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2) gwarancjach bankowych;</w:t>
      </w:r>
    </w:p>
    <w:p w14:paraId="48D6592A"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3) gwarancjach ubezpieczeniowych;</w:t>
      </w:r>
    </w:p>
    <w:p w14:paraId="62278782"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4) poręczeniach udzielanych przez podmioty, o których mowa w art. 6b ust. 5 pkt 2 ustawy z dnia 9 listopada 2000 r. o utworzeniu Polskiej Agencji Rozwoju Przedsiębiorczości (Dz. U. z 2020 r. poz. 299).</w:t>
      </w:r>
    </w:p>
    <w:p w14:paraId="21866B9B"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 xml:space="preserve">4. Wadium w formie pieniądza należy wnieść przelewem na konto w Banku: </w:t>
      </w:r>
      <w:r w:rsidRPr="00A651EC">
        <w:rPr>
          <w:rFonts w:eastAsia="SimSun" w:cs="Arial"/>
          <w:b/>
          <w:bCs/>
          <w:kern w:val="3"/>
          <w:sz w:val="24"/>
          <w:szCs w:val="24"/>
          <w:lang w:val="pl-PL" w:eastAsia="zh-CN" w:bidi="hi-IN"/>
        </w:rPr>
        <w:t>Bank Spółdzielczy w Trzebnicy</w:t>
      </w:r>
      <w:r w:rsidRPr="00A651EC">
        <w:rPr>
          <w:rFonts w:eastAsia="SimSun" w:cs="Arial"/>
          <w:kern w:val="3"/>
          <w:sz w:val="24"/>
          <w:szCs w:val="24"/>
          <w:lang w:val="pl-PL" w:eastAsia="zh-CN" w:bidi="hi-IN"/>
        </w:rPr>
        <w:t xml:space="preserve"> nr rachunku </w:t>
      </w:r>
      <w:r w:rsidRPr="00A651EC">
        <w:rPr>
          <w:rFonts w:eastAsia="SimSun" w:cs="Arial"/>
          <w:b/>
          <w:bCs/>
          <w:kern w:val="3"/>
          <w:sz w:val="24"/>
          <w:szCs w:val="24"/>
          <w:lang w:val="pl-PL" w:eastAsia="zh-CN" w:bidi="hi-IN"/>
        </w:rPr>
        <w:t>95 9591 0004 2001 0000 4776 0001</w:t>
      </w:r>
      <w:r w:rsidRPr="00A651EC">
        <w:rPr>
          <w:rFonts w:eastAsia="SimSun" w:cs="Arial"/>
          <w:kern w:val="3"/>
          <w:sz w:val="24"/>
          <w:szCs w:val="24"/>
          <w:lang w:val="pl-PL" w:eastAsia="zh-CN" w:bidi="hi-IN"/>
        </w:rPr>
        <w:t xml:space="preserve">  z dopiskiem „Wadium – nr postępowania”.</w:t>
      </w:r>
    </w:p>
    <w:p w14:paraId="3CDAE9EF" w14:textId="36D9EC3D"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b/>
          <w:bCs/>
          <w:kern w:val="3"/>
          <w:sz w:val="24"/>
          <w:szCs w:val="24"/>
          <w:lang w:val="pl-PL" w:eastAsia="zh-CN" w:bidi="hi-IN"/>
        </w:rPr>
        <w:t xml:space="preserve">UWAGA: </w:t>
      </w:r>
      <w:r w:rsidRPr="00A651EC">
        <w:rPr>
          <w:rFonts w:eastAsia="SimSun" w:cs="Arial"/>
          <w:kern w:val="3"/>
          <w:sz w:val="24"/>
          <w:szCs w:val="24"/>
          <w:lang w:val="pl-PL" w:eastAsia="zh-CN" w:bidi="hi-IN"/>
        </w:rPr>
        <w:t xml:space="preserve">Za termin wniesienia wadium w formie pieniężnej zostanie przyjęty termin uznania rachunku Zamawiającego. Wadium wnosi się przed upływem terminu składania ofert tj. do dnia </w:t>
      </w:r>
      <w:r w:rsidRPr="00A651EC">
        <w:rPr>
          <w:rFonts w:eastAsia="SimSun" w:cs="Arial"/>
          <w:b/>
          <w:bCs/>
          <w:kern w:val="3"/>
          <w:sz w:val="24"/>
          <w:szCs w:val="24"/>
          <w:u w:val="single"/>
          <w:lang w:val="pl-PL" w:eastAsia="zh-CN" w:bidi="hi-IN"/>
        </w:rPr>
        <w:t>2</w:t>
      </w:r>
      <w:r w:rsidR="001F69CF">
        <w:rPr>
          <w:rFonts w:eastAsia="SimSun" w:cs="Arial"/>
          <w:b/>
          <w:bCs/>
          <w:kern w:val="3"/>
          <w:sz w:val="24"/>
          <w:szCs w:val="24"/>
          <w:u w:val="single"/>
          <w:lang w:val="pl-PL" w:eastAsia="zh-CN" w:bidi="hi-IN"/>
        </w:rPr>
        <w:t>4</w:t>
      </w:r>
      <w:r w:rsidRPr="00A651EC">
        <w:rPr>
          <w:rFonts w:eastAsia="SimSun" w:cs="Arial"/>
          <w:b/>
          <w:bCs/>
          <w:kern w:val="3"/>
          <w:sz w:val="24"/>
          <w:szCs w:val="24"/>
          <w:u w:val="single"/>
          <w:lang w:val="pl-PL" w:eastAsia="zh-CN" w:bidi="hi-IN"/>
        </w:rPr>
        <w:t>.0</w:t>
      </w:r>
      <w:r w:rsidRPr="00BA0DDF">
        <w:rPr>
          <w:rFonts w:eastAsia="SimSun" w:cs="Arial"/>
          <w:b/>
          <w:bCs/>
          <w:kern w:val="3"/>
          <w:sz w:val="24"/>
          <w:szCs w:val="24"/>
          <w:u w:val="single"/>
          <w:lang w:val="pl-PL" w:eastAsia="zh-CN" w:bidi="hi-IN"/>
        </w:rPr>
        <w:t>2</w:t>
      </w:r>
      <w:r w:rsidRPr="00A651EC">
        <w:rPr>
          <w:rFonts w:eastAsia="SimSun" w:cs="Arial"/>
          <w:b/>
          <w:bCs/>
          <w:kern w:val="3"/>
          <w:sz w:val="24"/>
          <w:szCs w:val="24"/>
          <w:u w:val="single"/>
          <w:lang w:val="pl-PL" w:eastAsia="zh-CN" w:bidi="hi-IN"/>
        </w:rPr>
        <w:t>.202</w:t>
      </w:r>
      <w:r w:rsidRPr="00BA0DDF">
        <w:rPr>
          <w:rFonts w:eastAsia="SimSun" w:cs="Arial"/>
          <w:b/>
          <w:bCs/>
          <w:kern w:val="3"/>
          <w:sz w:val="24"/>
          <w:szCs w:val="24"/>
          <w:u w:val="single"/>
          <w:lang w:val="pl-PL" w:eastAsia="zh-CN" w:bidi="hi-IN"/>
        </w:rPr>
        <w:t>2</w:t>
      </w:r>
      <w:r w:rsidRPr="00A651EC">
        <w:rPr>
          <w:rFonts w:eastAsia="SimSun" w:cs="Arial"/>
          <w:b/>
          <w:bCs/>
          <w:kern w:val="3"/>
          <w:sz w:val="24"/>
          <w:szCs w:val="24"/>
          <w:u w:val="single"/>
          <w:lang w:val="pl-PL" w:eastAsia="zh-CN" w:bidi="hi-IN"/>
        </w:rPr>
        <w:t xml:space="preserve"> r. do godziny </w:t>
      </w:r>
      <w:r w:rsidR="00E25D36" w:rsidRPr="00BA0DDF">
        <w:rPr>
          <w:rFonts w:eastAsia="SimSun" w:cs="Arial"/>
          <w:b/>
          <w:bCs/>
          <w:kern w:val="3"/>
          <w:sz w:val="24"/>
          <w:szCs w:val="24"/>
          <w:u w:val="single"/>
          <w:lang w:val="pl-PL" w:eastAsia="zh-CN" w:bidi="hi-IN"/>
        </w:rPr>
        <w:t>10</w:t>
      </w:r>
      <w:r w:rsidRPr="00A651EC">
        <w:rPr>
          <w:rFonts w:eastAsia="SimSun" w:cs="Arial"/>
          <w:b/>
          <w:bCs/>
          <w:kern w:val="3"/>
          <w:sz w:val="24"/>
          <w:szCs w:val="24"/>
          <w:u w:val="single"/>
          <w:lang w:val="pl-PL" w:eastAsia="zh-CN" w:bidi="hi-IN"/>
        </w:rPr>
        <w:t>:</w:t>
      </w:r>
      <w:r w:rsidR="00E25D36" w:rsidRPr="00BA0DDF">
        <w:rPr>
          <w:rFonts w:eastAsia="SimSun" w:cs="Arial"/>
          <w:b/>
          <w:bCs/>
          <w:kern w:val="3"/>
          <w:sz w:val="24"/>
          <w:szCs w:val="24"/>
          <w:u w:val="single"/>
          <w:lang w:val="pl-PL" w:eastAsia="zh-CN" w:bidi="hi-IN"/>
        </w:rPr>
        <w:t>0</w:t>
      </w:r>
      <w:r w:rsidRPr="00A651EC">
        <w:rPr>
          <w:rFonts w:eastAsia="SimSun" w:cs="Arial"/>
          <w:b/>
          <w:bCs/>
          <w:kern w:val="3"/>
          <w:sz w:val="24"/>
          <w:szCs w:val="24"/>
          <w:u w:val="single"/>
          <w:lang w:val="pl-PL" w:eastAsia="zh-CN" w:bidi="hi-IN"/>
        </w:rPr>
        <w:t>0</w:t>
      </w:r>
      <w:r w:rsidRPr="00A651EC">
        <w:rPr>
          <w:rFonts w:eastAsia="SimSun" w:cs="Arial"/>
          <w:kern w:val="3"/>
          <w:sz w:val="24"/>
          <w:szCs w:val="24"/>
          <w:lang w:val="pl-PL" w:eastAsia="zh-CN" w:bidi="hi-IN"/>
        </w:rPr>
        <w:t xml:space="preserve"> i utrzymuje nieprzerwanie do dnia upływu terminu związania ofertą, z wyjątkiem przypadków, o których mowa w art. 98 ust. 1 pkt 2 i 3  oraz ust. 2 pzp.</w:t>
      </w:r>
    </w:p>
    <w:p w14:paraId="354D3A62"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5. Wadium wnoszone w formie poręczeń lub gwarancji musi być złożone jako oryginał gwarancji lub poręczenia w postaci elektronicznej i spełniać co najmniej poniższe wymagania:</w:t>
      </w:r>
    </w:p>
    <w:p w14:paraId="6EC5A328"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lastRenderedPageBreak/>
        <w:t>1) musi obejmować odpowiedzialność za wszystkie przypadki powodujące utratę wadium przez Wykonawcę określone w ustawie p.z.p.</w:t>
      </w:r>
    </w:p>
    <w:p w14:paraId="2F112267"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2) z jej treści powinno jednoznacznej wynikać zobowiązanie gwaranta do zapłaty całej kwoty wadium;</w:t>
      </w:r>
    </w:p>
    <w:p w14:paraId="3F61A069"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3) powinno być nieodwołalne i bezwarunkowe oraz płatne na pierwsze żądanie;</w:t>
      </w:r>
    </w:p>
    <w:p w14:paraId="1F53B191"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4) termin obowiązywania poręczenia lub gwarancji nie może być krótszy niż termin związania ofertą (z zastrzeżeniem iż pierwszym dniem związania ofertą jest dzień składania ofert);</w:t>
      </w:r>
    </w:p>
    <w:p w14:paraId="68CFBDD9"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5) w treści poręczenia lub gwarancji powinna znaleźć się nazwa oraz numer przedmiotowego postępowania;</w:t>
      </w:r>
    </w:p>
    <w:p w14:paraId="04B31430"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6) beneficjentem poręczenia lub gwarancji jest: Zamawiający.</w:t>
      </w:r>
    </w:p>
    <w:p w14:paraId="651A2D8F"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852A2AA" w14:textId="6148C370"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6. 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553713D2" w14:textId="77777777" w:rsidR="00A651EC" w:rsidRPr="00A651EC" w:rsidRDefault="00A651EC" w:rsidP="00A651EC">
      <w:pPr>
        <w:widowControl w:val="0"/>
        <w:autoSpaceDN w:val="0"/>
        <w:jc w:val="both"/>
        <w:textAlignment w:val="baseline"/>
        <w:rPr>
          <w:rFonts w:eastAsia="SimSun" w:cs="Arial"/>
          <w:kern w:val="3"/>
          <w:sz w:val="24"/>
          <w:szCs w:val="24"/>
          <w:lang w:val="pl-PL" w:eastAsia="zh-CN" w:bidi="hi-IN"/>
        </w:rPr>
      </w:pPr>
      <w:r w:rsidRPr="00A651EC">
        <w:rPr>
          <w:rFonts w:eastAsia="SimSun" w:cs="Arial"/>
          <w:kern w:val="3"/>
          <w:sz w:val="24"/>
          <w:szCs w:val="24"/>
          <w:lang w:val="pl-PL" w:eastAsia="zh-CN" w:bidi="hi-IN"/>
        </w:rPr>
        <w:t>7. Zasady zwrotu oraz okoliczności zatrzymania wadium określa art. 98 p.z.p.</w:t>
      </w:r>
    </w:p>
    <w:p w14:paraId="321E8BFD" w14:textId="77777777" w:rsidR="009A4B67" w:rsidRDefault="009A4B67" w:rsidP="009A4B67">
      <w:pPr>
        <w:rPr>
          <w:b/>
          <w:bCs/>
          <w:lang w:val="pl-PL"/>
        </w:rPr>
      </w:pPr>
    </w:p>
    <w:p w14:paraId="58ED3A82" w14:textId="77777777" w:rsidR="009A4B67" w:rsidRPr="00E25D36" w:rsidRDefault="009A4B67" w:rsidP="009A4B67">
      <w:pPr>
        <w:rPr>
          <w:b/>
          <w:bCs/>
          <w:sz w:val="22"/>
          <w:szCs w:val="22"/>
          <w:lang w:val="pl-PL"/>
        </w:rPr>
      </w:pPr>
      <w:r w:rsidRPr="00E25D36">
        <w:rPr>
          <w:b/>
          <w:bCs/>
          <w:sz w:val="22"/>
          <w:szCs w:val="22"/>
          <w:lang w:val="pl-PL"/>
        </w:rPr>
        <w:t>XVII.   TERMIN  ZWIĄZANIA  OFERTĄ:</w:t>
      </w:r>
    </w:p>
    <w:p w14:paraId="1FEA5FA6" w14:textId="75E8B518" w:rsidR="009A4B67" w:rsidRPr="00E25D36" w:rsidRDefault="009A4B67" w:rsidP="009A4B67">
      <w:pPr>
        <w:rPr>
          <w:sz w:val="22"/>
          <w:szCs w:val="22"/>
          <w:lang w:val="pl-PL"/>
        </w:rPr>
      </w:pPr>
      <w:r w:rsidRPr="00E25D36">
        <w:rPr>
          <w:sz w:val="22"/>
          <w:szCs w:val="22"/>
          <w:lang w:val="pl-PL"/>
        </w:rPr>
        <w:t xml:space="preserve">1. Wykonawca będzie związany ofertą przez okres 30 dni, tj. do dnia </w:t>
      </w:r>
      <w:r w:rsidR="00E25D36" w:rsidRPr="00BA0DDF">
        <w:rPr>
          <w:b/>
          <w:bCs/>
          <w:sz w:val="24"/>
          <w:szCs w:val="24"/>
          <w:u w:val="single"/>
          <w:lang w:val="pl-PL"/>
        </w:rPr>
        <w:t>2</w:t>
      </w:r>
      <w:r w:rsidR="001F69CF">
        <w:rPr>
          <w:b/>
          <w:bCs/>
          <w:sz w:val="24"/>
          <w:szCs w:val="24"/>
          <w:u w:val="single"/>
          <w:lang w:val="pl-PL"/>
        </w:rPr>
        <w:t>5</w:t>
      </w:r>
      <w:r w:rsidRPr="00BA0DDF">
        <w:rPr>
          <w:b/>
          <w:bCs/>
          <w:sz w:val="24"/>
          <w:szCs w:val="24"/>
          <w:u w:val="single"/>
          <w:lang w:val="pl-PL"/>
        </w:rPr>
        <w:t>.0</w:t>
      </w:r>
      <w:r w:rsidR="00007EFD" w:rsidRPr="00BA0DDF">
        <w:rPr>
          <w:b/>
          <w:bCs/>
          <w:sz w:val="24"/>
          <w:szCs w:val="24"/>
          <w:u w:val="single"/>
          <w:lang w:val="pl-PL"/>
        </w:rPr>
        <w:t>3</w:t>
      </w:r>
      <w:r w:rsidRPr="00BA0DDF">
        <w:rPr>
          <w:b/>
          <w:bCs/>
          <w:sz w:val="24"/>
          <w:szCs w:val="24"/>
          <w:u w:val="single"/>
          <w:lang w:val="pl-PL"/>
        </w:rPr>
        <w:t>.202</w:t>
      </w:r>
      <w:r w:rsidR="00007EFD" w:rsidRPr="00BA0DDF">
        <w:rPr>
          <w:b/>
          <w:bCs/>
          <w:sz w:val="24"/>
          <w:szCs w:val="24"/>
          <w:u w:val="single"/>
          <w:lang w:val="pl-PL"/>
        </w:rPr>
        <w:t>2</w:t>
      </w:r>
      <w:r w:rsidRPr="00BA0DDF">
        <w:rPr>
          <w:b/>
          <w:bCs/>
          <w:sz w:val="24"/>
          <w:szCs w:val="24"/>
          <w:u w:val="single"/>
          <w:lang w:val="pl-PL"/>
        </w:rPr>
        <w:t xml:space="preserve"> r</w:t>
      </w:r>
      <w:r w:rsidRPr="00E25D36">
        <w:rPr>
          <w:sz w:val="22"/>
          <w:szCs w:val="22"/>
          <w:lang w:val="pl-PL"/>
        </w:rPr>
        <w:t>. Bieg terminu związania ofertą rozpoczyna się wraz z upływem terminu składania ofert.</w:t>
      </w:r>
    </w:p>
    <w:p w14:paraId="086B130D" w14:textId="09EA189B" w:rsidR="009A4B67" w:rsidRPr="00E25D36" w:rsidRDefault="009A4B67">
      <w:pPr>
        <w:rPr>
          <w:sz w:val="22"/>
          <w:szCs w:val="22"/>
          <w:lang w:val="pl-PL"/>
        </w:rPr>
      </w:pPr>
      <w:r w:rsidRPr="00E25D36">
        <w:rPr>
          <w:sz w:val="22"/>
          <w:szCs w:val="22"/>
          <w:lang w:val="pl-PL"/>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C68303" w14:textId="77777777" w:rsidR="009A4B67" w:rsidRDefault="009A4B67" w:rsidP="009A4B67">
      <w:pPr>
        <w:rPr>
          <w:lang w:val="pl-PL"/>
        </w:rPr>
      </w:pPr>
    </w:p>
    <w:p w14:paraId="709CC0C9" w14:textId="77777777" w:rsidR="009A4B67" w:rsidRPr="00E25D36" w:rsidRDefault="009A4B67" w:rsidP="009A4B67">
      <w:pPr>
        <w:rPr>
          <w:sz w:val="22"/>
          <w:szCs w:val="22"/>
          <w:lang w:val="pl-PL"/>
        </w:rPr>
      </w:pPr>
      <w:r w:rsidRPr="00E25D36">
        <w:rPr>
          <w:b/>
          <w:bCs/>
          <w:sz w:val="22"/>
          <w:szCs w:val="22"/>
          <w:lang w:val="pl-PL"/>
        </w:rPr>
        <w:t>XVIII. SPOSÓB  ORAZ TERMIN SKŁADANIA  I  OTWARCIA OFERT:</w:t>
      </w:r>
    </w:p>
    <w:p w14:paraId="2E795BC3" w14:textId="7B785725" w:rsidR="00E25D36" w:rsidRPr="00BA0DDF" w:rsidRDefault="00E25D36" w:rsidP="00E25D36">
      <w:pPr>
        <w:jc w:val="both"/>
        <w:rPr>
          <w:b/>
          <w:bCs/>
          <w:sz w:val="24"/>
          <w:szCs w:val="24"/>
          <w:lang w:val="pl-PL"/>
        </w:rPr>
      </w:pPr>
      <w:r w:rsidRPr="00E25D36">
        <w:rPr>
          <w:b/>
          <w:bCs/>
          <w:sz w:val="22"/>
          <w:szCs w:val="22"/>
          <w:lang w:val="pl-PL"/>
        </w:rPr>
        <w:t>1.</w:t>
      </w:r>
      <w:r w:rsidRPr="00E25D36">
        <w:rPr>
          <w:sz w:val="22"/>
          <w:szCs w:val="22"/>
          <w:lang w:val="pl-PL"/>
        </w:rPr>
        <w:t xml:space="preserve"> Ofertę wraz z wymaganymi dokumentami należy umieścić na platformazakupowa.pl pod adresem : </w:t>
      </w:r>
      <w:r w:rsidRPr="00E25D36">
        <w:rPr>
          <w:b/>
          <w:bCs/>
          <w:sz w:val="22"/>
          <w:szCs w:val="22"/>
          <w:lang w:val="pl-PL"/>
        </w:rPr>
        <w:t>https://platformazakupowa.pl/pn/drogi_trzebnica</w:t>
      </w:r>
      <w:r w:rsidRPr="00E25D36">
        <w:rPr>
          <w:sz w:val="22"/>
          <w:szCs w:val="22"/>
          <w:lang w:val="pl-PL"/>
        </w:rPr>
        <w:t xml:space="preserve"> na stronie internetowej prowadzonego postępowania  </w:t>
      </w:r>
      <w:r w:rsidRPr="00BA0DDF">
        <w:rPr>
          <w:b/>
          <w:bCs/>
          <w:sz w:val="24"/>
          <w:szCs w:val="24"/>
          <w:u w:val="single"/>
          <w:lang w:val="pl-PL"/>
        </w:rPr>
        <w:t>do dnia 2</w:t>
      </w:r>
      <w:r w:rsidR="002A165C">
        <w:rPr>
          <w:b/>
          <w:bCs/>
          <w:sz w:val="24"/>
          <w:szCs w:val="24"/>
          <w:u w:val="single"/>
          <w:lang w:val="pl-PL"/>
        </w:rPr>
        <w:t>4</w:t>
      </w:r>
      <w:r w:rsidRPr="00BA0DDF">
        <w:rPr>
          <w:b/>
          <w:bCs/>
          <w:sz w:val="24"/>
          <w:szCs w:val="24"/>
          <w:u w:val="single"/>
          <w:lang w:val="pl-PL"/>
        </w:rPr>
        <w:t>.02.2022 r. do godz. 10:00.</w:t>
      </w:r>
    </w:p>
    <w:p w14:paraId="00C21FE3" w14:textId="487BF31E" w:rsidR="00E25D36" w:rsidRPr="00E25D36" w:rsidRDefault="00E25D36" w:rsidP="00E25D36">
      <w:pPr>
        <w:jc w:val="both"/>
        <w:rPr>
          <w:sz w:val="22"/>
          <w:szCs w:val="22"/>
          <w:lang w:val="pl-PL"/>
        </w:rPr>
      </w:pPr>
      <w:r w:rsidRPr="00E25D36">
        <w:rPr>
          <w:b/>
          <w:bCs/>
          <w:sz w:val="22"/>
          <w:szCs w:val="22"/>
          <w:lang w:val="pl-PL"/>
        </w:rPr>
        <w:t>2.</w:t>
      </w:r>
      <w:r>
        <w:rPr>
          <w:sz w:val="22"/>
          <w:szCs w:val="22"/>
          <w:lang w:val="pl-PL"/>
        </w:rPr>
        <w:t xml:space="preserve"> </w:t>
      </w:r>
      <w:r w:rsidRPr="00E25D36">
        <w:rPr>
          <w:sz w:val="22"/>
          <w:szCs w:val="22"/>
          <w:lang w:val="pl-PL"/>
        </w:rPr>
        <w:t>Do oferty należy dołączyć wszystkie wymagane w SWZ dokumenty.</w:t>
      </w:r>
    </w:p>
    <w:p w14:paraId="324DE4FD" w14:textId="6531EB94" w:rsidR="00E25D36" w:rsidRPr="00E25D36" w:rsidRDefault="00E25D36" w:rsidP="00E25D36">
      <w:pPr>
        <w:jc w:val="both"/>
        <w:rPr>
          <w:sz w:val="22"/>
          <w:szCs w:val="22"/>
          <w:lang w:val="pl-PL"/>
        </w:rPr>
      </w:pPr>
      <w:r w:rsidRPr="00E25D36">
        <w:rPr>
          <w:b/>
          <w:bCs/>
          <w:sz w:val="22"/>
          <w:szCs w:val="22"/>
          <w:lang w:val="pl-PL"/>
        </w:rPr>
        <w:t>3.</w:t>
      </w:r>
      <w:r>
        <w:rPr>
          <w:sz w:val="22"/>
          <w:szCs w:val="22"/>
          <w:lang w:val="pl-PL"/>
        </w:rPr>
        <w:t xml:space="preserve"> </w:t>
      </w:r>
      <w:r w:rsidRPr="00E25D36">
        <w:rPr>
          <w:sz w:val="22"/>
          <w:szCs w:val="22"/>
          <w:lang w:val="pl-PL"/>
        </w:rPr>
        <w:t>Po wypełnieniu Formularza składania oferty lub wniosku i dołączenia  wszystkich wymaganych załączników należy kliknąć przycisk „Przejdź do podsumowania”.</w:t>
      </w:r>
    </w:p>
    <w:p w14:paraId="7156871D" w14:textId="5F5EF385" w:rsidR="00E25D36" w:rsidRPr="00E25D36" w:rsidRDefault="00E25D36" w:rsidP="00E25D36">
      <w:pPr>
        <w:jc w:val="both"/>
        <w:rPr>
          <w:sz w:val="22"/>
          <w:szCs w:val="22"/>
          <w:lang w:val="pl-PL"/>
        </w:rPr>
      </w:pPr>
      <w:r w:rsidRPr="00E25D36">
        <w:rPr>
          <w:b/>
          <w:bCs/>
          <w:sz w:val="22"/>
          <w:szCs w:val="22"/>
          <w:lang w:val="pl-PL"/>
        </w:rPr>
        <w:t>4.</w:t>
      </w:r>
      <w:r>
        <w:rPr>
          <w:sz w:val="22"/>
          <w:szCs w:val="22"/>
          <w:lang w:val="pl-PL"/>
        </w:rPr>
        <w:t xml:space="preserve"> </w:t>
      </w:r>
      <w:r w:rsidRPr="00E25D36">
        <w:rPr>
          <w:sz w:val="22"/>
          <w:szCs w:val="22"/>
          <w:lang w:val="pl-PL"/>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F8A5AA3" w14:textId="31FD8D22" w:rsidR="00E25D36" w:rsidRPr="00E25D36" w:rsidRDefault="00E25D36" w:rsidP="00E25D36">
      <w:pPr>
        <w:jc w:val="both"/>
        <w:rPr>
          <w:sz w:val="22"/>
          <w:szCs w:val="22"/>
          <w:lang w:val="pl-PL"/>
        </w:rPr>
      </w:pPr>
      <w:r w:rsidRPr="00E25D36">
        <w:rPr>
          <w:b/>
          <w:bCs/>
          <w:sz w:val="22"/>
          <w:szCs w:val="22"/>
          <w:lang w:val="pl-PL"/>
        </w:rPr>
        <w:t>5</w:t>
      </w:r>
      <w:r>
        <w:rPr>
          <w:sz w:val="22"/>
          <w:szCs w:val="22"/>
          <w:lang w:val="pl-PL"/>
        </w:rPr>
        <w:t xml:space="preserve">. </w:t>
      </w:r>
      <w:r w:rsidRPr="00E25D36">
        <w:rPr>
          <w:sz w:val="22"/>
          <w:szCs w:val="22"/>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15AD9006" w14:textId="00CD92FB" w:rsidR="009A4B67" w:rsidRDefault="00E25D36" w:rsidP="00E25D36">
      <w:pPr>
        <w:jc w:val="both"/>
        <w:rPr>
          <w:sz w:val="22"/>
          <w:szCs w:val="22"/>
          <w:lang w:val="pl-PL"/>
        </w:rPr>
      </w:pPr>
      <w:r w:rsidRPr="00F25C01">
        <w:rPr>
          <w:b/>
          <w:bCs/>
          <w:sz w:val="22"/>
          <w:szCs w:val="22"/>
          <w:lang w:val="pl-PL"/>
        </w:rPr>
        <w:t>6.</w:t>
      </w:r>
      <w:r>
        <w:rPr>
          <w:sz w:val="22"/>
          <w:szCs w:val="22"/>
          <w:lang w:val="pl-PL"/>
        </w:rPr>
        <w:t xml:space="preserve"> </w:t>
      </w:r>
      <w:r w:rsidRPr="00E25D36">
        <w:rPr>
          <w:sz w:val="22"/>
          <w:szCs w:val="22"/>
          <w:lang w:val="pl-PL"/>
        </w:rPr>
        <w:t xml:space="preserve">Szczegółowa instrukcja dla Wykonawców dotycząca złożenia, zmiany i wycofania oferty znajduje się na stronie internetowej pod adresem:  </w:t>
      </w:r>
      <w:hyperlink r:id="rId8" w:history="1">
        <w:r w:rsidR="00F25C01" w:rsidRPr="008E3C88">
          <w:rPr>
            <w:rStyle w:val="Hipercze"/>
            <w:sz w:val="22"/>
            <w:szCs w:val="22"/>
            <w:lang w:val="pl-PL"/>
          </w:rPr>
          <w:t>https://platformazakupowa.pl/strona/45-instrukcje</w:t>
        </w:r>
      </w:hyperlink>
    </w:p>
    <w:p w14:paraId="698C593C" w14:textId="52B42957" w:rsidR="00F25C01" w:rsidRPr="00BA0DDF" w:rsidRDefault="00F25C01" w:rsidP="00F25C01">
      <w:pPr>
        <w:shd w:val="clear" w:color="auto" w:fill="FFFFFF"/>
        <w:jc w:val="both"/>
        <w:rPr>
          <w:rFonts w:eastAsia="Calibri"/>
          <w:b/>
          <w:bCs/>
          <w:sz w:val="22"/>
          <w:szCs w:val="22"/>
          <w:u w:val="single"/>
          <w:lang w:val="pl-PL"/>
        </w:rPr>
      </w:pPr>
      <w:r w:rsidRPr="00F25C01">
        <w:rPr>
          <w:rFonts w:eastAsia="Calibri"/>
          <w:b/>
          <w:bCs/>
          <w:sz w:val="22"/>
          <w:szCs w:val="22"/>
          <w:lang w:val="pl-PL"/>
        </w:rPr>
        <w:t>7. Otwarcie ofert następuje dnia</w:t>
      </w:r>
      <w:r>
        <w:rPr>
          <w:rFonts w:eastAsia="Calibri"/>
          <w:b/>
          <w:bCs/>
          <w:sz w:val="22"/>
          <w:szCs w:val="22"/>
          <w:lang w:val="pl-PL"/>
        </w:rPr>
        <w:t xml:space="preserve"> </w:t>
      </w:r>
      <w:r w:rsidRPr="00BA0DDF">
        <w:rPr>
          <w:rFonts w:eastAsia="Calibri"/>
          <w:b/>
          <w:bCs/>
          <w:sz w:val="24"/>
          <w:szCs w:val="24"/>
          <w:u w:val="single"/>
          <w:lang w:val="pl-PL"/>
        </w:rPr>
        <w:t>2</w:t>
      </w:r>
      <w:r w:rsidR="002A165C">
        <w:rPr>
          <w:rFonts w:eastAsia="Calibri"/>
          <w:b/>
          <w:bCs/>
          <w:sz w:val="24"/>
          <w:szCs w:val="24"/>
          <w:u w:val="single"/>
          <w:lang w:val="pl-PL"/>
        </w:rPr>
        <w:t>4</w:t>
      </w:r>
      <w:r w:rsidRPr="00BA0DDF">
        <w:rPr>
          <w:rFonts w:eastAsia="Calibri"/>
          <w:b/>
          <w:bCs/>
          <w:sz w:val="24"/>
          <w:szCs w:val="24"/>
          <w:u w:val="single"/>
          <w:lang w:val="pl-PL"/>
        </w:rPr>
        <w:t>.02.2022 r. o godz. 10:15.</w:t>
      </w:r>
    </w:p>
    <w:p w14:paraId="48483986" w14:textId="3F45FC9B" w:rsidR="00F25C01" w:rsidRPr="00F25C01" w:rsidRDefault="009B0738" w:rsidP="00F25C01">
      <w:pPr>
        <w:shd w:val="clear" w:color="auto" w:fill="FFFFFF"/>
        <w:jc w:val="both"/>
        <w:rPr>
          <w:rFonts w:eastAsia="Calibri"/>
          <w:sz w:val="22"/>
          <w:szCs w:val="22"/>
          <w:lang w:val="pl-PL"/>
        </w:rPr>
      </w:pPr>
      <w:r w:rsidRPr="009B0738">
        <w:rPr>
          <w:rFonts w:eastAsia="Calibri"/>
          <w:b/>
          <w:bCs/>
          <w:sz w:val="22"/>
          <w:szCs w:val="22"/>
          <w:lang w:val="pl-PL"/>
        </w:rPr>
        <w:lastRenderedPageBreak/>
        <w:t>8</w:t>
      </w:r>
      <w:r w:rsidR="00F25C01" w:rsidRPr="009B0738">
        <w:rPr>
          <w:rFonts w:eastAsia="Calibri"/>
          <w:b/>
          <w:bCs/>
          <w:sz w:val="22"/>
          <w:szCs w:val="22"/>
          <w:lang w:val="pl-PL"/>
        </w:rPr>
        <w:t>.</w:t>
      </w:r>
      <w:r w:rsidR="00F25C01" w:rsidRPr="00F25C01">
        <w:rPr>
          <w:rFonts w:eastAsia="Calibri"/>
          <w:sz w:val="22"/>
          <w:szCs w:val="22"/>
          <w:lang w:val="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D3B01C" w14:textId="2D6437A7" w:rsidR="00F25C01" w:rsidRPr="00F25C01" w:rsidRDefault="009B0738" w:rsidP="00F25C01">
      <w:pPr>
        <w:shd w:val="clear" w:color="auto" w:fill="FFFFFF"/>
        <w:jc w:val="both"/>
        <w:rPr>
          <w:rFonts w:eastAsia="Calibri"/>
          <w:sz w:val="22"/>
          <w:szCs w:val="22"/>
          <w:lang w:val="pl-PL"/>
        </w:rPr>
      </w:pPr>
      <w:r w:rsidRPr="009B0738">
        <w:rPr>
          <w:rFonts w:eastAsia="Calibri"/>
          <w:b/>
          <w:bCs/>
          <w:sz w:val="22"/>
          <w:szCs w:val="22"/>
          <w:lang w:val="pl-PL"/>
        </w:rPr>
        <w:t>9</w:t>
      </w:r>
      <w:r w:rsidR="00F25C01" w:rsidRPr="009B0738">
        <w:rPr>
          <w:rFonts w:eastAsia="Calibri"/>
          <w:b/>
          <w:bCs/>
          <w:sz w:val="22"/>
          <w:szCs w:val="22"/>
          <w:lang w:val="pl-PL"/>
        </w:rPr>
        <w:t>.</w:t>
      </w:r>
      <w:r w:rsidR="00F25C01" w:rsidRPr="00F25C01">
        <w:rPr>
          <w:rFonts w:eastAsia="Calibri"/>
          <w:sz w:val="22"/>
          <w:szCs w:val="22"/>
          <w:lang w:val="pl-PL"/>
        </w:rPr>
        <w:t xml:space="preserve">  Zamawiający poinformuje o zmianie terminu otwarcia ofert na stronie internetowej prowadzonego postępowania.</w:t>
      </w:r>
    </w:p>
    <w:p w14:paraId="7517E142" w14:textId="0807EE18" w:rsidR="00F25C01" w:rsidRPr="00F25C01" w:rsidRDefault="009B0738" w:rsidP="00F25C01">
      <w:pPr>
        <w:shd w:val="clear" w:color="auto" w:fill="FFFFFF"/>
        <w:jc w:val="both"/>
        <w:rPr>
          <w:rFonts w:eastAsia="Calibri"/>
          <w:sz w:val="22"/>
          <w:szCs w:val="22"/>
          <w:lang w:val="pl-PL"/>
        </w:rPr>
      </w:pPr>
      <w:r w:rsidRPr="009B0738">
        <w:rPr>
          <w:rFonts w:eastAsia="Calibri"/>
          <w:b/>
          <w:bCs/>
          <w:sz w:val="22"/>
          <w:szCs w:val="22"/>
          <w:lang w:val="pl-PL"/>
        </w:rPr>
        <w:t>10</w:t>
      </w:r>
      <w:r w:rsidR="00F25C01" w:rsidRPr="009B0738">
        <w:rPr>
          <w:rFonts w:eastAsia="Calibri"/>
          <w:b/>
          <w:bCs/>
          <w:sz w:val="22"/>
          <w:szCs w:val="22"/>
          <w:lang w:val="pl-PL"/>
        </w:rPr>
        <w:t>.</w:t>
      </w:r>
      <w:r w:rsidR="00F25C01" w:rsidRPr="00F25C01">
        <w:rPr>
          <w:rFonts w:eastAsia="Calibri"/>
          <w:sz w:val="22"/>
          <w:szCs w:val="22"/>
          <w:lang w:val="pl-PL"/>
        </w:rPr>
        <w:t xml:space="preserve">  Zamawiający, najpóźniej przed otwarciem ofert, udostępnia na stronie internetowej prowadzonego postępowania informację o kwocie, jaką zamierza przeznaczyć na sfinansowanie zamówienia.</w:t>
      </w:r>
    </w:p>
    <w:p w14:paraId="30299EEF" w14:textId="2C98D0BD" w:rsidR="00F25C01" w:rsidRPr="00F25C01" w:rsidRDefault="009B0738" w:rsidP="00F25C01">
      <w:pPr>
        <w:shd w:val="clear" w:color="auto" w:fill="FFFFFF"/>
        <w:jc w:val="both"/>
        <w:rPr>
          <w:rFonts w:eastAsia="Calibri"/>
          <w:sz w:val="22"/>
          <w:szCs w:val="22"/>
          <w:lang w:val="pl-PL"/>
        </w:rPr>
      </w:pPr>
      <w:r w:rsidRPr="009B0738">
        <w:rPr>
          <w:rFonts w:eastAsia="Calibri"/>
          <w:b/>
          <w:bCs/>
          <w:sz w:val="22"/>
          <w:szCs w:val="22"/>
          <w:lang w:val="pl-PL"/>
        </w:rPr>
        <w:t>11</w:t>
      </w:r>
      <w:r w:rsidR="00F25C01" w:rsidRPr="009B0738">
        <w:rPr>
          <w:rFonts w:eastAsia="Calibri"/>
          <w:b/>
          <w:bCs/>
          <w:sz w:val="22"/>
          <w:szCs w:val="22"/>
          <w:lang w:val="pl-PL"/>
        </w:rPr>
        <w:t>.</w:t>
      </w:r>
      <w:r w:rsidR="00F25C01" w:rsidRPr="00F25C01">
        <w:rPr>
          <w:rFonts w:eastAsia="Calibri"/>
          <w:sz w:val="22"/>
          <w:szCs w:val="22"/>
          <w:lang w:val="pl-PL"/>
        </w:rPr>
        <w:t xml:space="preserve">  Zamawiający, niezwłocznie po otwarciu ofert, udostępnia na stronie internetowej prowadzonego postępowania informacje o:</w:t>
      </w:r>
    </w:p>
    <w:p w14:paraId="47C2F756" w14:textId="77777777" w:rsidR="00F25C01" w:rsidRPr="00F25C01" w:rsidRDefault="00F25C01" w:rsidP="00F25C01">
      <w:pPr>
        <w:shd w:val="clear" w:color="auto" w:fill="FFFFFF"/>
        <w:ind w:firstLine="720"/>
        <w:jc w:val="both"/>
        <w:rPr>
          <w:rFonts w:eastAsia="Calibri"/>
          <w:sz w:val="22"/>
          <w:szCs w:val="22"/>
          <w:lang w:val="pl-PL"/>
        </w:rPr>
      </w:pPr>
      <w:r w:rsidRPr="00F25C01">
        <w:rPr>
          <w:rFonts w:eastAsia="Calibri"/>
          <w:sz w:val="22"/>
          <w:szCs w:val="22"/>
          <w:lang w:val="pl-PL"/>
        </w:rPr>
        <w:t>1) nazwach albo imionach i nazwiskach oraz siedzibach lub miejscach prowadzonej działalności gospodarczej albo miejscach zamieszkania wykonawców, których oferty zostały otwarte;</w:t>
      </w:r>
    </w:p>
    <w:p w14:paraId="1D978725" w14:textId="77777777" w:rsidR="00F25C01" w:rsidRPr="00F25C01" w:rsidRDefault="00F25C01" w:rsidP="00F25C01">
      <w:pPr>
        <w:shd w:val="clear" w:color="auto" w:fill="FFFFFF"/>
        <w:ind w:firstLine="720"/>
        <w:jc w:val="both"/>
        <w:rPr>
          <w:rFonts w:eastAsia="Calibri"/>
          <w:sz w:val="22"/>
          <w:szCs w:val="22"/>
          <w:lang w:val="pl-PL"/>
        </w:rPr>
      </w:pPr>
      <w:r w:rsidRPr="00F25C01">
        <w:rPr>
          <w:rFonts w:eastAsia="Calibri"/>
          <w:sz w:val="22"/>
          <w:szCs w:val="22"/>
          <w:lang w:val="pl-PL"/>
        </w:rPr>
        <w:t>2) cenach lub kosztach zawartych w ofertach.</w:t>
      </w:r>
    </w:p>
    <w:p w14:paraId="5928554E" w14:textId="77777777" w:rsidR="00F25C01" w:rsidRPr="00F25C01" w:rsidRDefault="00F25C01" w:rsidP="00F25C01">
      <w:pPr>
        <w:shd w:val="clear" w:color="auto" w:fill="FFFFFF"/>
        <w:jc w:val="both"/>
        <w:rPr>
          <w:rFonts w:eastAsia="Calibri"/>
          <w:sz w:val="22"/>
          <w:szCs w:val="22"/>
          <w:lang w:val="pl-PL"/>
        </w:rPr>
      </w:pPr>
      <w:r w:rsidRPr="00F25C01">
        <w:rPr>
          <w:rFonts w:eastAsia="Calibri"/>
          <w:sz w:val="22"/>
          <w:szCs w:val="22"/>
          <w:lang w:val="pl-PL"/>
        </w:rPr>
        <w:t>Informacja zostanie opublikowana na stronie postępowania na</w:t>
      </w:r>
      <w:hyperlink r:id="rId9">
        <w:r w:rsidRPr="00F25C01">
          <w:rPr>
            <w:rFonts w:eastAsia="Calibri"/>
            <w:color w:val="1155CC"/>
            <w:sz w:val="22"/>
            <w:szCs w:val="22"/>
            <w:u w:val="single"/>
            <w:lang w:val="pl-PL"/>
          </w:rPr>
          <w:t xml:space="preserve"> platformazakupowa.pl</w:t>
        </w:r>
      </w:hyperlink>
      <w:r w:rsidRPr="00F25C01">
        <w:rPr>
          <w:rFonts w:eastAsia="Calibri"/>
          <w:sz w:val="22"/>
          <w:szCs w:val="22"/>
          <w:lang w:val="pl-PL"/>
        </w:rPr>
        <w:t xml:space="preserve"> w sekcji ,,Komunikaty” .</w:t>
      </w:r>
    </w:p>
    <w:p w14:paraId="7B5D7A62" w14:textId="50CA1B85" w:rsidR="00F25C01" w:rsidRPr="00F25C01" w:rsidRDefault="009B0738" w:rsidP="00F25C01">
      <w:pPr>
        <w:shd w:val="clear" w:color="auto" w:fill="FFFFFF"/>
        <w:jc w:val="both"/>
        <w:rPr>
          <w:rFonts w:eastAsia="Calibri"/>
          <w:sz w:val="22"/>
          <w:szCs w:val="22"/>
          <w:lang w:val="pl-PL"/>
        </w:rPr>
      </w:pPr>
      <w:r w:rsidRPr="009B0738">
        <w:rPr>
          <w:rFonts w:eastAsia="Calibri"/>
          <w:b/>
          <w:bCs/>
          <w:sz w:val="22"/>
          <w:szCs w:val="22"/>
          <w:lang w:val="pl-PL"/>
        </w:rPr>
        <w:t>12</w:t>
      </w:r>
      <w:r w:rsidR="00F25C01" w:rsidRPr="009B0738">
        <w:rPr>
          <w:rFonts w:eastAsia="Calibri"/>
          <w:b/>
          <w:bCs/>
          <w:sz w:val="22"/>
          <w:szCs w:val="22"/>
          <w:lang w:val="pl-PL"/>
        </w:rPr>
        <w:t>.</w:t>
      </w:r>
      <w:r w:rsidR="00F25C01" w:rsidRPr="00F25C01">
        <w:rPr>
          <w:rFonts w:eastAsia="Calibri"/>
          <w:sz w:val="22"/>
          <w:szCs w:val="22"/>
          <w:lang w:val="pl-PL"/>
        </w:rPr>
        <w:t xml:space="preserve">  W przypadku ofert, które podlegają negocjacjom, zamawiający udostępnia informacje, o których mowa w ust. 5 pkt 2, niezwłocznie po otwarciu ofert ostatecznych albo unieważnieniu postępowania.</w:t>
      </w:r>
    </w:p>
    <w:p w14:paraId="09A8AE15" w14:textId="503FA985" w:rsidR="009A4B67" w:rsidRPr="009B0738" w:rsidRDefault="00F25C01" w:rsidP="009B0738">
      <w:pPr>
        <w:shd w:val="clear" w:color="auto" w:fill="FFFFFF"/>
        <w:jc w:val="both"/>
        <w:rPr>
          <w:rFonts w:eastAsia="Calibri"/>
          <w:sz w:val="22"/>
          <w:szCs w:val="22"/>
          <w:lang w:val="pl-PL"/>
        </w:rPr>
      </w:pPr>
      <w:r w:rsidRPr="00F25C01">
        <w:rPr>
          <w:rFonts w:eastAsia="Calibri"/>
          <w:sz w:val="22"/>
          <w:szCs w:val="22"/>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009A4B67" w:rsidRPr="00F25C01">
        <w:rPr>
          <w:sz w:val="22"/>
          <w:szCs w:val="22"/>
          <w:lang w:val="pl-PL"/>
        </w:rPr>
        <w:t xml:space="preserve">    </w:t>
      </w:r>
    </w:p>
    <w:p w14:paraId="272B01D8" w14:textId="6C5DE0DA" w:rsidR="009A4B67" w:rsidRPr="00F25C01" w:rsidRDefault="00F25C01" w:rsidP="009A4B67">
      <w:pPr>
        <w:jc w:val="both"/>
        <w:rPr>
          <w:sz w:val="22"/>
          <w:szCs w:val="22"/>
          <w:lang w:val="pl-PL"/>
        </w:rPr>
      </w:pPr>
      <w:r w:rsidRPr="00F25C01">
        <w:rPr>
          <w:b/>
          <w:bCs/>
          <w:sz w:val="22"/>
          <w:szCs w:val="22"/>
          <w:lang w:val="pl-PL"/>
        </w:rPr>
        <w:t>1</w:t>
      </w:r>
      <w:r w:rsidR="009B0738">
        <w:rPr>
          <w:b/>
          <w:bCs/>
          <w:sz w:val="22"/>
          <w:szCs w:val="22"/>
          <w:lang w:val="pl-PL"/>
        </w:rPr>
        <w:t>3</w:t>
      </w:r>
      <w:r w:rsidR="009A4B67" w:rsidRPr="00F25C01">
        <w:rPr>
          <w:b/>
          <w:bCs/>
          <w:sz w:val="22"/>
          <w:szCs w:val="22"/>
          <w:lang w:val="pl-PL"/>
        </w:rPr>
        <w:t>.</w:t>
      </w:r>
      <w:r w:rsidR="009A4B67" w:rsidRPr="00F25C01">
        <w:rPr>
          <w:sz w:val="22"/>
          <w:szCs w:val="22"/>
          <w:lang w:val="pl-PL"/>
        </w:rPr>
        <w:t xml:space="preserve"> Wykonawca po upływie terminu do składania ofert nie może skutecznie dokonać zmiany ani wycofać złożonej oferty.</w:t>
      </w:r>
    </w:p>
    <w:p w14:paraId="37F2875F" w14:textId="77777777" w:rsidR="009A4B67" w:rsidRPr="00F25C01" w:rsidRDefault="009A4B67" w:rsidP="009A4B67">
      <w:pPr>
        <w:rPr>
          <w:sz w:val="22"/>
          <w:szCs w:val="22"/>
          <w:lang w:val="pl-PL"/>
        </w:rPr>
      </w:pPr>
    </w:p>
    <w:p w14:paraId="6E40216C" w14:textId="77777777" w:rsidR="009A4B67" w:rsidRPr="00F25C01" w:rsidRDefault="009A4B67" w:rsidP="009A4B67">
      <w:pPr>
        <w:rPr>
          <w:color w:val="000000"/>
          <w:sz w:val="22"/>
          <w:szCs w:val="22"/>
          <w:lang w:val="pl-PL"/>
        </w:rPr>
      </w:pPr>
      <w:r w:rsidRPr="00F25C01">
        <w:rPr>
          <w:b/>
          <w:bCs/>
          <w:sz w:val="22"/>
          <w:szCs w:val="22"/>
          <w:lang w:val="pl-PL"/>
        </w:rPr>
        <w:t>XIX OPIS KRYTERIÓW  OCENY OFERT, WRAZ Z PODANIEM WAG TYCH KRYTERIÓW I SPOSOBU OCENY OFERT:</w:t>
      </w:r>
    </w:p>
    <w:p w14:paraId="2D4F2B3D" w14:textId="77777777" w:rsidR="009A4B67" w:rsidRPr="00F25C01" w:rsidRDefault="009A4B67" w:rsidP="009A4B67">
      <w:pPr>
        <w:autoSpaceDE w:val="0"/>
        <w:rPr>
          <w:color w:val="000000"/>
          <w:sz w:val="22"/>
          <w:szCs w:val="22"/>
          <w:lang w:val="pl-PL"/>
        </w:rPr>
      </w:pPr>
      <w:r w:rsidRPr="00F25C01">
        <w:rPr>
          <w:b/>
          <w:bCs/>
          <w:color w:val="000000"/>
          <w:sz w:val="22"/>
          <w:szCs w:val="22"/>
          <w:lang w:val="pl-PL"/>
        </w:rPr>
        <w:t>1.</w:t>
      </w:r>
      <w:r w:rsidRPr="00F25C01">
        <w:rPr>
          <w:color w:val="000000"/>
          <w:sz w:val="22"/>
          <w:szCs w:val="22"/>
          <w:lang w:val="pl-PL"/>
        </w:rPr>
        <w:t xml:space="preserve"> Przy wyborze najkorzystniejszej oferty Zamawiający będzie się kierował następującymi kryteriami oceny ofert:</w:t>
      </w:r>
    </w:p>
    <w:p w14:paraId="513A9881" w14:textId="77777777" w:rsidR="009A4B67" w:rsidRPr="00F25C01" w:rsidRDefault="009A4B67" w:rsidP="009A4B67">
      <w:pPr>
        <w:autoSpaceDE w:val="0"/>
        <w:rPr>
          <w:color w:val="000000"/>
          <w:sz w:val="22"/>
          <w:szCs w:val="22"/>
          <w:lang w:val="pl-PL"/>
        </w:rPr>
      </w:pPr>
      <w:r w:rsidRPr="00F25C01">
        <w:rPr>
          <w:color w:val="000000"/>
          <w:sz w:val="22"/>
          <w:szCs w:val="22"/>
          <w:lang w:val="pl-PL"/>
        </w:rPr>
        <w:t>1) Cena (C) – waga kryterium 100 %;</w:t>
      </w:r>
    </w:p>
    <w:p w14:paraId="4FF9626E" w14:textId="77777777" w:rsidR="009A4B67" w:rsidRPr="00F25C01" w:rsidRDefault="009A4B67" w:rsidP="009A4B67">
      <w:pPr>
        <w:autoSpaceDE w:val="0"/>
        <w:rPr>
          <w:color w:val="000000"/>
          <w:sz w:val="22"/>
          <w:szCs w:val="22"/>
          <w:lang w:val="pl-PL"/>
        </w:rPr>
      </w:pPr>
      <w:r w:rsidRPr="00F25C01">
        <w:rPr>
          <w:b/>
          <w:bCs/>
          <w:color w:val="000000"/>
          <w:sz w:val="22"/>
          <w:szCs w:val="22"/>
          <w:lang w:val="pl-PL"/>
        </w:rPr>
        <w:t>2.</w:t>
      </w:r>
      <w:r w:rsidRPr="00F25C01">
        <w:rPr>
          <w:color w:val="000000"/>
          <w:sz w:val="22"/>
          <w:szCs w:val="22"/>
          <w:lang w:val="pl-PL"/>
        </w:rPr>
        <w:t xml:space="preserve"> Zasady oceny ofert w poszczególnych kryteriach:</w:t>
      </w:r>
    </w:p>
    <w:p w14:paraId="2D42006F" w14:textId="77777777" w:rsidR="009A4B67" w:rsidRPr="00F25C01" w:rsidRDefault="009A4B67" w:rsidP="009A4B67">
      <w:pPr>
        <w:autoSpaceDE w:val="0"/>
        <w:rPr>
          <w:color w:val="000000"/>
          <w:sz w:val="22"/>
          <w:szCs w:val="22"/>
          <w:lang w:val="pl-PL"/>
        </w:rPr>
      </w:pPr>
      <w:r w:rsidRPr="00F25C01">
        <w:rPr>
          <w:color w:val="000000"/>
          <w:sz w:val="22"/>
          <w:szCs w:val="22"/>
          <w:lang w:val="pl-PL"/>
        </w:rPr>
        <w:t>1) Cena (C) – waga 100 %</w:t>
      </w:r>
    </w:p>
    <w:p w14:paraId="5817806F" w14:textId="77777777" w:rsidR="009A4B67" w:rsidRPr="00F25C01" w:rsidRDefault="009A4B67" w:rsidP="009A4B67">
      <w:pPr>
        <w:autoSpaceDE w:val="0"/>
        <w:rPr>
          <w:color w:val="000000"/>
          <w:sz w:val="22"/>
          <w:szCs w:val="22"/>
          <w:lang w:val="pl-PL"/>
        </w:rPr>
      </w:pPr>
      <w:r w:rsidRPr="00F25C01">
        <w:rPr>
          <w:color w:val="000000"/>
          <w:sz w:val="22"/>
          <w:szCs w:val="22"/>
          <w:lang w:val="pl-PL"/>
        </w:rPr>
        <w:t xml:space="preserve">                  cena najniższa brutto*</w:t>
      </w:r>
    </w:p>
    <w:p w14:paraId="18A70190" w14:textId="77777777" w:rsidR="009A4B67" w:rsidRPr="00F25C01" w:rsidRDefault="009A4B67" w:rsidP="009A4B67">
      <w:pPr>
        <w:autoSpaceDE w:val="0"/>
        <w:rPr>
          <w:color w:val="000000"/>
          <w:sz w:val="22"/>
          <w:szCs w:val="22"/>
          <w:lang w:val="pl-PL"/>
        </w:rPr>
      </w:pPr>
      <w:r w:rsidRPr="00F25C01">
        <w:rPr>
          <w:color w:val="000000"/>
          <w:sz w:val="22"/>
          <w:szCs w:val="22"/>
          <w:lang w:val="pl-PL"/>
        </w:rPr>
        <w:t xml:space="preserve">C = ------------------------------------------------   x 100 pkt </w:t>
      </w:r>
    </w:p>
    <w:p w14:paraId="59F39F9E" w14:textId="77777777" w:rsidR="009A4B67" w:rsidRPr="00F25C01" w:rsidRDefault="009A4B67" w:rsidP="009A4B67">
      <w:pPr>
        <w:autoSpaceDE w:val="0"/>
        <w:rPr>
          <w:color w:val="000000"/>
          <w:sz w:val="22"/>
          <w:szCs w:val="22"/>
          <w:lang w:val="pl-PL"/>
        </w:rPr>
      </w:pPr>
      <w:r w:rsidRPr="00F25C01">
        <w:rPr>
          <w:color w:val="000000"/>
          <w:sz w:val="22"/>
          <w:szCs w:val="22"/>
          <w:lang w:val="pl-PL"/>
        </w:rPr>
        <w:t xml:space="preserve">                cena oferty ocenianej brutto</w:t>
      </w:r>
    </w:p>
    <w:p w14:paraId="723F53FA" w14:textId="77777777" w:rsidR="009A4B67" w:rsidRPr="00F25C01" w:rsidRDefault="009A4B67" w:rsidP="009A4B67">
      <w:pPr>
        <w:autoSpaceDE w:val="0"/>
        <w:rPr>
          <w:b/>
          <w:bCs/>
          <w:color w:val="000000"/>
          <w:sz w:val="22"/>
          <w:szCs w:val="22"/>
          <w:lang w:val="pl-PL"/>
        </w:rPr>
      </w:pPr>
      <w:r w:rsidRPr="00F25C01">
        <w:rPr>
          <w:b/>
          <w:bCs/>
          <w:color w:val="000000"/>
          <w:sz w:val="22"/>
          <w:szCs w:val="22"/>
          <w:lang w:val="pl-PL"/>
        </w:rPr>
        <w:t>* spośród wszystkich złożonych ofert niepodlegających odrzuceniu</w:t>
      </w:r>
    </w:p>
    <w:p w14:paraId="02858706" w14:textId="77777777" w:rsidR="009A4B67" w:rsidRPr="00F25C01" w:rsidRDefault="009A4B67" w:rsidP="009A4B67">
      <w:pPr>
        <w:autoSpaceDE w:val="0"/>
        <w:rPr>
          <w:color w:val="000000"/>
          <w:sz w:val="22"/>
          <w:szCs w:val="22"/>
          <w:lang w:val="pl-PL"/>
        </w:rPr>
      </w:pPr>
      <w:r w:rsidRPr="00F25C01">
        <w:rPr>
          <w:color w:val="000000"/>
          <w:sz w:val="22"/>
          <w:szCs w:val="22"/>
          <w:lang w:val="pl-PL"/>
        </w:rPr>
        <w:t>a) Podstawą przyznania punktów w kryterium „cena” będzie cena ofertowa brutto podana przez Wykonawcę w Formularzu Ofertowym.</w:t>
      </w:r>
    </w:p>
    <w:p w14:paraId="5799A58E" w14:textId="77777777" w:rsidR="009A4B67" w:rsidRPr="00F25C01" w:rsidRDefault="009A4B67" w:rsidP="009A4B67">
      <w:pPr>
        <w:autoSpaceDE w:val="0"/>
        <w:rPr>
          <w:color w:val="000000"/>
          <w:sz w:val="22"/>
          <w:szCs w:val="22"/>
          <w:lang w:val="pl-PL"/>
        </w:rPr>
      </w:pPr>
      <w:r w:rsidRPr="00F25C01">
        <w:rPr>
          <w:color w:val="000000"/>
          <w:sz w:val="22"/>
          <w:szCs w:val="22"/>
          <w:lang w:val="pl-PL"/>
        </w:rPr>
        <w:t>b) Cena ofertowa brutto musi uwzględniać wszelkie koszty jakie Wykonawca poniesie w związku z realizacją przedmiotu zamówienia.</w:t>
      </w:r>
    </w:p>
    <w:p w14:paraId="3C711127" w14:textId="77777777" w:rsidR="009A4B67" w:rsidRPr="00F25C01" w:rsidRDefault="009A4B67" w:rsidP="009A4B67">
      <w:pPr>
        <w:autoSpaceDE w:val="0"/>
        <w:rPr>
          <w:color w:val="000000"/>
          <w:sz w:val="22"/>
          <w:szCs w:val="22"/>
          <w:lang w:val="pl-PL"/>
        </w:rPr>
      </w:pPr>
      <w:r w:rsidRPr="00F25C01">
        <w:rPr>
          <w:b/>
          <w:bCs/>
          <w:color w:val="000000"/>
          <w:sz w:val="22"/>
          <w:szCs w:val="22"/>
          <w:lang w:val="pl-PL"/>
        </w:rPr>
        <w:t>3.</w:t>
      </w:r>
      <w:r w:rsidRPr="00F25C01">
        <w:rPr>
          <w:color w:val="000000"/>
          <w:sz w:val="22"/>
          <w:szCs w:val="22"/>
          <w:lang w:val="pl-PL"/>
        </w:rPr>
        <w:t xml:space="preserve"> Punktacja przyznawana ofertom w poszczególnych kryteriach oceny ofert będzie liczona z dokładnością do dwóch miejsc po przecinku, zgodnie z zasadami arytmetyki.</w:t>
      </w:r>
    </w:p>
    <w:p w14:paraId="58ABEA78" w14:textId="77777777" w:rsidR="009A4B67" w:rsidRPr="00F25C01" w:rsidRDefault="009A4B67" w:rsidP="009A4B67">
      <w:pPr>
        <w:autoSpaceDE w:val="0"/>
        <w:rPr>
          <w:color w:val="000000"/>
          <w:sz w:val="22"/>
          <w:szCs w:val="22"/>
          <w:lang w:val="pl-PL"/>
        </w:rPr>
      </w:pPr>
      <w:r w:rsidRPr="00F25C01">
        <w:rPr>
          <w:b/>
          <w:bCs/>
          <w:color w:val="000000"/>
          <w:sz w:val="22"/>
          <w:szCs w:val="22"/>
          <w:lang w:val="pl-PL"/>
        </w:rPr>
        <w:t>4.</w:t>
      </w:r>
      <w:r w:rsidRPr="00F25C01">
        <w:rPr>
          <w:color w:val="000000"/>
          <w:sz w:val="22"/>
          <w:szCs w:val="22"/>
          <w:lang w:val="pl-PL"/>
        </w:rPr>
        <w:t xml:space="preserve"> W toku badania i oceny ofert Zamawiający może żądać od Wykonawcy wyjaśnień dotyczących treści złożonej oferty, w tym zaoferowanej ceny.</w:t>
      </w:r>
    </w:p>
    <w:p w14:paraId="31CCF9BC" w14:textId="64A2D508" w:rsidR="00F25C01" w:rsidRDefault="009A4B67" w:rsidP="009A4B67">
      <w:pPr>
        <w:autoSpaceDE w:val="0"/>
        <w:rPr>
          <w:color w:val="000000"/>
          <w:sz w:val="22"/>
          <w:szCs w:val="22"/>
          <w:lang w:val="pl-PL"/>
        </w:rPr>
      </w:pPr>
      <w:r w:rsidRPr="00F25C01">
        <w:rPr>
          <w:b/>
          <w:bCs/>
          <w:color w:val="000000"/>
          <w:sz w:val="22"/>
          <w:szCs w:val="22"/>
          <w:lang w:val="pl-PL"/>
        </w:rPr>
        <w:t>5</w:t>
      </w:r>
      <w:r w:rsidR="00F25C01">
        <w:rPr>
          <w:color w:val="000000"/>
          <w:sz w:val="22"/>
          <w:szCs w:val="22"/>
          <w:lang w:val="pl-PL"/>
        </w:rPr>
        <w:t>.</w:t>
      </w:r>
      <w:r w:rsidRPr="00F25C01">
        <w:rPr>
          <w:color w:val="000000"/>
          <w:sz w:val="22"/>
          <w:szCs w:val="22"/>
          <w:lang w:val="pl-PL"/>
        </w:rPr>
        <w:t xml:space="preserve"> Zamawiający udzieli zamówienia Wykonawcy, którego oferta zostanie uznana za najkorzystniejszą.  </w:t>
      </w:r>
    </w:p>
    <w:p w14:paraId="564EED9C" w14:textId="6E2F90A5" w:rsidR="009A4B67" w:rsidRPr="00F25C01" w:rsidRDefault="009A4B67" w:rsidP="009A4B67">
      <w:pPr>
        <w:autoSpaceDE w:val="0"/>
        <w:rPr>
          <w:b/>
          <w:bCs/>
          <w:color w:val="000000"/>
          <w:sz w:val="22"/>
          <w:szCs w:val="22"/>
          <w:lang w:val="pl-PL"/>
        </w:rPr>
      </w:pPr>
      <w:r w:rsidRPr="00F25C01">
        <w:rPr>
          <w:color w:val="000000"/>
          <w:sz w:val="22"/>
          <w:szCs w:val="22"/>
          <w:lang w:val="pl-PL"/>
        </w:rPr>
        <w:t xml:space="preserve">                        </w:t>
      </w:r>
    </w:p>
    <w:p w14:paraId="2CFE68B8" w14:textId="77777777" w:rsidR="009A4B67" w:rsidRPr="00F25C01" w:rsidRDefault="009A4B67" w:rsidP="009A4B67">
      <w:pPr>
        <w:rPr>
          <w:bCs/>
          <w:sz w:val="22"/>
          <w:szCs w:val="22"/>
          <w:lang w:val="pl-PL"/>
        </w:rPr>
      </w:pPr>
      <w:r w:rsidRPr="00F25C01">
        <w:rPr>
          <w:b/>
          <w:bCs/>
          <w:sz w:val="22"/>
          <w:szCs w:val="22"/>
          <w:lang w:val="pl-PL"/>
        </w:rPr>
        <w:t xml:space="preserve">XX  INFORMACJE O FORMALNOŚCIACH, JAKICH NALEŻY DOPEŁNIĆ  PO WYBORZE OFERTY W CELU ZAWARCIA  UMOWY W SPRAWIE ZAMÓWIENIA PUBLICZNEGO:                                                                                         </w:t>
      </w:r>
    </w:p>
    <w:p w14:paraId="370415AA" w14:textId="77777777" w:rsidR="009A4B67" w:rsidRPr="005D783B" w:rsidRDefault="009A4B67" w:rsidP="009A4B67">
      <w:pPr>
        <w:rPr>
          <w:bCs/>
          <w:sz w:val="22"/>
          <w:szCs w:val="22"/>
          <w:lang w:val="pl-PL"/>
        </w:rPr>
      </w:pPr>
      <w:r w:rsidRPr="005D783B">
        <w:rPr>
          <w:bCs/>
          <w:sz w:val="22"/>
          <w:szCs w:val="22"/>
          <w:lang w:val="pl-PL"/>
        </w:rPr>
        <w:t>1. Zamawiający zawiera umowę w sprawie zamówienia publicznego w terminie nie krótszym niż 5 dni od dnia przesłania zawiadomienia o wyborze najkorzystniejszej oferty.</w:t>
      </w:r>
    </w:p>
    <w:p w14:paraId="32BFE4CA" w14:textId="77777777" w:rsidR="009A4B67" w:rsidRPr="005D783B" w:rsidRDefault="009A4B67" w:rsidP="009A4B67">
      <w:pPr>
        <w:rPr>
          <w:bCs/>
          <w:sz w:val="22"/>
          <w:szCs w:val="22"/>
          <w:lang w:val="pl-PL"/>
        </w:rPr>
      </w:pPr>
      <w:r w:rsidRPr="005D783B">
        <w:rPr>
          <w:bCs/>
          <w:sz w:val="22"/>
          <w:szCs w:val="22"/>
          <w:lang w:val="pl-PL"/>
        </w:rPr>
        <w:t xml:space="preserve">2. Zamawiający może zawrzeć umowę w sprawie zamówienia publicznego przed upływem terminu, o którym mowa w ust. 1, jeżeli </w:t>
      </w:r>
      <w:r w:rsidRPr="005D783B">
        <w:rPr>
          <w:bCs/>
          <w:sz w:val="22"/>
          <w:szCs w:val="22"/>
          <w:lang w:val="pl-PL"/>
        </w:rPr>
        <w:tab/>
        <w:t>w postępowaniu o udzielenie zamówienia prowadzonym w trybie podstawowym złożono tylko jedną ofertę.</w:t>
      </w:r>
    </w:p>
    <w:p w14:paraId="06B8DE8C" w14:textId="77777777" w:rsidR="009A4B67" w:rsidRPr="005D783B" w:rsidRDefault="009A4B67" w:rsidP="009A4B67">
      <w:pPr>
        <w:rPr>
          <w:bCs/>
          <w:sz w:val="22"/>
          <w:szCs w:val="22"/>
          <w:lang w:val="pl-PL"/>
        </w:rPr>
      </w:pPr>
      <w:r w:rsidRPr="005D783B">
        <w:rPr>
          <w:bCs/>
          <w:sz w:val="22"/>
          <w:szCs w:val="22"/>
          <w:lang w:val="pl-PL"/>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7D3E4712" w14:textId="77777777" w:rsidR="009A4B67" w:rsidRPr="005D783B" w:rsidRDefault="009A4B67" w:rsidP="009A4B67">
      <w:pPr>
        <w:rPr>
          <w:bCs/>
          <w:sz w:val="22"/>
          <w:szCs w:val="22"/>
          <w:lang w:val="pl-PL"/>
        </w:rPr>
      </w:pPr>
      <w:r w:rsidRPr="005D783B">
        <w:rPr>
          <w:bCs/>
          <w:sz w:val="22"/>
          <w:szCs w:val="22"/>
          <w:lang w:val="pl-PL"/>
        </w:rPr>
        <w:lastRenderedPageBreak/>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9396FCE" w14:textId="1597BFC8" w:rsidR="009A4B67" w:rsidRDefault="009A4B67" w:rsidP="009A4B67">
      <w:pPr>
        <w:rPr>
          <w:bCs/>
          <w:sz w:val="22"/>
          <w:szCs w:val="22"/>
          <w:lang w:val="pl-PL"/>
        </w:rPr>
      </w:pPr>
      <w:r w:rsidRPr="005D783B">
        <w:rPr>
          <w:bCs/>
          <w:sz w:val="22"/>
          <w:szCs w:val="22"/>
          <w:lang w:val="pl-PL"/>
        </w:rPr>
        <w:t>5. Wykonawca będzie zobowiązany do podpisania umowy w miejscu i terminie wskazanym przez Zamawiającego.</w:t>
      </w:r>
    </w:p>
    <w:p w14:paraId="79A526F5" w14:textId="77777777" w:rsidR="00B85030" w:rsidRPr="005D783B" w:rsidRDefault="00B85030" w:rsidP="009A4B67">
      <w:pPr>
        <w:rPr>
          <w:b/>
          <w:bCs/>
          <w:sz w:val="22"/>
          <w:szCs w:val="22"/>
          <w:lang w:val="pl-PL"/>
        </w:rPr>
      </w:pPr>
    </w:p>
    <w:p w14:paraId="0B830BD4" w14:textId="77777777" w:rsidR="009A4B67" w:rsidRPr="005D783B" w:rsidRDefault="009A4B67" w:rsidP="009A4B67">
      <w:pPr>
        <w:rPr>
          <w:sz w:val="22"/>
          <w:szCs w:val="22"/>
          <w:lang w:val="pl-PL"/>
        </w:rPr>
      </w:pPr>
      <w:r w:rsidRPr="005D783B">
        <w:rPr>
          <w:b/>
          <w:bCs/>
          <w:sz w:val="22"/>
          <w:szCs w:val="22"/>
          <w:lang w:val="pl-PL"/>
        </w:rPr>
        <w:t>XXI.  ZABEZPIECZENIE  NALEŻYTEGO  WYKONANIA  UMOWY:</w:t>
      </w:r>
    </w:p>
    <w:p w14:paraId="3D697D43" w14:textId="77777777" w:rsidR="009A4B67" w:rsidRPr="005D783B" w:rsidRDefault="009A4B67" w:rsidP="009A4B67">
      <w:pPr>
        <w:autoSpaceDE w:val="0"/>
        <w:jc w:val="both"/>
        <w:rPr>
          <w:rFonts w:ascii="TimesNewRomanPSMT" w:hAnsi="TimesNewRomanPSMT" w:cs="TimesNewRomanPSMT"/>
          <w:color w:val="000000"/>
          <w:sz w:val="22"/>
          <w:szCs w:val="22"/>
          <w:lang w:val="pl-PL"/>
        </w:rPr>
      </w:pPr>
      <w:r w:rsidRPr="005D783B">
        <w:rPr>
          <w:b/>
          <w:bCs/>
          <w:sz w:val="22"/>
          <w:szCs w:val="22"/>
          <w:lang w:val="pl-PL"/>
        </w:rPr>
        <w:t>1.</w:t>
      </w:r>
      <w:r w:rsidRPr="005D783B">
        <w:rPr>
          <w:sz w:val="22"/>
          <w:szCs w:val="22"/>
          <w:lang w:val="pl-PL"/>
        </w:rPr>
        <w:t xml:space="preserve"> Wykonawca,  przed podpisaniem umowy, zobowiązany jest do wniesienia zabezpieczenia należytego wykonania umowy</w:t>
      </w:r>
      <w:r w:rsidRPr="005D783B">
        <w:rPr>
          <w:rFonts w:ascii="TimesNewRomanPSMT" w:hAnsi="TimesNewRomanPSMT" w:cs="TimesNewRomanPSMT"/>
          <w:color w:val="000000"/>
          <w:sz w:val="22"/>
          <w:szCs w:val="22"/>
          <w:lang w:val="pl-PL"/>
        </w:rPr>
        <w:t xml:space="preserve">  na kwotę stanowiącą  </w:t>
      </w:r>
      <w:r w:rsidRPr="005D783B">
        <w:rPr>
          <w:rFonts w:ascii="TimesNewRomanPSMT" w:hAnsi="TimesNewRomanPSMT" w:cs="TimesNewRomanPSMT"/>
          <w:b/>
          <w:bCs/>
          <w:color w:val="000000"/>
          <w:sz w:val="22"/>
          <w:szCs w:val="22"/>
          <w:lang w:val="pl-PL"/>
        </w:rPr>
        <w:t xml:space="preserve">5 </w:t>
      </w:r>
      <w:r w:rsidRPr="005D783B">
        <w:rPr>
          <w:rFonts w:ascii="TimesNewRomanPS-BoldMT" w:hAnsi="TimesNewRomanPS-BoldMT" w:cs="TimesNewRomanPS-BoldMT"/>
          <w:b/>
          <w:bCs/>
          <w:color w:val="000000"/>
          <w:sz w:val="22"/>
          <w:szCs w:val="22"/>
          <w:lang w:val="pl-PL"/>
        </w:rPr>
        <w:t>% ceny brutto podanej w</w:t>
      </w:r>
      <w:r w:rsidRPr="005D783B">
        <w:rPr>
          <w:rFonts w:ascii="TimesNewRomanPSMT" w:hAnsi="TimesNewRomanPSMT" w:cs="TimesNewRomanPSMT"/>
          <w:color w:val="000000"/>
          <w:sz w:val="22"/>
          <w:szCs w:val="22"/>
          <w:lang w:val="pl-PL"/>
        </w:rPr>
        <w:t xml:space="preserve"> </w:t>
      </w:r>
      <w:r w:rsidRPr="005D783B">
        <w:rPr>
          <w:rFonts w:ascii="TimesNewRomanPS-BoldMT" w:hAnsi="TimesNewRomanPS-BoldMT" w:cs="TimesNewRomanPS-BoldMT"/>
          <w:b/>
          <w:bCs/>
          <w:color w:val="000000"/>
          <w:sz w:val="22"/>
          <w:szCs w:val="22"/>
          <w:lang w:val="pl-PL"/>
        </w:rPr>
        <w:t xml:space="preserve">ofercie </w:t>
      </w:r>
      <w:r w:rsidRPr="005D783B">
        <w:rPr>
          <w:rFonts w:ascii="TimesNewRomanPSMT" w:hAnsi="TimesNewRomanPSMT" w:cs="TimesNewRomanPSMT"/>
          <w:color w:val="000000"/>
          <w:sz w:val="22"/>
          <w:szCs w:val="22"/>
          <w:lang w:val="pl-PL"/>
        </w:rPr>
        <w:t>w jednej lub kilku następujących formach (do wyboru):</w:t>
      </w:r>
    </w:p>
    <w:p w14:paraId="12F7447E" w14:textId="77777777" w:rsidR="009A4B67" w:rsidRPr="005D783B" w:rsidRDefault="009A4B67" w:rsidP="009A4B67">
      <w:pPr>
        <w:autoSpaceDE w:val="0"/>
        <w:jc w:val="both"/>
        <w:rPr>
          <w:rFonts w:ascii="TimesNewRomanPSMT" w:hAnsi="TimesNewRomanPSMT" w:cs="TimesNewRomanPSMT"/>
          <w:color w:val="000000"/>
          <w:sz w:val="22"/>
          <w:szCs w:val="22"/>
          <w:lang w:val="pl-PL"/>
        </w:rPr>
      </w:pPr>
      <w:r w:rsidRPr="005D783B">
        <w:rPr>
          <w:rFonts w:ascii="TimesNewRomanPSMT" w:hAnsi="TimesNewRomanPSMT" w:cs="TimesNewRomanPSMT"/>
          <w:color w:val="000000"/>
          <w:sz w:val="22"/>
          <w:szCs w:val="22"/>
          <w:lang w:val="pl-PL"/>
        </w:rPr>
        <w:t>- pieniądzu, przelewem na wskazany przez Zamawiającego w pkt</w:t>
      </w:r>
      <w:r w:rsidR="00B156D6" w:rsidRPr="005D783B">
        <w:rPr>
          <w:rFonts w:ascii="TimesNewRomanPSMT" w:hAnsi="TimesNewRomanPSMT" w:cs="TimesNewRomanPSMT"/>
          <w:color w:val="000000"/>
          <w:sz w:val="22"/>
          <w:szCs w:val="22"/>
          <w:lang w:val="pl-PL"/>
        </w:rPr>
        <w:t xml:space="preserve"> </w:t>
      </w:r>
      <w:r w:rsidRPr="005D783B">
        <w:rPr>
          <w:rFonts w:ascii="TimesNewRomanPSMT" w:hAnsi="TimesNewRomanPSMT" w:cs="TimesNewRomanPSMT"/>
          <w:color w:val="000000"/>
          <w:sz w:val="22"/>
          <w:szCs w:val="22"/>
          <w:lang w:val="pl-PL"/>
        </w:rPr>
        <w:t xml:space="preserve"> XVI ppkt</w:t>
      </w:r>
      <w:r w:rsidR="00B156D6" w:rsidRPr="005D783B">
        <w:rPr>
          <w:rFonts w:ascii="TimesNewRomanPSMT" w:hAnsi="TimesNewRomanPSMT" w:cs="TimesNewRomanPSMT"/>
          <w:color w:val="000000"/>
          <w:sz w:val="22"/>
          <w:szCs w:val="22"/>
          <w:lang w:val="pl-PL"/>
        </w:rPr>
        <w:t xml:space="preserve"> </w:t>
      </w:r>
      <w:r w:rsidRPr="005D783B">
        <w:rPr>
          <w:rFonts w:ascii="TimesNewRomanPSMT" w:hAnsi="TimesNewRomanPSMT" w:cs="TimesNewRomanPSMT"/>
          <w:color w:val="000000"/>
          <w:sz w:val="22"/>
          <w:szCs w:val="22"/>
          <w:lang w:val="pl-PL"/>
        </w:rPr>
        <w:t xml:space="preserve">4  rachunek bankowy, </w:t>
      </w:r>
    </w:p>
    <w:p w14:paraId="330B3E63" w14:textId="77777777" w:rsidR="009A4B67" w:rsidRPr="005D783B" w:rsidRDefault="009A4B67" w:rsidP="009A4B67">
      <w:pPr>
        <w:autoSpaceDE w:val="0"/>
        <w:jc w:val="both"/>
        <w:rPr>
          <w:rFonts w:ascii="TimesNewRomanPSMT" w:hAnsi="TimesNewRomanPSMT" w:cs="TimesNewRomanPSMT"/>
          <w:color w:val="000000"/>
          <w:sz w:val="22"/>
          <w:szCs w:val="22"/>
          <w:lang w:val="pl-PL"/>
        </w:rPr>
      </w:pPr>
      <w:r w:rsidRPr="005D783B">
        <w:rPr>
          <w:rFonts w:ascii="TimesNewRomanPSMT" w:hAnsi="TimesNewRomanPSMT" w:cs="TimesNewRomanPSMT"/>
          <w:color w:val="000000"/>
          <w:sz w:val="22"/>
          <w:szCs w:val="22"/>
          <w:lang w:val="pl-PL"/>
        </w:rPr>
        <w:t>- poręczeniach bankowych,</w:t>
      </w:r>
    </w:p>
    <w:p w14:paraId="516520AC" w14:textId="77777777" w:rsidR="009A4B67" w:rsidRPr="005D783B" w:rsidRDefault="009A4B67" w:rsidP="009A4B67">
      <w:pPr>
        <w:autoSpaceDE w:val="0"/>
        <w:jc w:val="both"/>
        <w:rPr>
          <w:rFonts w:ascii="TimesNewRomanPSMT" w:hAnsi="TimesNewRomanPSMT" w:cs="TimesNewRomanPSMT"/>
          <w:color w:val="000000"/>
          <w:sz w:val="22"/>
          <w:szCs w:val="22"/>
          <w:lang w:val="pl-PL"/>
        </w:rPr>
      </w:pPr>
      <w:r w:rsidRPr="005D783B">
        <w:rPr>
          <w:rFonts w:ascii="TimesNewRomanPSMT" w:hAnsi="TimesNewRomanPSMT" w:cs="TimesNewRomanPSMT"/>
          <w:color w:val="000000"/>
          <w:sz w:val="22"/>
          <w:szCs w:val="22"/>
          <w:lang w:val="pl-PL"/>
        </w:rPr>
        <w:t>- poręczeniach pieniężnych spółdzielczych kas oszczędnościowo – kredytowych,</w:t>
      </w:r>
    </w:p>
    <w:p w14:paraId="2FA355FB" w14:textId="77777777" w:rsidR="009A4B67" w:rsidRPr="005D783B" w:rsidRDefault="009A4B67" w:rsidP="009A4B67">
      <w:pPr>
        <w:autoSpaceDE w:val="0"/>
        <w:jc w:val="both"/>
        <w:rPr>
          <w:rFonts w:ascii="TimesNewRomanPSMT" w:hAnsi="TimesNewRomanPSMT" w:cs="TimesNewRomanPSMT"/>
          <w:color w:val="000000"/>
          <w:sz w:val="22"/>
          <w:szCs w:val="22"/>
          <w:lang w:val="pl-PL"/>
        </w:rPr>
      </w:pPr>
      <w:r w:rsidRPr="005D783B">
        <w:rPr>
          <w:rFonts w:ascii="TimesNewRomanPSMT" w:hAnsi="TimesNewRomanPSMT" w:cs="TimesNewRomanPSMT"/>
          <w:color w:val="000000"/>
          <w:sz w:val="22"/>
          <w:szCs w:val="22"/>
          <w:lang w:val="pl-PL"/>
        </w:rPr>
        <w:t>- poręczeniach udzielanych przez podmioty, o których mowa w art. 6b ust. 5 pkt 2 ustawy z dnia 9 listopada 2000 r. o utworzeniu Polskiej Agencji Rozwoju Przedsiębiorczości (Dz. U. z 2007 r. nr 42, poz. 275 ze zm.).</w:t>
      </w:r>
    </w:p>
    <w:p w14:paraId="28263C73" w14:textId="77777777" w:rsidR="009A4B67" w:rsidRPr="005D783B" w:rsidRDefault="009A4B67" w:rsidP="009A4B67">
      <w:pPr>
        <w:jc w:val="both"/>
        <w:rPr>
          <w:rFonts w:ascii="TimesNewRomanPSMT" w:hAnsi="TimesNewRomanPSMT" w:cs="TimesNewRomanPSMT"/>
          <w:color w:val="000000"/>
          <w:sz w:val="22"/>
          <w:szCs w:val="22"/>
          <w:lang w:val="pl-PL"/>
        </w:rPr>
      </w:pPr>
      <w:r w:rsidRPr="005D783B">
        <w:rPr>
          <w:rFonts w:ascii="TimesNewRomanPSMT" w:hAnsi="TimesNewRomanPSMT" w:cs="TimesNewRomanPSMT"/>
          <w:b/>
          <w:bCs/>
          <w:color w:val="000000"/>
          <w:sz w:val="22"/>
          <w:szCs w:val="22"/>
          <w:lang w:val="pl-PL"/>
        </w:rPr>
        <w:t>2</w:t>
      </w:r>
      <w:r w:rsidRPr="005D783B">
        <w:rPr>
          <w:rFonts w:ascii="TimesNewRomanPSMT" w:hAnsi="TimesNewRomanPSMT" w:cs="TimesNewRomanPSMT"/>
          <w:color w:val="000000"/>
          <w:sz w:val="22"/>
          <w:szCs w:val="22"/>
          <w:lang w:val="pl-PL"/>
        </w:rPr>
        <w:t>. Zamawiający nie wyraża zgody na wniesienie zabezpieczenia w formach przewidzianych w art. 450 ust. 2 ustawy Pzp.</w:t>
      </w:r>
    </w:p>
    <w:p w14:paraId="702DDFD1" w14:textId="6624855A" w:rsidR="009A4B67" w:rsidRPr="005D783B" w:rsidRDefault="009A4B67" w:rsidP="009A4B67">
      <w:pPr>
        <w:autoSpaceDE w:val="0"/>
        <w:jc w:val="both"/>
        <w:rPr>
          <w:rFonts w:ascii="TimesNewRomanPSMT" w:hAnsi="TimesNewRomanPSMT" w:cs="TimesNewRomanPSMT"/>
          <w:color w:val="000000"/>
          <w:sz w:val="22"/>
          <w:szCs w:val="22"/>
          <w:lang w:val="pl-PL"/>
        </w:rPr>
      </w:pPr>
      <w:r w:rsidRPr="005D783B">
        <w:rPr>
          <w:rFonts w:ascii="TimesNewRomanPSMT" w:hAnsi="TimesNewRomanPSMT" w:cs="TimesNewRomanPSMT"/>
          <w:b/>
          <w:bCs/>
          <w:color w:val="000000"/>
          <w:sz w:val="22"/>
          <w:szCs w:val="22"/>
          <w:lang w:val="pl-PL"/>
        </w:rPr>
        <w:t>3.</w:t>
      </w:r>
      <w:r w:rsidRPr="005D783B">
        <w:rPr>
          <w:rFonts w:ascii="TimesNewRomanPSMT" w:hAnsi="TimesNewRomanPSMT" w:cs="TimesNewRomanPSMT"/>
          <w:color w:val="000000"/>
          <w:sz w:val="22"/>
          <w:szCs w:val="22"/>
          <w:lang w:val="pl-PL"/>
        </w:rPr>
        <w:t xml:space="preserve"> Dokument gwarancji (bankowej lub ubezpieczeniowej) musi reprezentować nieodwołalną i bezwarunkowa gwarancję płatną na pierwsze pisemne żądanie zamawiającego.</w:t>
      </w:r>
    </w:p>
    <w:p w14:paraId="2AF0591A" w14:textId="6F1356EC" w:rsidR="009A4B67" w:rsidRPr="005D783B" w:rsidRDefault="00B053EE" w:rsidP="009A4B67">
      <w:pPr>
        <w:autoSpaceDE w:val="0"/>
        <w:jc w:val="both"/>
        <w:rPr>
          <w:rFonts w:ascii="TimesNewRomanPSMT" w:hAnsi="TimesNewRomanPSMT" w:cs="TimesNewRomanPSMT"/>
          <w:color w:val="000000"/>
          <w:sz w:val="22"/>
          <w:szCs w:val="22"/>
          <w:lang w:val="pl-PL"/>
        </w:rPr>
      </w:pPr>
      <w:r w:rsidRPr="005D783B">
        <w:rPr>
          <w:rFonts w:ascii="TimesNewRomanPSMT" w:hAnsi="TimesNewRomanPSMT" w:cs="TimesNewRomanPSMT"/>
          <w:b/>
          <w:bCs/>
          <w:color w:val="000000"/>
          <w:sz w:val="22"/>
          <w:szCs w:val="22"/>
          <w:lang w:val="pl-PL"/>
        </w:rPr>
        <w:t>4</w:t>
      </w:r>
      <w:r w:rsidR="009A4B67" w:rsidRPr="005D783B">
        <w:rPr>
          <w:rFonts w:ascii="TimesNewRomanPSMT" w:hAnsi="TimesNewRomanPSMT" w:cs="TimesNewRomanPSMT"/>
          <w:b/>
          <w:bCs/>
          <w:color w:val="000000"/>
          <w:sz w:val="22"/>
          <w:szCs w:val="22"/>
          <w:lang w:val="pl-PL"/>
        </w:rPr>
        <w:t>.</w:t>
      </w:r>
      <w:r w:rsidR="009A4B67" w:rsidRPr="005D783B">
        <w:rPr>
          <w:rFonts w:ascii="TimesNewRomanPSMT" w:hAnsi="TimesNewRomanPSMT" w:cs="TimesNewRomanPSMT"/>
          <w:color w:val="000000"/>
          <w:sz w:val="22"/>
          <w:szCs w:val="22"/>
          <w:lang w:val="pl-PL"/>
        </w:rPr>
        <w:t xml:space="preserve">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6196FDCE" w14:textId="60AB0FE9" w:rsidR="009A4B67" w:rsidRPr="005D783B" w:rsidRDefault="005D783B" w:rsidP="009A4B67">
      <w:pPr>
        <w:autoSpaceDE w:val="0"/>
        <w:jc w:val="both"/>
        <w:rPr>
          <w:sz w:val="22"/>
          <w:szCs w:val="22"/>
          <w:lang w:val="pl-PL"/>
        </w:rPr>
      </w:pPr>
      <w:r w:rsidRPr="005D783B">
        <w:rPr>
          <w:rFonts w:ascii="TimesNewRomanPSMT" w:hAnsi="TimesNewRomanPSMT" w:cs="TimesNewRomanPSMT"/>
          <w:b/>
          <w:bCs/>
          <w:color w:val="000000"/>
          <w:sz w:val="22"/>
          <w:szCs w:val="22"/>
          <w:lang w:val="pl-PL"/>
        </w:rPr>
        <w:t>5</w:t>
      </w:r>
      <w:r w:rsidR="009A4B67" w:rsidRPr="005D783B">
        <w:rPr>
          <w:rFonts w:ascii="TimesNewRomanPSMT" w:hAnsi="TimesNewRomanPSMT" w:cs="TimesNewRomanPSMT"/>
          <w:b/>
          <w:bCs/>
          <w:color w:val="000000"/>
          <w:sz w:val="22"/>
          <w:szCs w:val="22"/>
          <w:lang w:val="pl-PL"/>
        </w:rPr>
        <w:t>.</w:t>
      </w:r>
      <w:r w:rsidR="009A4B67" w:rsidRPr="005D783B">
        <w:rPr>
          <w:rFonts w:ascii="TimesNewRomanPSMT" w:hAnsi="TimesNewRomanPSMT" w:cs="TimesNewRomanPSMT"/>
          <w:color w:val="000000"/>
          <w:sz w:val="22"/>
          <w:szCs w:val="22"/>
          <w:lang w:val="pl-PL"/>
        </w:rPr>
        <w:t xml:space="preserve"> Zamawiający zwróci zabezpieczenie należytego wykonania umowy w terminie określonym w umowie. </w:t>
      </w:r>
    </w:p>
    <w:p w14:paraId="7893ACFC" w14:textId="77777777" w:rsidR="009A4B67" w:rsidRDefault="009A4B67" w:rsidP="009A4B67">
      <w:pPr>
        <w:jc w:val="both"/>
        <w:rPr>
          <w:lang w:val="pl-PL"/>
        </w:rPr>
      </w:pPr>
    </w:p>
    <w:p w14:paraId="546047FE" w14:textId="77777777" w:rsidR="009A4B67" w:rsidRPr="005D783B" w:rsidRDefault="009A4B67" w:rsidP="009A4B67">
      <w:pPr>
        <w:jc w:val="both"/>
        <w:rPr>
          <w:bCs/>
          <w:sz w:val="22"/>
          <w:szCs w:val="22"/>
          <w:lang w:val="pl-PL"/>
        </w:rPr>
      </w:pPr>
      <w:r w:rsidRPr="005D783B">
        <w:rPr>
          <w:b/>
          <w:bCs/>
          <w:sz w:val="22"/>
          <w:szCs w:val="22"/>
          <w:lang w:val="pl-PL"/>
        </w:rPr>
        <w:t>XXII. INFORMACJE O TREŚCI  ZAWIERANEJ UMOWY ORAZ MOŻLIWOŚCI JEJ ZMIANY:</w:t>
      </w:r>
    </w:p>
    <w:p w14:paraId="0CB6AC46" w14:textId="0D7BD391" w:rsidR="009A4B67" w:rsidRPr="005D783B" w:rsidRDefault="009A4B67" w:rsidP="009A4B67">
      <w:pPr>
        <w:tabs>
          <w:tab w:val="left" w:pos="282"/>
        </w:tabs>
        <w:spacing w:line="276" w:lineRule="auto"/>
        <w:jc w:val="both"/>
        <w:rPr>
          <w:sz w:val="22"/>
          <w:szCs w:val="22"/>
          <w:lang w:val="pl-PL"/>
        </w:rPr>
      </w:pPr>
      <w:r w:rsidRPr="005D783B">
        <w:rPr>
          <w:b/>
          <w:bCs/>
          <w:sz w:val="22"/>
          <w:szCs w:val="22"/>
          <w:lang w:val="pl-PL"/>
        </w:rPr>
        <w:t>1.</w:t>
      </w:r>
      <w:r w:rsidRPr="005D783B">
        <w:rPr>
          <w:sz w:val="22"/>
          <w:szCs w:val="22"/>
          <w:lang w:val="pl-PL"/>
        </w:rPr>
        <w:tab/>
        <w:t xml:space="preserve">Wybrany Wykonawca jest zobowiązany do zawarcia umowy w sprawie zamówienia publicznego na warunkach określonych we Wzorze Umowy, stanowiącym </w:t>
      </w:r>
      <w:r w:rsidRPr="005D783B">
        <w:rPr>
          <w:b/>
          <w:bCs/>
          <w:sz w:val="22"/>
          <w:szCs w:val="22"/>
          <w:lang w:val="pl-PL"/>
        </w:rPr>
        <w:t xml:space="preserve">Załącznik nr </w:t>
      </w:r>
      <w:r w:rsidR="00007EFD" w:rsidRPr="005D783B">
        <w:rPr>
          <w:b/>
          <w:bCs/>
          <w:sz w:val="22"/>
          <w:szCs w:val="22"/>
          <w:lang w:val="pl-PL"/>
        </w:rPr>
        <w:t>6</w:t>
      </w:r>
      <w:r w:rsidRPr="005D783B">
        <w:rPr>
          <w:b/>
          <w:bCs/>
          <w:sz w:val="22"/>
          <w:szCs w:val="22"/>
          <w:lang w:val="pl-PL"/>
        </w:rPr>
        <w:t xml:space="preserve"> do SWZ</w:t>
      </w:r>
      <w:r w:rsidRPr="005D783B">
        <w:rPr>
          <w:sz w:val="22"/>
          <w:szCs w:val="22"/>
          <w:lang w:val="pl-PL"/>
        </w:rPr>
        <w:t>.</w:t>
      </w:r>
    </w:p>
    <w:p w14:paraId="56FBBA77" w14:textId="77777777" w:rsidR="009A4B67" w:rsidRPr="005D783B" w:rsidRDefault="009A4B67" w:rsidP="009A4B67">
      <w:pPr>
        <w:tabs>
          <w:tab w:val="left" w:pos="282"/>
        </w:tabs>
        <w:spacing w:line="276" w:lineRule="auto"/>
        <w:jc w:val="both"/>
        <w:rPr>
          <w:sz w:val="22"/>
          <w:szCs w:val="22"/>
          <w:lang w:val="pl-PL"/>
        </w:rPr>
      </w:pPr>
      <w:r w:rsidRPr="005D783B">
        <w:rPr>
          <w:b/>
          <w:bCs/>
          <w:sz w:val="22"/>
          <w:szCs w:val="22"/>
          <w:lang w:val="pl-PL"/>
        </w:rPr>
        <w:t>2.</w:t>
      </w:r>
      <w:r w:rsidRPr="005D783B">
        <w:rPr>
          <w:sz w:val="22"/>
          <w:szCs w:val="22"/>
          <w:lang w:val="pl-PL"/>
        </w:rPr>
        <w:tab/>
        <w:t>Zakres świadczenia Wykonawcy wynikający z umowy jest tożsamy z jego zobowiązaniem zawartym w ofercie.</w:t>
      </w:r>
    </w:p>
    <w:p w14:paraId="122D5A8C" w14:textId="14C1F09D" w:rsidR="009A4B67" w:rsidRPr="005D783B" w:rsidRDefault="009A4B67" w:rsidP="009A4B67">
      <w:pPr>
        <w:tabs>
          <w:tab w:val="left" w:pos="282"/>
        </w:tabs>
        <w:spacing w:line="276" w:lineRule="auto"/>
        <w:jc w:val="both"/>
        <w:rPr>
          <w:b/>
          <w:bCs/>
          <w:sz w:val="22"/>
          <w:szCs w:val="22"/>
          <w:lang w:val="pl-PL"/>
        </w:rPr>
      </w:pPr>
      <w:r w:rsidRPr="005D783B">
        <w:rPr>
          <w:b/>
          <w:bCs/>
          <w:sz w:val="22"/>
          <w:szCs w:val="22"/>
          <w:lang w:val="pl-PL"/>
        </w:rPr>
        <w:t>3.</w:t>
      </w:r>
      <w:r w:rsidRPr="005D783B">
        <w:rPr>
          <w:sz w:val="22"/>
          <w:szCs w:val="22"/>
          <w:lang w:val="pl-PL"/>
        </w:rPr>
        <w:tab/>
        <w:t xml:space="preserve">Zamawiający przewiduje możliwość zmiany zawartej umowy w stosunku do treści wybranej oferty w zakresie uregulowanym w art. 454-455 p.z.p. oraz wskazanym we Wzorze Umowy, stanowiącym </w:t>
      </w:r>
      <w:r w:rsidRPr="005D783B">
        <w:rPr>
          <w:b/>
          <w:bCs/>
          <w:sz w:val="22"/>
          <w:szCs w:val="22"/>
          <w:lang w:val="pl-PL"/>
        </w:rPr>
        <w:t xml:space="preserve">Załącznik nr </w:t>
      </w:r>
      <w:r w:rsidR="00FC7AB8" w:rsidRPr="005D783B">
        <w:rPr>
          <w:b/>
          <w:bCs/>
          <w:sz w:val="22"/>
          <w:szCs w:val="22"/>
          <w:lang w:val="pl-PL"/>
        </w:rPr>
        <w:t>6</w:t>
      </w:r>
      <w:r w:rsidRPr="005D783B">
        <w:rPr>
          <w:b/>
          <w:bCs/>
          <w:sz w:val="22"/>
          <w:szCs w:val="22"/>
          <w:lang w:val="pl-PL"/>
        </w:rPr>
        <w:t xml:space="preserve"> do SWZ.</w:t>
      </w:r>
    </w:p>
    <w:p w14:paraId="70F7753D" w14:textId="77777777" w:rsidR="009A4B67" w:rsidRPr="005D783B" w:rsidRDefault="009A4B67" w:rsidP="009A4B67">
      <w:pPr>
        <w:tabs>
          <w:tab w:val="left" w:pos="282"/>
        </w:tabs>
        <w:spacing w:line="276" w:lineRule="auto"/>
        <w:jc w:val="both"/>
        <w:rPr>
          <w:sz w:val="22"/>
          <w:szCs w:val="22"/>
          <w:lang w:val="pl-PL"/>
        </w:rPr>
      </w:pPr>
      <w:r w:rsidRPr="005D783B">
        <w:rPr>
          <w:b/>
          <w:bCs/>
          <w:sz w:val="22"/>
          <w:szCs w:val="22"/>
          <w:lang w:val="pl-PL"/>
        </w:rPr>
        <w:t>4.</w:t>
      </w:r>
      <w:r w:rsidRPr="005D783B">
        <w:rPr>
          <w:sz w:val="22"/>
          <w:szCs w:val="22"/>
          <w:lang w:val="pl-PL"/>
        </w:rPr>
        <w:tab/>
        <w:t>Zmiana umowy wymaga dla swej ważności, pod rygorem nieważności, zachowania formy pisemnej.</w:t>
      </w:r>
    </w:p>
    <w:p w14:paraId="605990D5" w14:textId="77777777" w:rsidR="009A4B67" w:rsidRDefault="009A4B67" w:rsidP="009A4B67">
      <w:pPr>
        <w:tabs>
          <w:tab w:val="left" w:pos="282"/>
        </w:tabs>
        <w:spacing w:line="276" w:lineRule="auto"/>
        <w:jc w:val="both"/>
        <w:rPr>
          <w:lang w:val="pl-PL"/>
        </w:rPr>
      </w:pPr>
    </w:p>
    <w:p w14:paraId="671615F7" w14:textId="77777777" w:rsidR="009A4B67" w:rsidRPr="005D783B" w:rsidRDefault="009A4B67" w:rsidP="009A4B67">
      <w:pPr>
        <w:tabs>
          <w:tab w:val="left" w:pos="282"/>
        </w:tabs>
        <w:spacing w:line="276" w:lineRule="auto"/>
        <w:jc w:val="both"/>
        <w:rPr>
          <w:rFonts w:ascii="TimesNewRomanPSMT" w:hAnsi="TimesNewRomanPSMT" w:cs="TimesNewRomanPSMT"/>
          <w:color w:val="000000"/>
          <w:sz w:val="22"/>
          <w:szCs w:val="22"/>
          <w:lang w:val="pl-PL"/>
        </w:rPr>
      </w:pPr>
      <w:r w:rsidRPr="005D783B">
        <w:rPr>
          <w:b/>
          <w:bCs/>
          <w:sz w:val="22"/>
          <w:szCs w:val="22"/>
          <w:lang w:val="pl-PL"/>
        </w:rPr>
        <w:t>XXIII. POUCZENIE O ŚRODKACH OCHRONY PRAWNEJ PRZYSŁUGUJĄCEJ WYKONAWCY:</w:t>
      </w:r>
    </w:p>
    <w:p w14:paraId="555595B9" w14:textId="77777777" w:rsidR="009A4B67" w:rsidRPr="005D783B" w:rsidRDefault="009A4B67" w:rsidP="009A4B67">
      <w:pPr>
        <w:autoSpaceDE w:val="0"/>
        <w:jc w:val="both"/>
        <w:rPr>
          <w:sz w:val="22"/>
          <w:szCs w:val="22"/>
          <w:lang w:val="pl-PL"/>
        </w:rPr>
      </w:pPr>
      <w:r w:rsidRPr="005D783B">
        <w:rPr>
          <w:b/>
          <w:bCs/>
          <w:sz w:val="22"/>
          <w:szCs w:val="22"/>
          <w:lang w:val="pl-PL"/>
        </w:rPr>
        <w:t>1.</w:t>
      </w:r>
      <w:r w:rsidRPr="005D783B">
        <w:rPr>
          <w:sz w:val="22"/>
          <w:szCs w:val="22"/>
          <w:lang w:val="pl-PL"/>
        </w:rPr>
        <w:t xml:space="preserve">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F5DB0C0" w14:textId="77777777" w:rsidR="009A4B67" w:rsidRPr="005D783B" w:rsidRDefault="009A4B67" w:rsidP="009A4B67">
      <w:pPr>
        <w:autoSpaceDE w:val="0"/>
        <w:jc w:val="both"/>
        <w:rPr>
          <w:sz w:val="22"/>
          <w:szCs w:val="22"/>
          <w:lang w:val="pl-PL"/>
        </w:rPr>
      </w:pPr>
      <w:r w:rsidRPr="005D783B">
        <w:rPr>
          <w:b/>
          <w:bCs/>
          <w:sz w:val="22"/>
          <w:szCs w:val="22"/>
          <w:lang w:val="pl-PL"/>
        </w:rPr>
        <w:t>2.</w:t>
      </w:r>
      <w:r w:rsidRPr="005D783B">
        <w:rPr>
          <w:sz w:val="22"/>
          <w:szCs w:val="22"/>
          <w:lang w:val="pl-PL"/>
        </w:rPr>
        <w:t xml:space="preserve">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85287B8" w14:textId="77777777" w:rsidR="009A4B67" w:rsidRPr="005D783B" w:rsidRDefault="009A4B67" w:rsidP="009A4B67">
      <w:pPr>
        <w:autoSpaceDE w:val="0"/>
        <w:jc w:val="both"/>
        <w:rPr>
          <w:sz w:val="22"/>
          <w:szCs w:val="22"/>
          <w:lang w:val="pl-PL"/>
        </w:rPr>
      </w:pPr>
      <w:r w:rsidRPr="005D783B">
        <w:rPr>
          <w:b/>
          <w:bCs/>
          <w:sz w:val="22"/>
          <w:szCs w:val="22"/>
          <w:lang w:val="pl-PL"/>
        </w:rPr>
        <w:t>3.</w:t>
      </w:r>
      <w:r w:rsidRPr="005D783B">
        <w:rPr>
          <w:sz w:val="22"/>
          <w:szCs w:val="22"/>
          <w:lang w:val="pl-PL"/>
        </w:rPr>
        <w:t xml:space="preserve"> Odwołanie przysługuje na:</w:t>
      </w:r>
    </w:p>
    <w:p w14:paraId="712D931B" w14:textId="77777777" w:rsidR="009A4B67" w:rsidRPr="005D783B" w:rsidRDefault="009A4B67" w:rsidP="009A4B67">
      <w:pPr>
        <w:autoSpaceDE w:val="0"/>
        <w:jc w:val="both"/>
        <w:rPr>
          <w:sz w:val="22"/>
          <w:szCs w:val="22"/>
          <w:lang w:val="pl-PL"/>
        </w:rPr>
      </w:pPr>
      <w:r w:rsidRPr="005D783B">
        <w:rPr>
          <w:sz w:val="22"/>
          <w:szCs w:val="22"/>
          <w:lang w:val="pl-PL"/>
        </w:rPr>
        <w:t>1) niezgodną z przepisami ustawy czynność Zamawiającego, podjętą w postępowaniu o udzielenie zamówienia, w tym na projektowane postanowienie umowy;</w:t>
      </w:r>
    </w:p>
    <w:p w14:paraId="7C7156E9" w14:textId="77777777" w:rsidR="009A4B67" w:rsidRPr="005D783B" w:rsidRDefault="009A4B67" w:rsidP="009A4B67">
      <w:pPr>
        <w:autoSpaceDE w:val="0"/>
        <w:jc w:val="both"/>
        <w:rPr>
          <w:sz w:val="22"/>
          <w:szCs w:val="22"/>
          <w:lang w:val="pl-PL"/>
        </w:rPr>
      </w:pPr>
      <w:r w:rsidRPr="005D783B">
        <w:rPr>
          <w:sz w:val="22"/>
          <w:szCs w:val="22"/>
          <w:lang w:val="pl-PL"/>
        </w:rPr>
        <w:t>2) zaniechanie czynności w postępowaniu o udzielenie zamówienia do której zamawiający był obowiązany na podstawie ustawy;</w:t>
      </w:r>
    </w:p>
    <w:p w14:paraId="23201C43" w14:textId="77777777" w:rsidR="009A4B67" w:rsidRPr="005D783B" w:rsidRDefault="009A4B67" w:rsidP="009A4B67">
      <w:pPr>
        <w:autoSpaceDE w:val="0"/>
        <w:jc w:val="both"/>
        <w:rPr>
          <w:sz w:val="22"/>
          <w:szCs w:val="22"/>
          <w:lang w:val="pl-PL"/>
        </w:rPr>
      </w:pPr>
      <w:r w:rsidRPr="005D783B">
        <w:rPr>
          <w:b/>
          <w:bCs/>
          <w:sz w:val="22"/>
          <w:szCs w:val="22"/>
          <w:lang w:val="pl-PL"/>
        </w:rPr>
        <w:lastRenderedPageBreak/>
        <w:t>4.</w:t>
      </w:r>
      <w:r w:rsidRPr="005D783B">
        <w:rPr>
          <w:sz w:val="22"/>
          <w:szCs w:val="22"/>
          <w:lang w:val="pl-PL"/>
        </w:rPr>
        <w:t xml:space="preserve"> Odwołanie wnosi się do Prezesa Izby. Odwołujący przekazuje kopię odwołania zamawiającemu przed upływem terminu do wniesienia odwołania w taki sposób, aby mógł on zapoznać się z jego treścią przed upływem tego terminu.</w:t>
      </w:r>
    </w:p>
    <w:p w14:paraId="21E8F44F" w14:textId="77777777" w:rsidR="009A4B67" w:rsidRPr="005D783B" w:rsidRDefault="009A4B67" w:rsidP="009A4B67">
      <w:pPr>
        <w:autoSpaceDE w:val="0"/>
        <w:jc w:val="both"/>
        <w:rPr>
          <w:sz w:val="22"/>
          <w:szCs w:val="22"/>
          <w:lang w:val="pl-PL"/>
        </w:rPr>
      </w:pPr>
      <w:r w:rsidRPr="005D783B">
        <w:rPr>
          <w:b/>
          <w:bCs/>
          <w:sz w:val="22"/>
          <w:szCs w:val="22"/>
          <w:lang w:val="pl-PL"/>
        </w:rPr>
        <w:t>5.</w:t>
      </w:r>
      <w:r w:rsidRPr="005D783B">
        <w:rPr>
          <w:sz w:val="22"/>
          <w:szCs w:val="22"/>
          <w:lang w:val="pl-PL"/>
        </w:rPr>
        <w:t xml:space="preserve"> Odwołanie wobec treści ogłoszenia lub treści SWZ wnosi się w terminie 5 dni od dnia zamieszczenia ogłoszenia w Biuletynie Zamówień Publicznych lub treści SWZ na stronie internetowej.</w:t>
      </w:r>
    </w:p>
    <w:p w14:paraId="00F1367F" w14:textId="77777777" w:rsidR="009A4B67" w:rsidRPr="005D783B" w:rsidRDefault="009A4B67" w:rsidP="009A4B67">
      <w:pPr>
        <w:autoSpaceDE w:val="0"/>
        <w:jc w:val="both"/>
        <w:rPr>
          <w:sz w:val="22"/>
          <w:szCs w:val="22"/>
          <w:lang w:val="pl-PL"/>
        </w:rPr>
      </w:pPr>
      <w:r w:rsidRPr="005D783B">
        <w:rPr>
          <w:b/>
          <w:bCs/>
          <w:sz w:val="22"/>
          <w:szCs w:val="22"/>
          <w:lang w:val="pl-PL"/>
        </w:rPr>
        <w:t>6.</w:t>
      </w:r>
      <w:r w:rsidRPr="005D783B">
        <w:rPr>
          <w:sz w:val="22"/>
          <w:szCs w:val="22"/>
          <w:lang w:val="pl-PL"/>
        </w:rPr>
        <w:t xml:space="preserve"> Odwołanie wnosi się w terminie:</w:t>
      </w:r>
    </w:p>
    <w:p w14:paraId="40C457AA" w14:textId="77777777" w:rsidR="009A4B67" w:rsidRPr="005D783B" w:rsidRDefault="009A4B67" w:rsidP="009A4B67">
      <w:pPr>
        <w:autoSpaceDE w:val="0"/>
        <w:jc w:val="both"/>
        <w:rPr>
          <w:sz w:val="22"/>
          <w:szCs w:val="22"/>
          <w:lang w:val="pl-PL"/>
        </w:rPr>
      </w:pPr>
      <w:r w:rsidRPr="005D783B">
        <w:rPr>
          <w:sz w:val="22"/>
          <w:szCs w:val="22"/>
          <w:lang w:val="pl-PL"/>
        </w:rPr>
        <w:t>1) 5 dni od dnia przekazania informacji o czynności zamawiającego stanowiącej podstawę jego wniesienia, jeżeli informacja została przekazana przy użyciu środków komunikacji elektronicznej,</w:t>
      </w:r>
    </w:p>
    <w:p w14:paraId="4763F112" w14:textId="77777777" w:rsidR="009A4B67" w:rsidRPr="005D783B" w:rsidRDefault="009A4B67" w:rsidP="009A4B67">
      <w:pPr>
        <w:autoSpaceDE w:val="0"/>
        <w:jc w:val="both"/>
        <w:rPr>
          <w:sz w:val="22"/>
          <w:szCs w:val="22"/>
          <w:lang w:val="pl-PL"/>
        </w:rPr>
      </w:pPr>
      <w:r w:rsidRPr="005D783B">
        <w:rPr>
          <w:sz w:val="22"/>
          <w:szCs w:val="22"/>
          <w:lang w:val="pl-PL"/>
        </w:rPr>
        <w:t>2) 10 dni od dnia przekazania informacji o czynności zamawiającego stanowiącej podstawę jego wniesienia, jeżeli informacja została przekazana w sposób inny niż określony w pkt 1).</w:t>
      </w:r>
    </w:p>
    <w:p w14:paraId="60241C73" w14:textId="77777777" w:rsidR="009A4B67" w:rsidRPr="005D783B" w:rsidRDefault="009A4B67" w:rsidP="009A4B67">
      <w:pPr>
        <w:autoSpaceDE w:val="0"/>
        <w:jc w:val="both"/>
        <w:rPr>
          <w:sz w:val="22"/>
          <w:szCs w:val="22"/>
          <w:lang w:val="pl-PL"/>
        </w:rPr>
      </w:pPr>
      <w:r w:rsidRPr="005D783B">
        <w:rPr>
          <w:b/>
          <w:bCs/>
          <w:sz w:val="22"/>
          <w:szCs w:val="22"/>
          <w:lang w:val="pl-PL"/>
        </w:rPr>
        <w:t>7.</w:t>
      </w:r>
      <w:r w:rsidRPr="005D783B">
        <w:rPr>
          <w:sz w:val="22"/>
          <w:szCs w:val="22"/>
          <w:lang w:val="pl-PL"/>
        </w:rPr>
        <w:t xml:space="preserve"> Odwołanie w przypadkach innych niż określone w pkt 5 i 6 wnosi się w terminie 5 dni od dnia, w którym powzięto lub przy zachowaniu należytej staranności można było powziąć wiadomość o okolicznościach stanowiących podstawę jego wniesienia</w:t>
      </w:r>
    </w:p>
    <w:p w14:paraId="64644A9B" w14:textId="6326AB05" w:rsidR="009A4B67" w:rsidRPr="005D783B" w:rsidRDefault="005D783B" w:rsidP="009A4B67">
      <w:pPr>
        <w:autoSpaceDE w:val="0"/>
        <w:jc w:val="both"/>
        <w:rPr>
          <w:sz w:val="22"/>
          <w:szCs w:val="22"/>
          <w:lang w:val="pl-PL"/>
        </w:rPr>
      </w:pPr>
      <w:r w:rsidRPr="005D783B">
        <w:rPr>
          <w:b/>
          <w:bCs/>
          <w:sz w:val="22"/>
          <w:szCs w:val="22"/>
          <w:lang w:val="pl-PL"/>
        </w:rPr>
        <w:t>8</w:t>
      </w:r>
      <w:r w:rsidR="009A4B67" w:rsidRPr="005D783B">
        <w:rPr>
          <w:b/>
          <w:bCs/>
          <w:sz w:val="22"/>
          <w:szCs w:val="22"/>
          <w:lang w:val="pl-PL"/>
        </w:rPr>
        <w:t>.</w:t>
      </w:r>
      <w:r w:rsidR="009A4B67" w:rsidRPr="005D783B">
        <w:rPr>
          <w:sz w:val="22"/>
          <w:szCs w:val="22"/>
          <w:lang w:val="pl-PL"/>
        </w:rPr>
        <w:t xml:space="preserve"> Na orzeczenie Izby oraz postanowienie Prezesa Izby, o którym mowa w art. 519 ust. 1 ustawy p.z.p., stronom oraz uczestnikom postępowania odwoławczego przysługuje skarga do sądu.</w:t>
      </w:r>
    </w:p>
    <w:p w14:paraId="768F0C8C" w14:textId="724A69F4" w:rsidR="009A4B67" w:rsidRPr="005D783B" w:rsidRDefault="005D783B" w:rsidP="009A4B67">
      <w:pPr>
        <w:autoSpaceDE w:val="0"/>
        <w:jc w:val="both"/>
        <w:rPr>
          <w:sz w:val="22"/>
          <w:szCs w:val="22"/>
          <w:lang w:val="pl-PL"/>
        </w:rPr>
      </w:pPr>
      <w:r w:rsidRPr="005D783B">
        <w:rPr>
          <w:b/>
          <w:bCs/>
          <w:sz w:val="22"/>
          <w:szCs w:val="22"/>
          <w:lang w:val="pl-PL"/>
        </w:rPr>
        <w:t>9</w:t>
      </w:r>
      <w:r w:rsidR="009A4B67" w:rsidRPr="005D783B">
        <w:rPr>
          <w:b/>
          <w:bCs/>
          <w:sz w:val="22"/>
          <w:szCs w:val="22"/>
          <w:lang w:val="pl-PL"/>
        </w:rPr>
        <w:t>.</w:t>
      </w:r>
      <w:r w:rsidR="009A4B67" w:rsidRPr="005D783B">
        <w:rPr>
          <w:sz w:val="22"/>
          <w:szCs w:val="22"/>
          <w:lang w:val="pl-PL"/>
        </w:rPr>
        <w:t xml:space="preserve"> W postępowaniu toczącym się wskutek wniesienia skargi stosuje się odpowiednio przepisy ustawy z dnia 17 listopada 1964 r. - Kodeks postępowania cywilnego o apelacji, jeżeli przepisy niniejszego rozdziału nie stanowią inaczej.</w:t>
      </w:r>
    </w:p>
    <w:p w14:paraId="68E15ACE" w14:textId="58079D65" w:rsidR="009A4B67" w:rsidRPr="005D783B" w:rsidRDefault="005D783B" w:rsidP="009A4B67">
      <w:pPr>
        <w:autoSpaceDE w:val="0"/>
        <w:jc w:val="both"/>
        <w:rPr>
          <w:sz w:val="22"/>
          <w:szCs w:val="22"/>
          <w:lang w:val="pl-PL"/>
        </w:rPr>
      </w:pPr>
      <w:r w:rsidRPr="005D783B">
        <w:rPr>
          <w:b/>
          <w:bCs/>
          <w:sz w:val="22"/>
          <w:szCs w:val="22"/>
          <w:lang w:val="pl-PL"/>
        </w:rPr>
        <w:t>10</w:t>
      </w:r>
      <w:r w:rsidR="009A4B67" w:rsidRPr="005D783B">
        <w:rPr>
          <w:sz w:val="22"/>
          <w:szCs w:val="22"/>
          <w:lang w:val="pl-PL"/>
        </w:rPr>
        <w:t>. Skargę wnosi się do Sądu Okręgowego w Warszawie - sądu zamówień publicznych, zwanego dalej "sądem zamówień publicznych".</w:t>
      </w:r>
    </w:p>
    <w:p w14:paraId="28658C18" w14:textId="68E2B9F3" w:rsidR="009A4B67" w:rsidRPr="005D783B" w:rsidRDefault="005D783B" w:rsidP="009A4B67">
      <w:pPr>
        <w:autoSpaceDE w:val="0"/>
        <w:jc w:val="both"/>
        <w:rPr>
          <w:sz w:val="22"/>
          <w:szCs w:val="22"/>
          <w:lang w:val="pl-PL"/>
        </w:rPr>
      </w:pPr>
      <w:r w:rsidRPr="005D783B">
        <w:rPr>
          <w:b/>
          <w:bCs/>
          <w:sz w:val="22"/>
          <w:szCs w:val="22"/>
          <w:lang w:val="pl-PL"/>
        </w:rPr>
        <w:t>11</w:t>
      </w:r>
      <w:r w:rsidR="009A4B67" w:rsidRPr="005D783B">
        <w:rPr>
          <w:b/>
          <w:bCs/>
          <w:sz w:val="22"/>
          <w:szCs w:val="22"/>
          <w:lang w:val="pl-PL"/>
        </w:rPr>
        <w:t>.</w:t>
      </w:r>
      <w:r w:rsidR="009A4B67" w:rsidRPr="005D783B">
        <w:rPr>
          <w:sz w:val="22"/>
          <w:szCs w:val="22"/>
          <w:lang w:val="pl-PL"/>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ABC46D7" w14:textId="108D3B3A" w:rsidR="009A4B67" w:rsidRPr="005D783B" w:rsidRDefault="009A4B67" w:rsidP="009A4B67">
      <w:pPr>
        <w:autoSpaceDE w:val="0"/>
        <w:jc w:val="both"/>
        <w:rPr>
          <w:sz w:val="22"/>
          <w:szCs w:val="22"/>
          <w:lang w:val="pl-PL"/>
        </w:rPr>
      </w:pPr>
      <w:r w:rsidRPr="005D783B">
        <w:rPr>
          <w:b/>
          <w:bCs/>
          <w:sz w:val="22"/>
          <w:szCs w:val="22"/>
          <w:lang w:val="pl-PL"/>
        </w:rPr>
        <w:t>1</w:t>
      </w:r>
      <w:r w:rsidR="005D783B" w:rsidRPr="005D783B">
        <w:rPr>
          <w:b/>
          <w:bCs/>
          <w:sz w:val="22"/>
          <w:szCs w:val="22"/>
          <w:lang w:val="pl-PL"/>
        </w:rPr>
        <w:t>2</w:t>
      </w:r>
      <w:r w:rsidRPr="005D783B">
        <w:rPr>
          <w:b/>
          <w:bCs/>
          <w:sz w:val="22"/>
          <w:szCs w:val="22"/>
          <w:lang w:val="pl-PL"/>
        </w:rPr>
        <w:t>.</w:t>
      </w:r>
      <w:r w:rsidRPr="005D783B">
        <w:rPr>
          <w:sz w:val="22"/>
          <w:szCs w:val="22"/>
          <w:lang w:val="pl-PL"/>
        </w:rPr>
        <w:t xml:space="preserve"> Prezes Izby przekazuje skargę wraz z aktami postępowania odwoławczego do sądu zamówień publicznych w terminie 7 dni od dnia jej otrzymania.</w:t>
      </w:r>
    </w:p>
    <w:p w14:paraId="03F682F2" w14:textId="77777777" w:rsidR="009A4B67" w:rsidRPr="005D783B" w:rsidRDefault="009A4B67" w:rsidP="009A4B67">
      <w:pPr>
        <w:autoSpaceDE w:val="0"/>
        <w:jc w:val="both"/>
        <w:rPr>
          <w:sz w:val="22"/>
          <w:szCs w:val="22"/>
          <w:lang w:val="pl-PL"/>
        </w:rPr>
      </w:pPr>
    </w:p>
    <w:p w14:paraId="230A336A" w14:textId="77777777" w:rsidR="009A4B67" w:rsidRDefault="009A4B67" w:rsidP="009A4B67">
      <w:pPr>
        <w:autoSpaceDE w:val="0"/>
        <w:jc w:val="both"/>
        <w:rPr>
          <w:b/>
          <w:bCs/>
          <w:sz w:val="22"/>
          <w:szCs w:val="22"/>
          <w:lang w:val="pl-PL"/>
        </w:rPr>
      </w:pPr>
      <w:r>
        <w:rPr>
          <w:b/>
          <w:bCs/>
          <w:sz w:val="22"/>
          <w:szCs w:val="22"/>
          <w:lang w:val="pl-PL"/>
        </w:rPr>
        <w:t xml:space="preserve">XXIV. WYKAZ  ZAŁĄCZNIKÓW  I  FORMULARZY ZAŁĄCZONYCH  DO  NINIEJSZEJ SWZ:                                                                                                    </w:t>
      </w:r>
    </w:p>
    <w:p w14:paraId="0AE67EAF" w14:textId="77777777" w:rsidR="00D23627" w:rsidRDefault="00D23627" w:rsidP="00D23627">
      <w:pPr>
        <w:pStyle w:val="Standard"/>
        <w:jc w:val="both"/>
        <w:rPr>
          <w:b/>
          <w:bCs/>
          <w:sz w:val="22"/>
          <w:szCs w:val="22"/>
        </w:rPr>
      </w:pPr>
      <w:r>
        <w:rPr>
          <w:b/>
          <w:bCs/>
          <w:sz w:val="22"/>
          <w:szCs w:val="22"/>
        </w:rPr>
        <w:t xml:space="preserve">- załącznik nr 1 – </w:t>
      </w:r>
      <w:r w:rsidRPr="00BB0432">
        <w:rPr>
          <w:b/>
          <w:bCs/>
          <w:sz w:val="22"/>
          <w:szCs w:val="22"/>
        </w:rPr>
        <w:t>formularz oferty,</w:t>
      </w:r>
    </w:p>
    <w:p w14:paraId="4796AE08" w14:textId="77777777" w:rsidR="00D23627" w:rsidRPr="00BB0432" w:rsidRDefault="00D23627" w:rsidP="00D23627">
      <w:pPr>
        <w:pStyle w:val="Standard"/>
        <w:jc w:val="both"/>
        <w:rPr>
          <w:b/>
          <w:bCs/>
          <w:sz w:val="22"/>
          <w:szCs w:val="22"/>
        </w:rPr>
      </w:pPr>
      <w:r>
        <w:rPr>
          <w:b/>
          <w:bCs/>
          <w:sz w:val="22"/>
          <w:szCs w:val="22"/>
        </w:rPr>
        <w:t xml:space="preserve">- załącznik nr 2 – </w:t>
      </w:r>
      <w:r w:rsidRPr="00BB0432">
        <w:rPr>
          <w:b/>
          <w:bCs/>
          <w:sz w:val="22"/>
          <w:szCs w:val="22"/>
        </w:rPr>
        <w:t xml:space="preserve">wzór oświadczenia Wykonawcy dotyczącego spełnienia warunków   </w:t>
      </w:r>
    </w:p>
    <w:p w14:paraId="7A9F340E" w14:textId="77777777" w:rsidR="00D23627" w:rsidRDefault="00D23627" w:rsidP="00D23627">
      <w:pPr>
        <w:pStyle w:val="Standard"/>
        <w:jc w:val="both"/>
        <w:rPr>
          <w:b/>
          <w:bCs/>
          <w:sz w:val="22"/>
          <w:szCs w:val="22"/>
        </w:rPr>
      </w:pPr>
      <w:r w:rsidRPr="00BB0432">
        <w:rPr>
          <w:b/>
          <w:bCs/>
          <w:sz w:val="22"/>
          <w:szCs w:val="22"/>
        </w:rPr>
        <w:t xml:space="preserve">                                 udziału w postępowaniu,</w:t>
      </w:r>
    </w:p>
    <w:p w14:paraId="489D0468" w14:textId="77777777" w:rsidR="00D23627" w:rsidRPr="00BB0432" w:rsidRDefault="00D23627" w:rsidP="00D23627">
      <w:pPr>
        <w:pStyle w:val="Standard"/>
        <w:jc w:val="both"/>
        <w:rPr>
          <w:b/>
          <w:color w:val="000000"/>
          <w:sz w:val="22"/>
          <w:szCs w:val="22"/>
        </w:rPr>
      </w:pPr>
      <w:r>
        <w:rPr>
          <w:b/>
          <w:bCs/>
          <w:sz w:val="22"/>
          <w:szCs w:val="22"/>
        </w:rPr>
        <w:t xml:space="preserve">- załącznik nr 3 – </w:t>
      </w:r>
      <w:r>
        <w:rPr>
          <w:b/>
          <w:color w:val="000000"/>
          <w:sz w:val="22"/>
          <w:szCs w:val="22"/>
        </w:rPr>
        <w:t xml:space="preserve"> </w:t>
      </w:r>
      <w:r w:rsidRPr="00BB0432">
        <w:rPr>
          <w:b/>
          <w:color w:val="000000"/>
          <w:sz w:val="22"/>
          <w:szCs w:val="22"/>
        </w:rPr>
        <w:t xml:space="preserve">wzór oświadczenia Wykonawcy dotyczącego przesłanek wykluczenia  </w:t>
      </w:r>
    </w:p>
    <w:p w14:paraId="4ABEE56B" w14:textId="77777777" w:rsidR="00D23627" w:rsidRDefault="00D23627" w:rsidP="00D23627">
      <w:pPr>
        <w:pStyle w:val="Standard"/>
        <w:jc w:val="both"/>
      </w:pPr>
      <w:r w:rsidRPr="00BB0432">
        <w:rPr>
          <w:b/>
          <w:color w:val="000000"/>
          <w:sz w:val="22"/>
          <w:szCs w:val="22"/>
        </w:rPr>
        <w:t xml:space="preserve">                                 z postępowania,                                                                                       </w:t>
      </w:r>
    </w:p>
    <w:p w14:paraId="18741955" w14:textId="77777777" w:rsidR="00D23627" w:rsidRDefault="00D23627" w:rsidP="00D23627">
      <w:pPr>
        <w:pStyle w:val="Standard"/>
        <w:jc w:val="both"/>
        <w:rPr>
          <w:b/>
          <w:bCs/>
          <w:sz w:val="22"/>
          <w:szCs w:val="22"/>
        </w:rPr>
      </w:pPr>
      <w:r>
        <w:rPr>
          <w:b/>
          <w:bCs/>
          <w:sz w:val="22"/>
          <w:szCs w:val="22"/>
        </w:rPr>
        <w:t xml:space="preserve">- załącznik nr 4  - </w:t>
      </w:r>
      <w:r w:rsidRPr="00BB0432">
        <w:rPr>
          <w:b/>
          <w:bCs/>
          <w:sz w:val="22"/>
          <w:szCs w:val="22"/>
        </w:rPr>
        <w:t>wzór Zobowiązania innego podmiotu,</w:t>
      </w:r>
    </w:p>
    <w:p w14:paraId="38FC9517" w14:textId="77777777" w:rsidR="00D23627" w:rsidRPr="006E242F" w:rsidRDefault="00D23627" w:rsidP="00D23627">
      <w:pPr>
        <w:pStyle w:val="Standard"/>
        <w:jc w:val="both"/>
        <w:rPr>
          <w:b/>
          <w:bCs/>
          <w:sz w:val="22"/>
          <w:szCs w:val="22"/>
        </w:rPr>
      </w:pPr>
      <w:r>
        <w:rPr>
          <w:b/>
          <w:bCs/>
          <w:sz w:val="22"/>
          <w:szCs w:val="22"/>
        </w:rPr>
        <w:t xml:space="preserve">- załącznik nr 5 -  </w:t>
      </w:r>
      <w:r w:rsidRPr="00BB0432">
        <w:rPr>
          <w:b/>
          <w:bCs/>
          <w:sz w:val="22"/>
          <w:szCs w:val="22"/>
        </w:rPr>
        <w:t>wzór Lista podmiotów należących do tej samej grupy kapitałowej,</w:t>
      </w:r>
    </w:p>
    <w:p w14:paraId="29A7C5EB" w14:textId="08ABD06F" w:rsidR="00007EFD" w:rsidRDefault="00D23627" w:rsidP="00F73A8E">
      <w:pPr>
        <w:pStyle w:val="Standard"/>
        <w:jc w:val="both"/>
        <w:rPr>
          <w:b/>
          <w:bCs/>
          <w:sz w:val="22"/>
          <w:szCs w:val="22"/>
        </w:rPr>
      </w:pPr>
      <w:r w:rsidRPr="006E242F">
        <w:rPr>
          <w:b/>
          <w:bCs/>
          <w:sz w:val="22"/>
          <w:szCs w:val="22"/>
        </w:rPr>
        <w:t xml:space="preserve">- załącznik nr 6  – </w:t>
      </w:r>
      <w:r w:rsidRPr="00BB0432">
        <w:rPr>
          <w:b/>
          <w:bCs/>
          <w:sz w:val="22"/>
          <w:szCs w:val="22"/>
        </w:rPr>
        <w:t>wzór umowy,</w:t>
      </w:r>
    </w:p>
    <w:p w14:paraId="4267D52B" w14:textId="65775AF5" w:rsidR="005E5DC3" w:rsidRDefault="005E5DC3" w:rsidP="00F73A8E">
      <w:pPr>
        <w:pStyle w:val="Standard"/>
        <w:jc w:val="both"/>
        <w:rPr>
          <w:b/>
          <w:bCs/>
          <w:sz w:val="22"/>
          <w:szCs w:val="22"/>
        </w:rPr>
      </w:pPr>
      <w:r>
        <w:rPr>
          <w:b/>
          <w:bCs/>
          <w:sz w:val="22"/>
          <w:szCs w:val="22"/>
        </w:rPr>
        <w:t>- załącznik nr 7 – opis przedmiotu zamówienia.</w:t>
      </w:r>
    </w:p>
    <w:p w14:paraId="0C24DE77" w14:textId="77777777" w:rsidR="00F73A8E" w:rsidRDefault="00F73A8E" w:rsidP="00F73A8E">
      <w:pPr>
        <w:pStyle w:val="Standard"/>
        <w:jc w:val="both"/>
        <w:rPr>
          <w:b/>
          <w:bCs/>
          <w:sz w:val="22"/>
          <w:szCs w:val="22"/>
        </w:rPr>
      </w:pPr>
    </w:p>
    <w:p w14:paraId="69761968" w14:textId="77777777" w:rsidR="005D783B" w:rsidRDefault="005D783B" w:rsidP="00B40E08">
      <w:pPr>
        <w:autoSpaceDE w:val="0"/>
        <w:jc w:val="both"/>
        <w:rPr>
          <w:b/>
          <w:bCs/>
          <w:sz w:val="22"/>
          <w:szCs w:val="22"/>
          <w:lang w:val="pl-PL"/>
        </w:rPr>
      </w:pPr>
    </w:p>
    <w:p w14:paraId="407C2360" w14:textId="478D8BAA" w:rsidR="009A4B67" w:rsidRPr="00336693" w:rsidRDefault="009A4B67" w:rsidP="00336693">
      <w:pPr>
        <w:autoSpaceDE w:val="0"/>
        <w:jc w:val="both"/>
        <w:rPr>
          <w:b/>
          <w:bCs/>
          <w:sz w:val="22"/>
          <w:szCs w:val="22"/>
          <w:lang w:val="pl-PL"/>
        </w:rPr>
      </w:pPr>
      <w:r>
        <w:rPr>
          <w:rFonts w:ascii="TimesNewRomanPS-BoldMT" w:hAnsi="TimesNewRomanPS-BoldMT" w:cs="TimesNewRomanPS-BoldMT"/>
          <w:b/>
          <w:bCs/>
          <w:color w:val="000000"/>
          <w:sz w:val="24"/>
          <w:szCs w:val="24"/>
          <w:lang w:val="pl-PL"/>
        </w:rPr>
        <w:t xml:space="preserve">                     </w:t>
      </w:r>
    </w:p>
    <w:p w14:paraId="4FF029E7" w14:textId="396804BC" w:rsidR="00665D25" w:rsidRPr="00B85030" w:rsidRDefault="009A4B67" w:rsidP="00336693">
      <w:pPr>
        <w:autoSpaceDE w:val="0"/>
        <w:jc w:val="center"/>
        <w:rPr>
          <w:lang w:val="pl-PL"/>
        </w:rPr>
      </w:pPr>
      <w:r>
        <w:rPr>
          <w:rFonts w:ascii="TimesNewRomanPS-BoldMT" w:hAnsi="TimesNewRomanPS-BoldMT" w:cs="TimesNewRomanPS-BoldMT"/>
          <w:b/>
          <w:bCs/>
          <w:color w:val="000000"/>
          <w:sz w:val="24"/>
          <w:szCs w:val="24"/>
          <w:lang w:val="pl-PL"/>
        </w:rPr>
        <w:t xml:space="preserve">                                                                                                                            </w:t>
      </w:r>
    </w:p>
    <w:p w14:paraId="4B846CB7" w14:textId="77777777" w:rsidR="009A4B67" w:rsidRDefault="009A4B67" w:rsidP="009A4B67">
      <w:pPr>
        <w:autoSpaceDE w:val="0"/>
        <w:ind w:right="10"/>
        <w:rPr>
          <w:rFonts w:ascii="TimesNewRomanPS-BoldMT" w:hAnsi="TimesNewRomanPS-BoldMT" w:cs="TimesNewRomanPS-BoldMT"/>
          <w:b/>
          <w:bCs/>
          <w:color w:val="000000"/>
          <w:sz w:val="22"/>
          <w:szCs w:val="22"/>
          <w:lang w:val="pl-PL"/>
        </w:rPr>
      </w:pPr>
      <w:r>
        <w:rPr>
          <w:rFonts w:ascii="TimesNewRomanPS-BoldMT" w:hAnsi="TimesNewRomanPS-BoldMT" w:cs="TimesNewRomanPS-BoldMT"/>
          <w:b/>
          <w:bCs/>
          <w:color w:val="000000"/>
          <w:sz w:val="22"/>
          <w:szCs w:val="22"/>
          <w:lang w:val="pl-PL"/>
        </w:rPr>
        <w:t xml:space="preserve">                                                                                                              </w:t>
      </w:r>
    </w:p>
    <w:sectPr w:rsidR="009A4B6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A73B" w14:textId="77777777" w:rsidR="00983BB4" w:rsidRDefault="00983BB4">
      <w:r>
        <w:separator/>
      </w:r>
    </w:p>
  </w:endnote>
  <w:endnote w:type="continuationSeparator" w:id="0">
    <w:p w14:paraId="0A0E02AA" w14:textId="77777777" w:rsidR="00983BB4" w:rsidRDefault="0098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egoeUISymbol">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B90D" w14:textId="77777777" w:rsidR="0066454E" w:rsidRDefault="006645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04057"/>
      <w:docPartObj>
        <w:docPartGallery w:val="Page Numbers (Bottom of Page)"/>
        <w:docPartUnique/>
      </w:docPartObj>
    </w:sdtPr>
    <w:sdtEndPr/>
    <w:sdtContent>
      <w:p w14:paraId="321425B5" w14:textId="77777777" w:rsidR="0066454E" w:rsidRDefault="0066454E">
        <w:pPr>
          <w:pStyle w:val="Stopka"/>
          <w:jc w:val="center"/>
        </w:pPr>
        <w:r>
          <w:fldChar w:fldCharType="begin"/>
        </w:r>
        <w:r>
          <w:instrText>PAGE   \* MERGEFORMAT</w:instrText>
        </w:r>
        <w:r>
          <w:fldChar w:fldCharType="separate"/>
        </w:r>
        <w:r w:rsidR="009039DE" w:rsidRPr="009039DE">
          <w:rPr>
            <w:noProof/>
            <w:lang w:val="pl-PL"/>
          </w:rPr>
          <w:t>18</w:t>
        </w:r>
        <w:r>
          <w:fldChar w:fldCharType="end"/>
        </w:r>
      </w:p>
    </w:sdtContent>
  </w:sdt>
  <w:p w14:paraId="49F750BE" w14:textId="77777777" w:rsidR="0066454E" w:rsidRDefault="006645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3E8F" w14:textId="77777777" w:rsidR="0066454E" w:rsidRDefault="006645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6657" w14:textId="77777777" w:rsidR="00983BB4" w:rsidRDefault="00983BB4">
      <w:r>
        <w:separator/>
      </w:r>
    </w:p>
  </w:footnote>
  <w:footnote w:type="continuationSeparator" w:id="0">
    <w:p w14:paraId="3C6A6FE4" w14:textId="77777777" w:rsidR="00983BB4" w:rsidRDefault="0098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1BE4" w14:textId="77777777" w:rsidR="0066454E" w:rsidRDefault="006645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3D" w14:textId="77777777" w:rsidR="0066454E" w:rsidRDefault="0066454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C1F0" w14:textId="77777777" w:rsidR="0066454E" w:rsidRDefault="006645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eastAsia="Times New Roman" w:cs="Times New Roman"/>
        <w:b/>
        <w:bCs/>
        <w:kern w:val="2"/>
        <w:sz w:val="20"/>
        <w:szCs w:val="20"/>
        <w:lang w:val="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ymbol"/>
        <w:b/>
        <w:bCs/>
        <w:sz w:val="20"/>
        <w:szCs w:val="20"/>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en-US"/>
      </w:rPr>
    </w:lvl>
    <w:lvl w:ilvl="1">
      <w:start w:val="1"/>
      <w:numFmt w:val="bullet"/>
      <w:lvlText w:val=""/>
      <w:lvlJc w:val="left"/>
      <w:pPr>
        <w:tabs>
          <w:tab w:val="num" w:pos="1080"/>
        </w:tabs>
        <w:ind w:left="1080" w:hanging="360"/>
      </w:pPr>
      <w:rPr>
        <w:rFonts w:ascii="Symbol" w:hAnsi="Symbol" w:cs="Symbol"/>
        <w:lang w:val="en-US"/>
      </w:rPr>
    </w:lvl>
    <w:lvl w:ilvl="2">
      <w:start w:val="1"/>
      <w:numFmt w:val="bullet"/>
      <w:lvlText w:val=""/>
      <w:lvlJc w:val="left"/>
      <w:pPr>
        <w:tabs>
          <w:tab w:val="num" w:pos="1440"/>
        </w:tabs>
        <w:ind w:left="1440" w:hanging="360"/>
      </w:pPr>
      <w:rPr>
        <w:rFonts w:ascii="Symbol" w:hAnsi="Symbol" w:cs="Symbol"/>
        <w:lang w:val="en-US"/>
      </w:rPr>
    </w:lvl>
    <w:lvl w:ilvl="3">
      <w:start w:val="1"/>
      <w:numFmt w:val="bullet"/>
      <w:lvlText w:val=""/>
      <w:lvlJc w:val="left"/>
      <w:pPr>
        <w:tabs>
          <w:tab w:val="num" w:pos="1800"/>
        </w:tabs>
        <w:ind w:left="1800" w:hanging="360"/>
      </w:pPr>
      <w:rPr>
        <w:rFonts w:ascii="Symbol" w:hAnsi="Symbol" w:cs="Symbol"/>
        <w:lang w:val="en-US"/>
      </w:rPr>
    </w:lvl>
    <w:lvl w:ilvl="4">
      <w:start w:val="1"/>
      <w:numFmt w:val="bullet"/>
      <w:lvlText w:val=""/>
      <w:lvlJc w:val="left"/>
      <w:pPr>
        <w:tabs>
          <w:tab w:val="num" w:pos="2160"/>
        </w:tabs>
        <w:ind w:left="2160" w:hanging="360"/>
      </w:pPr>
      <w:rPr>
        <w:rFonts w:ascii="Symbol" w:hAnsi="Symbol" w:cs="Symbol"/>
        <w:lang w:val="en-US"/>
      </w:rPr>
    </w:lvl>
    <w:lvl w:ilvl="5">
      <w:start w:val="1"/>
      <w:numFmt w:val="bullet"/>
      <w:lvlText w:val=""/>
      <w:lvlJc w:val="left"/>
      <w:pPr>
        <w:tabs>
          <w:tab w:val="num" w:pos="2520"/>
        </w:tabs>
        <w:ind w:left="2520" w:hanging="360"/>
      </w:pPr>
      <w:rPr>
        <w:rFonts w:ascii="Symbol" w:hAnsi="Symbol" w:cs="Symbol"/>
        <w:lang w:val="en-US"/>
      </w:rPr>
    </w:lvl>
    <w:lvl w:ilvl="6">
      <w:start w:val="1"/>
      <w:numFmt w:val="bullet"/>
      <w:lvlText w:val=""/>
      <w:lvlJc w:val="left"/>
      <w:pPr>
        <w:tabs>
          <w:tab w:val="num" w:pos="2880"/>
        </w:tabs>
        <w:ind w:left="2880" w:hanging="360"/>
      </w:pPr>
      <w:rPr>
        <w:rFonts w:ascii="Symbol" w:hAnsi="Symbol" w:cs="Symbol"/>
        <w:lang w:val="en-US"/>
      </w:rPr>
    </w:lvl>
    <w:lvl w:ilvl="7">
      <w:start w:val="1"/>
      <w:numFmt w:val="bullet"/>
      <w:lvlText w:val=""/>
      <w:lvlJc w:val="left"/>
      <w:pPr>
        <w:tabs>
          <w:tab w:val="num" w:pos="3240"/>
        </w:tabs>
        <w:ind w:left="3240" w:hanging="360"/>
      </w:pPr>
      <w:rPr>
        <w:rFonts w:ascii="Symbol" w:hAnsi="Symbol" w:cs="Symbol"/>
        <w:lang w:val="en-US"/>
      </w:rPr>
    </w:lvl>
    <w:lvl w:ilvl="8">
      <w:start w:val="1"/>
      <w:numFmt w:val="bullet"/>
      <w:lvlText w:val=""/>
      <w:lvlJc w:val="left"/>
      <w:pPr>
        <w:tabs>
          <w:tab w:val="num" w:pos="3600"/>
        </w:tabs>
        <w:ind w:left="3600" w:hanging="360"/>
      </w:pPr>
      <w:rPr>
        <w:rFonts w:ascii="Symbol" w:hAnsi="Symbol" w:cs="Symbol"/>
        <w:lang w:val="en-U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NewRomanPSMT" w:eastAsia="Times New Roman" w:hAnsi="TimesNewRomanPSMT"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eastAsia="Times New Roman"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Times New Roman" w:cs="TimesNewRomanPSMT"/>
        <w:color w:val="000000"/>
        <w:sz w:val="22"/>
        <w:szCs w:val="2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103909AF"/>
    <w:multiLevelType w:val="hybridMultilevel"/>
    <w:tmpl w:val="34AE6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2443FE5"/>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numFmt w:val="decimal"/>
      <w:lvlText w:val="o"/>
      <w:lvlJc w:val="left"/>
      <w:pPr>
        <w:ind w:left="2214" w:hanging="360"/>
      </w:pPr>
      <w:rPr>
        <w:rFonts w:ascii="Courier New" w:hAnsi="Courier New" w:cs="Courier New" w:hint="default"/>
      </w:rPr>
    </w:lvl>
    <w:lvl w:ilvl="2" w:tplc="04150005">
      <w:numFmt w:val="decimal"/>
      <w:lvlText w:val=""/>
      <w:lvlJc w:val="left"/>
      <w:pPr>
        <w:ind w:left="2934" w:hanging="360"/>
      </w:pPr>
      <w:rPr>
        <w:rFonts w:ascii="Wingdings" w:hAnsi="Wingdings" w:hint="default"/>
      </w:rPr>
    </w:lvl>
    <w:lvl w:ilvl="3" w:tplc="04150001">
      <w:numFmt w:val="decimal"/>
      <w:lvlText w:val=""/>
      <w:lvlJc w:val="left"/>
      <w:pPr>
        <w:ind w:left="3654" w:hanging="360"/>
      </w:pPr>
      <w:rPr>
        <w:rFonts w:ascii="Symbol" w:hAnsi="Symbol" w:hint="default"/>
      </w:rPr>
    </w:lvl>
    <w:lvl w:ilvl="4" w:tplc="04150003">
      <w:numFmt w:val="decimal"/>
      <w:lvlText w:val="o"/>
      <w:lvlJc w:val="left"/>
      <w:pPr>
        <w:ind w:left="4374" w:hanging="360"/>
      </w:pPr>
      <w:rPr>
        <w:rFonts w:ascii="Courier New" w:hAnsi="Courier New" w:cs="Courier New" w:hint="default"/>
      </w:rPr>
    </w:lvl>
    <w:lvl w:ilvl="5" w:tplc="04150005">
      <w:numFmt w:val="decimal"/>
      <w:lvlText w:val=""/>
      <w:lvlJc w:val="left"/>
      <w:pPr>
        <w:ind w:left="5094" w:hanging="360"/>
      </w:pPr>
      <w:rPr>
        <w:rFonts w:ascii="Wingdings" w:hAnsi="Wingdings" w:hint="default"/>
      </w:rPr>
    </w:lvl>
    <w:lvl w:ilvl="6" w:tplc="04150001">
      <w:numFmt w:val="decimal"/>
      <w:lvlText w:val=""/>
      <w:lvlJc w:val="left"/>
      <w:pPr>
        <w:ind w:left="5814" w:hanging="360"/>
      </w:pPr>
      <w:rPr>
        <w:rFonts w:ascii="Symbol" w:hAnsi="Symbol" w:hint="default"/>
      </w:rPr>
    </w:lvl>
    <w:lvl w:ilvl="7" w:tplc="04150003">
      <w:numFmt w:val="decimal"/>
      <w:lvlText w:val="o"/>
      <w:lvlJc w:val="left"/>
      <w:pPr>
        <w:ind w:left="6534" w:hanging="360"/>
      </w:pPr>
      <w:rPr>
        <w:rFonts w:ascii="Courier New" w:hAnsi="Courier New" w:cs="Courier New" w:hint="default"/>
      </w:rPr>
    </w:lvl>
    <w:lvl w:ilvl="8" w:tplc="04150005">
      <w:numFmt w:val="decimal"/>
      <w:lvlText w:val=""/>
      <w:lvlJc w:val="left"/>
      <w:pPr>
        <w:ind w:left="7254" w:hanging="360"/>
      </w:pPr>
      <w:rPr>
        <w:rFonts w:ascii="Wingdings" w:hAnsi="Wingdings" w:hint="default"/>
      </w:rPr>
    </w:lvl>
  </w:abstractNum>
  <w:abstractNum w:abstractNumId="11" w15:restartNumberingAfterBreak="0">
    <w:nsid w:val="69F07173"/>
    <w:multiLevelType w:val="hybridMultilevel"/>
    <w:tmpl w:val="9552FE98"/>
    <w:lvl w:ilvl="0" w:tplc="D0BAF000">
      <w:start w:val="1"/>
      <w:numFmt w:val="decimal"/>
      <w:lvlText w:val="%1."/>
      <w:lvlJc w:val="left"/>
      <w:pPr>
        <w:ind w:left="643" w:hanging="360"/>
      </w:pPr>
      <w:rPr>
        <w:rFonts w:ascii="Times New Roman" w:hAnsi="Times New Roman" w:cs="Times New Roman" w:hint="default"/>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2" w15:restartNumberingAfterBreak="0">
    <w:nsid w:val="6D202AB8"/>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67"/>
    <w:rsid w:val="00007EFD"/>
    <w:rsid w:val="00032821"/>
    <w:rsid w:val="00032D6E"/>
    <w:rsid w:val="0003362F"/>
    <w:rsid w:val="00055415"/>
    <w:rsid w:val="000616BB"/>
    <w:rsid w:val="000740D0"/>
    <w:rsid w:val="000A00B0"/>
    <w:rsid w:val="000D47A5"/>
    <w:rsid w:val="00114529"/>
    <w:rsid w:val="001156E3"/>
    <w:rsid w:val="00145537"/>
    <w:rsid w:val="00176950"/>
    <w:rsid w:val="001A0218"/>
    <w:rsid w:val="001C17FC"/>
    <w:rsid w:val="001C1E72"/>
    <w:rsid w:val="001E346E"/>
    <w:rsid w:val="001F552D"/>
    <w:rsid w:val="001F69CF"/>
    <w:rsid w:val="00204B78"/>
    <w:rsid w:val="002126FF"/>
    <w:rsid w:val="00223908"/>
    <w:rsid w:val="0024343B"/>
    <w:rsid w:val="00247619"/>
    <w:rsid w:val="00266289"/>
    <w:rsid w:val="00294EA7"/>
    <w:rsid w:val="002A165C"/>
    <w:rsid w:val="002D030B"/>
    <w:rsid w:val="002D5185"/>
    <w:rsid w:val="002E21CD"/>
    <w:rsid w:val="002F3FB1"/>
    <w:rsid w:val="003216D0"/>
    <w:rsid w:val="00326603"/>
    <w:rsid w:val="00336693"/>
    <w:rsid w:val="003369A4"/>
    <w:rsid w:val="00337D14"/>
    <w:rsid w:val="0034365C"/>
    <w:rsid w:val="00352EA5"/>
    <w:rsid w:val="00383572"/>
    <w:rsid w:val="003C65E5"/>
    <w:rsid w:val="003D7C5D"/>
    <w:rsid w:val="004102A6"/>
    <w:rsid w:val="00411E86"/>
    <w:rsid w:val="0041630D"/>
    <w:rsid w:val="004204EA"/>
    <w:rsid w:val="00434543"/>
    <w:rsid w:val="004B0C67"/>
    <w:rsid w:val="004B5FEE"/>
    <w:rsid w:val="004C2FBF"/>
    <w:rsid w:val="00533F17"/>
    <w:rsid w:val="0055004E"/>
    <w:rsid w:val="00555B14"/>
    <w:rsid w:val="00576454"/>
    <w:rsid w:val="00587152"/>
    <w:rsid w:val="005B0AAC"/>
    <w:rsid w:val="005D0E04"/>
    <w:rsid w:val="005D783B"/>
    <w:rsid w:val="005E5DC3"/>
    <w:rsid w:val="00601F69"/>
    <w:rsid w:val="00602119"/>
    <w:rsid w:val="0066454E"/>
    <w:rsid w:val="00665D25"/>
    <w:rsid w:val="00666CE6"/>
    <w:rsid w:val="00696232"/>
    <w:rsid w:val="006B1A05"/>
    <w:rsid w:val="006B3B25"/>
    <w:rsid w:val="0071419B"/>
    <w:rsid w:val="0073013C"/>
    <w:rsid w:val="007912F2"/>
    <w:rsid w:val="007A02DD"/>
    <w:rsid w:val="007A53E9"/>
    <w:rsid w:val="007C6A1F"/>
    <w:rsid w:val="007D2FD2"/>
    <w:rsid w:val="00843657"/>
    <w:rsid w:val="0087379A"/>
    <w:rsid w:val="0089551F"/>
    <w:rsid w:val="008D4E37"/>
    <w:rsid w:val="009039DE"/>
    <w:rsid w:val="00935E1D"/>
    <w:rsid w:val="0095616F"/>
    <w:rsid w:val="0096706A"/>
    <w:rsid w:val="00983BB4"/>
    <w:rsid w:val="009940C9"/>
    <w:rsid w:val="009A4B67"/>
    <w:rsid w:val="009B0738"/>
    <w:rsid w:val="009C16B4"/>
    <w:rsid w:val="00A14362"/>
    <w:rsid w:val="00A27DB7"/>
    <w:rsid w:val="00A3508A"/>
    <w:rsid w:val="00A42226"/>
    <w:rsid w:val="00A5395F"/>
    <w:rsid w:val="00A617D0"/>
    <w:rsid w:val="00A651EC"/>
    <w:rsid w:val="00A9157E"/>
    <w:rsid w:val="00A97461"/>
    <w:rsid w:val="00AB27B1"/>
    <w:rsid w:val="00AB4441"/>
    <w:rsid w:val="00AB5E36"/>
    <w:rsid w:val="00AC706C"/>
    <w:rsid w:val="00AD0865"/>
    <w:rsid w:val="00AE5B74"/>
    <w:rsid w:val="00B053EE"/>
    <w:rsid w:val="00B064BA"/>
    <w:rsid w:val="00B12049"/>
    <w:rsid w:val="00B156D6"/>
    <w:rsid w:val="00B22911"/>
    <w:rsid w:val="00B23343"/>
    <w:rsid w:val="00B3034C"/>
    <w:rsid w:val="00B40E08"/>
    <w:rsid w:val="00B417CE"/>
    <w:rsid w:val="00B51FBB"/>
    <w:rsid w:val="00B61CC6"/>
    <w:rsid w:val="00B812BD"/>
    <w:rsid w:val="00B85030"/>
    <w:rsid w:val="00BA0DDF"/>
    <w:rsid w:val="00BD3525"/>
    <w:rsid w:val="00BE1197"/>
    <w:rsid w:val="00C86D48"/>
    <w:rsid w:val="00CB0AAB"/>
    <w:rsid w:val="00CC007B"/>
    <w:rsid w:val="00D23627"/>
    <w:rsid w:val="00D44538"/>
    <w:rsid w:val="00D7087B"/>
    <w:rsid w:val="00D9561E"/>
    <w:rsid w:val="00DA186F"/>
    <w:rsid w:val="00DC048D"/>
    <w:rsid w:val="00E10E33"/>
    <w:rsid w:val="00E12710"/>
    <w:rsid w:val="00E25D36"/>
    <w:rsid w:val="00E263E0"/>
    <w:rsid w:val="00E436A4"/>
    <w:rsid w:val="00EB19D4"/>
    <w:rsid w:val="00ED2A8F"/>
    <w:rsid w:val="00EF4E2E"/>
    <w:rsid w:val="00EF7D11"/>
    <w:rsid w:val="00F064A6"/>
    <w:rsid w:val="00F10A3F"/>
    <w:rsid w:val="00F23459"/>
    <w:rsid w:val="00F25C01"/>
    <w:rsid w:val="00F73A8E"/>
    <w:rsid w:val="00F902BE"/>
    <w:rsid w:val="00F912D2"/>
    <w:rsid w:val="00FC7AB8"/>
    <w:rsid w:val="00FD5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2D47"/>
  <w15:chartTrackingRefBased/>
  <w15:docId w15:val="{9ED856F5-36B5-4C20-8D56-41CAA001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Nagwek1">
    <w:name w:val="heading 1"/>
    <w:basedOn w:val="Normalny"/>
    <w:next w:val="Normalny"/>
    <w:link w:val="Nagwek1Znak"/>
    <w:qFormat/>
    <w:rsid w:val="009A4B67"/>
    <w:pPr>
      <w:keepNext/>
      <w:numPr>
        <w:numId w:val="1"/>
      </w:numPr>
      <w:spacing w:before="240" w:after="60"/>
      <w:outlineLvl w:val="0"/>
    </w:pPr>
    <w:rPr>
      <w:rFonts w:ascii="Arial" w:hAnsi="Arial" w:cs="Arial"/>
      <w:b/>
      <w:sz w:val="28"/>
    </w:rPr>
  </w:style>
  <w:style w:type="paragraph" w:styleId="Nagwek2">
    <w:name w:val="heading 2"/>
    <w:basedOn w:val="Normalny"/>
    <w:next w:val="Normalny"/>
    <w:link w:val="Nagwek2Znak"/>
    <w:semiHidden/>
    <w:unhideWhenUsed/>
    <w:qFormat/>
    <w:rsid w:val="009A4B67"/>
    <w:pPr>
      <w:keepNext/>
      <w:numPr>
        <w:ilvl w:val="1"/>
        <w:numId w:val="1"/>
      </w:numPr>
      <w:spacing w:before="240" w:after="60"/>
      <w:outlineLvl w:val="1"/>
    </w:pPr>
    <w:rPr>
      <w:rFonts w:ascii="Arial" w:hAnsi="Arial" w:cs="Arial"/>
      <w:b/>
      <w:i/>
    </w:rPr>
  </w:style>
  <w:style w:type="paragraph" w:styleId="Nagwek3">
    <w:name w:val="heading 3"/>
    <w:basedOn w:val="Normalny"/>
    <w:next w:val="Normalny"/>
    <w:link w:val="Nagwek3Znak"/>
    <w:semiHidden/>
    <w:unhideWhenUsed/>
    <w:qFormat/>
    <w:rsid w:val="009A4B67"/>
    <w:pPr>
      <w:keepNext/>
      <w:numPr>
        <w:ilvl w:val="2"/>
        <w:numId w:val="1"/>
      </w:numPr>
      <w:spacing w:before="240" w:after="6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4B67"/>
    <w:rPr>
      <w:rFonts w:ascii="Arial" w:eastAsia="Times New Roman" w:hAnsi="Arial" w:cs="Arial"/>
      <w:b/>
      <w:kern w:val="2"/>
      <w:sz w:val="28"/>
      <w:szCs w:val="20"/>
      <w:lang w:val="en-US" w:eastAsia="ar-SA"/>
    </w:rPr>
  </w:style>
  <w:style w:type="character" w:customStyle="1" w:styleId="Nagwek2Znak">
    <w:name w:val="Nagłówek 2 Znak"/>
    <w:basedOn w:val="Domylnaczcionkaakapitu"/>
    <w:link w:val="Nagwek2"/>
    <w:semiHidden/>
    <w:rsid w:val="009A4B67"/>
    <w:rPr>
      <w:rFonts w:ascii="Arial" w:eastAsia="Times New Roman" w:hAnsi="Arial" w:cs="Arial"/>
      <w:b/>
      <w:i/>
      <w:kern w:val="2"/>
      <w:sz w:val="20"/>
      <w:szCs w:val="20"/>
      <w:lang w:val="en-US" w:eastAsia="ar-SA"/>
    </w:rPr>
  </w:style>
  <w:style w:type="character" w:customStyle="1" w:styleId="Nagwek3Znak">
    <w:name w:val="Nagłówek 3 Znak"/>
    <w:basedOn w:val="Domylnaczcionkaakapitu"/>
    <w:link w:val="Nagwek3"/>
    <w:semiHidden/>
    <w:rsid w:val="009A4B67"/>
    <w:rPr>
      <w:rFonts w:ascii="Times New Roman" w:eastAsia="Times New Roman" w:hAnsi="Times New Roman" w:cs="Times New Roman"/>
      <w:b/>
      <w:kern w:val="2"/>
      <w:sz w:val="20"/>
      <w:szCs w:val="20"/>
      <w:lang w:val="en-US" w:eastAsia="ar-SA"/>
    </w:rPr>
  </w:style>
  <w:style w:type="character" w:styleId="Hipercze">
    <w:name w:val="Hyperlink"/>
    <w:unhideWhenUsed/>
    <w:rsid w:val="009A4B67"/>
    <w:rPr>
      <w:strike w:val="0"/>
      <w:dstrike w:val="0"/>
      <w:color w:val="00456A"/>
      <w:u w:val="none"/>
      <w:effect w:val="none"/>
    </w:rPr>
  </w:style>
  <w:style w:type="paragraph" w:customStyle="1" w:styleId="msonormal0">
    <w:name w:val="msonormal"/>
    <w:basedOn w:val="Normalny"/>
    <w:rsid w:val="009A4B67"/>
    <w:pPr>
      <w:spacing w:before="280" w:after="280"/>
    </w:pPr>
  </w:style>
  <w:style w:type="paragraph" w:styleId="NormalnyWeb">
    <w:name w:val="Normal (Web)"/>
    <w:basedOn w:val="Normalny"/>
    <w:semiHidden/>
    <w:unhideWhenUsed/>
    <w:rsid w:val="009A4B67"/>
    <w:pPr>
      <w:spacing w:before="280" w:after="280"/>
    </w:pPr>
  </w:style>
  <w:style w:type="character" w:customStyle="1" w:styleId="TekstprzypisudolnegoZnak">
    <w:name w:val="Tekst przypisu dolnego Znak"/>
    <w:aliases w:val="Podrozdział Znak"/>
    <w:basedOn w:val="Domylnaczcionkaakapitu"/>
    <w:link w:val="Tekstprzypisudolnego"/>
    <w:uiPriority w:val="99"/>
    <w:semiHidden/>
    <w:locked/>
    <w:rsid w:val="009A4B67"/>
    <w:rPr>
      <w:rFonts w:ascii="Times New Roman" w:eastAsia="Times New Roman" w:hAnsi="Times New Roman" w:cs="Times New Roman"/>
      <w:kern w:val="2"/>
      <w:sz w:val="20"/>
      <w:szCs w:val="20"/>
      <w:lang w:val="en-US" w:eastAsia="ar-SA"/>
    </w:rPr>
  </w:style>
  <w:style w:type="paragraph" w:styleId="Tekstprzypisudolnego">
    <w:name w:val="footnote text"/>
    <w:aliases w:val="Podrozdział"/>
    <w:basedOn w:val="Normalny"/>
    <w:link w:val="TekstprzypisudolnegoZnak"/>
    <w:uiPriority w:val="99"/>
    <w:semiHidden/>
    <w:unhideWhenUsed/>
    <w:rsid w:val="009A4B67"/>
  </w:style>
  <w:style w:type="character" w:customStyle="1" w:styleId="TekstprzypisudolnegoZnak1">
    <w:name w:val="Tekst przypisu dolnego Znak1"/>
    <w:aliases w:val="Podrozdział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kstkomentarzaZnak">
    <w:name w:val="Tekst komentarza Znak"/>
    <w:basedOn w:val="Domylnaczcionkaakapitu"/>
    <w:link w:val="Tekstkomentarza"/>
    <w:uiPriority w:val="99"/>
    <w:semiHidden/>
    <w:rsid w:val="009A4B67"/>
    <w:rPr>
      <w:rFonts w:ascii="Times New Roman" w:eastAsia="Times New Roman" w:hAnsi="Times New Roman" w:cs="Times New Roman"/>
      <w:kern w:val="2"/>
      <w:sz w:val="20"/>
      <w:szCs w:val="20"/>
      <w:lang w:val="en-US" w:eastAsia="ar-SA"/>
    </w:rPr>
  </w:style>
  <w:style w:type="paragraph" w:styleId="Tekstkomentarza">
    <w:name w:val="annotation text"/>
    <w:basedOn w:val="Normalny"/>
    <w:link w:val="TekstkomentarzaZnak"/>
    <w:uiPriority w:val="99"/>
    <w:semiHidden/>
    <w:unhideWhenUsed/>
    <w:rsid w:val="009A4B67"/>
  </w:style>
  <w:style w:type="character" w:customStyle="1" w:styleId="TekstkomentarzaZnak1">
    <w:name w:val="Tekst komentarz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NagwekZnak">
    <w:name w:val="Nagłówek Znak"/>
    <w:basedOn w:val="Domylnaczcionkaakapitu"/>
    <w:link w:val="Nagwek"/>
    <w:uiPriority w:val="99"/>
    <w:rsid w:val="009A4B67"/>
    <w:rPr>
      <w:rFonts w:ascii="Times New Roman" w:eastAsia="Times New Roman" w:hAnsi="Times New Roman" w:cs="Times New Roman"/>
      <w:kern w:val="2"/>
      <w:sz w:val="20"/>
      <w:szCs w:val="20"/>
      <w:lang w:val="en-US" w:eastAsia="ar-SA"/>
    </w:rPr>
  </w:style>
  <w:style w:type="paragraph" w:styleId="Nagwek">
    <w:name w:val="header"/>
    <w:basedOn w:val="Normalny"/>
    <w:link w:val="NagwekZnak"/>
    <w:uiPriority w:val="99"/>
    <w:unhideWhenUsed/>
    <w:rsid w:val="009A4B67"/>
    <w:pPr>
      <w:tabs>
        <w:tab w:val="center" w:pos="4536"/>
        <w:tab w:val="right" w:pos="9072"/>
      </w:tabs>
    </w:pPr>
  </w:style>
  <w:style w:type="character" w:customStyle="1" w:styleId="NagwekZnak1">
    <w:name w:val="Nagłówek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StopkaZnak">
    <w:name w:val="Stopka Znak"/>
    <w:basedOn w:val="Domylnaczcionkaakapitu"/>
    <w:link w:val="Stopka"/>
    <w:uiPriority w:val="99"/>
    <w:rsid w:val="009A4B67"/>
    <w:rPr>
      <w:rFonts w:ascii="Times New Roman" w:eastAsia="Times New Roman" w:hAnsi="Times New Roman" w:cs="Times New Roman"/>
      <w:kern w:val="2"/>
      <w:sz w:val="20"/>
      <w:szCs w:val="20"/>
      <w:lang w:val="en-US" w:eastAsia="ar-SA"/>
    </w:rPr>
  </w:style>
  <w:style w:type="paragraph" w:styleId="Stopka">
    <w:name w:val="footer"/>
    <w:basedOn w:val="Normalny"/>
    <w:link w:val="StopkaZnak"/>
    <w:uiPriority w:val="99"/>
    <w:unhideWhenUsed/>
    <w:rsid w:val="009A4B67"/>
    <w:pPr>
      <w:tabs>
        <w:tab w:val="center" w:pos="4536"/>
        <w:tab w:val="right" w:pos="9072"/>
      </w:tabs>
    </w:pPr>
  </w:style>
  <w:style w:type="character" w:customStyle="1" w:styleId="StopkaZnak1">
    <w:name w:val="Stopk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paragraph" w:styleId="Tekstpodstawowy">
    <w:name w:val="Body Text"/>
    <w:basedOn w:val="Normalny"/>
    <w:link w:val="TekstpodstawowyZnak"/>
    <w:semiHidden/>
    <w:unhideWhenUsed/>
    <w:rsid w:val="009A4B67"/>
    <w:pPr>
      <w:spacing w:after="120"/>
    </w:pPr>
  </w:style>
  <w:style w:type="character" w:customStyle="1" w:styleId="TekstpodstawowyZnak">
    <w:name w:val="Tekst podstawowy Znak"/>
    <w:basedOn w:val="Domylnaczcionkaakapitu"/>
    <w:link w:val="Tekstpodstawowy"/>
    <w:semiHidden/>
    <w:rsid w:val="009A4B67"/>
    <w:rPr>
      <w:rFonts w:ascii="Times New Roman" w:eastAsia="Times New Roman" w:hAnsi="Times New Roman" w:cs="Times New Roman"/>
      <w:kern w:val="2"/>
      <w:sz w:val="20"/>
      <w:szCs w:val="20"/>
      <w:lang w:val="en-US" w:eastAsia="ar-SA"/>
    </w:rPr>
  </w:style>
  <w:style w:type="character" w:customStyle="1" w:styleId="TekstpodstawowywcityZnak">
    <w:name w:val="Tekst podstawowy wcięty Znak"/>
    <w:basedOn w:val="Domylnaczcionkaakapitu"/>
    <w:link w:val="Tekstpodstawowywcity"/>
    <w:semiHidden/>
    <w:rsid w:val="009A4B67"/>
    <w:rPr>
      <w:rFonts w:ascii="Times New Roman" w:eastAsia="Times New Roman" w:hAnsi="Times New Roman" w:cs="Times New Roman"/>
      <w:kern w:val="2"/>
      <w:sz w:val="20"/>
      <w:szCs w:val="20"/>
      <w:lang w:val="en-US" w:eastAsia="ar-SA"/>
    </w:rPr>
  </w:style>
  <w:style w:type="paragraph" w:styleId="Tekstpodstawowywcity">
    <w:name w:val="Body Text Indent"/>
    <w:basedOn w:val="Normalny"/>
    <w:link w:val="TekstpodstawowywcityZnak"/>
    <w:semiHidden/>
    <w:unhideWhenUsed/>
    <w:rsid w:val="009A4B67"/>
    <w:pPr>
      <w:ind w:left="360"/>
    </w:pPr>
  </w:style>
  <w:style w:type="character" w:customStyle="1" w:styleId="TekstpodstawowywcityZnak1">
    <w:name w:val="Tekst podstawowy wcięty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matkomentarzaZnak">
    <w:name w:val="Temat komentarza Znak"/>
    <w:basedOn w:val="TekstkomentarzaZnak"/>
    <w:link w:val="Tematkomentarza"/>
    <w:uiPriority w:val="99"/>
    <w:semiHidden/>
    <w:rsid w:val="009A4B67"/>
    <w:rPr>
      <w:rFonts w:ascii="Times New Roman" w:eastAsia="Times New Roman" w:hAnsi="Times New Roman" w:cs="Times New Roman"/>
      <w:b/>
      <w:bCs/>
      <w:kern w:val="2"/>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9A4B67"/>
    <w:rPr>
      <w:b/>
      <w:bCs/>
    </w:rPr>
  </w:style>
  <w:style w:type="character" w:customStyle="1" w:styleId="TematkomentarzaZnak1">
    <w:name w:val="Temat komentarza Znak1"/>
    <w:basedOn w:val="TekstkomentarzaZnak1"/>
    <w:uiPriority w:val="99"/>
    <w:semiHidden/>
    <w:rsid w:val="009A4B67"/>
    <w:rPr>
      <w:rFonts w:ascii="Times New Roman" w:eastAsia="Times New Roman" w:hAnsi="Times New Roman" w:cs="Times New Roman"/>
      <w:b/>
      <w:bCs/>
      <w:kern w:val="2"/>
      <w:sz w:val="20"/>
      <w:szCs w:val="20"/>
      <w:lang w:val="en-US" w:eastAsia="ar-SA"/>
    </w:rPr>
  </w:style>
  <w:style w:type="character" w:customStyle="1" w:styleId="TekstdymkaZnak">
    <w:name w:val="Tekst dymka Znak"/>
    <w:basedOn w:val="Domylnaczcionkaakapitu"/>
    <w:link w:val="Tekstdymka"/>
    <w:uiPriority w:val="99"/>
    <w:semiHidden/>
    <w:rsid w:val="009A4B67"/>
    <w:rPr>
      <w:rFonts w:ascii="Tahoma" w:eastAsia="Times New Roman" w:hAnsi="Tahoma" w:cs="Tahoma"/>
      <w:kern w:val="2"/>
      <w:sz w:val="16"/>
      <w:szCs w:val="16"/>
      <w:lang w:val="en-US" w:eastAsia="ar-SA"/>
    </w:rPr>
  </w:style>
  <w:style w:type="paragraph" w:styleId="Tekstdymka">
    <w:name w:val="Balloon Text"/>
    <w:basedOn w:val="Normalny"/>
    <w:link w:val="TekstdymkaZnak"/>
    <w:uiPriority w:val="99"/>
    <w:semiHidden/>
    <w:unhideWhenUsed/>
    <w:rsid w:val="009A4B67"/>
    <w:rPr>
      <w:rFonts w:ascii="Tahoma" w:hAnsi="Tahoma" w:cs="Tahoma"/>
      <w:sz w:val="16"/>
      <w:szCs w:val="16"/>
    </w:rPr>
  </w:style>
  <w:style w:type="character" w:customStyle="1" w:styleId="TekstdymkaZnak1">
    <w:name w:val="Tekst dymka Znak1"/>
    <w:basedOn w:val="Domylnaczcionkaakapitu"/>
    <w:uiPriority w:val="99"/>
    <w:semiHidden/>
    <w:rsid w:val="009A4B67"/>
    <w:rPr>
      <w:rFonts w:ascii="Segoe UI" w:eastAsia="Times New Roman" w:hAnsi="Segoe UI" w:cs="Segoe UI"/>
      <w:kern w:val="2"/>
      <w:sz w:val="18"/>
      <w:szCs w:val="18"/>
      <w:lang w:val="en-US" w:eastAsia="ar-SA"/>
    </w:rPr>
  </w:style>
  <w:style w:type="paragraph" w:styleId="Bezodstpw">
    <w:name w:val="No Spacing"/>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Akapitzlist">
    <w:name w:val="List Paragraph"/>
    <w:basedOn w:val="Normalny"/>
    <w:qFormat/>
    <w:rsid w:val="009A4B67"/>
    <w:pPr>
      <w:spacing w:after="200" w:line="276" w:lineRule="auto"/>
      <w:ind w:left="720"/>
    </w:pPr>
    <w:rPr>
      <w:rFonts w:ascii="Calibri" w:eastAsia="Calibri" w:hAnsi="Calibri" w:cs="Calibri"/>
      <w:kern w:val="0"/>
      <w:sz w:val="22"/>
      <w:szCs w:val="22"/>
      <w:lang w:val="pl-PL"/>
    </w:rPr>
  </w:style>
  <w:style w:type="paragraph" w:customStyle="1" w:styleId="Zawartotabeli">
    <w:name w:val="Zawartość tabeli"/>
    <w:basedOn w:val="Normalny"/>
    <w:rsid w:val="009A4B67"/>
    <w:pPr>
      <w:suppressLineNumbers/>
    </w:pPr>
  </w:style>
  <w:style w:type="paragraph" w:customStyle="1" w:styleId="Akapitzlist1">
    <w:name w:val="Akapit z listą1"/>
    <w:basedOn w:val="Normalny"/>
    <w:rsid w:val="009A4B67"/>
    <w:pPr>
      <w:ind w:left="720"/>
    </w:pPr>
  </w:style>
  <w:style w:type="paragraph" w:customStyle="1" w:styleId="Nagwektabeli">
    <w:name w:val="Nagłówek tabeli"/>
    <w:basedOn w:val="Zawartotabeli"/>
    <w:rsid w:val="009A4B67"/>
    <w:pPr>
      <w:jc w:val="center"/>
    </w:pPr>
    <w:rPr>
      <w:b/>
      <w:bCs/>
      <w:i/>
      <w:iCs/>
    </w:rPr>
  </w:style>
  <w:style w:type="character" w:customStyle="1" w:styleId="pktZnak">
    <w:name w:val="pkt Znak"/>
    <w:link w:val="pkt"/>
    <w:locked/>
    <w:rsid w:val="009A4B67"/>
    <w:rPr>
      <w:rFonts w:ascii="Times New Roman" w:eastAsia="Times New Roman" w:hAnsi="Times New Roman" w:cs="Times New Roman"/>
      <w:sz w:val="24"/>
      <w:szCs w:val="20"/>
      <w:lang w:eastAsia="pl-PL"/>
    </w:rPr>
  </w:style>
  <w:style w:type="paragraph" w:customStyle="1" w:styleId="pkt">
    <w:name w:val="pkt"/>
    <w:basedOn w:val="Normalny"/>
    <w:link w:val="pktZnak"/>
    <w:rsid w:val="009A4B67"/>
    <w:pPr>
      <w:suppressAutoHyphens w:val="0"/>
      <w:spacing w:before="60" w:after="60"/>
      <w:ind w:left="851" w:hanging="295"/>
      <w:jc w:val="both"/>
    </w:pPr>
    <w:rPr>
      <w:kern w:val="0"/>
      <w:sz w:val="24"/>
      <w:lang w:val="pl-PL" w:eastAsia="pl-PL"/>
    </w:rPr>
  </w:style>
  <w:style w:type="character" w:customStyle="1" w:styleId="fontstyle01">
    <w:name w:val="fontstyle01"/>
    <w:basedOn w:val="Domylnaczcionkaakapitu"/>
    <w:rsid w:val="009A4B67"/>
    <w:rPr>
      <w:rFonts w:ascii="ArialMT" w:hAnsi="ArialMT" w:hint="default"/>
      <w:b w:val="0"/>
      <w:bCs w:val="0"/>
      <w:i w:val="0"/>
      <w:iCs w:val="0"/>
      <w:color w:val="000000"/>
      <w:sz w:val="28"/>
      <w:szCs w:val="28"/>
    </w:rPr>
  </w:style>
  <w:style w:type="character" w:customStyle="1" w:styleId="fontstyle21">
    <w:name w:val="fontstyle21"/>
    <w:basedOn w:val="Domylnaczcionkaakapitu"/>
    <w:rsid w:val="009A4B67"/>
    <w:rPr>
      <w:rFonts w:ascii="SegoeUISymbol" w:hAnsi="SegoeUISymbol" w:hint="default"/>
      <w:b w:val="0"/>
      <w:bCs w:val="0"/>
      <w:i w:val="0"/>
      <w:iCs w:val="0"/>
      <w:color w:val="000000"/>
      <w:sz w:val="22"/>
      <w:szCs w:val="22"/>
    </w:rPr>
  </w:style>
  <w:style w:type="character" w:customStyle="1" w:styleId="Nierozpoznanawzmianka1">
    <w:name w:val="Nierozpoznana wzmianka1"/>
    <w:basedOn w:val="Domylnaczcionkaakapitu"/>
    <w:uiPriority w:val="99"/>
    <w:semiHidden/>
    <w:unhideWhenUsed/>
    <w:rsid w:val="003C65E5"/>
    <w:rPr>
      <w:color w:val="605E5C"/>
      <w:shd w:val="clear" w:color="auto" w:fill="E1DFDD"/>
    </w:rPr>
  </w:style>
  <w:style w:type="character" w:styleId="Odwoaniedokomentarza">
    <w:name w:val="annotation reference"/>
    <w:basedOn w:val="Domylnaczcionkaakapitu"/>
    <w:uiPriority w:val="99"/>
    <w:semiHidden/>
    <w:unhideWhenUsed/>
    <w:rsid w:val="007A53E9"/>
    <w:rPr>
      <w:sz w:val="16"/>
      <w:szCs w:val="16"/>
    </w:rPr>
  </w:style>
  <w:style w:type="paragraph" w:customStyle="1" w:styleId="Standard">
    <w:name w:val="Standard"/>
    <w:rsid w:val="00D2362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kstprzypisukocowego">
    <w:name w:val="endnote text"/>
    <w:basedOn w:val="Normalny"/>
    <w:link w:val="TekstprzypisukocowegoZnak"/>
    <w:uiPriority w:val="99"/>
    <w:semiHidden/>
    <w:unhideWhenUsed/>
    <w:rsid w:val="00BE1197"/>
  </w:style>
  <w:style w:type="character" w:customStyle="1" w:styleId="TekstprzypisukocowegoZnak">
    <w:name w:val="Tekst przypisu końcowego Znak"/>
    <w:basedOn w:val="Domylnaczcionkaakapitu"/>
    <w:link w:val="Tekstprzypisukocowego"/>
    <w:uiPriority w:val="99"/>
    <w:semiHidden/>
    <w:rsid w:val="00BE1197"/>
    <w:rPr>
      <w:rFonts w:ascii="Times New Roman" w:eastAsia="Times New Roman" w:hAnsi="Times New Roman" w:cs="Times New Roman"/>
      <w:kern w:val="2"/>
      <w:sz w:val="20"/>
      <w:szCs w:val="20"/>
      <w:lang w:val="en-US" w:eastAsia="ar-SA"/>
    </w:rPr>
  </w:style>
  <w:style w:type="character" w:styleId="Odwoanieprzypisukocowego">
    <w:name w:val="endnote reference"/>
    <w:basedOn w:val="Domylnaczcionkaakapitu"/>
    <w:uiPriority w:val="99"/>
    <w:semiHidden/>
    <w:unhideWhenUsed/>
    <w:rsid w:val="00BE1197"/>
    <w:rPr>
      <w:vertAlign w:val="superscript"/>
    </w:rPr>
  </w:style>
  <w:style w:type="character" w:customStyle="1" w:styleId="Nierozpoznanawzmianka2">
    <w:name w:val="Nierozpoznana wzmianka2"/>
    <w:basedOn w:val="Domylnaczcionkaakapitu"/>
    <w:uiPriority w:val="99"/>
    <w:semiHidden/>
    <w:unhideWhenUsed/>
    <w:rsid w:val="0055004E"/>
    <w:rPr>
      <w:color w:val="605E5C"/>
      <w:shd w:val="clear" w:color="auto" w:fill="E1DFDD"/>
    </w:rPr>
  </w:style>
  <w:style w:type="paragraph" w:styleId="Poprawka">
    <w:name w:val="Revision"/>
    <w:hidden/>
    <w:uiPriority w:val="99"/>
    <w:semiHidden/>
    <w:rsid w:val="00E10E33"/>
    <w:pPr>
      <w:spacing w:after="0" w:line="240" w:lineRule="auto"/>
    </w:pPr>
    <w:rPr>
      <w:rFonts w:ascii="Times New Roman" w:eastAsia="Times New Roman" w:hAnsi="Times New Roman" w:cs="Times New Roman"/>
      <w:kern w:val="2"/>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rogi.trzebnica.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18</Pages>
  <Words>8375</Words>
  <Characters>50252</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30</cp:revision>
  <dcterms:created xsi:type="dcterms:W3CDTF">2022-02-12T10:06:00Z</dcterms:created>
  <dcterms:modified xsi:type="dcterms:W3CDTF">2022-02-16T09:37:00Z</dcterms:modified>
</cp:coreProperties>
</file>