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029E" w14:textId="6FB40797" w:rsidR="00603A43" w:rsidRPr="00603A43" w:rsidRDefault="00603A43" w:rsidP="00603A43">
      <w:pPr>
        <w:keepNext/>
        <w:suppressAutoHyphens/>
        <w:ind w:left="2832" w:firstLine="708"/>
        <w:jc w:val="right"/>
        <w:outlineLvl w:val="0"/>
        <w:rPr>
          <w:sz w:val="16"/>
          <w:szCs w:val="16"/>
          <w:highlight w:val="yellow"/>
          <w:lang w:eastAsia="ar-SA"/>
        </w:rPr>
      </w:pPr>
      <w:r w:rsidRPr="00603A43">
        <w:rPr>
          <w:rFonts w:eastAsia="Calibri"/>
          <w:b/>
          <w:sz w:val="18"/>
          <w:szCs w:val="18"/>
          <w:lang w:eastAsia="ar-SA"/>
        </w:rPr>
        <w:t>ZAŁĄCZNIK NR 4 DO SWZ</w:t>
      </w:r>
    </w:p>
    <w:p w14:paraId="797653BE" w14:textId="77777777" w:rsidR="00603A43" w:rsidRPr="00603A43" w:rsidRDefault="00603A43" w:rsidP="00603A43">
      <w:pPr>
        <w:keepNext/>
        <w:suppressAutoHyphens/>
        <w:ind w:left="2832" w:firstLine="708"/>
        <w:outlineLvl w:val="0"/>
        <w:rPr>
          <w:i/>
          <w:sz w:val="16"/>
          <w:szCs w:val="16"/>
          <w:lang w:eastAsia="ar-SA"/>
        </w:rPr>
      </w:pPr>
      <w:r w:rsidRPr="00603A43">
        <w:rPr>
          <w:sz w:val="16"/>
          <w:szCs w:val="16"/>
          <w:lang w:eastAsia="ar-SA"/>
        </w:rPr>
        <w:t xml:space="preserve">UMOWA Nr 01/PN/2024 (projekt) </w:t>
      </w:r>
    </w:p>
    <w:p w14:paraId="4B7792E3" w14:textId="77777777" w:rsidR="00603A43" w:rsidRPr="00603A43" w:rsidRDefault="00603A43" w:rsidP="00603A43">
      <w:pPr>
        <w:jc w:val="center"/>
        <w:rPr>
          <w:b/>
          <w:sz w:val="16"/>
          <w:szCs w:val="16"/>
        </w:rPr>
      </w:pPr>
    </w:p>
    <w:p w14:paraId="454AF9D6" w14:textId="77777777" w:rsidR="00603A43" w:rsidRPr="00603A43" w:rsidRDefault="00603A43" w:rsidP="00603A43">
      <w:pPr>
        <w:rPr>
          <w:b/>
          <w:sz w:val="16"/>
          <w:szCs w:val="16"/>
        </w:rPr>
      </w:pPr>
      <w:r w:rsidRPr="00603A43">
        <w:rPr>
          <w:sz w:val="16"/>
          <w:szCs w:val="16"/>
        </w:rPr>
        <w:t xml:space="preserve">Zawarta w dniu </w:t>
      </w:r>
      <w:r w:rsidRPr="00603A43">
        <w:rPr>
          <w:b/>
          <w:bCs/>
          <w:sz w:val="16"/>
          <w:szCs w:val="16"/>
        </w:rPr>
        <w:t>___-</w:t>
      </w:r>
      <w:r w:rsidRPr="00603A43">
        <w:rPr>
          <w:rFonts w:asciiTheme="minorHAnsi" w:hAnsiTheme="minorHAnsi" w:cstheme="minorHAnsi"/>
          <w:sz w:val="16"/>
          <w:szCs w:val="16"/>
        </w:rPr>
        <w:t>___</w:t>
      </w:r>
      <w:r w:rsidRPr="00603A43">
        <w:rPr>
          <w:sz w:val="16"/>
          <w:szCs w:val="16"/>
        </w:rPr>
        <w:t>-2024 roku w Tczewie pomiędzy:</w:t>
      </w:r>
    </w:p>
    <w:p w14:paraId="685F6BBE" w14:textId="77777777" w:rsidR="00603A43" w:rsidRPr="00603A43" w:rsidRDefault="00603A43" w:rsidP="00603A43">
      <w:pPr>
        <w:rPr>
          <w:sz w:val="16"/>
          <w:szCs w:val="16"/>
        </w:rPr>
      </w:pPr>
    </w:p>
    <w:p w14:paraId="2FB55288" w14:textId="77777777" w:rsidR="00603A43" w:rsidRPr="00603A43" w:rsidRDefault="00603A43" w:rsidP="00603A43">
      <w:pPr>
        <w:tabs>
          <w:tab w:val="left" w:pos="993"/>
        </w:tabs>
        <w:autoSpaceDE w:val="0"/>
        <w:autoSpaceDN w:val="0"/>
        <w:adjustRightInd w:val="0"/>
        <w:jc w:val="both"/>
        <w:rPr>
          <w:b/>
          <w:bCs/>
          <w:sz w:val="16"/>
          <w:szCs w:val="16"/>
        </w:rPr>
      </w:pPr>
      <w:r w:rsidRPr="00603A43">
        <w:rPr>
          <w:b/>
          <w:bCs/>
          <w:sz w:val="16"/>
          <w:szCs w:val="16"/>
        </w:rPr>
        <w:t xml:space="preserve">Szpitale Tczewskie Spółka Akcyjna, wpisana do Krajowego Rejestru Sądowego w Sądzie Rejonowym Gdańsk – Północ w Gdańsku, </w:t>
      </w:r>
      <w:r w:rsidRPr="00603A43">
        <w:rPr>
          <w:b/>
          <w:bCs/>
          <w:sz w:val="16"/>
          <w:szCs w:val="16"/>
        </w:rPr>
        <w:br/>
        <w:t xml:space="preserve">VII Wydział Gospodarczy Krajowego Rejestru Sądowego, Nr KRS 0000386185, NIP 593-25-26-795, REGON 220620689, </w:t>
      </w:r>
      <w:r w:rsidRPr="00603A43">
        <w:rPr>
          <w:b/>
          <w:bCs/>
          <w:sz w:val="16"/>
          <w:szCs w:val="16"/>
        </w:rPr>
        <w:br/>
      </w:r>
      <w:r w:rsidRPr="00603A43">
        <w:rPr>
          <w:rFonts w:eastAsia="Calibri"/>
          <w:b/>
          <w:sz w:val="16"/>
          <w:szCs w:val="16"/>
        </w:rPr>
        <w:t xml:space="preserve">Kap. Zakładowy – 25.222.350,00 zł. wpłacony w całości, BDO 000038394, </w:t>
      </w:r>
      <w:r w:rsidRPr="00603A43">
        <w:rPr>
          <w:b/>
          <w:bCs/>
          <w:sz w:val="16"/>
          <w:szCs w:val="16"/>
        </w:rPr>
        <w:t>z siedzibą:</w:t>
      </w:r>
      <w:r w:rsidRPr="00603A43">
        <w:rPr>
          <w:sz w:val="16"/>
          <w:szCs w:val="16"/>
        </w:rPr>
        <w:t xml:space="preserve"> </w:t>
      </w:r>
      <w:r w:rsidRPr="00603A43">
        <w:rPr>
          <w:b/>
          <w:sz w:val="16"/>
          <w:szCs w:val="16"/>
        </w:rPr>
        <w:t>UL. 30-GO STYCZNIA 57/58, 83-110 TCZEW,</w:t>
      </w:r>
      <w:r w:rsidRPr="00603A43">
        <w:rPr>
          <w:sz w:val="16"/>
          <w:szCs w:val="16"/>
        </w:rPr>
        <w:t xml:space="preserve"> </w:t>
      </w:r>
      <w:r w:rsidRPr="00603A43">
        <w:rPr>
          <w:b/>
          <w:bCs/>
          <w:sz w:val="16"/>
          <w:szCs w:val="16"/>
        </w:rPr>
        <w:t>zwana w dalszej treści umowy „ZAMAWIAJĄCYM”, reprezentowanym przez:</w:t>
      </w:r>
    </w:p>
    <w:p w14:paraId="5A2C0492" w14:textId="77777777" w:rsidR="00603A43" w:rsidRPr="00603A43" w:rsidRDefault="00603A43" w:rsidP="00603A43">
      <w:pPr>
        <w:autoSpaceDE w:val="0"/>
        <w:autoSpaceDN w:val="0"/>
        <w:adjustRightInd w:val="0"/>
        <w:jc w:val="both"/>
        <w:rPr>
          <w:b/>
          <w:bCs/>
          <w:sz w:val="16"/>
          <w:szCs w:val="16"/>
        </w:rPr>
      </w:pPr>
      <w:r w:rsidRPr="00603A43">
        <w:rPr>
          <w:b/>
          <w:bCs/>
          <w:sz w:val="16"/>
          <w:szCs w:val="16"/>
        </w:rPr>
        <w:t>1) Pana Macieja Bielińskiego – Prezesa Zarządu,</w:t>
      </w:r>
    </w:p>
    <w:p w14:paraId="65B834B8" w14:textId="77777777" w:rsidR="00603A43" w:rsidRPr="00603A43" w:rsidRDefault="00603A43" w:rsidP="00603A43">
      <w:pPr>
        <w:ind w:right="-1"/>
        <w:rPr>
          <w:bCs/>
          <w:sz w:val="16"/>
          <w:szCs w:val="16"/>
        </w:rPr>
      </w:pPr>
      <w:r w:rsidRPr="00603A43">
        <w:rPr>
          <w:bCs/>
          <w:sz w:val="16"/>
          <w:szCs w:val="16"/>
        </w:rPr>
        <w:t>a</w:t>
      </w:r>
    </w:p>
    <w:p w14:paraId="66CB7552" w14:textId="77777777" w:rsidR="00603A43" w:rsidRPr="00603A43" w:rsidRDefault="00603A43" w:rsidP="00603A43">
      <w:pPr>
        <w:spacing w:after="120" w:line="288" w:lineRule="auto"/>
        <w:ind w:right="-1"/>
        <w:jc w:val="both"/>
        <w:rPr>
          <w:sz w:val="16"/>
          <w:szCs w:val="16"/>
        </w:rPr>
      </w:pPr>
      <w:r w:rsidRPr="00603A43">
        <w:rPr>
          <w:sz w:val="16"/>
          <w:szCs w:val="16"/>
        </w:rPr>
        <w:t>_________________________________________________________________</w:t>
      </w:r>
    </w:p>
    <w:p w14:paraId="2660BC02" w14:textId="77777777" w:rsidR="00603A43" w:rsidRPr="00603A43" w:rsidRDefault="00603A43" w:rsidP="00603A43">
      <w:pPr>
        <w:spacing w:after="120" w:line="288" w:lineRule="auto"/>
        <w:ind w:right="-1"/>
        <w:jc w:val="both"/>
        <w:rPr>
          <w:sz w:val="16"/>
          <w:szCs w:val="16"/>
        </w:rPr>
      </w:pPr>
      <w:r w:rsidRPr="00603A43">
        <w:rPr>
          <w:sz w:val="16"/>
          <w:szCs w:val="16"/>
        </w:rPr>
        <w:t>_________________________________________________________________</w:t>
      </w:r>
    </w:p>
    <w:p w14:paraId="68195DCF" w14:textId="77777777" w:rsidR="00603A43" w:rsidRPr="00603A43" w:rsidRDefault="00603A43" w:rsidP="00603A43">
      <w:pPr>
        <w:spacing w:after="120" w:line="288" w:lineRule="auto"/>
        <w:ind w:right="-1"/>
        <w:jc w:val="both"/>
        <w:rPr>
          <w:sz w:val="16"/>
          <w:szCs w:val="16"/>
        </w:rPr>
      </w:pPr>
      <w:r w:rsidRPr="00603A43">
        <w:rPr>
          <w:sz w:val="16"/>
          <w:szCs w:val="16"/>
        </w:rPr>
        <w:t>_________________________________________________________________</w:t>
      </w:r>
    </w:p>
    <w:p w14:paraId="3030BA2C" w14:textId="77777777" w:rsidR="00603A43" w:rsidRPr="00603A43" w:rsidRDefault="00603A43" w:rsidP="00603A43">
      <w:pPr>
        <w:spacing w:after="120" w:line="288" w:lineRule="auto"/>
        <w:ind w:right="-1"/>
        <w:jc w:val="both"/>
        <w:rPr>
          <w:sz w:val="16"/>
          <w:szCs w:val="16"/>
        </w:rPr>
      </w:pPr>
      <w:r w:rsidRPr="00603A43">
        <w:rPr>
          <w:sz w:val="16"/>
          <w:szCs w:val="16"/>
        </w:rPr>
        <w:t>zwaną w dalszej części Umowy „Wykonawcą”, reprezentowanym przez :</w:t>
      </w:r>
    </w:p>
    <w:p w14:paraId="5862FA02" w14:textId="77777777" w:rsidR="00603A43" w:rsidRPr="00603A43" w:rsidRDefault="00603A43" w:rsidP="00603A43">
      <w:pPr>
        <w:spacing w:after="120" w:line="288" w:lineRule="auto"/>
        <w:ind w:right="-1"/>
        <w:jc w:val="both"/>
        <w:rPr>
          <w:bCs/>
          <w:sz w:val="16"/>
          <w:szCs w:val="16"/>
        </w:rPr>
      </w:pPr>
      <w:r w:rsidRPr="00603A43">
        <w:rPr>
          <w:bCs/>
          <w:sz w:val="16"/>
          <w:szCs w:val="16"/>
        </w:rPr>
        <w:t>1) _______________________________________________________________</w:t>
      </w:r>
    </w:p>
    <w:p w14:paraId="681DF844" w14:textId="77777777" w:rsidR="00603A43" w:rsidRPr="00603A43" w:rsidRDefault="00603A43" w:rsidP="00603A43">
      <w:pPr>
        <w:jc w:val="center"/>
        <w:rPr>
          <w:b/>
          <w:sz w:val="16"/>
          <w:szCs w:val="16"/>
        </w:rPr>
      </w:pPr>
      <w:r w:rsidRPr="00603A43">
        <w:rPr>
          <w:sz w:val="16"/>
          <w:szCs w:val="16"/>
          <w:lang w:eastAsia="pl-PL"/>
        </w:rPr>
        <w:t xml:space="preserve">na podstawie wyboru oferty w </w:t>
      </w:r>
      <w:r w:rsidRPr="00603A43">
        <w:rPr>
          <w:b/>
          <w:sz w:val="16"/>
          <w:szCs w:val="16"/>
        </w:rPr>
        <w:t>postępowaniu o udzielenie zamówienia klasycznego, o wartości równej lub przekraczającej progi unijne,</w:t>
      </w:r>
    </w:p>
    <w:p w14:paraId="60CA24DD" w14:textId="77777777" w:rsidR="00603A43" w:rsidRPr="00603A43" w:rsidRDefault="00603A43" w:rsidP="00603A43">
      <w:pPr>
        <w:jc w:val="center"/>
        <w:rPr>
          <w:bCs/>
          <w:sz w:val="16"/>
          <w:szCs w:val="16"/>
        </w:rPr>
      </w:pPr>
      <w:r w:rsidRPr="00603A43">
        <w:rPr>
          <w:b/>
          <w:sz w:val="16"/>
          <w:szCs w:val="16"/>
        </w:rPr>
        <w:t xml:space="preserve">w trybie PRZETARGU NIEOGRANICZONEGO numer </w:t>
      </w:r>
      <w:bookmarkStart w:id="0" w:name="_Hlk158112304"/>
      <w:r w:rsidRPr="00603A43">
        <w:rPr>
          <w:b/>
          <w:sz w:val="16"/>
          <w:szCs w:val="16"/>
          <w:highlight w:val="yellow"/>
        </w:rPr>
        <w:t>00/PN/2024</w:t>
      </w:r>
      <w:bookmarkEnd w:id="0"/>
      <w:r w:rsidRPr="00603A43">
        <w:rPr>
          <w:b/>
          <w:sz w:val="16"/>
          <w:szCs w:val="16"/>
        </w:rPr>
        <w:t xml:space="preserve">, </w:t>
      </w:r>
      <w:r w:rsidRPr="00603A43">
        <w:rPr>
          <w:sz w:val="16"/>
          <w:szCs w:val="16"/>
        </w:rPr>
        <w:t xml:space="preserve">zgodnie z art. 132 - 139 ustawy z dnia 11 września 2019r. </w:t>
      </w:r>
      <w:r w:rsidRPr="00603A43">
        <w:rPr>
          <w:sz w:val="16"/>
          <w:szCs w:val="16"/>
        </w:rPr>
        <w:br/>
        <w:t xml:space="preserve">Prawo Zamówień Publicznych </w:t>
      </w:r>
      <w:r w:rsidRPr="00603A43">
        <w:rPr>
          <w:b/>
          <w:sz w:val="16"/>
          <w:szCs w:val="16"/>
        </w:rPr>
        <w:t xml:space="preserve">(tekst jednolity Dz. U. z 2023 r., poz. 1605 z późn. </w:t>
      </w:r>
      <w:proofErr w:type="spellStart"/>
      <w:r w:rsidRPr="00603A43">
        <w:rPr>
          <w:b/>
          <w:sz w:val="16"/>
          <w:szCs w:val="16"/>
        </w:rPr>
        <w:t>zm</w:t>
      </w:r>
      <w:proofErr w:type="spellEnd"/>
      <w:r w:rsidRPr="00603A43">
        <w:rPr>
          <w:b/>
          <w:sz w:val="16"/>
          <w:szCs w:val="16"/>
        </w:rPr>
        <w:t>),</w:t>
      </w:r>
      <w:r w:rsidRPr="00603A43">
        <w:rPr>
          <w:bCs/>
          <w:sz w:val="16"/>
          <w:szCs w:val="16"/>
        </w:rPr>
        <w:t xml:space="preserve"> zwanej dalej „pzp”, </w:t>
      </w:r>
    </w:p>
    <w:p w14:paraId="45F51C29" w14:textId="77777777" w:rsidR="00603A43" w:rsidRPr="00603A43" w:rsidRDefault="00603A43" w:rsidP="00603A43">
      <w:pPr>
        <w:jc w:val="center"/>
        <w:rPr>
          <w:b/>
          <w:sz w:val="16"/>
          <w:szCs w:val="16"/>
        </w:rPr>
      </w:pPr>
      <w:r w:rsidRPr="00603A43">
        <w:rPr>
          <w:sz w:val="16"/>
          <w:szCs w:val="16"/>
          <w:lang w:eastAsia="pl-PL"/>
        </w:rPr>
        <w:t xml:space="preserve">złożonej zgodnie z ogłoszeniem, z dnia </w:t>
      </w:r>
      <w:r w:rsidRPr="00603A43">
        <w:rPr>
          <w:bCs/>
          <w:sz w:val="16"/>
          <w:szCs w:val="16"/>
          <w:highlight w:val="yellow"/>
          <w:lang w:eastAsia="pl-PL"/>
        </w:rPr>
        <w:t>_______________</w:t>
      </w:r>
      <w:r w:rsidRPr="00603A43">
        <w:rPr>
          <w:sz w:val="16"/>
          <w:szCs w:val="16"/>
          <w:lang w:eastAsia="pl-PL"/>
        </w:rPr>
        <w:t>r.</w:t>
      </w:r>
    </w:p>
    <w:p w14:paraId="67461D9E" w14:textId="77777777" w:rsidR="00603A43" w:rsidRPr="00603A43" w:rsidRDefault="00603A43" w:rsidP="00603A43">
      <w:pPr>
        <w:spacing w:line="288" w:lineRule="auto"/>
        <w:ind w:right="-1"/>
        <w:jc w:val="both"/>
        <w:rPr>
          <w:sz w:val="16"/>
          <w:szCs w:val="16"/>
        </w:rPr>
      </w:pPr>
    </w:p>
    <w:p w14:paraId="07EB369B" w14:textId="77777777" w:rsidR="00603A43" w:rsidRPr="00603A43" w:rsidRDefault="00603A43" w:rsidP="00603A43">
      <w:pPr>
        <w:spacing w:line="288" w:lineRule="auto"/>
        <w:ind w:right="-1"/>
        <w:jc w:val="both"/>
        <w:rPr>
          <w:sz w:val="16"/>
          <w:szCs w:val="16"/>
        </w:rPr>
      </w:pPr>
    </w:p>
    <w:p w14:paraId="659A839D" w14:textId="77777777" w:rsidR="00603A43" w:rsidRPr="00603A43" w:rsidRDefault="00603A43" w:rsidP="00603A43">
      <w:pPr>
        <w:ind w:right="-1"/>
        <w:jc w:val="center"/>
        <w:rPr>
          <w:b/>
          <w:bCs/>
          <w:sz w:val="16"/>
          <w:szCs w:val="16"/>
        </w:rPr>
      </w:pPr>
      <w:r w:rsidRPr="00603A43">
        <w:rPr>
          <w:b/>
          <w:bCs/>
          <w:sz w:val="16"/>
          <w:szCs w:val="16"/>
        </w:rPr>
        <w:t>§ 1.</w:t>
      </w:r>
    </w:p>
    <w:p w14:paraId="73B81DC9" w14:textId="77777777" w:rsidR="00603A43" w:rsidRPr="00603A43" w:rsidRDefault="00603A43" w:rsidP="00603A43">
      <w:pPr>
        <w:jc w:val="center"/>
        <w:rPr>
          <w:sz w:val="16"/>
          <w:szCs w:val="16"/>
          <w:lang w:eastAsia="pl-PL"/>
        </w:rPr>
      </w:pPr>
      <w:r w:rsidRPr="00603A43">
        <w:rPr>
          <w:sz w:val="16"/>
          <w:szCs w:val="16"/>
          <w:lang w:eastAsia="pl-PL"/>
        </w:rPr>
        <w:t>[PRZEDMIOT UMOWY]</w:t>
      </w:r>
    </w:p>
    <w:p w14:paraId="795B9C9B" w14:textId="77777777" w:rsidR="00603A43" w:rsidRPr="00603A43" w:rsidRDefault="00603A43" w:rsidP="00603A43">
      <w:pPr>
        <w:jc w:val="both"/>
        <w:rPr>
          <w:rFonts w:eastAsia="Calibri"/>
          <w:b/>
          <w:sz w:val="16"/>
          <w:szCs w:val="16"/>
        </w:rPr>
      </w:pPr>
      <w:r w:rsidRPr="00603A43">
        <w:rPr>
          <w:sz w:val="16"/>
          <w:szCs w:val="16"/>
          <w:lang w:eastAsia="pl-PL"/>
        </w:rPr>
        <w:t xml:space="preserve">1. Przedmiotem niniejszej Umowy jest: </w:t>
      </w:r>
      <w:r w:rsidRPr="00603A43">
        <w:rPr>
          <w:rFonts w:eastAsia="Calibri"/>
          <w:b/>
          <w:sz w:val="16"/>
          <w:szCs w:val="16"/>
        </w:rPr>
        <w:t xml:space="preserve">sukcesywne świadczenie kompleksowych usług prania, dezynfekcji i czyszczenia na sucho, wraz </w:t>
      </w:r>
      <w:r w:rsidRPr="00603A43">
        <w:rPr>
          <w:rFonts w:eastAsia="Calibri"/>
          <w:b/>
          <w:sz w:val="16"/>
          <w:szCs w:val="16"/>
        </w:rPr>
        <w:br/>
        <w:t>z transportem i częściową dzierżawą bielizny oraz odzieży szpitalnej dla Szpitali Tczewskich S.A.,</w:t>
      </w:r>
    </w:p>
    <w:p w14:paraId="4A93D86D" w14:textId="77777777" w:rsidR="00603A43" w:rsidRPr="00603A43" w:rsidRDefault="00603A43" w:rsidP="00603A43">
      <w:pPr>
        <w:jc w:val="both"/>
        <w:rPr>
          <w:rFonts w:eastAsia="Calibri"/>
          <w:sz w:val="16"/>
          <w:szCs w:val="16"/>
          <w:u w:val="single"/>
        </w:rPr>
      </w:pPr>
      <w:r w:rsidRPr="00603A43">
        <w:rPr>
          <w:rFonts w:eastAsia="Calibri"/>
          <w:b/>
          <w:sz w:val="16"/>
          <w:szCs w:val="16"/>
        </w:rPr>
        <w:t xml:space="preserve"> </w:t>
      </w:r>
      <w:r w:rsidRPr="00603A43">
        <w:rPr>
          <w:b/>
          <w:bCs/>
          <w:sz w:val="16"/>
          <w:szCs w:val="16"/>
          <w:u w:val="single"/>
          <w:lang w:eastAsia="pl-PL"/>
        </w:rPr>
        <w:t>w okresie</w:t>
      </w:r>
      <w:r w:rsidRPr="00603A43">
        <w:rPr>
          <w:b/>
          <w:sz w:val="16"/>
          <w:szCs w:val="16"/>
          <w:u w:val="single"/>
          <w:lang w:eastAsia="pl-PL"/>
        </w:rPr>
        <w:t xml:space="preserve"> 24 miesięcy od dnia 13-05-2024r.</w:t>
      </w:r>
      <w:r w:rsidRPr="00603A43">
        <w:rPr>
          <w:b/>
          <w:sz w:val="16"/>
          <w:szCs w:val="16"/>
          <w:lang w:eastAsia="pl-PL"/>
        </w:rPr>
        <w:t>,</w:t>
      </w:r>
    </w:p>
    <w:p w14:paraId="24E299A7" w14:textId="77777777" w:rsidR="00603A43" w:rsidRPr="00603A43" w:rsidRDefault="00603A43" w:rsidP="00603A43">
      <w:pPr>
        <w:jc w:val="both"/>
        <w:rPr>
          <w:rFonts w:eastAsia="Calibri"/>
          <w:b/>
          <w:sz w:val="16"/>
          <w:szCs w:val="16"/>
        </w:rPr>
      </w:pPr>
    </w:p>
    <w:p w14:paraId="242D5D28" w14:textId="77777777" w:rsidR="00603A43" w:rsidRPr="00603A43" w:rsidRDefault="00603A43" w:rsidP="00603A43">
      <w:pPr>
        <w:autoSpaceDE w:val="0"/>
        <w:autoSpaceDN w:val="0"/>
        <w:adjustRightInd w:val="0"/>
        <w:rPr>
          <w:color w:val="000000"/>
          <w:sz w:val="16"/>
          <w:szCs w:val="16"/>
          <w:lang w:eastAsia="pl-PL"/>
        </w:rPr>
      </w:pPr>
      <w:r w:rsidRPr="00603A43">
        <w:rPr>
          <w:color w:val="000000"/>
          <w:sz w:val="16"/>
          <w:szCs w:val="16"/>
          <w:lang w:eastAsia="pl-PL"/>
        </w:rPr>
        <w:t>Tabela nr 1</w:t>
      </w:r>
    </w:p>
    <w:p w14:paraId="7B5B97ED" w14:textId="77777777" w:rsidR="00603A43" w:rsidRPr="00603A43" w:rsidRDefault="00603A43" w:rsidP="00603A43">
      <w:pPr>
        <w:contextualSpacing/>
        <w:rPr>
          <w:rFonts w:eastAsia="Calibri"/>
          <w:b/>
          <w:sz w:val="16"/>
          <w:szCs w:val="16"/>
        </w:rPr>
      </w:pPr>
      <w:r w:rsidRPr="00603A43">
        <w:rPr>
          <w:rFonts w:eastAsia="Calibri"/>
          <w:b/>
          <w:sz w:val="16"/>
          <w:szCs w:val="16"/>
        </w:rPr>
        <w:t>Szacunkowe ilości prania i dezynfekcji planowane w okresie trwania niniejszej umowy przedstawia poniższa tabela: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178"/>
        <w:gridCol w:w="988"/>
        <w:gridCol w:w="1550"/>
      </w:tblGrid>
      <w:tr w:rsidR="00603A43" w:rsidRPr="00603A43" w14:paraId="34099EE4" w14:textId="77777777" w:rsidTr="00D534F0">
        <w:tc>
          <w:tcPr>
            <w:tcW w:w="570" w:type="dxa"/>
            <w:shd w:val="clear" w:color="auto" w:fill="F2F2F2"/>
            <w:vAlign w:val="center"/>
          </w:tcPr>
          <w:p w14:paraId="03E05B7C" w14:textId="77777777" w:rsidR="00603A43" w:rsidRPr="00603A43" w:rsidRDefault="00603A43" w:rsidP="00603A43">
            <w:pPr>
              <w:contextualSpacing/>
              <w:jc w:val="center"/>
              <w:rPr>
                <w:rFonts w:eastAsia="Calibri"/>
                <w:sz w:val="16"/>
                <w:szCs w:val="16"/>
              </w:rPr>
            </w:pPr>
            <w:r w:rsidRPr="00603A43">
              <w:rPr>
                <w:rFonts w:eastAsia="Calibri"/>
                <w:sz w:val="16"/>
                <w:szCs w:val="16"/>
              </w:rPr>
              <w:t>L.p.</w:t>
            </w:r>
          </w:p>
        </w:tc>
        <w:tc>
          <w:tcPr>
            <w:tcW w:w="6178" w:type="dxa"/>
            <w:shd w:val="clear" w:color="auto" w:fill="F2F2F2"/>
            <w:vAlign w:val="center"/>
          </w:tcPr>
          <w:p w14:paraId="5122453D" w14:textId="77777777" w:rsidR="00603A43" w:rsidRPr="00603A43" w:rsidRDefault="00603A43" w:rsidP="00603A43">
            <w:pPr>
              <w:contextualSpacing/>
              <w:jc w:val="center"/>
              <w:rPr>
                <w:rFonts w:eastAsia="Calibri"/>
                <w:sz w:val="16"/>
                <w:szCs w:val="16"/>
              </w:rPr>
            </w:pPr>
          </w:p>
          <w:p w14:paraId="2AC720E9" w14:textId="77777777" w:rsidR="00603A43" w:rsidRPr="00603A43" w:rsidRDefault="00603A43" w:rsidP="00603A43">
            <w:pPr>
              <w:contextualSpacing/>
              <w:jc w:val="center"/>
              <w:rPr>
                <w:rFonts w:eastAsia="Calibri"/>
                <w:sz w:val="16"/>
                <w:szCs w:val="16"/>
              </w:rPr>
            </w:pPr>
            <w:r w:rsidRPr="00603A43">
              <w:rPr>
                <w:rFonts w:eastAsia="Calibri"/>
                <w:sz w:val="16"/>
                <w:szCs w:val="16"/>
              </w:rPr>
              <w:t>Opis</w:t>
            </w:r>
          </w:p>
          <w:p w14:paraId="344645C4" w14:textId="77777777" w:rsidR="00603A43" w:rsidRPr="00603A43" w:rsidRDefault="00603A43" w:rsidP="00603A43">
            <w:pPr>
              <w:contextualSpacing/>
              <w:jc w:val="center"/>
              <w:rPr>
                <w:rFonts w:eastAsia="Calibri"/>
                <w:sz w:val="16"/>
                <w:szCs w:val="16"/>
              </w:rPr>
            </w:pPr>
          </w:p>
        </w:tc>
        <w:tc>
          <w:tcPr>
            <w:tcW w:w="988" w:type="dxa"/>
            <w:shd w:val="clear" w:color="auto" w:fill="F2F2F2"/>
            <w:vAlign w:val="center"/>
          </w:tcPr>
          <w:p w14:paraId="06EF2FBF" w14:textId="77777777" w:rsidR="00603A43" w:rsidRPr="00603A43" w:rsidRDefault="00603A43" w:rsidP="00603A43">
            <w:pPr>
              <w:contextualSpacing/>
              <w:jc w:val="center"/>
              <w:rPr>
                <w:rFonts w:eastAsia="Calibri"/>
                <w:sz w:val="16"/>
                <w:szCs w:val="16"/>
              </w:rPr>
            </w:pPr>
            <w:r w:rsidRPr="00603A43">
              <w:rPr>
                <w:rFonts w:eastAsia="Calibri"/>
                <w:sz w:val="16"/>
                <w:szCs w:val="16"/>
              </w:rPr>
              <w:t>J.m.</w:t>
            </w:r>
          </w:p>
        </w:tc>
        <w:tc>
          <w:tcPr>
            <w:tcW w:w="1550" w:type="dxa"/>
            <w:shd w:val="clear" w:color="auto" w:fill="F2F2F2"/>
            <w:vAlign w:val="center"/>
          </w:tcPr>
          <w:p w14:paraId="21076710" w14:textId="77777777" w:rsidR="00603A43" w:rsidRPr="00603A43" w:rsidRDefault="00603A43" w:rsidP="00603A43">
            <w:pPr>
              <w:contextualSpacing/>
              <w:jc w:val="center"/>
              <w:rPr>
                <w:rFonts w:eastAsia="Calibri"/>
                <w:sz w:val="16"/>
                <w:szCs w:val="16"/>
              </w:rPr>
            </w:pPr>
            <w:r w:rsidRPr="00603A43">
              <w:rPr>
                <w:rFonts w:eastAsia="Calibri"/>
                <w:sz w:val="16"/>
                <w:szCs w:val="16"/>
              </w:rPr>
              <w:t>Ilość</w:t>
            </w:r>
          </w:p>
        </w:tc>
      </w:tr>
      <w:tr w:rsidR="00603A43" w:rsidRPr="00603A43" w14:paraId="216C8D4D" w14:textId="77777777" w:rsidTr="00D534F0">
        <w:tc>
          <w:tcPr>
            <w:tcW w:w="570" w:type="dxa"/>
            <w:shd w:val="clear" w:color="auto" w:fill="auto"/>
            <w:vAlign w:val="center"/>
          </w:tcPr>
          <w:p w14:paraId="70214EA4" w14:textId="77777777" w:rsidR="00603A43" w:rsidRPr="00603A43" w:rsidRDefault="00603A43" w:rsidP="00603A43">
            <w:pPr>
              <w:contextualSpacing/>
              <w:jc w:val="center"/>
              <w:rPr>
                <w:rFonts w:eastAsia="Calibri"/>
                <w:sz w:val="16"/>
                <w:szCs w:val="16"/>
              </w:rPr>
            </w:pPr>
            <w:r w:rsidRPr="00603A43">
              <w:rPr>
                <w:rFonts w:eastAsia="Calibri"/>
                <w:sz w:val="16"/>
                <w:szCs w:val="16"/>
              </w:rPr>
              <w:t>1</w:t>
            </w:r>
          </w:p>
        </w:tc>
        <w:tc>
          <w:tcPr>
            <w:tcW w:w="6178" w:type="dxa"/>
            <w:shd w:val="clear" w:color="auto" w:fill="auto"/>
            <w:vAlign w:val="center"/>
          </w:tcPr>
          <w:p w14:paraId="48D2E429" w14:textId="77777777" w:rsidR="00603A43" w:rsidRPr="00603A43" w:rsidRDefault="00603A43" w:rsidP="00603A43">
            <w:pPr>
              <w:contextualSpacing/>
              <w:rPr>
                <w:rFonts w:eastAsia="Calibri"/>
                <w:sz w:val="16"/>
                <w:szCs w:val="16"/>
              </w:rPr>
            </w:pPr>
            <w:r w:rsidRPr="00603A43">
              <w:rPr>
                <w:rFonts w:eastAsia="Calibri"/>
                <w:sz w:val="16"/>
                <w:szCs w:val="16"/>
              </w:rPr>
              <w:t>Usługa prania, prasowania i reperacji bielizny i odzieży ochronnej oraz asortymentu innego, wraz z częściową dzierżawą bielizny i odzieży szpitalnej</w:t>
            </w:r>
          </w:p>
        </w:tc>
        <w:tc>
          <w:tcPr>
            <w:tcW w:w="988" w:type="dxa"/>
            <w:shd w:val="clear" w:color="auto" w:fill="auto"/>
            <w:vAlign w:val="center"/>
          </w:tcPr>
          <w:p w14:paraId="5D87D907" w14:textId="77777777" w:rsidR="00603A43" w:rsidRPr="00603A43" w:rsidRDefault="00603A43" w:rsidP="00603A43">
            <w:pPr>
              <w:contextualSpacing/>
              <w:jc w:val="center"/>
              <w:rPr>
                <w:rFonts w:eastAsia="Calibri"/>
                <w:sz w:val="16"/>
                <w:szCs w:val="16"/>
              </w:rPr>
            </w:pPr>
            <w:r w:rsidRPr="00603A43">
              <w:rPr>
                <w:rFonts w:eastAsia="Calibri"/>
                <w:sz w:val="16"/>
                <w:szCs w:val="16"/>
              </w:rPr>
              <w:t>Kg.</w:t>
            </w:r>
          </w:p>
        </w:tc>
        <w:tc>
          <w:tcPr>
            <w:tcW w:w="1550" w:type="dxa"/>
            <w:shd w:val="clear" w:color="auto" w:fill="auto"/>
            <w:vAlign w:val="center"/>
          </w:tcPr>
          <w:p w14:paraId="3F9DBD1B" w14:textId="77777777" w:rsidR="00603A43" w:rsidRPr="00603A43" w:rsidRDefault="00603A43" w:rsidP="00603A43">
            <w:pPr>
              <w:contextualSpacing/>
              <w:jc w:val="center"/>
              <w:rPr>
                <w:rFonts w:eastAsia="Calibri"/>
                <w:sz w:val="16"/>
                <w:szCs w:val="16"/>
              </w:rPr>
            </w:pPr>
            <w:r w:rsidRPr="00603A43">
              <w:rPr>
                <w:rFonts w:eastAsia="Calibri"/>
                <w:sz w:val="16"/>
                <w:szCs w:val="16"/>
              </w:rPr>
              <w:t>240.000</w:t>
            </w:r>
          </w:p>
        </w:tc>
      </w:tr>
      <w:tr w:rsidR="00603A43" w:rsidRPr="00603A43" w14:paraId="0B413872" w14:textId="77777777" w:rsidTr="00D534F0">
        <w:tc>
          <w:tcPr>
            <w:tcW w:w="570" w:type="dxa"/>
            <w:shd w:val="clear" w:color="auto" w:fill="auto"/>
            <w:vAlign w:val="center"/>
          </w:tcPr>
          <w:p w14:paraId="5C758A4E" w14:textId="77777777" w:rsidR="00603A43" w:rsidRPr="00603A43" w:rsidRDefault="00603A43" w:rsidP="00603A43">
            <w:pPr>
              <w:contextualSpacing/>
              <w:jc w:val="center"/>
              <w:rPr>
                <w:rFonts w:eastAsia="Calibri"/>
                <w:sz w:val="16"/>
                <w:szCs w:val="16"/>
              </w:rPr>
            </w:pPr>
            <w:r w:rsidRPr="00603A43">
              <w:rPr>
                <w:rFonts w:eastAsia="Calibri"/>
                <w:sz w:val="16"/>
                <w:szCs w:val="16"/>
              </w:rPr>
              <w:t>2</w:t>
            </w:r>
          </w:p>
        </w:tc>
        <w:tc>
          <w:tcPr>
            <w:tcW w:w="6178" w:type="dxa"/>
            <w:shd w:val="clear" w:color="auto" w:fill="auto"/>
            <w:vAlign w:val="center"/>
          </w:tcPr>
          <w:p w14:paraId="2447A92E" w14:textId="77777777" w:rsidR="00603A43" w:rsidRPr="00603A43" w:rsidRDefault="00603A43" w:rsidP="00603A43">
            <w:pPr>
              <w:contextualSpacing/>
              <w:rPr>
                <w:rFonts w:eastAsia="Calibri"/>
                <w:sz w:val="16"/>
                <w:szCs w:val="16"/>
              </w:rPr>
            </w:pPr>
            <w:r w:rsidRPr="00603A43">
              <w:rPr>
                <w:rFonts w:eastAsia="Calibri"/>
                <w:sz w:val="16"/>
                <w:szCs w:val="16"/>
              </w:rPr>
              <w:t>Dezynfekcja materaca dużego</w:t>
            </w:r>
          </w:p>
        </w:tc>
        <w:tc>
          <w:tcPr>
            <w:tcW w:w="988" w:type="dxa"/>
            <w:shd w:val="clear" w:color="auto" w:fill="auto"/>
            <w:vAlign w:val="center"/>
          </w:tcPr>
          <w:p w14:paraId="6C321131"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1550" w:type="dxa"/>
            <w:shd w:val="clear" w:color="auto" w:fill="auto"/>
            <w:vAlign w:val="center"/>
          </w:tcPr>
          <w:p w14:paraId="57CA6994" w14:textId="77777777" w:rsidR="00603A43" w:rsidRPr="00603A43" w:rsidRDefault="00603A43" w:rsidP="00603A43">
            <w:pPr>
              <w:contextualSpacing/>
              <w:jc w:val="center"/>
              <w:rPr>
                <w:rFonts w:eastAsia="Calibri"/>
                <w:sz w:val="16"/>
                <w:szCs w:val="16"/>
              </w:rPr>
            </w:pPr>
            <w:r w:rsidRPr="00603A43">
              <w:rPr>
                <w:rFonts w:eastAsia="Calibri"/>
                <w:sz w:val="16"/>
                <w:szCs w:val="16"/>
              </w:rPr>
              <w:t>80</w:t>
            </w:r>
          </w:p>
        </w:tc>
      </w:tr>
      <w:tr w:rsidR="00603A43" w:rsidRPr="00603A43" w14:paraId="00EB5FB9" w14:textId="77777777" w:rsidTr="00D534F0">
        <w:tc>
          <w:tcPr>
            <w:tcW w:w="570" w:type="dxa"/>
            <w:shd w:val="clear" w:color="auto" w:fill="auto"/>
            <w:vAlign w:val="center"/>
          </w:tcPr>
          <w:p w14:paraId="601F338C" w14:textId="77777777" w:rsidR="00603A43" w:rsidRPr="00603A43" w:rsidRDefault="00603A43" w:rsidP="00603A43">
            <w:pPr>
              <w:contextualSpacing/>
              <w:jc w:val="center"/>
              <w:rPr>
                <w:rFonts w:eastAsia="Calibri"/>
                <w:sz w:val="16"/>
                <w:szCs w:val="16"/>
              </w:rPr>
            </w:pPr>
            <w:r w:rsidRPr="00603A43">
              <w:rPr>
                <w:rFonts w:eastAsia="Calibri"/>
                <w:sz w:val="16"/>
                <w:szCs w:val="16"/>
              </w:rPr>
              <w:t>3</w:t>
            </w:r>
          </w:p>
        </w:tc>
        <w:tc>
          <w:tcPr>
            <w:tcW w:w="6178" w:type="dxa"/>
            <w:shd w:val="clear" w:color="auto" w:fill="auto"/>
            <w:vAlign w:val="center"/>
          </w:tcPr>
          <w:p w14:paraId="28095C4D" w14:textId="77777777" w:rsidR="00603A43" w:rsidRPr="00603A43" w:rsidRDefault="00603A43" w:rsidP="00603A43">
            <w:pPr>
              <w:contextualSpacing/>
              <w:rPr>
                <w:rFonts w:eastAsia="Calibri"/>
                <w:sz w:val="16"/>
                <w:szCs w:val="16"/>
              </w:rPr>
            </w:pPr>
            <w:r w:rsidRPr="00603A43">
              <w:rPr>
                <w:rFonts w:eastAsia="Calibri"/>
                <w:sz w:val="16"/>
                <w:szCs w:val="16"/>
              </w:rPr>
              <w:t>Dezynfekcja materaca małego</w:t>
            </w:r>
          </w:p>
        </w:tc>
        <w:tc>
          <w:tcPr>
            <w:tcW w:w="988" w:type="dxa"/>
            <w:shd w:val="clear" w:color="auto" w:fill="auto"/>
            <w:vAlign w:val="center"/>
          </w:tcPr>
          <w:p w14:paraId="0A26B2AB"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1550" w:type="dxa"/>
            <w:shd w:val="clear" w:color="auto" w:fill="auto"/>
            <w:vAlign w:val="center"/>
          </w:tcPr>
          <w:p w14:paraId="09A1028C" w14:textId="77777777" w:rsidR="00603A43" w:rsidRPr="00603A43" w:rsidRDefault="00603A43" w:rsidP="00603A43">
            <w:pPr>
              <w:contextualSpacing/>
              <w:jc w:val="center"/>
              <w:rPr>
                <w:rFonts w:eastAsia="Calibri"/>
                <w:sz w:val="16"/>
                <w:szCs w:val="16"/>
              </w:rPr>
            </w:pPr>
            <w:r w:rsidRPr="00603A43">
              <w:rPr>
                <w:rFonts w:eastAsia="Calibri"/>
                <w:sz w:val="16"/>
                <w:szCs w:val="16"/>
              </w:rPr>
              <w:t>40</w:t>
            </w:r>
          </w:p>
        </w:tc>
      </w:tr>
      <w:tr w:rsidR="00603A43" w:rsidRPr="00603A43" w14:paraId="3A83EFA7" w14:textId="77777777" w:rsidTr="00D534F0">
        <w:tc>
          <w:tcPr>
            <w:tcW w:w="570" w:type="dxa"/>
            <w:shd w:val="clear" w:color="auto" w:fill="auto"/>
            <w:vAlign w:val="center"/>
          </w:tcPr>
          <w:p w14:paraId="60C3EBC9" w14:textId="77777777" w:rsidR="00603A43" w:rsidRPr="00603A43" w:rsidRDefault="00603A43" w:rsidP="00603A43">
            <w:pPr>
              <w:contextualSpacing/>
              <w:jc w:val="center"/>
              <w:rPr>
                <w:rFonts w:eastAsia="Calibri"/>
                <w:sz w:val="16"/>
                <w:szCs w:val="16"/>
              </w:rPr>
            </w:pPr>
            <w:r w:rsidRPr="00603A43">
              <w:rPr>
                <w:rFonts w:eastAsia="Calibri"/>
                <w:sz w:val="16"/>
                <w:szCs w:val="16"/>
              </w:rPr>
              <w:t>4</w:t>
            </w:r>
          </w:p>
        </w:tc>
        <w:tc>
          <w:tcPr>
            <w:tcW w:w="6178" w:type="dxa"/>
            <w:shd w:val="clear" w:color="auto" w:fill="auto"/>
            <w:vAlign w:val="center"/>
          </w:tcPr>
          <w:p w14:paraId="573964F9" w14:textId="77777777" w:rsidR="00603A43" w:rsidRPr="00603A43" w:rsidRDefault="00603A43" w:rsidP="00603A43">
            <w:pPr>
              <w:contextualSpacing/>
              <w:rPr>
                <w:rFonts w:eastAsia="Calibri"/>
                <w:sz w:val="16"/>
                <w:szCs w:val="16"/>
              </w:rPr>
            </w:pPr>
            <w:r w:rsidRPr="00603A43">
              <w:rPr>
                <w:rFonts w:eastAsia="Calibri"/>
                <w:sz w:val="16"/>
                <w:szCs w:val="16"/>
              </w:rPr>
              <w:t>Dezynfekcja poduszek, kołder i asortymentu innego</w:t>
            </w:r>
          </w:p>
        </w:tc>
        <w:tc>
          <w:tcPr>
            <w:tcW w:w="988" w:type="dxa"/>
            <w:shd w:val="clear" w:color="auto" w:fill="auto"/>
            <w:vAlign w:val="center"/>
          </w:tcPr>
          <w:p w14:paraId="4FE3796D"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1550" w:type="dxa"/>
            <w:shd w:val="clear" w:color="auto" w:fill="auto"/>
            <w:vAlign w:val="center"/>
          </w:tcPr>
          <w:p w14:paraId="64B623AF" w14:textId="77777777" w:rsidR="00603A43" w:rsidRPr="00603A43" w:rsidRDefault="00603A43" w:rsidP="00603A43">
            <w:pPr>
              <w:contextualSpacing/>
              <w:jc w:val="center"/>
              <w:rPr>
                <w:rFonts w:eastAsia="Calibri"/>
                <w:sz w:val="16"/>
                <w:szCs w:val="16"/>
              </w:rPr>
            </w:pPr>
            <w:r w:rsidRPr="00603A43">
              <w:rPr>
                <w:rFonts w:eastAsia="Calibri"/>
                <w:sz w:val="16"/>
                <w:szCs w:val="16"/>
              </w:rPr>
              <w:t>16.000</w:t>
            </w:r>
          </w:p>
        </w:tc>
      </w:tr>
      <w:tr w:rsidR="00603A43" w:rsidRPr="00603A43" w14:paraId="3B24E96C" w14:textId="77777777" w:rsidTr="00D534F0">
        <w:tc>
          <w:tcPr>
            <w:tcW w:w="570" w:type="dxa"/>
            <w:shd w:val="clear" w:color="auto" w:fill="auto"/>
            <w:vAlign w:val="center"/>
          </w:tcPr>
          <w:p w14:paraId="728DB5E7" w14:textId="77777777" w:rsidR="00603A43" w:rsidRPr="00603A43" w:rsidRDefault="00603A43" w:rsidP="00603A43">
            <w:pPr>
              <w:contextualSpacing/>
              <w:jc w:val="center"/>
              <w:rPr>
                <w:rFonts w:eastAsia="Calibri"/>
                <w:sz w:val="16"/>
                <w:szCs w:val="16"/>
              </w:rPr>
            </w:pPr>
            <w:r w:rsidRPr="00603A43">
              <w:rPr>
                <w:rFonts w:eastAsia="Calibri"/>
                <w:sz w:val="16"/>
                <w:szCs w:val="16"/>
              </w:rPr>
              <w:t>5</w:t>
            </w:r>
          </w:p>
        </w:tc>
        <w:tc>
          <w:tcPr>
            <w:tcW w:w="6178" w:type="dxa"/>
            <w:shd w:val="clear" w:color="auto" w:fill="auto"/>
            <w:vAlign w:val="center"/>
          </w:tcPr>
          <w:p w14:paraId="41884FC3" w14:textId="77777777" w:rsidR="00603A43" w:rsidRPr="00603A43" w:rsidRDefault="00603A43" w:rsidP="00603A43">
            <w:pPr>
              <w:contextualSpacing/>
              <w:rPr>
                <w:rFonts w:eastAsia="Calibri"/>
                <w:sz w:val="16"/>
                <w:szCs w:val="16"/>
              </w:rPr>
            </w:pPr>
            <w:r w:rsidRPr="00603A43">
              <w:rPr>
                <w:rFonts w:eastAsia="Calibri"/>
                <w:sz w:val="16"/>
                <w:szCs w:val="16"/>
              </w:rPr>
              <w:t>Dezynfekcja asortymentu specjalnego w urządzeniu do ozonowania</w:t>
            </w:r>
          </w:p>
        </w:tc>
        <w:tc>
          <w:tcPr>
            <w:tcW w:w="988" w:type="dxa"/>
            <w:shd w:val="clear" w:color="auto" w:fill="auto"/>
            <w:vAlign w:val="center"/>
          </w:tcPr>
          <w:p w14:paraId="2568B499" w14:textId="77777777" w:rsidR="00603A43" w:rsidRPr="00603A43" w:rsidRDefault="00603A43" w:rsidP="00603A43">
            <w:pPr>
              <w:contextualSpacing/>
              <w:jc w:val="center"/>
              <w:rPr>
                <w:rFonts w:eastAsia="Calibri"/>
                <w:sz w:val="16"/>
                <w:szCs w:val="16"/>
              </w:rPr>
            </w:pPr>
            <w:r w:rsidRPr="00603A43">
              <w:rPr>
                <w:rFonts w:eastAsia="Calibri"/>
                <w:sz w:val="16"/>
                <w:szCs w:val="16"/>
              </w:rPr>
              <w:t xml:space="preserve">Szt. </w:t>
            </w:r>
          </w:p>
        </w:tc>
        <w:tc>
          <w:tcPr>
            <w:tcW w:w="1550" w:type="dxa"/>
            <w:shd w:val="clear" w:color="auto" w:fill="auto"/>
            <w:vAlign w:val="center"/>
          </w:tcPr>
          <w:p w14:paraId="3CE5135F" w14:textId="77777777" w:rsidR="00603A43" w:rsidRPr="00603A43" w:rsidRDefault="00603A43" w:rsidP="00603A43">
            <w:pPr>
              <w:contextualSpacing/>
              <w:jc w:val="center"/>
              <w:rPr>
                <w:rFonts w:eastAsia="Calibri"/>
                <w:sz w:val="16"/>
                <w:szCs w:val="16"/>
              </w:rPr>
            </w:pPr>
            <w:r w:rsidRPr="00603A43">
              <w:rPr>
                <w:rFonts w:eastAsia="Calibri"/>
                <w:sz w:val="16"/>
                <w:szCs w:val="16"/>
              </w:rPr>
              <w:t>50</w:t>
            </w:r>
          </w:p>
        </w:tc>
      </w:tr>
    </w:tbl>
    <w:p w14:paraId="121B99C5" w14:textId="77777777" w:rsidR="00603A43" w:rsidRPr="00603A43" w:rsidRDefault="00603A43" w:rsidP="00603A43">
      <w:pPr>
        <w:suppressAutoHyphens/>
        <w:ind w:right="-1"/>
        <w:jc w:val="both"/>
        <w:rPr>
          <w:sz w:val="16"/>
          <w:szCs w:val="16"/>
        </w:rPr>
      </w:pPr>
    </w:p>
    <w:p w14:paraId="47E6E39F" w14:textId="77777777" w:rsidR="00603A43" w:rsidRPr="00603A43" w:rsidRDefault="00603A43" w:rsidP="00603A43">
      <w:pPr>
        <w:suppressAutoHyphens/>
        <w:ind w:right="-1"/>
        <w:jc w:val="both"/>
        <w:rPr>
          <w:sz w:val="16"/>
          <w:szCs w:val="16"/>
        </w:rPr>
      </w:pPr>
      <w:r w:rsidRPr="00603A43">
        <w:rPr>
          <w:sz w:val="16"/>
          <w:szCs w:val="16"/>
        </w:rPr>
        <w:t xml:space="preserve">Podane ilości usług </w:t>
      </w:r>
      <w:proofErr w:type="spellStart"/>
      <w:r w:rsidRPr="00603A43">
        <w:rPr>
          <w:sz w:val="16"/>
          <w:szCs w:val="16"/>
        </w:rPr>
        <w:t>j.w</w:t>
      </w:r>
      <w:proofErr w:type="spellEnd"/>
      <w:r w:rsidRPr="00603A43">
        <w:rPr>
          <w:sz w:val="16"/>
          <w:szCs w:val="16"/>
        </w:rPr>
        <w:t xml:space="preserve">., są wielkościami szacunkowymi i w czasie obowiązywania niniejszej umowy mogą ulec zmianie w zależności </w:t>
      </w:r>
      <w:r w:rsidRPr="00603A43">
        <w:rPr>
          <w:sz w:val="16"/>
          <w:szCs w:val="16"/>
        </w:rPr>
        <w:br/>
        <w:t xml:space="preserve">od aktualnych potrzeb Zamawiającego wynikających z ilości i stanu zdrowia pacjentów oraz zastosowanych procedur medycznych, kontraktów </w:t>
      </w:r>
      <w:r w:rsidRPr="00603A43">
        <w:rPr>
          <w:sz w:val="16"/>
          <w:szCs w:val="16"/>
        </w:rPr>
        <w:br/>
        <w:t>z NFZ, co oznacza, że nie stanowią ostatecznego wymiaru zamówienia, w wyniku czego nie mogą być podstawą do zgłaszania roszczeń z tytułu niezrealizowanych usług lub podstawą do odmowy ich realizacji. Zamawiający zastrzega, że minimalny zakres zamówienia jaki zrealizuje wynosi 50%.</w:t>
      </w:r>
    </w:p>
    <w:p w14:paraId="7FB7286B" w14:textId="77777777" w:rsidR="00603A43" w:rsidRPr="00603A43" w:rsidRDefault="00603A43" w:rsidP="00603A43">
      <w:pPr>
        <w:suppressAutoHyphens/>
        <w:ind w:right="-1"/>
        <w:jc w:val="both"/>
        <w:rPr>
          <w:color w:val="FF0000"/>
          <w:sz w:val="16"/>
          <w:szCs w:val="16"/>
        </w:rPr>
      </w:pPr>
      <w:r w:rsidRPr="00603A43">
        <w:rPr>
          <w:sz w:val="16"/>
          <w:szCs w:val="16"/>
        </w:rPr>
        <w:t xml:space="preserve">Zamawiający zastrzega sobie prawo do składania zamówień bez ograniczeń, co do ilości zamawianych usług prania i dezynfekcji oraz ich częstotliwości. Zamawiający zastrzega, iż w ramach łącznej wartości umowy (Par. 2, ust. 2, pkt a)) będzie możliwa zmiana ilości poszczególnych rodzajów usług (poszczególnych rodzajów usług składających się na zamówienie tzw. „przesunięcie asortymentowe”) objętych postępowaniem </w:t>
      </w:r>
      <w:r w:rsidRPr="00603A43">
        <w:rPr>
          <w:sz w:val="16"/>
          <w:szCs w:val="16"/>
        </w:rPr>
        <w:br/>
        <w:t>o udzielenie zamówienia publicznego, o których mowa w tabeli nr 1, powyżej.</w:t>
      </w:r>
    </w:p>
    <w:p w14:paraId="30969306" w14:textId="77777777" w:rsidR="00603A43" w:rsidRPr="00603A43" w:rsidRDefault="00603A43" w:rsidP="00603A43">
      <w:pPr>
        <w:jc w:val="both"/>
        <w:rPr>
          <w:rFonts w:eastAsia="Calibri"/>
          <w:b/>
          <w:sz w:val="16"/>
          <w:szCs w:val="16"/>
        </w:rPr>
      </w:pPr>
    </w:p>
    <w:p w14:paraId="1B93144A" w14:textId="77777777" w:rsidR="00603A43" w:rsidRPr="00603A43" w:rsidRDefault="00603A43" w:rsidP="00603A43">
      <w:pPr>
        <w:contextualSpacing/>
        <w:jc w:val="both"/>
        <w:rPr>
          <w:rFonts w:eastAsia="Calibri"/>
          <w:sz w:val="16"/>
          <w:szCs w:val="16"/>
        </w:rPr>
      </w:pPr>
      <w:r w:rsidRPr="00603A43">
        <w:rPr>
          <w:rFonts w:eastAsia="Calibri"/>
          <w:sz w:val="16"/>
          <w:szCs w:val="16"/>
        </w:rPr>
        <w:t>Przedmiot umowy obejmuje w szczególności pranie i maglowanie pościeli płaskiej, pranie i prasowanie odzieży fasonowej oraz innej bielizny szpitalnej, dezynfekcję i pranie koców i poduszek oraz kołder, dezynfekcję materacy oraz reperację uszkodzonego asortymentu i odzieży ochronnej, zwane dalej „asortymentem”, a także częściową dzierżawę bielizny i odzieży szpitalnej.</w:t>
      </w:r>
    </w:p>
    <w:p w14:paraId="747E1CD1" w14:textId="77777777" w:rsidR="00603A43" w:rsidRPr="00603A43" w:rsidRDefault="00603A43" w:rsidP="00603A43">
      <w:pPr>
        <w:contextualSpacing/>
        <w:jc w:val="both"/>
        <w:rPr>
          <w:rFonts w:eastAsia="Calibri"/>
          <w:sz w:val="16"/>
          <w:szCs w:val="16"/>
        </w:rPr>
      </w:pPr>
      <w:r w:rsidRPr="00603A43">
        <w:rPr>
          <w:rFonts w:eastAsia="Calibri"/>
          <w:sz w:val="16"/>
          <w:szCs w:val="16"/>
        </w:rPr>
        <w:t>Przez pojęcie „asortyment” należy rozumieć w szczególności:</w:t>
      </w:r>
    </w:p>
    <w:p w14:paraId="25247823" w14:textId="77777777" w:rsidR="00603A43" w:rsidRPr="00603A43" w:rsidRDefault="00603A43" w:rsidP="00603A43">
      <w:pPr>
        <w:contextualSpacing/>
        <w:rPr>
          <w:rFonts w:eastAsia="Calibri"/>
          <w:sz w:val="16"/>
          <w:szCs w:val="16"/>
        </w:rPr>
      </w:pPr>
      <w:r w:rsidRPr="00603A43">
        <w:rPr>
          <w:rFonts w:eastAsia="Calibri"/>
          <w:sz w:val="16"/>
          <w:szCs w:val="16"/>
        </w:rPr>
        <w:t>1. Powłoka</w:t>
      </w:r>
    </w:p>
    <w:p w14:paraId="03219416" w14:textId="77777777" w:rsidR="00603A43" w:rsidRPr="00603A43" w:rsidRDefault="00603A43" w:rsidP="00603A43">
      <w:pPr>
        <w:contextualSpacing/>
        <w:rPr>
          <w:rFonts w:eastAsia="Calibri"/>
          <w:sz w:val="16"/>
          <w:szCs w:val="16"/>
        </w:rPr>
      </w:pPr>
      <w:r w:rsidRPr="00603A43">
        <w:rPr>
          <w:rFonts w:eastAsia="Calibri"/>
          <w:sz w:val="16"/>
          <w:szCs w:val="16"/>
        </w:rPr>
        <w:t>2. Powłoka na pled</w:t>
      </w:r>
    </w:p>
    <w:p w14:paraId="3A3ABA67" w14:textId="77777777" w:rsidR="00603A43" w:rsidRPr="00603A43" w:rsidRDefault="00603A43" w:rsidP="00603A43">
      <w:pPr>
        <w:contextualSpacing/>
        <w:rPr>
          <w:rFonts w:eastAsia="Calibri"/>
          <w:sz w:val="16"/>
          <w:szCs w:val="16"/>
        </w:rPr>
      </w:pPr>
      <w:r w:rsidRPr="00603A43">
        <w:rPr>
          <w:rFonts w:eastAsia="Calibri"/>
          <w:sz w:val="16"/>
          <w:szCs w:val="16"/>
        </w:rPr>
        <w:t>3. Powłoczka</w:t>
      </w:r>
    </w:p>
    <w:p w14:paraId="7A0DD3EA" w14:textId="77777777" w:rsidR="00603A43" w:rsidRPr="00603A43" w:rsidRDefault="00603A43" w:rsidP="00603A43">
      <w:pPr>
        <w:contextualSpacing/>
        <w:rPr>
          <w:rFonts w:eastAsia="Calibri"/>
          <w:sz w:val="16"/>
          <w:szCs w:val="16"/>
        </w:rPr>
      </w:pPr>
      <w:r w:rsidRPr="00603A43">
        <w:rPr>
          <w:rFonts w:eastAsia="Calibri"/>
          <w:sz w:val="16"/>
          <w:szCs w:val="16"/>
        </w:rPr>
        <w:t>4. Prześcieradło</w:t>
      </w:r>
    </w:p>
    <w:p w14:paraId="7F87A852" w14:textId="77777777" w:rsidR="00603A43" w:rsidRPr="00603A43" w:rsidRDefault="00603A43" w:rsidP="00603A43">
      <w:pPr>
        <w:contextualSpacing/>
        <w:rPr>
          <w:rFonts w:eastAsia="Calibri"/>
          <w:sz w:val="16"/>
          <w:szCs w:val="16"/>
        </w:rPr>
      </w:pPr>
      <w:r w:rsidRPr="00603A43">
        <w:rPr>
          <w:rFonts w:eastAsia="Calibri"/>
          <w:sz w:val="16"/>
          <w:szCs w:val="16"/>
        </w:rPr>
        <w:t>5. Podkład</w:t>
      </w:r>
    </w:p>
    <w:p w14:paraId="12515CC9" w14:textId="77777777" w:rsidR="00603A43" w:rsidRPr="00603A43" w:rsidRDefault="00603A43" w:rsidP="00603A43">
      <w:pPr>
        <w:contextualSpacing/>
        <w:rPr>
          <w:rFonts w:eastAsia="Calibri"/>
          <w:sz w:val="16"/>
          <w:szCs w:val="16"/>
        </w:rPr>
      </w:pPr>
      <w:r w:rsidRPr="00603A43">
        <w:rPr>
          <w:rFonts w:eastAsia="Calibri"/>
          <w:sz w:val="16"/>
          <w:szCs w:val="16"/>
        </w:rPr>
        <w:t>6. Podkład gumowy</w:t>
      </w:r>
    </w:p>
    <w:p w14:paraId="56613C65" w14:textId="77777777" w:rsidR="00603A43" w:rsidRPr="00603A43" w:rsidRDefault="00603A43" w:rsidP="00603A43">
      <w:pPr>
        <w:contextualSpacing/>
        <w:rPr>
          <w:rFonts w:eastAsia="Calibri"/>
          <w:sz w:val="16"/>
          <w:szCs w:val="16"/>
        </w:rPr>
      </w:pPr>
      <w:r w:rsidRPr="00603A43">
        <w:rPr>
          <w:rFonts w:eastAsia="Calibri"/>
          <w:sz w:val="16"/>
          <w:szCs w:val="16"/>
        </w:rPr>
        <w:t xml:space="preserve">7. Ręczniki </w:t>
      </w:r>
    </w:p>
    <w:p w14:paraId="6B56E36D" w14:textId="77777777" w:rsidR="00603A43" w:rsidRPr="00603A43" w:rsidRDefault="00603A43" w:rsidP="00603A43">
      <w:pPr>
        <w:contextualSpacing/>
        <w:rPr>
          <w:rFonts w:eastAsia="Calibri"/>
          <w:sz w:val="16"/>
          <w:szCs w:val="16"/>
        </w:rPr>
      </w:pPr>
      <w:r w:rsidRPr="00603A43">
        <w:rPr>
          <w:rFonts w:eastAsia="Calibri"/>
          <w:sz w:val="16"/>
          <w:szCs w:val="16"/>
        </w:rPr>
        <w:t>8. Ścierka</w:t>
      </w:r>
    </w:p>
    <w:p w14:paraId="7F5FCCA6" w14:textId="77777777" w:rsidR="00603A43" w:rsidRPr="00603A43" w:rsidRDefault="00603A43" w:rsidP="00603A43">
      <w:pPr>
        <w:contextualSpacing/>
        <w:rPr>
          <w:rFonts w:eastAsia="Calibri"/>
          <w:sz w:val="16"/>
          <w:szCs w:val="16"/>
        </w:rPr>
      </w:pPr>
      <w:r w:rsidRPr="00603A43">
        <w:rPr>
          <w:rFonts w:eastAsia="Calibri"/>
          <w:sz w:val="16"/>
          <w:szCs w:val="16"/>
        </w:rPr>
        <w:t>9. Serweta</w:t>
      </w:r>
    </w:p>
    <w:p w14:paraId="193AE67B" w14:textId="77777777" w:rsidR="00603A43" w:rsidRPr="00603A43" w:rsidRDefault="00603A43" w:rsidP="00603A43">
      <w:pPr>
        <w:contextualSpacing/>
        <w:rPr>
          <w:rFonts w:eastAsia="Calibri"/>
          <w:sz w:val="16"/>
          <w:szCs w:val="16"/>
        </w:rPr>
      </w:pPr>
      <w:r w:rsidRPr="00603A43">
        <w:rPr>
          <w:rFonts w:eastAsia="Calibri"/>
          <w:sz w:val="16"/>
          <w:szCs w:val="16"/>
        </w:rPr>
        <w:t>10. Serweta kolor</w:t>
      </w:r>
    </w:p>
    <w:p w14:paraId="03A8BF00" w14:textId="77777777" w:rsidR="00603A43" w:rsidRPr="00603A43" w:rsidRDefault="00603A43" w:rsidP="00603A43">
      <w:pPr>
        <w:contextualSpacing/>
        <w:rPr>
          <w:rFonts w:eastAsia="Calibri"/>
          <w:sz w:val="16"/>
          <w:szCs w:val="16"/>
        </w:rPr>
      </w:pPr>
      <w:r w:rsidRPr="00603A43">
        <w:rPr>
          <w:rFonts w:eastAsia="Calibri"/>
          <w:sz w:val="16"/>
          <w:szCs w:val="16"/>
        </w:rPr>
        <w:t>11. Pielucha</w:t>
      </w:r>
    </w:p>
    <w:p w14:paraId="7BB40CF5" w14:textId="77777777" w:rsidR="00603A43" w:rsidRPr="00603A43" w:rsidRDefault="00603A43" w:rsidP="00603A43">
      <w:pPr>
        <w:contextualSpacing/>
        <w:rPr>
          <w:rFonts w:eastAsia="Calibri"/>
          <w:sz w:val="16"/>
          <w:szCs w:val="16"/>
        </w:rPr>
      </w:pPr>
      <w:r w:rsidRPr="00603A43">
        <w:rPr>
          <w:rFonts w:eastAsia="Calibri"/>
          <w:sz w:val="16"/>
          <w:szCs w:val="16"/>
        </w:rPr>
        <w:t>12. Pielucha flanelowa</w:t>
      </w:r>
    </w:p>
    <w:p w14:paraId="4562086B" w14:textId="77777777" w:rsidR="00603A43" w:rsidRPr="00603A43" w:rsidRDefault="00603A43" w:rsidP="00603A43">
      <w:pPr>
        <w:contextualSpacing/>
        <w:rPr>
          <w:rFonts w:eastAsia="Calibri"/>
          <w:sz w:val="16"/>
          <w:szCs w:val="16"/>
        </w:rPr>
      </w:pPr>
      <w:r w:rsidRPr="00603A43">
        <w:rPr>
          <w:rFonts w:eastAsia="Calibri"/>
          <w:sz w:val="16"/>
          <w:szCs w:val="16"/>
        </w:rPr>
        <w:t>13. Kaftanik</w:t>
      </w:r>
    </w:p>
    <w:p w14:paraId="5CE9BC9F" w14:textId="77777777" w:rsidR="00603A43" w:rsidRPr="00603A43" w:rsidRDefault="00603A43" w:rsidP="00603A43">
      <w:pPr>
        <w:contextualSpacing/>
        <w:rPr>
          <w:rFonts w:eastAsia="Calibri"/>
          <w:sz w:val="16"/>
          <w:szCs w:val="16"/>
        </w:rPr>
      </w:pPr>
      <w:r w:rsidRPr="00603A43">
        <w:rPr>
          <w:rFonts w:eastAsia="Calibri"/>
          <w:sz w:val="16"/>
          <w:szCs w:val="16"/>
        </w:rPr>
        <w:t>14. Śpiochy</w:t>
      </w:r>
    </w:p>
    <w:p w14:paraId="0DF6121B" w14:textId="77777777" w:rsidR="00603A43" w:rsidRPr="00603A43" w:rsidRDefault="00603A43" w:rsidP="00603A43">
      <w:pPr>
        <w:contextualSpacing/>
        <w:rPr>
          <w:rFonts w:eastAsia="Calibri"/>
          <w:sz w:val="16"/>
          <w:szCs w:val="16"/>
        </w:rPr>
      </w:pPr>
      <w:r w:rsidRPr="00603A43">
        <w:rPr>
          <w:rFonts w:eastAsia="Calibri"/>
          <w:sz w:val="16"/>
          <w:szCs w:val="16"/>
        </w:rPr>
        <w:t>15. Pasek</w:t>
      </w:r>
    </w:p>
    <w:p w14:paraId="34215054" w14:textId="77777777" w:rsidR="00603A43" w:rsidRPr="00603A43" w:rsidRDefault="00603A43" w:rsidP="00603A43">
      <w:pPr>
        <w:contextualSpacing/>
        <w:rPr>
          <w:rFonts w:eastAsia="Calibri"/>
          <w:sz w:val="16"/>
          <w:szCs w:val="16"/>
        </w:rPr>
      </w:pPr>
      <w:r w:rsidRPr="00603A43">
        <w:rPr>
          <w:rFonts w:eastAsia="Calibri"/>
          <w:sz w:val="16"/>
          <w:szCs w:val="16"/>
        </w:rPr>
        <w:lastRenderedPageBreak/>
        <w:t>16. Czapeczka</w:t>
      </w:r>
    </w:p>
    <w:p w14:paraId="7D137B08" w14:textId="77777777" w:rsidR="00603A43" w:rsidRPr="00603A43" w:rsidRDefault="00603A43" w:rsidP="00603A43">
      <w:pPr>
        <w:contextualSpacing/>
        <w:rPr>
          <w:rFonts w:eastAsia="Calibri"/>
          <w:sz w:val="16"/>
          <w:szCs w:val="16"/>
        </w:rPr>
      </w:pPr>
      <w:r w:rsidRPr="00603A43">
        <w:rPr>
          <w:rFonts w:eastAsia="Calibri"/>
          <w:sz w:val="16"/>
          <w:szCs w:val="16"/>
        </w:rPr>
        <w:t>17. Łapka</w:t>
      </w:r>
    </w:p>
    <w:p w14:paraId="6F63DDE9" w14:textId="77777777" w:rsidR="00603A43" w:rsidRPr="00603A43" w:rsidRDefault="00603A43" w:rsidP="00603A43">
      <w:pPr>
        <w:contextualSpacing/>
        <w:rPr>
          <w:rFonts w:eastAsia="Calibri"/>
          <w:sz w:val="16"/>
          <w:szCs w:val="16"/>
        </w:rPr>
      </w:pPr>
      <w:r w:rsidRPr="00603A43">
        <w:rPr>
          <w:rFonts w:eastAsia="Calibri"/>
          <w:sz w:val="16"/>
          <w:szCs w:val="16"/>
        </w:rPr>
        <w:t>18. Myjka</w:t>
      </w:r>
    </w:p>
    <w:p w14:paraId="65452529" w14:textId="77777777" w:rsidR="00603A43" w:rsidRPr="00603A43" w:rsidRDefault="00603A43" w:rsidP="00603A43">
      <w:pPr>
        <w:contextualSpacing/>
        <w:rPr>
          <w:rFonts w:eastAsia="Calibri"/>
          <w:sz w:val="16"/>
          <w:szCs w:val="16"/>
        </w:rPr>
      </w:pPr>
      <w:r w:rsidRPr="00603A43">
        <w:rPr>
          <w:rFonts w:eastAsia="Calibri"/>
          <w:sz w:val="16"/>
          <w:szCs w:val="16"/>
        </w:rPr>
        <w:t>19. Hamak</w:t>
      </w:r>
    </w:p>
    <w:p w14:paraId="28AF76EE" w14:textId="77777777" w:rsidR="00603A43" w:rsidRPr="00603A43" w:rsidRDefault="00603A43" w:rsidP="00603A43">
      <w:pPr>
        <w:contextualSpacing/>
        <w:rPr>
          <w:rFonts w:eastAsia="Calibri"/>
          <w:sz w:val="16"/>
          <w:szCs w:val="16"/>
        </w:rPr>
      </w:pPr>
      <w:r w:rsidRPr="00603A43">
        <w:rPr>
          <w:rFonts w:eastAsia="Calibri"/>
          <w:sz w:val="16"/>
          <w:szCs w:val="16"/>
        </w:rPr>
        <w:t>20. Pokrowiec duży</w:t>
      </w:r>
    </w:p>
    <w:p w14:paraId="6E72448D" w14:textId="77777777" w:rsidR="00603A43" w:rsidRPr="00603A43" w:rsidRDefault="00603A43" w:rsidP="00603A43">
      <w:pPr>
        <w:contextualSpacing/>
        <w:rPr>
          <w:rFonts w:eastAsia="Calibri"/>
          <w:sz w:val="16"/>
          <w:szCs w:val="16"/>
        </w:rPr>
      </w:pPr>
      <w:r w:rsidRPr="00603A43">
        <w:rPr>
          <w:rFonts w:eastAsia="Calibri"/>
          <w:sz w:val="16"/>
          <w:szCs w:val="16"/>
        </w:rPr>
        <w:t>21. Pokrowiec mały</w:t>
      </w:r>
    </w:p>
    <w:p w14:paraId="30BCC8FD" w14:textId="77777777" w:rsidR="00603A43" w:rsidRPr="00603A43" w:rsidRDefault="00603A43" w:rsidP="00603A43">
      <w:pPr>
        <w:contextualSpacing/>
        <w:rPr>
          <w:rFonts w:eastAsia="Calibri"/>
          <w:sz w:val="16"/>
          <w:szCs w:val="16"/>
        </w:rPr>
      </w:pPr>
      <w:r w:rsidRPr="00603A43">
        <w:rPr>
          <w:rFonts w:eastAsia="Calibri"/>
          <w:sz w:val="16"/>
          <w:szCs w:val="16"/>
        </w:rPr>
        <w:t>22. Parawan</w:t>
      </w:r>
    </w:p>
    <w:p w14:paraId="55775DD0" w14:textId="77777777" w:rsidR="00603A43" w:rsidRPr="00603A43" w:rsidRDefault="00603A43" w:rsidP="00603A43">
      <w:pPr>
        <w:contextualSpacing/>
        <w:rPr>
          <w:rFonts w:eastAsia="Calibri"/>
          <w:sz w:val="16"/>
          <w:szCs w:val="16"/>
        </w:rPr>
      </w:pPr>
      <w:r w:rsidRPr="00603A43">
        <w:rPr>
          <w:rFonts w:eastAsia="Calibri"/>
          <w:sz w:val="16"/>
          <w:szCs w:val="16"/>
        </w:rPr>
        <w:t>23. Obrus</w:t>
      </w:r>
    </w:p>
    <w:p w14:paraId="5F56CE7A" w14:textId="77777777" w:rsidR="00603A43" w:rsidRPr="00603A43" w:rsidRDefault="00603A43" w:rsidP="00603A43">
      <w:pPr>
        <w:contextualSpacing/>
        <w:rPr>
          <w:rFonts w:eastAsia="Calibri"/>
          <w:sz w:val="16"/>
          <w:szCs w:val="16"/>
        </w:rPr>
      </w:pPr>
      <w:r w:rsidRPr="00603A43">
        <w:rPr>
          <w:rFonts w:eastAsia="Calibri"/>
          <w:sz w:val="16"/>
          <w:szCs w:val="16"/>
        </w:rPr>
        <w:t>24. Zasłona</w:t>
      </w:r>
    </w:p>
    <w:p w14:paraId="203BF6F6" w14:textId="77777777" w:rsidR="00603A43" w:rsidRPr="00603A43" w:rsidRDefault="00603A43" w:rsidP="00603A43">
      <w:pPr>
        <w:contextualSpacing/>
        <w:rPr>
          <w:rFonts w:eastAsia="Calibri"/>
          <w:sz w:val="16"/>
          <w:szCs w:val="16"/>
        </w:rPr>
      </w:pPr>
      <w:r w:rsidRPr="00603A43">
        <w:rPr>
          <w:rFonts w:eastAsia="Calibri"/>
          <w:sz w:val="16"/>
          <w:szCs w:val="16"/>
        </w:rPr>
        <w:t>25. Firana</w:t>
      </w:r>
    </w:p>
    <w:p w14:paraId="377E10A3" w14:textId="77777777" w:rsidR="00603A43" w:rsidRPr="00603A43" w:rsidRDefault="00603A43" w:rsidP="00603A43">
      <w:pPr>
        <w:contextualSpacing/>
        <w:rPr>
          <w:rFonts w:eastAsia="Calibri"/>
          <w:sz w:val="16"/>
          <w:szCs w:val="16"/>
        </w:rPr>
      </w:pPr>
      <w:r w:rsidRPr="00603A43">
        <w:rPr>
          <w:rFonts w:eastAsia="Calibri"/>
          <w:sz w:val="16"/>
          <w:szCs w:val="16"/>
        </w:rPr>
        <w:t>26. Koc</w:t>
      </w:r>
    </w:p>
    <w:p w14:paraId="7A510BD0" w14:textId="77777777" w:rsidR="00603A43" w:rsidRPr="00603A43" w:rsidRDefault="00603A43" w:rsidP="00603A43">
      <w:pPr>
        <w:contextualSpacing/>
        <w:rPr>
          <w:rFonts w:eastAsia="Calibri"/>
          <w:sz w:val="16"/>
          <w:szCs w:val="16"/>
        </w:rPr>
      </w:pPr>
      <w:r w:rsidRPr="00603A43">
        <w:rPr>
          <w:rFonts w:eastAsia="Calibri"/>
          <w:sz w:val="16"/>
          <w:szCs w:val="16"/>
        </w:rPr>
        <w:t>27. Koc mały</w:t>
      </w:r>
    </w:p>
    <w:p w14:paraId="123F1929" w14:textId="77777777" w:rsidR="00603A43" w:rsidRPr="00603A43" w:rsidRDefault="00603A43" w:rsidP="00603A43">
      <w:pPr>
        <w:contextualSpacing/>
        <w:rPr>
          <w:rFonts w:eastAsia="Calibri"/>
          <w:sz w:val="16"/>
          <w:szCs w:val="16"/>
        </w:rPr>
      </w:pPr>
      <w:r w:rsidRPr="00603A43">
        <w:rPr>
          <w:rFonts w:eastAsia="Calibri"/>
          <w:sz w:val="16"/>
          <w:szCs w:val="16"/>
        </w:rPr>
        <w:t>28. Materac</w:t>
      </w:r>
    </w:p>
    <w:p w14:paraId="19B4F145" w14:textId="77777777" w:rsidR="00603A43" w:rsidRPr="00603A43" w:rsidRDefault="00603A43" w:rsidP="00603A43">
      <w:pPr>
        <w:contextualSpacing/>
        <w:rPr>
          <w:rFonts w:eastAsia="Calibri"/>
          <w:sz w:val="16"/>
          <w:szCs w:val="16"/>
        </w:rPr>
      </w:pPr>
      <w:r w:rsidRPr="00603A43">
        <w:rPr>
          <w:rFonts w:eastAsia="Calibri"/>
          <w:sz w:val="16"/>
          <w:szCs w:val="16"/>
        </w:rPr>
        <w:t>29. Poduszka</w:t>
      </w:r>
    </w:p>
    <w:p w14:paraId="4D98A075" w14:textId="77777777" w:rsidR="00603A43" w:rsidRPr="00603A43" w:rsidRDefault="00603A43" w:rsidP="00603A43">
      <w:pPr>
        <w:contextualSpacing/>
        <w:rPr>
          <w:rFonts w:eastAsia="Calibri"/>
          <w:sz w:val="16"/>
          <w:szCs w:val="16"/>
        </w:rPr>
      </w:pPr>
      <w:r w:rsidRPr="00603A43">
        <w:rPr>
          <w:rFonts w:eastAsia="Calibri"/>
          <w:sz w:val="16"/>
          <w:szCs w:val="16"/>
        </w:rPr>
        <w:t>30. Worek do bielizny</w:t>
      </w:r>
    </w:p>
    <w:p w14:paraId="735091C6" w14:textId="77777777" w:rsidR="00603A43" w:rsidRPr="00603A43" w:rsidRDefault="00603A43" w:rsidP="00603A43">
      <w:pPr>
        <w:contextualSpacing/>
        <w:rPr>
          <w:rFonts w:eastAsia="Calibri"/>
          <w:sz w:val="16"/>
          <w:szCs w:val="16"/>
        </w:rPr>
      </w:pPr>
      <w:r w:rsidRPr="00603A43">
        <w:rPr>
          <w:rFonts w:eastAsia="Calibri"/>
          <w:sz w:val="16"/>
          <w:szCs w:val="16"/>
        </w:rPr>
        <w:t>31. Piżama Bluza Mała</w:t>
      </w:r>
    </w:p>
    <w:p w14:paraId="74F560FF" w14:textId="77777777" w:rsidR="00603A43" w:rsidRPr="00603A43" w:rsidRDefault="00603A43" w:rsidP="00603A43">
      <w:pPr>
        <w:contextualSpacing/>
        <w:rPr>
          <w:rFonts w:eastAsia="Calibri"/>
          <w:sz w:val="16"/>
          <w:szCs w:val="16"/>
        </w:rPr>
      </w:pPr>
      <w:r w:rsidRPr="00603A43">
        <w:rPr>
          <w:rFonts w:eastAsia="Calibri"/>
          <w:sz w:val="16"/>
          <w:szCs w:val="16"/>
        </w:rPr>
        <w:t>32. Piżama Bluza Duża</w:t>
      </w:r>
    </w:p>
    <w:p w14:paraId="04971173" w14:textId="77777777" w:rsidR="00603A43" w:rsidRPr="00603A43" w:rsidRDefault="00603A43" w:rsidP="00603A43">
      <w:pPr>
        <w:contextualSpacing/>
        <w:rPr>
          <w:rFonts w:eastAsia="Calibri"/>
          <w:sz w:val="16"/>
          <w:szCs w:val="16"/>
        </w:rPr>
      </w:pPr>
      <w:r w:rsidRPr="00603A43">
        <w:rPr>
          <w:rFonts w:eastAsia="Calibri"/>
          <w:sz w:val="16"/>
          <w:szCs w:val="16"/>
        </w:rPr>
        <w:t>33. Piżama Spodnie Małe</w:t>
      </w:r>
    </w:p>
    <w:p w14:paraId="3285112A" w14:textId="77777777" w:rsidR="00603A43" w:rsidRPr="00603A43" w:rsidRDefault="00603A43" w:rsidP="00603A43">
      <w:pPr>
        <w:contextualSpacing/>
        <w:rPr>
          <w:rFonts w:eastAsia="Calibri"/>
          <w:sz w:val="16"/>
          <w:szCs w:val="16"/>
        </w:rPr>
      </w:pPr>
      <w:r w:rsidRPr="00603A43">
        <w:rPr>
          <w:rFonts w:eastAsia="Calibri"/>
          <w:sz w:val="16"/>
          <w:szCs w:val="16"/>
        </w:rPr>
        <w:t>34. Piżama Spodnie Duże</w:t>
      </w:r>
    </w:p>
    <w:p w14:paraId="35F04E6D" w14:textId="77777777" w:rsidR="00603A43" w:rsidRPr="00603A43" w:rsidRDefault="00603A43" w:rsidP="00603A43">
      <w:pPr>
        <w:contextualSpacing/>
        <w:rPr>
          <w:rFonts w:eastAsia="Calibri"/>
          <w:sz w:val="16"/>
          <w:szCs w:val="16"/>
        </w:rPr>
      </w:pPr>
      <w:r w:rsidRPr="00603A43">
        <w:rPr>
          <w:rFonts w:eastAsia="Calibri"/>
          <w:sz w:val="16"/>
          <w:szCs w:val="16"/>
        </w:rPr>
        <w:t>35. Koszula</w:t>
      </w:r>
    </w:p>
    <w:p w14:paraId="5EFD8117" w14:textId="77777777" w:rsidR="00603A43" w:rsidRPr="00603A43" w:rsidRDefault="00603A43" w:rsidP="00603A43">
      <w:pPr>
        <w:contextualSpacing/>
        <w:rPr>
          <w:rFonts w:eastAsia="Calibri"/>
          <w:sz w:val="16"/>
          <w:szCs w:val="16"/>
        </w:rPr>
      </w:pPr>
      <w:r w:rsidRPr="00603A43">
        <w:rPr>
          <w:rFonts w:eastAsia="Calibri"/>
          <w:sz w:val="16"/>
          <w:szCs w:val="16"/>
        </w:rPr>
        <w:t>36. Szlafrok</w:t>
      </w:r>
    </w:p>
    <w:p w14:paraId="3E4E32DC" w14:textId="77777777" w:rsidR="00603A43" w:rsidRPr="00603A43" w:rsidRDefault="00603A43" w:rsidP="00603A43">
      <w:pPr>
        <w:contextualSpacing/>
        <w:rPr>
          <w:rFonts w:eastAsia="Calibri"/>
          <w:sz w:val="16"/>
          <w:szCs w:val="16"/>
        </w:rPr>
      </w:pPr>
      <w:r w:rsidRPr="00603A43">
        <w:rPr>
          <w:rFonts w:eastAsia="Calibri"/>
          <w:sz w:val="16"/>
          <w:szCs w:val="16"/>
        </w:rPr>
        <w:t>37. Kurtka</w:t>
      </w:r>
    </w:p>
    <w:p w14:paraId="59020427" w14:textId="77777777" w:rsidR="00603A43" w:rsidRPr="00603A43" w:rsidRDefault="00603A43" w:rsidP="00603A43">
      <w:pPr>
        <w:contextualSpacing/>
        <w:rPr>
          <w:rFonts w:eastAsia="Calibri"/>
          <w:sz w:val="16"/>
          <w:szCs w:val="16"/>
        </w:rPr>
      </w:pPr>
      <w:r w:rsidRPr="00603A43">
        <w:rPr>
          <w:rFonts w:eastAsia="Calibri"/>
          <w:sz w:val="16"/>
          <w:szCs w:val="16"/>
        </w:rPr>
        <w:t>38. Peleryna</w:t>
      </w:r>
    </w:p>
    <w:p w14:paraId="3D662B07" w14:textId="77777777" w:rsidR="00603A43" w:rsidRPr="00603A43" w:rsidRDefault="00603A43" w:rsidP="00603A43">
      <w:pPr>
        <w:contextualSpacing/>
        <w:rPr>
          <w:rFonts w:eastAsia="Calibri"/>
          <w:sz w:val="16"/>
          <w:szCs w:val="16"/>
        </w:rPr>
      </w:pPr>
      <w:r w:rsidRPr="00603A43">
        <w:rPr>
          <w:rFonts w:eastAsia="Calibri"/>
          <w:sz w:val="16"/>
          <w:szCs w:val="16"/>
        </w:rPr>
        <w:t>39. Prześcieradło operacyjne</w:t>
      </w:r>
    </w:p>
    <w:p w14:paraId="138D83BD" w14:textId="77777777" w:rsidR="00603A43" w:rsidRPr="00603A43" w:rsidRDefault="00603A43" w:rsidP="00603A43">
      <w:pPr>
        <w:contextualSpacing/>
        <w:rPr>
          <w:rFonts w:eastAsia="Calibri"/>
          <w:sz w:val="16"/>
          <w:szCs w:val="16"/>
        </w:rPr>
      </w:pPr>
      <w:r w:rsidRPr="00603A43">
        <w:rPr>
          <w:rFonts w:eastAsia="Calibri"/>
          <w:sz w:val="16"/>
          <w:szCs w:val="16"/>
        </w:rPr>
        <w:t xml:space="preserve">40. Podkład operacyjny </w:t>
      </w:r>
    </w:p>
    <w:p w14:paraId="3703951F" w14:textId="77777777" w:rsidR="00603A43" w:rsidRPr="00603A43" w:rsidRDefault="00603A43" w:rsidP="00603A43">
      <w:pPr>
        <w:contextualSpacing/>
        <w:rPr>
          <w:rFonts w:eastAsia="Calibri"/>
          <w:sz w:val="16"/>
          <w:szCs w:val="16"/>
        </w:rPr>
      </w:pPr>
      <w:r w:rsidRPr="00603A43">
        <w:rPr>
          <w:rFonts w:eastAsia="Calibri"/>
          <w:sz w:val="16"/>
          <w:szCs w:val="16"/>
        </w:rPr>
        <w:t>41. Fartuch operacyjny</w:t>
      </w:r>
    </w:p>
    <w:p w14:paraId="1F7C873A" w14:textId="77777777" w:rsidR="00603A43" w:rsidRPr="00603A43" w:rsidRDefault="00603A43" w:rsidP="00603A43">
      <w:pPr>
        <w:contextualSpacing/>
        <w:rPr>
          <w:rFonts w:eastAsia="Calibri"/>
          <w:sz w:val="16"/>
          <w:szCs w:val="16"/>
        </w:rPr>
      </w:pPr>
      <w:r w:rsidRPr="00603A43">
        <w:rPr>
          <w:rFonts w:eastAsia="Calibri"/>
          <w:sz w:val="16"/>
          <w:szCs w:val="16"/>
        </w:rPr>
        <w:t>42. Bluza operacyjna</w:t>
      </w:r>
    </w:p>
    <w:p w14:paraId="075C820F" w14:textId="77777777" w:rsidR="00603A43" w:rsidRPr="00603A43" w:rsidRDefault="00603A43" w:rsidP="00603A43">
      <w:pPr>
        <w:contextualSpacing/>
        <w:rPr>
          <w:rFonts w:eastAsia="Calibri"/>
          <w:sz w:val="16"/>
          <w:szCs w:val="16"/>
        </w:rPr>
      </w:pPr>
      <w:r w:rsidRPr="00603A43">
        <w:rPr>
          <w:rFonts w:eastAsia="Calibri"/>
          <w:sz w:val="16"/>
          <w:szCs w:val="16"/>
        </w:rPr>
        <w:t>43. Spodnie operacyjne</w:t>
      </w:r>
    </w:p>
    <w:p w14:paraId="02F61F97" w14:textId="77777777" w:rsidR="00603A43" w:rsidRPr="00603A43" w:rsidRDefault="00603A43" w:rsidP="00603A43">
      <w:pPr>
        <w:contextualSpacing/>
        <w:rPr>
          <w:rFonts w:eastAsia="Calibri"/>
          <w:sz w:val="16"/>
          <w:szCs w:val="16"/>
        </w:rPr>
      </w:pPr>
      <w:r w:rsidRPr="00603A43">
        <w:rPr>
          <w:rFonts w:eastAsia="Calibri"/>
          <w:sz w:val="16"/>
          <w:szCs w:val="16"/>
        </w:rPr>
        <w:t>44. Spódnica operacyjna</w:t>
      </w:r>
    </w:p>
    <w:p w14:paraId="3726A8CA" w14:textId="77777777" w:rsidR="00603A43" w:rsidRPr="00603A43" w:rsidRDefault="00603A43" w:rsidP="00603A43">
      <w:pPr>
        <w:contextualSpacing/>
        <w:rPr>
          <w:rFonts w:eastAsia="Calibri"/>
          <w:sz w:val="16"/>
          <w:szCs w:val="16"/>
        </w:rPr>
      </w:pPr>
      <w:r w:rsidRPr="00603A43">
        <w:rPr>
          <w:rFonts w:eastAsia="Calibri"/>
          <w:sz w:val="16"/>
          <w:szCs w:val="16"/>
        </w:rPr>
        <w:t>45. Sukienka operacyjna</w:t>
      </w:r>
    </w:p>
    <w:p w14:paraId="61262B6B" w14:textId="77777777" w:rsidR="00603A43" w:rsidRPr="00603A43" w:rsidRDefault="00603A43" w:rsidP="00603A43">
      <w:pPr>
        <w:contextualSpacing/>
        <w:rPr>
          <w:rFonts w:eastAsia="Calibri"/>
          <w:sz w:val="16"/>
          <w:szCs w:val="16"/>
        </w:rPr>
      </w:pPr>
      <w:r w:rsidRPr="00603A43">
        <w:rPr>
          <w:rFonts w:eastAsia="Calibri"/>
          <w:sz w:val="16"/>
          <w:szCs w:val="16"/>
        </w:rPr>
        <w:t>46. Furażerka</w:t>
      </w:r>
    </w:p>
    <w:p w14:paraId="105C9725" w14:textId="77777777" w:rsidR="00603A43" w:rsidRPr="00603A43" w:rsidRDefault="00603A43" w:rsidP="00603A43">
      <w:pPr>
        <w:contextualSpacing/>
        <w:rPr>
          <w:rFonts w:eastAsia="Calibri"/>
          <w:sz w:val="16"/>
          <w:szCs w:val="16"/>
        </w:rPr>
      </w:pPr>
      <w:r w:rsidRPr="00603A43">
        <w:rPr>
          <w:rFonts w:eastAsia="Calibri"/>
          <w:sz w:val="16"/>
          <w:szCs w:val="16"/>
        </w:rPr>
        <w:t>47. Maska</w:t>
      </w:r>
    </w:p>
    <w:p w14:paraId="4B1F0FCD" w14:textId="77777777" w:rsidR="00603A43" w:rsidRPr="00603A43" w:rsidRDefault="00603A43" w:rsidP="00603A43">
      <w:pPr>
        <w:contextualSpacing/>
        <w:rPr>
          <w:rFonts w:eastAsia="Calibri"/>
          <w:sz w:val="16"/>
          <w:szCs w:val="16"/>
        </w:rPr>
      </w:pPr>
      <w:r w:rsidRPr="00603A43">
        <w:rPr>
          <w:rFonts w:eastAsia="Calibri"/>
          <w:sz w:val="16"/>
          <w:szCs w:val="16"/>
        </w:rPr>
        <w:t xml:space="preserve">48. Kieszeń na pal. </w:t>
      </w:r>
    </w:p>
    <w:p w14:paraId="01AE0F82" w14:textId="77777777" w:rsidR="00603A43" w:rsidRPr="00603A43" w:rsidRDefault="00603A43" w:rsidP="00603A43">
      <w:pPr>
        <w:contextualSpacing/>
        <w:rPr>
          <w:rFonts w:eastAsia="Calibri"/>
          <w:sz w:val="16"/>
          <w:szCs w:val="16"/>
        </w:rPr>
      </w:pPr>
      <w:r w:rsidRPr="00603A43">
        <w:rPr>
          <w:rFonts w:eastAsia="Calibri"/>
          <w:sz w:val="16"/>
          <w:szCs w:val="16"/>
        </w:rPr>
        <w:t>49. Pokrowiec na narzędzia</w:t>
      </w:r>
    </w:p>
    <w:p w14:paraId="0D958E26" w14:textId="77777777" w:rsidR="00603A43" w:rsidRPr="00603A43" w:rsidRDefault="00603A43" w:rsidP="00603A43">
      <w:pPr>
        <w:contextualSpacing/>
        <w:rPr>
          <w:rFonts w:eastAsia="Calibri"/>
          <w:sz w:val="16"/>
          <w:szCs w:val="16"/>
        </w:rPr>
      </w:pPr>
      <w:r w:rsidRPr="00603A43">
        <w:rPr>
          <w:rFonts w:eastAsia="Calibri"/>
          <w:sz w:val="16"/>
          <w:szCs w:val="16"/>
        </w:rPr>
        <w:t>50. Pieluchy z gazy</w:t>
      </w:r>
    </w:p>
    <w:p w14:paraId="3D7B09D2" w14:textId="77777777" w:rsidR="00603A43" w:rsidRPr="00603A43" w:rsidRDefault="00603A43" w:rsidP="00603A43">
      <w:pPr>
        <w:contextualSpacing/>
        <w:rPr>
          <w:rFonts w:eastAsia="Calibri"/>
          <w:sz w:val="16"/>
          <w:szCs w:val="16"/>
        </w:rPr>
      </w:pPr>
      <w:r w:rsidRPr="00603A43">
        <w:rPr>
          <w:rFonts w:eastAsia="Calibri"/>
          <w:sz w:val="16"/>
          <w:szCs w:val="16"/>
        </w:rPr>
        <w:t>51. Zapaska</w:t>
      </w:r>
    </w:p>
    <w:p w14:paraId="343488BE" w14:textId="77777777" w:rsidR="00603A43" w:rsidRPr="00603A43" w:rsidRDefault="00603A43" w:rsidP="00603A43">
      <w:pPr>
        <w:contextualSpacing/>
        <w:rPr>
          <w:rFonts w:eastAsia="Calibri"/>
          <w:sz w:val="16"/>
          <w:szCs w:val="16"/>
        </w:rPr>
      </w:pPr>
      <w:r w:rsidRPr="00603A43">
        <w:rPr>
          <w:rFonts w:eastAsia="Calibri"/>
          <w:sz w:val="16"/>
          <w:szCs w:val="16"/>
        </w:rPr>
        <w:t xml:space="preserve">52. </w:t>
      </w:r>
      <w:proofErr w:type="spellStart"/>
      <w:r w:rsidRPr="00603A43">
        <w:rPr>
          <w:rFonts w:eastAsia="Calibri"/>
          <w:sz w:val="16"/>
          <w:szCs w:val="16"/>
        </w:rPr>
        <w:t>Mopy</w:t>
      </w:r>
      <w:proofErr w:type="spellEnd"/>
    </w:p>
    <w:p w14:paraId="5E6EB77D" w14:textId="77777777" w:rsidR="00603A43" w:rsidRPr="00603A43" w:rsidRDefault="00603A43" w:rsidP="00603A43">
      <w:pPr>
        <w:contextualSpacing/>
        <w:rPr>
          <w:rFonts w:eastAsia="Calibri"/>
          <w:sz w:val="16"/>
          <w:szCs w:val="16"/>
        </w:rPr>
      </w:pPr>
      <w:r w:rsidRPr="00603A43">
        <w:rPr>
          <w:rFonts w:eastAsia="Calibri"/>
          <w:sz w:val="16"/>
          <w:szCs w:val="16"/>
        </w:rPr>
        <w:t>53. Bandaż wielokońcowy</w:t>
      </w:r>
    </w:p>
    <w:p w14:paraId="588227C7" w14:textId="77777777" w:rsidR="00603A43" w:rsidRPr="00603A43" w:rsidRDefault="00603A43" w:rsidP="00603A43">
      <w:pPr>
        <w:contextualSpacing/>
        <w:rPr>
          <w:rFonts w:eastAsia="Calibri"/>
          <w:sz w:val="16"/>
          <w:szCs w:val="16"/>
        </w:rPr>
      </w:pPr>
      <w:r w:rsidRPr="00603A43">
        <w:rPr>
          <w:rFonts w:eastAsia="Calibri"/>
          <w:sz w:val="16"/>
          <w:szCs w:val="16"/>
        </w:rPr>
        <w:t>54. Dywanik łazienkowy</w:t>
      </w:r>
    </w:p>
    <w:p w14:paraId="143CD051" w14:textId="77777777" w:rsidR="00603A43" w:rsidRPr="00603A43" w:rsidRDefault="00603A43" w:rsidP="00603A43">
      <w:pPr>
        <w:contextualSpacing/>
        <w:rPr>
          <w:rFonts w:eastAsia="Calibri"/>
          <w:sz w:val="16"/>
          <w:szCs w:val="16"/>
        </w:rPr>
      </w:pPr>
      <w:r w:rsidRPr="00603A43">
        <w:rPr>
          <w:rFonts w:eastAsia="Calibri"/>
          <w:sz w:val="16"/>
          <w:szCs w:val="16"/>
        </w:rPr>
        <w:t>55. Nogawice</w:t>
      </w:r>
    </w:p>
    <w:p w14:paraId="7C1070CA" w14:textId="77777777" w:rsidR="00603A43" w:rsidRPr="00603A43" w:rsidRDefault="00603A43" w:rsidP="00603A43">
      <w:pPr>
        <w:contextualSpacing/>
        <w:rPr>
          <w:rFonts w:eastAsia="Calibri"/>
          <w:sz w:val="16"/>
          <w:szCs w:val="16"/>
        </w:rPr>
      </w:pPr>
      <w:r w:rsidRPr="00603A43">
        <w:rPr>
          <w:rFonts w:eastAsia="Calibri"/>
          <w:sz w:val="16"/>
          <w:szCs w:val="16"/>
        </w:rPr>
        <w:t>56. Fartuchy lekarski</w:t>
      </w:r>
    </w:p>
    <w:p w14:paraId="1DC3EC85" w14:textId="77777777" w:rsidR="00603A43" w:rsidRPr="00603A43" w:rsidRDefault="00603A43" w:rsidP="00603A43">
      <w:pPr>
        <w:contextualSpacing/>
        <w:rPr>
          <w:rFonts w:eastAsia="Calibri"/>
          <w:sz w:val="16"/>
          <w:szCs w:val="16"/>
        </w:rPr>
      </w:pPr>
      <w:r w:rsidRPr="00603A43">
        <w:rPr>
          <w:rFonts w:eastAsia="Calibri"/>
          <w:sz w:val="16"/>
          <w:szCs w:val="16"/>
        </w:rPr>
        <w:t>57. Bluzy lekarskie</w:t>
      </w:r>
    </w:p>
    <w:p w14:paraId="00557CF7" w14:textId="77777777" w:rsidR="00603A43" w:rsidRPr="00603A43" w:rsidRDefault="00603A43" w:rsidP="00603A43">
      <w:pPr>
        <w:contextualSpacing/>
        <w:rPr>
          <w:rFonts w:eastAsia="Calibri"/>
          <w:sz w:val="16"/>
          <w:szCs w:val="16"/>
        </w:rPr>
      </w:pPr>
      <w:r w:rsidRPr="00603A43">
        <w:rPr>
          <w:rFonts w:eastAsia="Calibri"/>
          <w:sz w:val="16"/>
          <w:szCs w:val="16"/>
        </w:rPr>
        <w:t>58. Spodnie lekarskie</w:t>
      </w:r>
    </w:p>
    <w:p w14:paraId="6AA7D09E" w14:textId="77777777" w:rsidR="00603A43" w:rsidRPr="00603A43" w:rsidRDefault="00603A43" w:rsidP="00603A43">
      <w:pPr>
        <w:contextualSpacing/>
        <w:rPr>
          <w:rFonts w:eastAsia="Calibri"/>
          <w:sz w:val="16"/>
          <w:szCs w:val="16"/>
        </w:rPr>
      </w:pPr>
      <w:r w:rsidRPr="00603A43">
        <w:rPr>
          <w:rFonts w:eastAsia="Calibri"/>
          <w:sz w:val="16"/>
          <w:szCs w:val="16"/>
        </w:rPr>
        <w:t>59. Spódnice lekarskie</w:t>
      </w:r>
    </w:p>
    <w:p w14:paraId="42FB22C7" w14:textId="77777777" w:rsidR="00603A43" w:rsidRPr="00603A43" w:rsidRDefault="00603A43" w:rsidP="00603A43">
      <w:pPr>
        <w:contextualSpacing/>
        <w:rPr>
          <w:rFonts w:eastAsia="Calibri"/>
          <w:sz w:val="16"/>
          <w:szCs w:val="16"/>
        </w:rPr>
      </w:pPr>
      <w:r w:rsidRPr="00603A43">
        <w:rPr>
          <w:rFonts w:eastAsia="Calibri"/>
          <w:sz w:val="16"/>
          <w:szCs w:val="16"/>
        </w:rPr>
        <w:t>60. Kółko rehabilitacyjne</w:t>
      </w:r>
    </w:p>
    <w:p w14:paraId="37720B4E" w14:textId="77777777" w:rsidR="00603A43" w:rsidRPr="00603A43" w:rsidRDefault="00603A43" w:rsidP="00603A43">
      <w:pPr>
        <w:contextualSpacing/>
        <w:rPr>
          <w:rFonts w:eastAsia="Calibri"/>
          <w:sz w:val="16"/>
          <w:szCs w:val="16"/>
        </w:rPr>
      </w:pPr>
      <w:r w:rsidRPr="00603A43">
        <w:rPr>
          <w:rFonts w:eastAsia="Calibri"/>
          <w:sz w:val="16"/>
          <w:szCs w:val="16"/>
        </w:rPr>
        <w:t>61. Wszelką bieliznę (odzież) operacyjną</w:t>
      </w:r>
    </w:p>
    <w:p w14:paraId="2D286F1A" w14:textId="77777777" w:rsidR="00603A43" w:rsidRPr="00603A43" w:rsidRDefault="00603A43" w:rsidP="00603A43">
      <w:pPr>
        <w:contextualSpacing/>
        <w:jc w:val="both"/>
        <w:rPr>
          <w:rFonts w:eastAsia="Calibri"/>
          <w:sz w:val="16"/>
          <w:szCs w:val="16"/>
        </w:rPr>
      </w:pPr>
      <w:r w:rsidRPr="00603A43">
        <w:rPr>
          <w:rFonts w:eastAsia="Calibri"/>
          <w:sz w:val="16"/>
          <w:szCs w:val="16"/>
        </w:rPr>
        <w:t>Powyższy wykaz asortymentu można podzielić na następujące kategorie:</w:t>
      </w:r>
    </w:p>
    <w:p w14:paraId="033B0207"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a) </w:t>
      </w:r>
      <w:r w:rsidRPr="00603A43">
        <w:rPr>
          <w:rFonts w:eastAsia="Calibri"/>
          <w:b/>
          <w:sz w:val="16"/>
          <w:szCs w:val="16"/>
        </w:rPr>
        <w:t>odzież ochronna</w:t>
      </w:r>
      <w:r w:rsidRPr="00603A43">
        <w:rPr>
          <w:rFonts w:eastAsia="Calibri"/>
          <w:sz w:val="16"/>
          <w:szCs w:val="16"/>
        </w:rPr>
        <w:t xml:space="preserve">  (bluzy, fartuchy, spódnice, spodnie, peleryny, bluzy, sukienki, ocieplacze, kurtki, ubrania robocze itp.)</w:t>
      </w:r>
    </w:p>
    <w:p w14:paraId="09C98842"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b) </w:t>
      </w:r>
      <w:r w:rsidRPr="00603A43">
        <w:rPr>
          <w:rFonts w:eastAsia="Calibri"/>
          <w:b/>
          <w:sz w:val="16"/>
          <w:szCs w:val="16"/>
        </w:rPr>
        <w:t>bielizna</w:t>
      </w:r>
      <w:r w:rsidRPr="00603A43">
        <w:rPr>
          <w:rFonts w:eastAsia="Calibri"/>
          <w:sz w:val="16"/>
          <w:szCs w:val="16"/>
        </w:rPr>
        <w:t xml:space="preserve"> (prześcieradła, powłoki, powłoczki, podkłady, piżamy, koszule, śpiochy, kaftany, pieluchy, kocyki małe, ręczniki, ścierki, worki, obrusy, firany, zasłony, szlafroki itp.)</w:t>
      </w:r>
    </w:p>
    <w:p w14:paraId="137D0AEC"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c) </w:t>
      </w:r>
      <w:r w:rsidRPr="00603A43">
        <w:rPr>
          <w:rFonts w:eastAsia="Calibri"/>
          <w:b/>
          <w:sz w:val="16"/>
          <w:szCs w:val="16"/>
        </w:rPr>
        <w:t>asortyment inny</w:t>
      </w:r>
      <w:r w:rsidRPr="00603A43">
        <w:rPr>
          <w:rFonts w:eastAsia="Calibri"/>
          <w:sz w:val="16"/>
          <w:szCs w:val="16"/>
        </w:rPr>
        <w:t xml:space="preserve"> (kołdry, koce, pokrowce na materace, materace duże i małe, poduszki, dywaniki artykuły związane z utrzymaniem czystości itp.), w tym asortyment „specjalny”, który nie nadaje się do prania i dezynfekcji w tradycyjny sposób (urządzenia do ćwiczeń i inne wykorzystywane w procesie leczenia i usprawniania pacjentów, meble i wyposażenie medyczne itp.)</w:t>
      </w:r>
    </w:p>
    <w:p w14:paraId="3F18BA05" w14:textId="77777777" w:rsidR="00603A43" w:rsidRPr="00603A43" w:rsidRDefault="00603A43" w:rsidP="00603A43">
      <w:pPr>
        <w:contextualSpacing/>
        <w:jc w:val="both"/>
        <w:rPr>
          <w:b/>
          <w:sz w:val="16"/>
          <w:szCs w:val="16"/>
        </w:rPr>
      </w:pPr>
    </w:p>
    <w:p w14:paraId="32A5288C" w14:textId="77777777" w:rsidR="00603A43" w:rsidRPr="00603A43" w:rsidRDefault="00603A43" w:rsidP="00603A43">
      <w:pPr>
        <w:suppressAutoHyphens/>
        <w:jc w:val="both"/>
        <w:rPr>
          <w:sz w:val="16"/>
          <w:szCs w:val="16"/>
        </w:rPr>
      </w:pPr>
      <w:r w:rsidRPr="00603A43">
        <w:rPr>
          <w:sz w:val="16"/>
          <w:szCs w:val="16"/>
        </w:rPr>
        <w:t xml:space="preserve">2. Wykonawca zobowiązuje się do wykonania usług w zakresie i ilościach zgodnych z zestawieniem wyspecyfikowanym w złożonej przez Wykonawcę ofercie do postępowania </w:t>
      </w:r>
      <w:bookmarkStart w:id="1" w:name="_Hlk127180345"/>
      <w:bookmarkStart w:id="2" w:name="_Hlk156905420"/>
      <w:r w:rsidRPr="00603A43">
        <w:rPr>
          <w:b/>
          <w:bCs/>
          <w:sz w:val="16"/>
          <w:szCs w:val="16"/>
          <w:highlight w:val="yellow"/>
          <w:lang w:eastAsia="pl-PL"/>
        </w:rPr>
        <w:t>00/TP/202</w:t>
      </w:r>
      <w:bookmarkEnd w:id="1"/>
      <w:r w:rsidRPr="00603A43">
        <w:rPr>
          <w:b/>
          <w:bCs/>
          <w:sz w:val="16"/>
          <w:szCs w:val="16"/>
          <w:highlight w:val="yellow"/>
          <w:lang w:eastAsia="pl-PL"/>
        </w:rPr>
        <w:t>4</w:t>
      </w:r>
      <w:bookmarkEnd w:id="2"/>
      <w:r w:rsidRPr="00603A43">
        <w:rPr>
          <w:sz w:val="16"/>
          <w:szCs w:val="16"/>
        </w:rPr>
        <w:t xml:space="preserve">, która to stanowi integralną część niniejszej umowy. Specyfikacja Warunków Zamówienia do postępowania </w:t>
      </w:r>
      <w:r w:rsidRPr="00603A43">
        <w:rPr>
          <w:b/>
          <w:bCs/>
          <w:sz w:val="16"/>
          <w:szCs w:val="16"/>
          <w:highlight w:val="yellow"/>
          <w:lang w:eastAsia="pl-PL"/>
        </w:rPr>
        <w:t>00/TP/2024</w:t>
      </w:r>
      <w:r w:rsidRPr="00603A43">
        <w:rPr>
          <w:b/>
          <w:bCs/>
          <w:sz w:val="16"/>
          <w:szCs w:val="16"/>
          <w:lang w:eastAsia="pl-PL"/>
        </w:rPr>
        <w:t xml:space="preserve"> </w:t>
      </w:r>
      <w:r w:rsidRPr="00603A43">
        <w:rPr>
          <w:sz w:val="16"/>
          <w:szCs w:val="16"/>
        </w:rPr>
        <w:t xml:space="preserve">stanowi integralną część niniejszej umowy. W sprawach nieuregulowanych niniejszą umową stosuje się postanowienia SWZ do postępowania </w:t>
      </w:r>
      <w:r w:rsidRPr="00603A43">
        <w:rPr>
          <w:b/>
          <w:bCs/>
          <w:sz w:val="16"/>
          <w:szCs w:val="16"/>
          <w:highlight w:val="yellow"/>
          <w:lang w:eastAsia="pl-PL"/>
        </w:rPr>
        <w:t>00/TP/2024</w:t>
      </w:r>
      <w:r w:rsidRPr="00603A43">
        <w:rPr>
          <w:b/>
          <w:bCs/>
          <w:sz w:val="16"/>
          <w:szCs w:val="16"/>
          <w:lang w:eastAsia="pl-PL"/>
        </w:rPr>
        <w:t xml:space="preserve"> </w:t>
      </w:r>
      <w:r w:rsidRPr="00603A43">
        <w:rPr>
          <w:sz w:val="16"/>
          <w:szCs w:val="16"/>
        </w:rPr>
        <w:t xml:space="preserve">oraz oferty wykonawcy złożonej do postępowania </w:t>
      </w:r>
      <w:r w:rsidRPr="00603A43">
        <w:rPr>
          <w:b/>
          <w:bCs/>
          <w:sz w:val="16"/>
          <w:szCs w:val="16"/>
          <w:highlight w:val="yellow"/>
          <w:lang w:eastAsia="pl-PL"/>
        </w:rPr>
        <w:t>00/TP/2024</w:t>
      </w:r>
      <w:r w:rsidRPr="00603A43">
        <w:rPr>
          <w:sz w:val="16"/>
          <w:szCs w:val="16"/>
          <w:lang w:eastAsia="pl-PL"/>
        </w:rPr>
        <w:t xml:space="preserve">. </w:t>
      </w:r>
    </w:p>
    <w:p w14:paraId="05115309" w14:textId="77777777" w:rsidR="00603A43" w:rsidRPr="00603A43" w:rsidRDefault="00603A43" w:rsidP="00603A43">
      <w:pPr>
        <w:suppressAutoHyphens/>
        <w:jc w:val="both"/>
        <w:rPr>
          <w:sz w:val="16"/>
          <w:szCs w:val="16"/>
        </w:rPr>
      </w:pPr>
    </w:p>
    <w:p w14:paraId="04AB4163"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3. Brudny „asortyment” przeznaczony do prania będzie odbierany bezpośrednio z oddziałów szpitalnych. Dostawa czystego „asortymentu” (posortowanego wg jednostek szpitalnych – oddziałów) będzie odbywała się także na oddziały szpitalne w oznakowanych workach Wykonawcy, w ciągu 24 godzin od jego odebrania z oddziałów jako „asortymentu” brudnego, a jeśli czas ten wypadnie w dzień wolny od pracy, dostawa czystego asortymentu musi nastąpić w następnym dniu bezpośrednio po dniu wolnym od pracy. Przedmiot umowy obejmuje wraz z odbiorem brudnego „asortymentu” i dostawą czystego, także jego załadunek i rozładunek przez Wykonawcę do środka transportu Wykonawcy, przeznaczonego </w:t>
      </w:r>
      <w:r w:rsidRPr="00603A43">
        <w:rPr>
          <w:rFonts w:eastAsia="Calibri"/>
          <w:sz w:val="16"/>
          <w:szCs w:val="16"/>
        </w:rPr>
        <w:br/>
        <w:t>i dopuszczonego do przewozu bielizny szpitalnej, odzieży ochronnej i innego asortymentu – zgodnie z przepisami prawa obowiązującymi w tym zakresie. Bielizna musi być maglowana, odzież ochronna prasowana. Bielizna czysta musi być poskładana i zapakowana asortymentowo w worki foliowe po 10 sztuk lub w ilościach uzgodnionych z Zamawiającym. Wykonawca dostarczy na czas trwania zamówienia wózki przeznaczone do transportu „asortymentu”, na każdy oddział, z którego „asortyment” będzie zabierany jako brudny i do którego jako czysty dostarczany, a także odpowiednie worki na bieliznę czysta i brudną.</w:t>
      </w:r>
    </w:p>
    <w:p w14:paraId="38F82086" w14:textId="77777777" w:rsidR="00603A43" w:rsidRPr="00603A43" w:rsidRDefault="00603A43" w:rsidP="00603A43">
      <w:pPr>
        <w:contextualSpacing/>
        <w:jc w:val="both"/>
        <w:rPr>
          <w:rFonts w:eastAsia="Calibri"/>
          <w:sz w:val="16"/>
          <w:szCs w:val="16"/>
        </w:rPr>
      </w:pPr>
    </w:p>
    <w:p w14:paraId="220478F1" w14:textId="77777777" w:rsidR="00603A43" w:rsidRPr="00603A43" w:rsidRDefault="00603A43" w:rsidP="00603A43">
      <w:pPr>
        <w:contextualSpacing/>
        <w:jc w:val="both"/>
        <w:rPr>
          <w:rFonts w:eastAsia="Calibri"/>
          <w:sz w:val="16"/>
          <w:szCs w:val="16"/>
        </w:rPr>
      </w:pPr>
      <w:r w:rsidRPr="00603A43">
        <w:rPr>
          <w:rFonts w:eastAsia="Calibri"/>
          <w:sz w:val="16"/>
          <w:szCs w:val="16"/>
        </w:rPr>
        <w:t>* Wykonawca w cenie usługi prania, prasowania i reperacji bielizny i odzieży ochronnej oraz asortymentu innego, wraz z częściową dzierżawą bielizny i odzieży szpitalnej uwzględnił zapewnienie Zamawiającemu worków do bielizny, tj.:</w:t>
      </w:r>
    </w:p>
    <w:p w14:paraId="20A07B3D"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 worki z tkaniny poliestrowej (100%) o gramaturze min. 160g/m2 (tkanina z nitkami srebra, z trwałym wykończeniem </w:t>
      </w:r>
      <w:proofErr w:type="spellStart"/>
      <w:r w:rsidRPr="00603A43">
        <w:rPr>
          <w:rFonts w:eastAsia="Calibri"/>
          <w:sz w:val="16"/>
          <w:szCs w:val="16"/>
        </w:rPr>
        <w:t>bakteriosatycznym</w:t>
      </w:r>
      <w:proofErr w:type="spellEnd"/>
      <w:r w:rsidRPr="00603A43">
        <w:rPr>
          <w:rFonts w:eastAsia="Calibri"/>
          <w:sz w:val="16"/>
          <w:szCs w:val="16"/>
        </w:rPr>
        <w:t>, który zapobiega namnażaniu się bakterii, niweluje przykry zapach), w górnej części worków zamocowane 2 troki do wiązania,</w:t>
      </w:r>
    </w:p>
    <w:p w14:paraId="47A483CA" w14:textId="77777777" w:rsidR="00603A43" w:rsidRPr="00603A43" w:rsidRDefault="00603A43" w:rsidP="00603A43">
      <w:pPr>
        <w:contextualSpacing/>
        <w:jc w:val="both"/>
        <w:rPr>
          <w:rFonts w:eastAsia="Calibri"/>
          <w:sz w:val="16"/>
          <w:szCs w:val="16"/>
        </w:rPr>
      </w:pPr>
      <w:r w:rsidRPr="00603A43">
        <w:rPr>
          <w:rFonts w:eastAsia="Calibri"/>
          <w:sz w:val="16"/>
          <w:szCs w:val="16"/>
        </w:rPr>
        <w:lastRenderedPageBreak/>
        <w:t>- minimalne wymiary worka: dł. 120 cm, szer. 70 cm.</w:t>
      </w:r>
    </w:p>
    <w:p w14:paraId="0D60B1CE" w14:textId="77777777" w:rsidR="00603A43" w:rsidRPr="00603A43" w:rsidRDefault="00603A43" w:rsidP="00603A43">
      <w:pPr>
        <w:contextualSpacing/>
        <w:jc w:val="both"/>
        <w:rPr>
          <w:sz w:val="16"/>
          <w:szCs w:val="16"/>
        </w:rPr>
      </w:pPr>
      <w:r w:rsidRPr="00603A43">
        <w:rPr>
          <w:rFonts w:eastAsia="Calibri"/>
          <w:sz w:val="16"/>
          <w:szCs w:val="16"/>
        </w:rPr>
        <w:t xml:space="preserve">- </w:t>
      </w:r>
      <w:r w:rsidRPr="00603A43">
        <w:rPr>
          <w:sz w:val="16"/>
          <w:szCs w:val="16"/>
        </w:rPr>
        <w:t>każda sztuka worków oznaczona elektronicznym znacznikiem, zgodnie z parametrami określonymi przez Zamawiającego w niniejszej umowie, umożliwiającymi zbieranie informacji o kolejnych cyklach prania,</w:t>
      </w:r>
    </w:p>
    <w:p w14:paraId="5191E202" w14:textId="77777777" w:rsidR="00603A43" w:rsidRPr="00603A43" w:rsidRDefault="00603A43" w:rsidP="00603A43">
      <w:pPr>
        <w:contextualSpacing/>
        <w:jc w:val="both"/>
        <w:rPr>
          <w:sz w:val="16"/>
          <w:szCs w:val="16"/>
        </w:rPr>
      </w:pPr>
      <w:r w:rsidRPr="00603A43">
        <w:rPr>
          <w:sz w:val="16"/>
          <w:szCs w:val="16"/>
        </w:rPr>
        <w:t xml:space="preserve">- worki mogą być dodatkowo pokryte powłoką </w:t>
      </w:r>
      <w:proofErr w:type="spellStart"/>
      <w:r w:rsidRPr="00603A43">
        <w:rPr>
          <w:sz w:val="16"/>
          <w:szCs w:val="16"/>
        </w:rPr>
        <w:t>hudrofobową</w:t>
      </w:r>
      <w:proofErr w:type="spellEnd"/>
      <w:r w:rsidRPr="00603A43">
        <w:rPr>
          <w:sz w:val="16"/>
          <w:szCs w:val="16"/>
        </w:rPr>
        <w:t>.</w:t>
      </w:r>
    </w:p>
    <w:p w14:paraId="64984D14" w14:textId="77777777" w:rsidR="00603A43" w:rsidRPr="00603A43" w:rsidRDefault="00603A43" w:rsidP="00603A43">
      <w:pPr>
        <w:contextualSpacing/>
        <w:jc w:val="both"/>
        <w:rPr>
          <w:rFonts w:eastAsia="Calibri"/>
          <w:sz w:val="16"/>
          <w:szCs w:val="16"/>
        </w:rPr>
      </w:pPr>
      <w:r w:rsidRPr="00603A43">
        <w:rPr>
          <w:sz w:val="16"/>
          <w:szCs w:val="16"/>
        </w:rPr>
        <w:t xml:space="preserve">Ilość worków sugerowana przez Zamawiającego to ok. 10 na każdy oddział, jednakże ilości te zależą od decyzji Wykonawcy, w zależności od ilości prania. </w:t>
      </w:r>
    </w:p>
    <w:p w14:paraId="2A285F77" w14:textId="77777777" w:rsidR="00603A43" w:rsidRPr="00603A43" w:rsidRDefault="00603A43" w:rsidP="00603A43">
      <w:pPr>
        <w:contextualSpacing/>
        <w:jc w:val="both"/>
        <w:rPr>
          <w:rFonts w:eastAsia="Calibri"/>
          <w:sz w:val="16"/>
          <w:szCs w:val="16"/>
        </w:rPr>
      </w:pPr>
    </w:p>
    <w:p w14:paraId="69E3184B" w14:textId="77777777" w:rsidR="00603A43" w:rsidRPr="00603A43" w:rsidRDefault="00603A43" w:rsidP="00603A43">
      <w:pPr>
        <w:contextualSpacing/>
        <w:jc w:val="both"/>
        <w:rPr>
          <w:rFonts w:eastAsia="Calibri"/>
          <w:sz w:val="16"/>
          <w:szCs w:val="16"/>
        </w:rPr>
      </w:pPr>
      <w:r w:rsidRPr="00603A43">
        <w:rPr>
          <w:rFonts w:eastAsia="Calibri"/>
          <w:sz w:val="16"/>
          <w:szCs w:val="16"/>
        </w:rPr>
        <w:t>Miejscami odbioru / dostawy prania są:</w:t>
      </w:r>
    </w:p>
    <w:p w14:paraId="4827DAB3" w14:textId="77777777" w:rsidR="00603A43" w:rsidRPr="00603A43" w:rsidRDefault="00603A43" w:rsidP="00603A43">
      <w:pPr>
        <w:jc w:val="both"/>
        <w:rPr>
          <w:rFonts w:eastAsia="Calibri"/>
          <w:b/>
          <w:sz w:val="16"/>
          <w:szCs w:val="16"/>
        </w:rPr>
      </w:pPr>
    </w:p>
    <w:p w14:paraId="3BFDDC9E" w14:textId="77777777" w:rsidR="00603A43" w:rsidRPr="00603A43" w:rsidRDefault="00603A43" w:rsidP="00603A43">
      <w:pPr>
        <w:rPr>
          <w:rFonts w:eastAsia="Calibri"/>
          <w:b/>
          <w:sz w:val="16"/>
          <w:szCs w:val="16"/>
        </w:rPr>
      </w:pPr>
      <w:r w:rsidRPr="00603A43">
        <w:rPr>
          <w:rFonts w:eastAsia="Calibri"/>
          <w:b/>
          <w:sz w:val="16"/>
          <w:szCs w:val="16"/>
        </w:rPr>
        <w:t>A. Budynek nr 1,2,3, ul. 30-go Stycznia 57/58, 83-110 Tczew</w:t>
      </w:r>
    </w:p>
    <w:p w14:paraId="15058034" w14:textId="77777777" w:rsidR="00603A43" w:rsidRPr="00603A43" w:rsidRDefault="00603A43" w:rsidP="00603A43">
      <w:pPr>
        <w:rPr>
          <w:rFonts w:eastAsia="Calibri"/>
          <w:sz w:val="16"/>
          <w:szCs w:val="16"/>
        </w:rPr>
      </w:pPr>
      <w:r w:rsidRPr="00603A43">
        <w:rPr>
          <w:rFonts w:eastAsia="Calibri"/>
          <w:sz w:val="16"/>
          <w:szCs w:val="16"/>
        </w:rPr>
        <w:t>- parter: Izba Przyjęć</w:t>
      </w:r>
    </w:p>
    <w:p w14:paraId="0F140676" w14:textId="77777777" w:rsidR="00603A43" w:rsidRPr="00603A43" w:rsidRDefault="00603A43" w:rsidP="00603A43">
      <w:pPr>
        <w:rPr>
          <w:rFonts w:eastAsia="Calibri"/>
          <w:sz w:val="16"/>
          <w:szCs w:val="16"/>
        </w:rPr>
      </w:pPr>
      <w:r w:rsidRPr="00603A43">
        <w:rPr>
          <w:rFonts w:eastAsia="Calibri"/>
          <w:sz w:val="16"/>
          <w:szCs w:val="16"/>
        </w:rPr>
        <w:t>- I piętro: Oddział Chirurgiczny, Blok Operacyjny</w:t>
      </w:r>
    </w:p>
    <w:p w14:paraId="0E489FDB" w14:textId="77777777" w:rsidR="00603A43" w:rsidRPr="00603A43" w:rsidRDefault="00603A43" w:rsidP="00603A43">
      <w:pPr>
        <w:rPr>
          <w:rFonts w:eastAsia="Calibri"/>
          <w:sz w:val="16"/>
          <w:szCs w:val="16"/>
        </w:rPr>
      </w:pPr>
      <w:r w:rsidRPr="00603A43">
        <w:rPr>
          <w:rFonts w:eastAsia="Calibri"/>
          <w:sz w:val="16"/>
          <w:szCs w:val="16"/>
        </w:rPr>
        <w:t>- II piętro: Oddział Ginekologiczny. Oddział Intensywnej Terapii</w:t>
      </w:r>
    </w:p>
    <w:p w14:paraId="132956E0" w14:textId="77777777" w:rsidR="00603A43" w:rsidRPr="00603A43" w:rsidRDefault="00603A43" w:rsidP="00603A43">
      <w:pPr>
        <w:rPr>
          <w:rFonts w:eastAsia="Calibri"/>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codziennie od poniedziałku do soboty</w:t>
      </w:r>
    </w:p>
    <w:p w14:paraId="33F67956" w14:textId="77777777" w:rsidR="00603A43" w:rsidRPr="00603A43" w:rsidRDefault="00603A43" w:rsidP="00603A43">
      <w:pPr>
        <w:rPr>
          <w:rFonts w:eastAsia="Calibri"/>
          <w:b/>
          <w:sz w:val="16"/>
          <w:szCs w:val="16"/>
        </w:rPr>
      </w:pPr>
      <w:r w:rsidRPr="00603A43">
        <w:rPr>
          <w:rFonts w:eastAsia="Calibri"/>
          <w:b/>
          <w:sz w:val="16"/>
          <w:szCs w:val="16"/>
        </w:rPr>
        <w:t xml:space="preserve">W godzinach: </w:t>
      </w:r>
      <w:r w:rsidRPr="00603A43">
        <w:rPr>
          <w:rFonts w:eastAsia="Calibri"/>
          <w:sz w:val="16"/>
          <w:szCs w:val="16"/>
        </w:rPr>
        <w:t>7:00 – 9:00</w:t>
      </w:r>
    </w:p>
    <w:p w14:paraId="1199A74B" w14:textId="77777777" w:rsidR="00603A43" w:rsidRPr="00603A43" w:rsidRDefault="00603A43" w:rsidP="00603A43">
      <w:pPr>
        <w:jc w:val="both"/>
        <w:rPr>
          <w:rFonts w:eastAsia="Calibri"/>
          <w:i/>
          <w:iCs/>
          <w:sz w:val="14"/>
          <w:szCs w:val="14"/>
        </w:rPr>
      </w:pPr>
      <w:r w:rsidRPr="00603A43">
        <w:rPr>
          <w:rFonts w:eastAsia="Calibri"/>
          <w:i/>
          <w:iCs/>
          <w:sz w:val="14"/>
          <w:szCs w:val="14"/>
        </w:rPr>
        <w:t xml:space="preserve">UWAGA: Zamawiający dopuszcza odbiór i dostawę asortymentu w dniach od poniedziałku do piątku, pod warunkiem, ze Wykonawca zapewni odpowiednią ilość czystej bielizny na sobotę i niedzielę. Warunkiem powyższego postanowienia jest ponadto każdorazowe uzyskanie zgody osoby odpowiedzialnej za obieg bielizny szpitalnej na danym oddziale, która posiada wiedzę co do zapotrzebowania w danym czasie. </w:t>
      </w:r>
    </w:p>
    <w:p w14:paraId="4EB3B3EC" w14:textId="77777777" w:rsidR="00603A43" w:rsidRPr="00603A43" w:rsidRDefault="00603A43" w:rsidP="00603A43">
      <w:pPr>
        <w:rPr>
          <w:rFonts w:eastAsia="Calibri"/>
          <w:b/>
          <w:sz w:val="16"/>
          <w:szCs w:val="16"/>
        </w:rPr>
      </w:pPr>
    </w:p>
    <w:p w14:paraId="5F0A501B" w14:textId="77777777" w:rsidR="00603A43" w:rsidRPr="00603A43" w:rsidRDefault="00603A43" w:rsidP="00603A43">
      <w:pPr>
        <w:rPr>
          <w:rFonts w:eastAsia="Calibri"/>
          <w:b/>
          <w:sz w:val="16"/>
          <w:szCs w:val="16"/>
        </w:rPr>
      </w:pPr>
      <w:r w:rsidRPr="00603A43">
        <w:rPr>
          <w:rFonts w:eastAsia="Calibri"/>
          <w:b/>
          <w:sz w:val="16"/>
          <w:szCs w:val="16"/>
        </w:rPr>
        <w:t>B. Budynek nr 6, ul. 30-go Stycznia 57/58, 83-110 Tczew</w:t>
      </w:r>
    </w:p>
    <w:p w14:paraId="29B000D0" w14:textId="77777777" w:rsidR="00603A43" w:rsidRPr="00603A43" w:rsidRDefault="00603A43" w:rsidP="00603A43">
      <w:pPr>
        <w:rPr>
          <w:rFonts w:eastAsia="Calibri"/>
          <w:sz w:val="16"/>
          <w:szCs w:val="16"/>
        </w:rPr>
      </w:pPr>
      <w:r w:rsidRPr="00603A43">
        <w:rPr>
          <w:rFonts w:eastAsia="Calibri"/>
          <w:sz w:val="16"/>
          <w:szCs w:val="16"/>
        </w:rPr>
        <w:t>- parter: Oddział Położniczy</w:t>
      </w:r>
    </w:p>
    <w:p w14:paraId="601BFFB5" w14:textId="77777777" w:rsidR="00603A43" w:rsidRPr="00603A43" w:rsidRDefault="00603A43" w:rsidP="00603A43">
      <w:pPr>
        <w:rPr>
          <w:rFonts w:eastAsia="Calibri"/>
          <w:sz w:val="16"/>
          <w:szCs w:val="16"/>
        </w:rPr>
      </w:pPr>
      <w:r w:rsidRPr="00603A43">
        <w:rPr>
          <w:rFonts w:eastAsia="Calibri"/>
          <w:sz w:val="16"/>
          <w:szCs w:val="16"/>
        </w:rPr>
        <w:t>- parter: Oddział Neonatologiczny</w:t>
      </w:r>
    </w:p>
    <w:p w14:paraId="2D2D9BEC" w14:textId="77777777" w:rsidR="00603A43" w:rsidRPr="00603A43" w:rsidRDefault="00603A43" w:rsidP="00603A43">
      <w:pPr>
        <w:rPr>
          <w:rFonts w:eastAsia="Calibri"/>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codziennie od poniedziałku do soboty</w:t>
      </w:r>
    </w:p>
    <w:p w14:paraId="49C3660E" w14:textId="77777777" w:rsidR="00603A43" w:rsidRPr="00603A43" w:rsidRDefault="00603A43" w:rsidP="00603A43">
      <w:pPr>
        <w:rPr>
          <w:rFonts w:eastAsia="Calibri"/>
          <w:b/>
          <w:sz w:val="16"/>
          <w:szCs w:val="16"/>
        </w:rPr>
      </w:pPr>
      <w:r w:rsidRPr="00603A43">
        <w:rPr>
          <w:rFonts w:eastAsia="Calibri"/>
          <w:b/>
          <w:sz w:val="16"/>
          <w:szCs w:val="16"/>
        </w:rPr>
        <w:t xml:space="preserve">W godzinach: </w:t>
      </w:r>
      <w:r w:rsidRPr="00603A43">
        <w:rPr>
          <w:rFonts w:eastAsia="Calibri"/>
          <w:sz w:val="16"/>
          <w:szCs w:val="16"/>
        </w:rPr>
        <w:t>7:00 – 9:00</w:t>
      </w:r>
    </w:p>
    <w:p w14:paraId="682EFF33" w14:textId="77777777" w:rsidR="00603A43" w:rsidRPr="00603A43" w:rsidRDefault="00603A43" w:rsidP="00603A43">
      <w:pPr>
        <w:jc w:val="both"/>
        <w:rPr>
          <w:rFonts w:eastAsia="Calibri"/>
          <w:i/>
          <w:iCs/>
          <w:sz w:val="14"/>
          <w:szCs w:val="14"/>
        </w:rPr>
      </w:pPr>
      <w:r w:rsidRPr="00603A43">
        <w:rPr>
          <w:rFonts w:eastAsia="Calibri"/>
          <w:i/>
          <w:iCs/>
          <w:sz w:val="14"/>
          <w:szCs w:val="14"/>
        </w:rPr>
        <w:t xml:space="preserve">UWAGA: Zamawiający dopuszcza odbiór i dostawę asortymentu w dniach od poniedziałku do piątku, pod warunkiem, ze Wykonawca zapewni odpowiednią ilość czystej bielizny na sobotę i niedzielę. Warunkiem powyższego postanowienia jest ponadto każdorazowe uzyskanie zgody osoby odpowiedzialnej za obieg bielizny szpitalnej na danym oddziale, która posiada wiedzę co do zapotrzebowania w danym czasie. </w:t>
      </w:r>
    </w:p>
    <w:p w14:paraId="6E0138BE" w14:textId="77777777" w:rsidR="00603A43" w:rsidRPr="00603A43" w:rsidRDefault="00603A43" w:rsidP="00603A43">
      <w:pPr>
        <w:rPr>
          <w:rFonts w:eastAsia="Calibri"/>
          <w:sz w:val="16"/>
          <w:szCs w:val="16"/>
        </w:rPr>
      </w:pPr>
    </w:p>
    <w:p w14:paraId="3FEABC79" w14:textId="77777777" w:rsidR="00603A43" w:rsidRPr="00603A43" w:rsidRDefault="00603A43" w:rsidP="00603A43">
      <w:pPr>
        <w:rPr>
          <w:rFonts w:eastAsia="Calibri"/>
          <w:b/>
          <w:sz w:val="16"/>
          <w:szCs w:val="16"/>
        </w:rPr>
      </w:pPr>
      <w:r w:rsidRPr="00603A43">
        <w:rPr>
          <w:rFonts w:eastAsia="Calibri"/>
          <w:b/>
          <w:sz w:val="16"/>
          <w:szCs w:val="16"/>
        </w:rPr>
        <w:t>C.</w:t>
      </w:r>
      <w:r w:rsidRPr="00603A43">
        <w:rPr>
          <w:rFonts w:eastAsia="Calibri"/>
          <w:sz w:val="16"/>
          <w:szCs w:val="16"/>
        </w:rPr>
        <w:t xml:space="preserve"> </w:t>
      </w:r>
      <w:r w:rsidRPr="00603A43">
        <w:rPr>
          <w:rFonts w:eastAsia="Calibri"/>
          <w:b/>
          <w:sz w:val="16"/>
          <w:szCs w:val="16"/>
        </w:rPr>
        <w:t>Budynek nr 5, ul. 30-go Stycznia 57/58, 83-110 Tczew</w:t>
      </w:r>
    </w:p>
    <w:p w14:paraId="2B4D33B8" w14:textId="77777777" w:rsidR="00603A43" w:rsidRPr="00603A43" w:rsidRDefault="00603A43" w:rsidP="00603A43">
      <w:pPr>
        <w:rPr>
          <w:rFonts w:eastAsia="Calibri"/>
          <w:sz w:val="16"/>
          <w:szCs w:val="16"/>
        </w:rPr>
      </w:pPr>
      <w:r w:rsidRPr="00603A43">
        <w:rPr>
          <w:rFonts w:eastAsia="Calibri"/>
          <w:sz w:val="16"/>
          <w:szCs w:val="16"/>
        </w:rPr>
        <w:t>- I piętro: Oddział Pediatryczny</w:t>
      </w:r>
    </w:p>
    <w:p w14:paraId="4BC5D171" w14:textId="77777777" w:rsidR="00603A43" w:rsidRPr="00603A43" w:rsidRDefault="00603A43" w:rsidP="00603A43">
      <w:pPr>
        <w:rPr>
          <w:rFonts w:eastAsia="Calibri"/>
          <w:sz w:val="16"/>
          <w:szCs w:val="16"/>
        </w:rPr>
      </w:pPr>
      <w:r w:rsidRPr="00603A43">
        <w:rPr>
          <w:rFonts w:eastAsia="Calibri"/>
          <w:sz w:val="16"/>
          <w:szCs w:val="16"/>
        </w:rPr>
        <w:t>- parter i II piętro: Oddział Chorób Wewnętrznych</w:t>
      </w:r>
    </w:p>
    <w:p w14:paraId="7F00AD58" w14:textId="77777777" w:rsidR="00603A43" w:rsidRPr="00603A43" w:rsidRDefault="00603A43" w:rsidP="00603A43">
      <w:pPr>
        <w:rPr>
          <w:rFonts w:eastAsia="Calibri"/>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codziennie od poniedziałku do soboty</w:t>
      </w:r>
    </w:p>
    <w:p w14:paraId="58070C3E" w14:textId="77777777" w:rsidR="00603A43" w:rsidRPr="00603A43" w:rsidRDefault="00603A43" w:rsidP="00603A43">
      <w:pPr>
        <w:rPr>
          <w:rFonts w:eastAsia="Calibri"/>
          <w:b/>
          <w:sz w:val="16"/>
          <w:szCs w:val="16"/>
        </w:rPr>
      </w:pPr>
      <w:r w:rsidRPr="00603A43">
        <w:rPr>
          <w:rFonts w:eastAsia="Calibri"/>
          <w:b/>
          <w:sz w:val="16"/>
          <w:szCs w:val="16"/>
        </w:rPr>
        <w:t xml:space="preserve">W godzinach: </w:t>
      </w:r>
      <w:r w:rsidRPr="00603A43">
        <w:rPr>
          <w:rFonts w:eastAsia="Calibri"/>
          <w:sz w:val="16"/>
          <w:szCs w:val="16"/>
        </w:rPr>
        <w:t>7:00 – 9:00</w:t>
      </w:r>
    </w:p>
    <w:p w14:paraId="216D895B" w14:textId="77777777" w:rsidR="00603A43" w:rsidRPr="00603A43" w:rsidRDefault="00603A43" w:rsidP="00603A43">
      <w:pPr>
        <w:jc w:val="both"/>
        <w:rPr>
          <w:rFonts w:eastAsia="Calibri"/>
          <w:i/>
          <w:iCs/>
          <w:sz w:val="14"/>
          <w:szCs w:val="14"/>
        </w:rPr>
      </w:pPr>
      <w:r w:rsidRPr="00603A43">
        <w:rPr>
          <w:rFonts w:eastAsia="Calibri"/>
          <w:i/>
          <w:iCs/>
          <w:sz w:val="14"/>
          <w:szCs w:val="14"/>
        </w:rPr>
        <w:t xml:space="preserve">UWAGA: Zamawiający dopuszcza odbiór i dostawę asortymentu w dniach od poniedziałku do piątku, pod warunkiem, ze Wykonawca zapewni odpowiednią ilość czystej bielizny na sobotę i niedzielę. Warunkiem powyższego postanowienia jest ponadto każdorazowe uzyskanie zgody osoby odpowiedzialnej za obieg bielizny szpitalnej na danym oddziale, która posiada wiedzę co do zapotrzebowania w danym czasie. </w:t>
      </w:r>
    </w:p>
    <w:p w14:paraId="023B31F1" w14:textId="77777777" w:rsidR="00603A43" w:rsidRPr="00603A43" w:rsidRDefault="00603A43" w:rsidP="00603A43">
      <w:pPr>
        <w:rPr>
          <w:rFonts w:eastAsia="Calibri"/>
          <w:sz w:val="16"/>
          <w:szCs w:val="16"/>
        </w:rPr>
      </w:pPr>
    </w:p>
    <w:p w14:paraId="33F7A1C6" w14:textId="77777777" w:rsidR="00603A43" w:rsidRPr="00603A43" w:rsidRDefault="00603A43" w:rsidP="00603A43">
      <w:pPr>
        <w:rPr>
          <w:rFonts w:eastAsia="Calibri"/>
          <w:b/>
          <w:sz w:val="16"/>
          <w:szCs w:val="16"/>
        </w:rPr>
      </w:pPr>
      <w:r w:rsidRPr="00603A43">
        <w:rPr>
          <w:rFonts w:eastAsia="Calibri"/>
          <w:b/>
          <w:sz w:val="16"/>
          <w:szCs w:val="16"/>
        </w:rPr>
        <w:t>D. Budynek, ul. Paderewskiego 11, 83-110 Tczew</w:t>
      </w:r>
    </w:p>
    <w:p w14:paraId="3E05FDC0" w14:textId="77777777" w:rsidR="00603A43" w:rsidRPr="00603A43" w:rsidRDefault="00603A43" w:rsidP="00603A43">
      <w:pPr>
        <w:rPr>
          <w:rFonts w:eastAsia="Calibri"/>
          <w:sz w:val="16"/>
          <w:szCs w:val="16"/>
        </w:rPr>
      </w:pPr>
      <w:r w:rsidRPr="00603A43">
        <w:rPr>
          <w:rFonts w:eastAsia="Calibri"/>
          <w:sz w:val="16"/>
          <w:szCs w:val="16"/>
        </w:rPr>
        <w:t>- Oddział Hospicyjny i ZOL Tczew (3 kondygnacje)</w:t>
      </w:r>
    </w:p>
    <w:p w14:paraId="06E490E9" w14:textId="77777777" w:rsidR="00603A43" w:rsidRPr="00603A43" w:rsidRDefault="00603A43" w:rsidP="00603A43">
      <w:pPr>
        <w:rPr>
          <w:rFonts w:eastAsia="Calibri"/>
          <w:b/>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poniedziałek, środa i piątek</w:t>
      </w:r>
      <w:r w:rsidRPr="00603A43">
        <w:rPr>
          <w:rFonts w:eastAsia="Calibri"/>
          <w:b/>
          <w:sz w:val="16"/>
          <w:szCs w:val="16"/>
        </w:rPr>
        <w:t xml:space="preserve"> </w:t>
      </w:r>
    </w:p>
    <w:p w14:paraId="0997EC2D" w14:textId="77777777" w:rsidR="00603A43" w:rsidRPr="00603A43" w:rsidRDefault="00603A43" w:rsidP="00603A43">
      <w:pPr>
        <w:rPr>
          <w:rFonts w:eastAsia="Calibri"/>
          <w:sz w:val="16"/>
          <w:szCs w:val="16"/>
        </w:rPr>
      </w:pPr>
      <w:r w:rsidRPr="00603A43">
        <w:rPr>
          <w:rFonts w:eastAsia="Calibri"/>
          <w:b/>
          <w:sz w:val="16"/>
          <w:szCs w:val="16"/>
        </w:rPr>
        <w:t xml:space="preserve">W godzinach: </w:t>
      </w:r>
      <w:r w:rsidRPr="00603A43">
        <w:rPr>
          <w:rFonts w:eastAsia="Calibri"/>
          <w:sz w:val="16"/>
          <w:szCs w:val="16"/>
        </w:rPr>
        <w:t>7:00 – 9:00</w:t>
      </w:r>
    </w:p>
    <w:p w14:paraId="244C304C" w14:textId="77777777" w:rsidR="00603A43" w:rsidRPr="00603A43" w:rsidRDefault="00603A43" w:rsidP="00603A43">
      <w:pPr>
        <w:rPr>
          <w:rFonts w:eastAsia="Calibri"/>
          <w:b/>
          <w:sz w:val="16"/>
          <w:szCs w:val="16"/>
        </w:rPr>
      </w:pPr>
    </w:p>
    <w:p w14:paraId="19E5A50F" w14:textId="77777777" w:rsidR="00603A43" w:rsidRPr="00603A43" w:rsidRDefault="00603A43" w:rsidP="00603A43">
      <w:pPr>
        <w:rPr>
          <w:rFonts w:eastAsia="Calibri"/>
          <w:b/>
          <w:sz w:val="16"/>
          <w:szCs w:val="16"/>
        </w:rPr>
      </w:pPr>
      <w:r w:rsidRPr="00603A43">
        <w:rPr>
          <w:rFonts w:eastAsia="Calibri"/>
          <w:b/>
          <w:sz w:val="16"/>
          <w:szCs w:val="16"/>
        </w:rPr>
        <w:t>E. Budynek, ul. Chałubińskiego 1, 83-140 Gniew</w:t>
      </w:r>
    </w:p>
    <w:p w14:paraId="19F9F4F0" w14:textId="77777777" w:rsidR="00603A43" w:rsidRPr="00603A43" w:rsidRDefault="00603A43" w:rsidP="00603A43">
      <w:pPr>
        <w:rPr>
          <w:rFonts w:eastAsia="Calibri"/>
          <w:sz w:val="16"/>
          <w:szCs w:val="16"/>
        </w:rPr>
      </w:pPr>
      <w:r w:rsidRPr="00603A43">
        <w:rPr>
          <w:rFonts w:eastAsia="Calibri"/>
          <w:sz w:val="16"/>
          <w:szCs w:val="16"/>
        </w:rPr>
        <w:t>ZOL Gniew</w:t>
      </w:r>
    </w:p>
    <w:p w14:paraId="25364F6A" w14:textId="77777777" w:rsidR="00603A43" w:rsidRPr="00603A43" w:rsidRDefault="00603A43" w:rsidP="00603A43">
      <w:pPr>
        <w:rPr>
          <w:rFonts w:eastAsia="Calibri"/>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robocze, 2 razy w tygodniu, ustalone z Kierownikiem ZOL</w:t>
      </w:r>
    </w:p>
    <w:p w14:paraId="2F916023" w14:textId="77777777" w:rsidR="00603A43" w:rsidRPr="00603A43" w:rsidRDefault="00603A43" w:rsidP="00603A43">
      <w:pPr>
        <w:rPr>
          <w:rFonts w:eastAsia="Calibri"/>
          <w:b/>
          <w:sz w:val="16"/>
          <w:szCs w:val="16"/>
        </w:rPr>
      </w:pPr>
      <w:r w:rsidRPr="00603A43">
        <w:rPr>
          <w:rFonts w:eastAsia="Calibri"/>
          <w:b/>
          <w:sz w:val="16"/>
          <w:szCs w:val="16"/>
        </w:rPr>
        <w:t xml:space="preserve">W godzinach: </w:t>
      </w:r>
      <w:r w:rsidRPr="00603A43">
        <w:rPr>
          <w:rFonts w:eastAsia="Calibri"/>
          <w:sz w:val="16"/>
          <w:szCs w:val="16"/>
        </w:rPr>
        <w:t>ustalonych z Kierownikiem ZOL</w:t>
      </w:r>
    </w:p>
    <w:p w14:paraId="7721F541" w14:textId="77777777" w:rsidR="00603A43" w:rsidRPr="00603A43" w:rsidRDefault="00603A43" w:rsidP="00603A43">
      <w:pPr>
        <w:rPr>
          <w:rFonts w:eastAsia="Calibri"/>
          <w:b/>
          <w:sz w:val="16"/>
          <w:szCs w:val="16"/>
        </w:rPr>
      </w:pPr>
    </w:p>
    <w:p w14:paraId="6CCAB6F2" w14:textId="77777777" w:rsidR="00603A43" w:rsidRPr="00603A43" w:rsidRDefault="00603A43" w:rsidP="00603A43">
      <w:pPr>
        <w:rPr>
          <w:rFonts w:eastAsia="Calibri"/>
          <w:b/>
          <w:sz w:val="16"/>
          <w:szCs w:val="16"/>
        </w:rPr>
      </w:pPr>
      <w:r w:rsidRPr="00603A43">
        <w:rPr>
          <w:rFonts w:eastAsia="Calibri"/>
          <w:b/>
          <w:sz w:val="16"/>
          <w:szCs w:val="16"/>
        </w:rPr>
        <w:t>F. Budynek, ul. 1 Maja 2, 83-110 Tczew</w:t>
      </w:r>
    </w:p>
    <w:p w14:paraId="37D95754" w14:textId="77777777" w:rsidR="00603A43" w:rsidRPr="00603A43" w:rsidRDefault="00603A43" w:rsidP="00603A43">
      <w:pPr>
        <w:rPr>
          <w:rFonts w:eastAsia="Calibri"/>
          <w:sz w:val="16"/>
          <w:szCs w:val="16"/>
        </w:rPr>
      </w:pPr>
      <w:r w:rsidRPr="00603A43">
        <w:rPr>
          <w:rFonts w:eastAsia="Calibri"/>
          <w:sz w:val="16"/>
          <w:szCs w:val="16"/>
        </w:rPr>
        <w:t xml:space="preserve">- I  </w:t>
      </w:r>
      <w:proofErr w:type="spellStart"/>
      <w:r w:rsidRPr="00603A43">
        <w:rPr>
          <w:rFonts w:eastAsia="Calibri"/>
          <w:sz w:val="16"/>
          <w:szCs w:val="16"/>
        </w:rPr>
        <w:t>i</w:t>
      </w:r>
      <w:proofErr w:type="spellEnd"/>
      <w:r w:rsidRPr="00603A43">
        <w:rPr>
          <w:rFonts w:eastAsia="Calibri"/>
          <w:sz w:val="16"/>
          <w:szCs w:val="16"/>
        </w:rPr>
        <w:t xml:space="preserve"> II piętro: Oddział Rehabilitacyjny</w:t>
      </w:r>
    </w:p>
    <w:p w14:paraId="27F7FD45" w14:textId="77777777" w:rsidR="00603A43" w:rsidRPr="00603A43" w:rsidRDefault="00603A43" w:rsidP="00603A43">
      <w:pPr>
        <w:rPr>
          <w:rFonts w:eastAsia="Calibri"/>
          <w:sz w:val="16"/>
          <w:szCs w:val="16"/>
        </w:rPr>
      </w:pPr>
      <w:r w:rsidRPr="00603A43">
        <w:rPr>
          <w:rFonts w:eastAsia="Calibri"/>
          <w:b/>
          <w:sz w:val="16"/>
          <w:szCs w:val="16"/>
        </w:rPr>
        <w:t xml:space="preserve">Odbiór brudnego / dostawa czystego „asortymentu” będzie odbywała się w dni: </w:t>
      </w:r>
      <w:r w:rsidRPr="00603A43">
        <w:rPr>
          <w:rFonts w:eastAsia="Calibri"/>
          <w:sz w:val="16"/>
          <w:szCs w:val="16"/>
        </w:rPr>
        <w:t>codziennie od poniedziałku do soboty</w:t>
      </w:r>
    </w:p>
    <w:p w14:paraId="6FBC0C0B" w14:textId="77777777" w:rsidR="00603A43" w:rsidRPr="00603A43" w:rsidRDefault="00603A43" w:rsidP="00603A43">
      <w:pPr>
        <w:rPr>
          <w:rFonts w:eastAsia="Calibri"/>
          <w:sz w:val="16"/>
          <w:szCs w:val="16"/>
        </w:rPr>
      </w:pPr>
      <w:r w:rsidRPr="00603A43">
        <w:rPr>
          <w:rFonts w:eastAsia="Calibri"/>
          <w:b/>
          <w:sz w:val="16"/>
          <w:szCs w:val="16"/>
        </w:rPr>
        <w:t xml:space="preserve">W godzinach: </w:t>
      </w:r>
      <w:r w:rsidRPr="00603A43">
        <w:rPr>
          <w:rFonts w:eastAsia="Calibri"/>
          <w:sz w:val="16"/>
          <w:szCs w:val="16"/>
        </w:rPr>
        <w:t>7:00 – 9:00</w:t>
      </w:r>
    </w:p>
    <w:p w14:paraId="1C26E2E2" w14:textId="77777777" w:rsidR="00603A43" w:rsidRPr="00603A43" w:rsidRDefault="00603A43" w:rsidP="00603A43">
      <w:pPr>
        <w:jc w:val="both"/>
        <w:rPr>
          <w:rFonts w:eastAsia="Calibri"/>
          <w:i/>
          <w:iCs/>
          <w:sz w:val="14"/>
          <w:szCs w:val="14"/>
        </w:rPr>
      </w:pPr>
      <w:bookmarkStart w:id="3" w:name="_Hlk127185349"/>
      <w:r w:rsidRPr="00603A43">
        <w:rPr>
          <w:rFonts w:eastAsia="Calibri"/>
          <w:i/>
          <w:iCs/>
          <w:sz w:val="14"/>
          <w:szCs w:val="14"/>
        </w:rPr>
        <w:t xml:space="preserve">UWAGA: Zamawiający dopuszcza odbiór i dostawę asortymentu w dniach od poniedziałku do piątku, pod warunkiem, ze Wykonawca zapewni odpowiednią ilość czystej bielizny na sobotę i niedzielę. Warunkiem powyższego postanowienia jest ponadto każdorazowe uzyskanie zgody osoby odpowiedzialnej za obieg bielizny szpitalnej na danym oddziale, która posiada wiedzę co do zapotrzebowania w danym czasie. </w:t>
      </w:r>
    </w:p>
    <w:bookmarkEnd w:id="3"/>
    <w:p w14:paraId="512BE77D" w14:textId="77777777" w:rsidR="00603A43" w:rsidRPr="00603A43" w:rsidRDefault="00603A43" w:rsidP="00603A43">
      <w:pPr>
        <w:contextualSpacing/>
        <w:jc w:val="both"/>
        <w:rPr>
          <w:rFonts w:eastAsia="Calibri"/>
          <w:b/>
          <w:i/>
          <w:sz w:val="16"/>
          <w:szCs w:val="16"/>
          <w:u w:val="single"/>
        </w:rPr>
      </w:pPr>
    </w:p>
    <w:p w14:paraId="1C5C93BC" w14:textId="77777777" w:rsidR="00603A43" w:rsidRPr="00603A43" w:rsidRDefault="00603A43" w:rsidP="00603A43">
      <w:pPr>
        <w:contextualSpacing/>
        <w:jc w:val="both"/>
        <w:rPr>
          <w:rFonts w:eastAsia="Calibri"/>
          <w:sz w:val="16"/>
          <w:szCs w:val="16"/>
        </w:rPr>
      </w:pPr>
      <w:r w:rsidRPr="00603A43">
        <w:rPr>
          <w:rFonts w:eastAsia="Calibri"/>
          <w:sz w:val="16"/>
          <w:szCs w:val="16"/>
        </w:rPr>
        <w:t xml:space="preserve">4. Wykonawca musi uwzględnić fakt, iż, w trakcie trwania umowy, nazwy oddziałów, ich lokalizacje mogą ulec zmianie (zamianie), likwidacji lub stworzeniu nowych. W przypadku wystąpienia okoliczności wskazanych w zdaniu poprzedzającym, Zamawiający poinformuje o tym Wykonawcę. </w:t>
      </w:r>
      <w:r w:rsidRPr="00603A43">
        <w:rPr>
          <w:bCs/>
          <w:sz w:val="16"/>
          <w:szCs w:val="16"/>
          <w:lang w:eastAsia="ar-SA"/>
        </w:rPr>
        <w:t>Dokonanie zmian w powyższym zakresie nie stanowić będzie zmiany niniejszej Umowy, jednakże każdorazowo wymaga pisemnego poinformowania Wykonawcy.</w:t>
      </w:r>
    </w:p>
    <w:p w14:paraId="269C474D" w14:textId="77777777" w:rsidR="00603A43" w:rsidRPr="00603A43" w:rsidRDefault="00603A43" w:rsidP="00603A43">
      <w:pPr>
        <w:contextualSpacing/>
        <w:jc w:val="both"/>
        <w:rPr>
          <w:rFonts w:eastAsia="Calibri"/>
          <w:sz w:val="16"/>
          <w:szCs w:val="16"/>
        </w:rPr>
      </w:pPr>
    </w:p>
    <w:p w14:paraId="54680AB2" w14:textId="77777777" w:rsidR="00603A43" w:rsidRPr="00603A43" w:rsidRDefault="00603A43" w:rsidP="00603A43">
      <w:pPr>
        <w:autoSpaceDE w:val="0"/>
        <w:autoSpaceDN w:val="0"/>
        <w:adjustRightInd w:val="0"/>
        <w:jc w:val="both"/>
        <w:rPr>
          <w:rFonts w:eastAsia="Calibri"/>
          <w:sz w:val="16"/>
          <w:szCs w:val="16"/>
          <w:lang w:eastAsia="pl-PL"/>
        </w:rPr>
      </w:pPr>
      <w:r w:rsidRPr="00603A43">
        <w:rPr>
          <w:rFonts w:eastAsia="Calibri"/>
          <w:sz w:val="16"/>
          <w:szCs w:val="16"/>
          <w:lang w:eastAsia="pl-PL"/>
        </w:rPr>
        <w:t xml:space="preserve">5. Zamawiający dla lokalizacji: </w:t>
      </w:r>
    </w:p>
    <w:p w14:paraId="366F3192" w14:textId="77777777" w:rsidR="00603A43" w:rsidRPr="00603A43" w:rsidRDefault="00603A43" w:rsidP="00603A43">
      <w:pPr>
        <w:jc w:val="both"/>
        <w:rPr>
          <w:rFonts w:eastAsia="Calibri"/>
          <w:b/>
          <w:sz w:val="16"/>
          <w:szCs w:val="16"/>
        </w:rPr>
      </w:pPr>
    </w:p>
    <w:p w14:paraId="62CD7EE3" w14:textId="77777777" w:rsidR="00603A43" w:rsidRPr="00603A43" w:rsidRDefault="00603A43" w:rsidP="00603A43">
      <w:pPr>
        <w:rPr>
          <w:rFonts w:eastAsia="Calibri"/>
          <w:b/>
          <w:sz w:val="16"/>
          <w:szCs w:val="16"/>
        </w:rPr>
      </w:pPr>
      <w:r w:rsidRPr="00603A43">
        <w:rPr>
          <w:rFonts w:eastAsia="Calibri"/>
          <w:b/>
          <w:sz w:val="16"/>
          <w:szCs w:val="16"/>
        </w:rPr>
        <w:t>A. Budynek nr 1,2,3, ul. 30-go Stycznia 57/58, 83-110 Tczew</w:t>
      </w:r>
    </w:p>
    <w:p w14:paraId="0089A3EF" w14:textId="77777777" w:rsidR="00603A43" w:rsidRPr="00603A43" w:rsidRDefault="00603A43" w:rsidP="00603A43">
      <w:pPr>
        <w:rPr>
          <w:rFonts w:eastAsia="Calibri"/>
          <w:sz w:val="16"/>
          <w:szCs w:val="16"/>
        </w:rPr>
      </w:pPr>
      <w:r w:rsidRPr="00603A43">
        <w:rPr>
          <w:rFonts w:eastAsia="Calibri"/>
          <w:sz w:val="16"/>
          <w:szCs w:val="16"/>
        </w:rPr>
        <w:t>- parter: Izba Przyjęć</w:t>
      </w:r>
    </w:p>
    <w:p w14:paraId="3B62B6A8" w14:textId="77777777" w:rsidR="00603A43" w:rsidRPr="00603A43" w:rsidRDefault="00603A43" w:rsidP="00603A43">
      <w:pPr>
        <w:rPr>
          <w:rFonts w:eastAsia="Calibri"/>
          <w:sz w:val="16"/>
          <w:szCs w:val="16"/>
        </w:rPr>
      </w:pPr>
      <w:r w:rsidRPr="00603A43">
        <w:rPr>
          <w:rFonts w:eastAsia="Calibri"/>
          <w:sz w:val="16"/>
          <w:szCs w:val="16"/>
        </w:rPr>
        <w:t>- I piętro: Oddział Chirurgiczny</w:t>
      </w:r>
    </w:p>
    <w:p w14:paraId="550612AA" w14:textId="77777777" w:rsidR="00603A43" w:rsidRPr="00603A43" w:rsidRDefault="00603A43" w:rsidP="00603A43">
      <w:pPr>
        <w:rPr>
          <w:rFonts w:eastAsia="Calibri"/>
          <w:sz w:val="16"/>
          <w:szCs w:val="16"/>
        </w:rPr>
      </w:pPr>
      <w:r w:rsidRPr="00603A43">
        <w:rPr>
          <w:rFonts w:eastAsia="Calibri"/>
          <w:sz w:val="16"/>
          <w:szCs w:val="16"/>
        </w:rPr>
        <w:t>- II piętro: Oddział Ginekologiczny. Oddział Intensywnej Terapii</w:t>
      </w:r>
    </w:p>
    <w:p w14:paraId="6506DB92" w14:textId="77777777" w:rsidR="00603A43" w:rsidRPr="00603A43" w:rsidRDefault="00603A43" w:rsidP="00603A43">
      <w:pPr>
        <w:rPr>
          <w:rFonts w:eastAsia="Calibri"/>
          <w:b/>
          <w:sz w:val="16"/>
          <w:szCs w:val="16"/>
        </w:rPr>
      </w:pPr>
    </w:p>
    <w:p w14:paraId="53226BBF" w14:textId="77777777" w:rsidR="00603A43" w:rsidRPr="00603A43" w:rsidRDefault="00603A43" w:rsidP="00603A43">
      <w:pPr>
        <w:rPr>
          <w:rFonts w:eastAsia="Calibri"/>
          <w:b/>
          <w:sz w:val="16"/>
          <w:szCs w:val="16"/>
        </w:rPr>
      </w:pPr>
      <w:r w:rsidRPr="00603A43">
        <w:rPr>
          <w:rFonts w:eastAsia="Calibri"/>
          <w:b/>
          <w:sz w:val="16"/>
          <w:szCs w:val="16"/>
        </w:rPr>
        <w:t>B. Budynek nr 6, ul. 30-go Stycznia 57/58, 83-110 Tczew</w:t>
      </w:r>
    </w:p>
    <w:p w14:paraId="6A8C53F4" w14:textId="77777777" w:rsidR="00603A43" w:rsidRPr="00603A43" w:rsidRDefault="00603A43" w:rsidP="00603A43">
      <w:pPr>
        <w:rPr>
          <w:rFonts w:eastAsia="Calibri"/>
          <w:sz w:val="16"/>
          <w:szCs w:val="16"/>
        </w:rPr>
      </w:pPr>
      <w:r w:rsidRPr="00603A43">
        <w:rPr>
          <w:rFonts w:eastAsia="Calibri"/>
          <w:sz w:val="16"/>
          <w:szCs w:val="16"/>
        </w:rPr>
        <w:t xml:space="preserve">- parter: Oddział Położniczy </w:t>
      </w:r>
    </w:p>
    <w:p w14:paraId="247DA21E" w14:textId="77777777" w:rsidR="00603A43" w:rsidRPr="00603A43" w:rsidRDefault="00603A43" w:rsidP="00603A43">
      <w:pPr>
        <w:rPr>
          <w:rFonts w:eastAsia="Calibri"/>
          <w:sz w:val="16"/>
          <w:szCs w:val="16"/>
        </w:rPr>
      </w:pPr>
    </w:p>
    <w:p w14:paraId="02C110A6" w14:textId="77777777" w:rsidR="00603A43" w:rsidRPr="00603A43" w:rsidRDefault="00603A43" w:rsidP="00603A43">
      <w:pPr>
        <w:rPr>
          <w:rFonts w:eastAsia="Calibri"/>
          <w:b/>
          <w:sz w:val="16"/>
          <w:szCs w:val="16"/>
        </w:rPr>
      </w:pPr>
      <w:r w:rsidRPr="00603A43">
        <w:rPr>
          <w:rFonts w:eastAsia="Calibri"/>
          <w:b/>
          <w:sz w:val="16"/>
          <w:szCs w:val="16"/>
        </w:rPr>
        <w:t>C.</w:t>
      </w:r>
      <w:r w:rsidRPr="00603A43">
        <w:rPr>
          <w:rFonts w:eastAsia="Calibri"/>
          <w:sz w:val="16"/>
          <w:szCs w:val="16"/>
        </w:rPr>
        <w:t xml:space="preserve"> </w:t>
      </w:r>
      <w:r w:rsidRPr="00603A43">
        <w:rPr>
          <w:rFonts w:eastAsia="Calibri"/>
          <w:b/>
          <w:sz w:val="16"/>
          <w:szCs w:val="16"/>
        </w:rPr>
        <w:t>Budynek nr 5, ul. 30-go Stycznia 57/58, 83-110 Tczew</w:t>
      </w:r>
    </w:p>
    <w:p w14:paraId="43A8692D" w14:textId="77777777" w:rsidR="00603A43" w:rsidRPr="00603A43" w:rsidRDefault="00603A43" w:rsidP="00603A43">
      <w:pPr>
        <w:rPr>
          <w:rFonts w:eastAsia="Calibri"/>
          <w:sz w:val="16"/>
          <w:szCs w:val="16"/>
        </w:rPr>
      </w:pPr>
      <w:r w:rsidRPr="00603A43">
        <w:rPr>
          <w:rFonts w:eastAsia="Calibri"/>
          <w:sz w:val="16"/>
          <w:szCs w:val="16"/>
        </w:rPr>
        <w:t>- I piętro: Oddział Pediatryczny</w:t>
      </w:r>
    </w:p>
    <w:p w14:paraId="2ED7B805" w14:textId="77777777" w:rsidR="00603A43" w:rsidRPr="00603A43" w:rsidRDefault="00603A43" w:rsidP="00603A43">
      <w:pPr>
        <w:rPr>
          <w:rFonts w:eastAsia="Calibri"/>
          <w:sz w:val="16"/>
          <w:szCs w:val="16"/>
        </w:rPr>
      </w:pPr>
      <w:r w:rsidRPr="00603A43">
        <w:rPr>
          <w:rFonts w:eastAsia="Calibri"/>
          <w:sz w:val="16"/>
          <w:szCs w:val="16"/>
        </w:rPr>
        <w:t>- parter i II piętro: Oddział Chorób Wewnętrznych</w:t>
      </w:r>
    </w:p>
    <w:p w14:paraId="24BB6C0A" w14:textId="77777777" w:rsidR="00603A43" w:rsidRPr="00603A43" w:rsidRDefault="00603A43" w:rsidP="00603A43">
      <w:pPr>
        <w:rPr>
          <w:rFonts w:eastAsia="Calibri"/>
          <w:b/>
          <w:sz w:val="16"/>
          <w:szCs w:val="16"/>
        </w:rPr>
      </w:pPr>
    </w:p>
    <w:p w14:paraId="452C7567" w14:textId="77777777" w:rsidR="00603A43" w:rsidRPr="00603A43" w:rsidRDefault="00603A43" w:rsidP="00603A43">
      <w:pPr>
        <w:rPr>
          <w:rFonts w:eastAsia="Calibri"/>
          <w:b/>
          <w:sz w:val="16"/>
          <w:szCs w:val="16"/>
        </w:rPr>
      </w:pPr>
      <w:r w:rsidRPr="00603A43">
        <w:rPr>
          <w:rFonts w:eastAsia="Calibri"/>
          <w:b/>
          <w:sz w:val="16"/>
          <w:szCs w:val="16"/>
        </w:rPr>
        <w:t>D. Budynek, ul. 1 Maja 2, 83-110 Tczew</w:t>
      </w:r>
    </w:p>
    <w:p w14:paraId="55A0CBFB" w14:textId="77777777" w:rsidR="00603A43" w:rsidRPr="00603A43" w:rsidRDefault="00603A43" w:rsidP="00603A43">
      <w:pPr>
        <w:rPr>
          <w:rFonts w:eastAsia="Calibri"/>
          <w:sz w:val="16"/>
          <w:szCs w:val="16"/>
        </w:rPr>
      </w:pPr>
      <w:r w:rsidRPr="00603A43">
        <w:rPr>
          <w:rFonts w:eastAsia="Calibri"/>
          <w:sz w:val="16"/>
          <w:szCs w:val="16"/>
        </w:rPr>
        <w:t xml:space="preserve">- I  </w:t>
      </w:r>
      <w:proofErr w:type="spellStart"/>
      <w:r w:rsidRPr="00603A43">
        <w:rPr>
          <w:rFonts w:eastAsia="Calibri"/>
          <w:sz w:val="16"/>
          <w:szCs w:val="16"/>
        </w:rPr>
        <w:t>i</w:t>
      </w:r>
      <w:proofErr w:type="spellEnd"/>
      <w:r w:rsidRPr="00603A43">
        <w:rPr>
          <w:rFonts w:eastAsia="Calibri"/>
          <w:sz w:val="16"/>
          <w:szCs w:val="16"/>
        </w:rPr>
        <w:t xml:space="preserve"> II piętro: Oddział Rehabilitacyjny,</w:t>
      </w:r>
    </w:p>
    <w:p w14:paraId="14BE34AD" w14:textId="77777777" w:rsidR="00603A43" w:rsidRPr="00603A43" w:rsidRDefault="00603A43" w:rsidP="00603A43">
      <w:pPr>
        <w:rPr>
          <w:rFonts w:eastAsia="Calibri"/>
          <w:sz w:val="16"/>
          <w:szCs w:val="16"/>
        </w:rPr>
      </w:pPr>
    </w:p>
    <w:p w14:paraId="5FF7982E" w14:textId="77777777" w:rsidR="00603A43" w:rsidRPr="00603A43" w:rsidRDefault="00603A43" w:rsidP="00603A43">
      <w:pPr>
        <w:rPr>
          <w:rFonts w:eastAsia="Calibri"/>
          <w:b/>
          <w:sz w:val="16"/>
          <w:szCs w:val="16"/>
        </w:rPr>
      </w:pPr>
      <w:r w:rsidRPr="00603A43">
        <w:rPr>
          <w:rFonts w:eastAsia="Calibri"/>
          <w:b/>
          <w:sz w:val="16"/>
          <w:szCs w:val="16"/>
        </w:rPr>
        <w:t xml:space="preserve">E. Budynek, ul. Chałubińskiego 1, 83-140 Gniew </w:t>
      </w:r>
    </w:p>
    <w:p w14:paraId="3895F38E" w14:textId="77777777" w:rsidR="00603A43" w:rsidRPr="00603A43" w:rsidRDefault="00603A43" w:rsidP="00603A43">
      <w:pPr>
        <w:rPr>
          <w:rFonts w:eastAsia="Calibri"/>
          <w:sz w:val="16"/>
          <w:szCs w:val="16"/>
        </w:rPr>
      </w:pPr>
      <w:r w:rsidRPr="00603A43">
        <w:rPr>
          <w:rFonts w:eastAsia="Calibri"/>
          <w:sz w:val="16"/>
          <w:szCs w:val="16"/>
        </w:rPr>
        <w:t>- ZOL Gniew,</w:t>
      </w:r>
    </w:p>
    <w:p w14:paraId="6BAD5611" w14:textId="77777777" w:rsidR="00603A43" w:rsidRPr="00603A43" w:rsidRDefault="00603A43" w:rsidP="00603A43">
      <w:pPr>
        <w:autoSpaceDE w:val="0"/>
        <w:autoSpaceDN w:val="0"/>
        <w:adjustRightInd w:val="0"/>
        <w:rPr>
          <w:rFonts w:eastAsia="Calibri"/>
          <w:sz w:val="16"/>
          <w:szCs w:val="16"/>
        </w:rPr>
      </w:pPr>
    </w:p>
    <w:p w14:paraId="73CBAEF4" w14:textId="77777777" w:rsidR="00603A43" w:rsidRPr="00603A43" w:rsidRDefault="00603A43" w:rsidP="00603A43">
      <w:pPr>
        <w:autoSpaceDE w:val="0"/>
        <w:autoSpaceDN w:val="0"/>
        <w:adjustRightInd w:val="0"/>
        <w:rPr>
          <w:sz w:val="16"/>
          <w:szCs w:val="16"/>
          <w:lang w:eastAsia="pl-PL"/>
        </w:rPr>
      </w:pPr>
      <w:r w:rsidRPr="00603A43">
        <w:rPr>
          <w:sz w:val="16"/>
          <w:szCs w:val="16"/>
          <w:lang w:eastAsia="pl-PL"/>
        </w:rPr>
        <w:t>wymaga dzierżawy od Wykonawcy bielizny szpitalnej i poduszek (cena za dzierżawę bielizny jest wliczona w cenę za 1 kg prania oraz w opłatę za dezynfekcje sztuki asortymentu), w ilości, rodzaju, parametrach i na zasadach opisanych poniżej:</w:t>
      </w:r>
    </w:p>
    <w:p w14:paraId="6803AC51" w14:textId="77777777" w:rsidR="00603A43" w:rsidRPr="00603A43" w:rsidRDefault="00603A43" w:rsidP="00603A43">
      <w:pPr>
        <w:autoSpaceDE w:val="0"/>
        <w:autoSpaceDN w:val="0"/>
        <w:adjustRightInd w:val="0"/>
        <w:rPr>
          <w:sz w:val="16"/>
          <w:szCs w:val="16"/>
          <w:lang w:eastAsia="pl-PL"/>
        </w:rPr>
      </w:pPr>
    </w:p>
    <w:p w14:paraId="6FF68BFF" w14:textId="77777777" w:rsidR="00603A43" w:rsidRPr="00603A43" w:rsidRDefault="00603A43" w:rsidP="00603A43">
      <w:pPr>
        <w:autoSpaceDE w:val="0"/>
        <w:autoSpaceDN w:val="0"/>
        <w:adjustRightInd w:val="0"/>
        <w:jc w:val="both"/>
        <w:rPr>
          <w:rFonts w:eastAsia="Calibri"/>
          <w:sz w:val="16"/>
          <w:szCs w:val="16"/>
          <w:lang w:eastAsia="pl-PL"/>
        </w:rPr>
      </w:pPr>
      <w:r w:rsidRPr="00603A43">
        <w:rPr>
          <w:rFonts w:eastAsia="Calibri"/>
          <w:sz w:val="16"/>
          <w:szCs w:val="16"/>
          <w:lang w:eastAsia="pl-PL"/>
        </w:rPr>
        <w:t xml:space="preserve">Zamawiający dodatkowo dla lokalizacji: </w:t>
      </w:r>
    </w:p>
    <w:p w14:paraId="6065970B" w14:textId="77777777" w:rsidR="00603A43" w:rsidRPr="00603A43" w:rsidRDefault="00603A43" w:rsidP="00603A43">
      <w:pPr>
        <w:jc w:val="both"/>
        <w:rPr>
          <w:rFonts w:eastAsia="Calibri"/>
          <w:b/>
          <w:sz w:val="16"/>
          <w:szCs w:val="16"/>
        </w:rPr>
      </w:pPr>
    </w:p>
    <w:p w14:paraId="34605FEE" w14:textId="77777777" w:rsidR="00603A43" w:rsidRPr="00603A43" w:rsidRDefault="00603A43" w:rsidP="00603A43">
      <w:pPr>
        <w:rPr>
          <w:rFonts w:eastAsia="Calibri"/>
          <w:b/>
          <w:sz w:val="16"/>
          <w:szCs w:val="16"/>
        </w:rPr>
      </w:pPr>
      <w:r w:rsidRPr="00603A43">
        <w:rPr>
          <w:rFonts w:eastAsia="Calibri"/>
          <w:b/>
          <w:sz w:val="16"/>
          <w:szCs w:val="16"/>
        </w:rPr>
        <w:t>1. Budynek nr 3, ul. 30-go Stycznia 57/58, 83-110 Tczew</w:t>
      </w:r>
    </w:p>
    <w:p w14:paraId="704D0C9E" w14:textId="77777777" w:rsidR="00603A43" w:rsidRPr="00603A43" w:rsidRDefault="00603A43" w:rsidP="00603A43">
      <w:pPr>
        <w:rPr>
          <w:rFonts w:eastAsia="Calibri"/>
          <w:sz w:val="16"/>
          <w:szCs w:val="16"/>
        </w:rPr>
      </w:pPr>
      <w:r w:rsidRPr="00603A43">
        <w:rPr>
          <w:rFonts w:eastAsia="Calibri"/>
          <w:sz w:val="16"/>
          <w:szCs w:val="16"/>
        </w:rPr>
        <w:t>- I piętro: Blok Operacyjny</w:t>
      </w:r>
    </w:p>
    <w:p w14:paraId="56E9FD76" w14:textId="77777777" w:rsidR="00603A43" w:rsidRPr="00603A43" w:rsidRDefault="00603A43" w:rsidP="00603A43">
      <w:pPr>
        <w:rPr>
          <w:rFonts w:eastAsia="Calibri"/>
          <w:sz w:val="16"/>
          <w:szCs w:val="16"/>
        </w:rPr>
      </w:pPr>
      <w:r w:rsidRPr="00603A43">
        <w:rPr>
          <w:rFonts w:eastAsia="Calibri"/>
          <w:sz w:val="16"/>
          <w:szCs w:val="16"/>
        </w:rPr>
        <w:t>- II piętro: Oddział Intensywnej Terapii</w:t>
      </w:r>
    </w:p>
    <w:p w14:paraId="69AD7FA4" w14:textId="77777777" w:rsidR="00603A43" w:rsidRPr="00603A43" w:rsidRDefault="00603A43" w:rsidP="00603A43">
      <w:pPr>
        <w:rPr>
          <w:rFonts w:eastAsia="Calibri"/>
          <w:sz w:val="16"/>
          <w:szCs w:val="16"/>
        </w:rPr>
      </w:pPr>
    </w:p>
    <w:p w14:paraId="4006A65F" w14:textId="77777777" w:rsidR="00603A43" w:rsidRPr="00603A43" w:rsidRDefault="00603A43" w:rsidP="00603A43">
      <w:pPr>
        <w:rPr>
          <w:rFonts w:eastAsia="Calibri"/>
          <w:b/>
          <w:sz w:val="16"/>
          <w:szCs w:val="16"/>
        </w:rPr>
      </w:pPr>
      <w:r w:rsidRPr="00603A43">
        <w:rPr>
          <w:rFonts w:eastAsia="Calibri"/>
          <w:b/>
          <w:sz w:val="16"/>
          <w:szCs w:val="16"/>
        </w:rPr>
        <w:t>2. Budynek nr 6, ul. 30-go Stycznia 57/58, 83-110 Tczew</w:t>
      </w:r>
    </w:p>
    <w:p w14:paraId="5A2964A6" w14:textId="77777777" w:rsidR="00603A43" w:rsidRPr="00603A43" w:rsidRDefault="00603A43" w:rsidP="00603A43">
      <w:pPr>
        <w:rPr>
          <w:rFonts w:eastAsia="Calibri"/>
          <w:sz w:val="20"/>
          <w:szCs w:val="20"/>
        </w:rPr>
      </w:pPr>
      <w:r w:rsidRPr="00603A43">
        <w:rPr>
          <w:rFonts w:eastAsia="Calibri"/>
          <w:sz w:val="16"/>
          <w:szCs w:val="16"/>
        </w:rPr>
        <w:t>- parter: Oddział Położniczy</w:t>
      </w:r>
      <w:r w:rsidRPr="00603A43">
        <w:rPr>
          <w:rFonts w:eastAsia="Calibri"/>
          <w:sz w:val="20"/>
          <w:szCs w:val="20"/>
        </w:rPr>
        <w:t xml:space="preserve"> </w:t>
      </w:r>
    </w:p>
    <w:p w14:paraId="010721DB" w14:textId="77777777" w:rsidR="00603A43" w:rsidRPr="00603A43" w:rsidRDefault="00603A43" w:rsidP="00603A43">
      <w:pPr>
        <w:rPr>
          <w:rFonts w:eastAsia="Calibri"/>
          <w:sz w:val="20"/>
          <w:szCs w:val="20"/>
        </w:rPr>
      </w:pPr>
    </w:p>
    <w:p w14:paraId="09AA711B" w14:textId="77777777" w:rsidR="00603A43" w:rsidRPr="00603A43" w:rsidRDefault="00603A43" w:rsidP="00603A43">
      <w:pPr>
        <w:autoSpaceDE w:val="0"/>
        <w:autoSpaceDN w:val="0"/>
        <w:adjustRightInd w:val="0"/>
        <w:rPr>
          <w:sz w:val="16"/>
          <w:szCs w:val="16"/>
          <w:lang w:eastAsia="pl-PL"/>
        </w:rPr>
      </w:pPr>
      <w:r w:rsidRPr="00603A43">
        <w:rPr>
          <w:sz w:val="16"/>
          <w:szCs w:val="16"/>
          <w:lang w:eastAsia="pl-PL"/>
        </w:rPr>
        <w:t xml:space="preserve">wymaga dzierżawy od Wykonawcy odzieży ochronnej (operacyjnej) szpitalnej (cena za dzierżawę odzieży jest wliczona w cenę za 1 kg prania), i dla lokalizacji w Gniewie dzierżawy </w:t>
      </w:r>
      <w:proofErr w:type="spellStart"/>
      <w:r w:rsidRPr="00603A43">
        <w:rPr>
          <w:sz w:val="16"/>
          <w:szCs w:val="16"/>
          <w:lang w:eastAsia="pl-PL"/>
        </w:rPr>
        <w:t>kocy</w:t>
      </w:r>
      <w:proofErr w:type="spellEnd"/>
      <w:r w:rsidRPr="00603A43">
        <w:rPr>
          <w:sz w:val="16"/>
          <w:szCs w:val="16"/>
          <w:lang w:eastAsia="pl-PL"/>
        </w:rPr>
        <w:t xml:space="preserve"> (cena za dzierżawę jest wliczona w cenę dezynfekcji 1 szt.) w ilości, rodzaju, parametrach i na zasadach opisanych poniżej:</w:t>
      </w:r>
    </w:p>
    <w:p w14:paraId="6AC1C22B" w14:textId="77777777" w:rsidR="00603A43" w:rsidRPr="00603A43" w:rsidRDefault="00603A43" w:rsidP="00603A43">
      <w:pPr>
        <w:autoSpaceDE w:val="0"/>
        <w:autoSpaceDN w:val="0"/>
        <w:adjustRightInd w:val="0"/>
        <w:rPr>
          <w:color w:val="000000"/>
          <w:sz w:val="16"/>
          <w:szCs w:val="16"/>
          <w:lang w:eastAsia="pl-PL"/>
        </w:rPr>
      </w:pPr>
    </w:p>
    <w:p w14:paraId="2642DB27" w14:textId="77777777" w:rsidR="00603A43" w:rsidRPr="00603A43" w:rsidRDefault="00603A43" w:rsidP="00603A43">
      <w:pPr>
        <w:autoSpaceDE w:val="0"/>
        <w:autoSpaceDN w:val="0"/>
        <w:adjustRightInd w:val="0"/>
        <w:rPr>
          <w:color w:val="000000"/>
          <w:sz w:val="16"/>
          <w:szCs w:val="16"/>
          <w:lang w:eastAsia="pl-PL"/>
        </w:rPr>
      </w:pPr>
    </w:p>
    <w:p w14:paraId="6DDE3C22" w14:textId="77777777" w:rsidR="00603A43" w:rsidRPr="00603A43" w:rsidRDefault="00603A43" w:rsidP="00603A43">
      <w:pPr>
        <w:autoSpaceDE w:val="0"/>
        <w:autoSpaceDN w:val="0"/>
        <w:adjustRightInd w:val="0"/>
        <w:rPr>
          <w:b/>
          <w:color w:val="000000"/>
          <w:sz w:val="16"/>
          <w:szCs w:val="16"/>
          <w:u w:val="single"/>
          <w:lang w:eastAsia="pl-PL"/>
        </w:rPr>
      </w:pPr>
      <w:r w:rsidRPr="00603A43">
        <w:rPr>
          <w:b/>
          <w:color w:val="000000"/>
          <w:sz w:val="16"/>
          <w:szCs w:val="16"/>
          <w:u w:val="single"/>
          <w:lang w:eastAsia="pl-PL"/>
        </w:rPr>
        <w:t>I. RODZAJ I PARAMETRY BIELIZNY SZPITALNEJ PODLEGAJĄCEJ DZIERŻAWIE:</w:t>
      </w:r>
    </w:p>
    <w:p w14:paraId="01B5E3CF" w14:textId="77777777" w:rsidR="00603A43" w:rsidRPr="00603A43" w:rsidRDefault="00603A43" w:rsidP="00603A43">
      <w:pPr>
        <w:spacing w:before="100" w:beforeAutospacing="1"/>
        <w:jc w:val="both"/>
        <w:rPr>
          <w:sz w:val="16"/>
          <w:szCs w:val="16"/>
          <w:lang w:eastAsia="pl-PL"/>
        </w:rPr>
      </w:pPr>
      <w:r w:rsidRPr="00603A43">
        <w:rPr>
          <w:b/>
          <w:bCs/>
          <w:sz w:val="16"/>
          <w:szCs w:val="16"/>
          <w:lang w:eastAsia="pl-PL"/>
        </w:rPr>
        <w:t>- Poszwa biała w</w:t>
      </w:r>
      <w:r w:rsidRPr="00603A43">
        <w:rPr>
          <w:sz w:val="16"/>
          <w:szCs w:val="16"/>
          <w:lang w:eastAsia="pl-PL"/>
        </w:rPr>
        <w:t xml:space="preserve"> rozmiarze minimalnym 160cm x 210cm (+/-3 cm), tkanina o gramaturze nie mniejszej niż 140 g/m2 oraz nie większej niż 150g/m2 z wtykanym w strukturę tkaniny ozdobnym paskiem (odcień paska inny dla powłok i prześcieradeł) ułatwiającym identyfikację elementu pościeli </w:t>
      </w:r>
      <w:r w:rsidRPr="00603A43">
        <w:rPr>
          <w:sz w:val="16"/>
          <w:szCs w:val="16"/>
          <w:lang w:eastAsia="pl-PL"/>
        </w:rPr>
        <w:br/>
        <w:t>i przyspieszającym właściwe pobranie konkretnego rodzaju wyrobu i składzie min. 50% bawełny i pozostałej części poliestru, liczba nitek po osnowie min. 300 nitek/</w:t>
      </w:r>
      <w:proofErr w:type="spellStart"/>
      <w:r w:rsidRPr="00603A43">
        <w:rPr>
          <w:sz w:val="16"/>
          <w:szCs w:val="16"/>
          <w:lang w:eastAsia="pl-PL"/>
        </w:rPr>
        <w:t>dm</w:t>
      </w:r>
      <w:proofErr w:type="spellEnd"/>
      <w:r w:rsidRPr="00603A43">
        <w:rPr>
          <w:sz w:val="16"/>
          <w:szCs w:val="16"/>
          <w:lang w:eastAsia="pl-PL"/>
        </w:rPr>
        <w:t>, po wątku min. 270 nitek/</w:t>
      </w:r>
      <w:proofErr w:type="spellStart"/>
      <w:r w:rsidRPr="00603A43">
        <w:rPr>
          <w:sz w:val="16"/>
          <w:szCs w:val="16"/>
          <w:lang w:eastAsia="pl-PL"/>
        </w:rPr>
        <w:t>dm</w:t>
      </w:r>
      <w:proofErr w:type="spellEnd"/>
      <w:r w:rsidRPr="00603A43">
        <w:rPr>
          <w:sz w:val="16"/>
          <w:szCs w:val="16"/>
          <w:lang w:eastAsia="pl-PL"/>
        </w:rPr>
        <w:t xml:space="preserve">. W kształcie worka (bez zakładek i guzików), dwustronna (bez konieczności przewracania na lewą stronę. Na górnym szwie zamocowania uniemożliwiające wysunięcie się kołdry/koca. Wytrzymałość na rozciąganie w kierunku wzdłużnym min. 800N, w kierunku poprzecznym min. 480N, odporna na </w:t>
      </w:r>
      <w:proofErr w:type="spellStart"/>
      <w:r w:rsidRPr="00603A43">
        <w:rPr>
          <w:sz w:val="16"/>
          <w:szCs w:val="16"/>
          <w:lang w:eastAsia="pl-PL"/>
        </w:rPr>
        <w:t>pilling</w:t>
      </w:r>
      <w:proofErr w:type="spellEnd"/>
      <w:r w:rsidRPr="00603A43">
        <w:rPr>
          <w:sz w:val="16"/>
          <w:szCs w:val="16"/>
          <w:lang w:eastAsia="pl-PL"/>
        </w:rPr>
        <w:t xml:space="preserve"> (4 stopnie w skali wg PN EN ISO 12945-2 – 2000 cykli) i wybarwienia, wykurcz do 4%. temperatura prania 95st.C, w dolnej części tj. w szwach bocznych możliwe pęknięcia, które w sposób higieniczny umożliwiają ułożenia koca / kołdry, każda sztuka oznaczona elektronicznym znacznikiem.</w:t>
      </w:r>
    </w:p>
    <w:p w14:paraId="39F12EA0" w14:textId="77777777" w:rsidR="00603A43" w:rsidRPr="00603A43" w:rsidRDefault="00603A43" w:rsidP="00603A43">
      <w:pPr>
        <w:spacing w:before="100" w:beforeAutospacing="1"/>
        <w:jc w:val="both"/>
        <w:rPr>
          <w:sz w:val="16"/>
          <w:szCs w:val="16"/>
          <w:lang w:eastAsia="pl-PL"/>
        </w:rPr>
      </w:pPr>
      <w:r w:rsidRPr="00603A43">
        <w:rPr>
          <w:sz w:val="16"/>
          <w:szCs w:val="16"/>
          <w:lang w:eastAsia="pl-PL"/>
        </w:rPr>
        <w:t xml:space="preserve">- </w:t>
      </w:r>
      <w:r w:rsidRPr="00603A43">
        <w:rPr>
          <w:b/>
          <w:bCs/>
          <w:sz w:val="16"/>
          <w:szCs w:val="16"/>
          <w:lang w:eastAsia="pl-PL"/>
        </w:rPr>
        <w:t xml:space="preserve">Powłoczka biała </w:t>
      </w:r>
      <w:r w:rsidRPr="00603A43">
        <w:rPr>
          <w:sz w:val="16"/>
          <w:szCs w:val="16"/>
          <w:lang w:eastAsia="pl-PL"/>
        </w:rPr>
        <w:t xml:space="preserve">rozmiar min. 70cm x 80cm (+/- 1,5 cm), tkanina o gramaturze nie mniejszej niż 140 g/m2 oraz nie większej niż 150g/m2, </w:t>
      </w:r>
      <w:r w:rsidRPr="00603A43">
        <w:rPr>
          <w:sz w:val="16"/>
          <w:szCs w:val="16"/>
          <w:lang w:eastAsia="pl-PL"/>
        </w:rPr>
        <w:br/>
        <w:t xml:space="preserve">z wtykanym w strukturę tkaniny ozdobnym paskiem (odcień paska inny dla powłok i prześcieradeł) ułatwiającym identyfikację elementu pościeli </w:t>
      </w:r>
      <w:r w:rsidRPr="00603A43">
        <w:rPr>
          <w:sz w:val="16"/>
          <w:szCs w:val="16"/>
          <w:lang w:eastAsia="pl-PL"/>
        </w:rPr>
        <w:br/>
        <w:t xml:space="preserve">i przyspieszającym właściwe pobranie konkretnego rodzaju wyrobu i składzie min. 50% bawełny i pozostałej części poliestru, </w:t>
      </w:r>
      <w:r w:rsidRPr="00603A43">
        <w:rPr>
          <w:color w:val="000000"/>
          <w:sz w:val="16"/>
          <w:szCs w:val="16"/>
          <w:lang w:eastAsia="pl-PL"/>
        </w:rPr>
        <w:t>liczba nitek po osnowie min. 300 nitek/</w:t>
      </w:r>
      <w:proofErr w:type="spellStart"/>
      <w:r w:rsidRPr="00603A43">
        <w:rPr>
          <w:color w:val="000000"/>
          <w:sz w:val="16"/>
          <w:szCs w:val="16"/>
          <w:lang w:eastAsia="pl-PL"/>
        </w:rPr>
        <w:t>dm</w:t>
      </w:r>
      <w:proofErr w:type="spellEnd"/>
      <w:r w:rsidRPr="00603A43">
        <w:rPr>
          <w:color w:val="000000"/>
          <w:sz w:val="16"/>
          <w:szCs w:val="16"/>
          <w:lang w:eastAsia="pl-PL"/>
        </w:rPr>
        <w:t>, po wątku min. 270 nitek/</w:t>
      </w:r>
      <w:proofErr w:type="spellStart"/>
      <w:r w:rsidRPr="00603A43">
        <w:rPr>
          <w:color w:val="000000"/>
          <w:sz w:val="16"/>
          <w:szCs w:val="16"/>
          <w:lang w:eastAsia="pl-PL"/>
        </w:rPr>
        <w:t>dm</w:t>
      </w:r>
      <w:proofErr w:type="spellEnd"/>
      <w:r w:rsidRPr="00603A43">
        <w:rPr>
          <w:color w:val="000000"/>
          <w:sz w:val="16"/>
          <w:szCs w:val="16"/>
          <w:lang w:eastAsia="pl-PL"/>
        </w:rPr>
        <w:t xml:space="preserve">. </w:t>
      </w:r>
      <w:r w:rsidRPr="00603A43">
        <w:rPr>
          <w:sz w:val="16"/>
          <w:szCs w:val="16"/>
          <w:lang w:eastAsia="pl-PL"/>
        </w:rPr>
        <w:t xml:space="preserve">W kształcie worka (bez zakładek i guzików), dwustronna (bez konieczności przewracania na lewą stronę. Na górnym szwie zamocowania uniemożliwiające wysunięcie się poduszki. </w:t>
      </w:r>
      <w:r w:rsidRPr="00603A43">
        <w:rPr>
          <w:color w:val="000000"/>
          <w:sz w:val="16"/>
          <w:szCs w:val="16"/>
          <w:lang w:eastAsia="pl-PL"/>
        </w:rPr>
        <w:t xml:space="preserve">Wytrzymałość na rozciąganie w kierunku wzdłużnym min. 800N, w kierunku poprzecznym min. 480N, odporna na </w:t>
      </w:r>
      <w:proofErr w:type="spellStart"/>
      <w:r w:rsidRPr="00603A43">
        <w:rPr>
          <w:color w:val="000000"/>
          <w:sz w:val="16"/>
          <w:szCs w:val="16"/>
          <w:lang w:eastAsia="pl-PL"/>
        </w:rPr>
        <w:t>pilling</w:t>
      </w:r>
      <w:proofErr w:type="spellEnd"/>
      <w:r w:rsidRPr="00603A43">
        <w:rPr>
          <w:color w:val="000000"/>
          <w:sz w:val="16"/>
          <w:szCs w:val="16"/>
          <w:lang w:eastAsia="pl-PL"/>
        </w:rPr>
        <w:t xml:space="preserve"> </w:t>
      </w:r>
      <w:r w:rsidRPr="00603A43">
        <w:rPr>
          <w:sz w:val="16"/>
          <w:szCs w:val="16"/>
          <w:lang w:eastAsia="pl-PL"/>
        </w:rPr>
        <w:t xml:space="preserve">(4 stopnie w skali wg PN EN ISO 12945-2 – 2000 cykli) </w:t>
      </w:r>
      <w:r w:rsidRPr="00603A43">
        <w:rPr>
          <w:color w:val="000000"/>
          <w:sz w:val="16"/>
          <w:szCs w:val="16"/>
          <w:lang w:eastAsia="pl-PL"/>
        </w:rPr>
        <w:t xml:space="preserve"> i wybarwienia, wykurcz do 4%, </w:t>
      </w:r>
      <w:r w:rsidRPr="00603A43">
        <w:rPr>
          <w:sz w:val="16"/>
          <w:szCs w:val="16"/>
          <w:lang w:eastAsia="pl-PL"/>
        </w:rPr>
        <w:t>temperatura prania 95st.C, każda sztuka oznaczona elektronicznym znacznikiem.</w:t>
      </w:r>
    </w:p>
    <w:p w14:paraId="74969354" w14:textId="77777777" w:rsidR="00603A43" w:rsidRPr="00603A43" w:rsidRDefault="00603A43" w:rsidP="00603A43">
      <w:pPr>
        <w:spacing w:before="100" w:beforeAutospacing="1"/>
        <w:jc w:val="both"/>
        <w:rPr>
          <w:sz w:val="16"/>
          <w:szCs w:val="16"/>
          <w:lang w:eastAsia="pl-PL"/>
        </w:rPr>
      </w:pPr>
      <w:r w:rsidRPr="00603A43">
        <w:rPr>
          <w:b/>
          <w:bCs/>
          <w:sz w:val="16"/>
          <w:szCs w:val="16"/>
          <w:lang w:eastAsia="pl-PL"/>
        </w:rPr>
        <w:t xml:space="preserve">-  Prześcieradło białe </w:t>
      </w:r>
      <w:r w:rsidRPr="00603A43">
        <w:rPr>
          <w:sz w:val="16"/>
          <w:szCs w:val="16"/>
          <w:lang w:eastAsia="pl-PL"/>
        </w:rPr>
        <w:t xml:space="preserve">rozmiar min. 160cm x 280cm (+/- 2 cm), tkanina o gramaturze nie mniejszej niż 140 g/m2 oraz nie większej niż 150g/m2, </w:t>
      </w:r>
      <w:r w:rsidRPr="00603A43">
        <w:rPr>
          <w:sz w:val="16"/>
          <w:szCs w:val="16"/>
          <w:lang w:eastAsia="pl-PL"/>
        </w:rPr>
        <w:br/>
        <w:t xml:space="preserve">z wtykanym w strukturę tkaniny ozdobnym paskiem (odcień paska inny dla powłok i prześcieradeł) ułatwiającym identyfikację elementu pościeli </w:t>
      </w:r>
      <w:r w:rsidRPr="00603A43">
        <w:rPr>
          <w:sz w:val="16"/>
          <w:szCs w:val="16"/>
          <w:lang w:eastAsia="pl-PL"/>
        </w:rPr>
        <w:br/>
        <w:t>i przyspieszającym właściwe pobranie konkretnego rodzaju wyrobu i składzie min. 50% bawełny i pozostałej części poliestru</w:t>
      </w:r>
      <w:r w:rsidRPr="00603A43">
        <w:rPr>
          <w:color w:val="000000"/>
          <w:sz w:val="16"/>
          <w:szCs w:val="16"/>
          <w:lang w:eastAsia="pl-PL"/>
        </w:rPr>
        <w:t>, liczba nitek po osnowie min. 300 nitek/</w:t>
      </w:r>
      <w:proofErr w:type="spellStart"/>
      <w:r w:rsidRPr="00603A43">
        <w:rPr>
          <w:color w:val="000000"/>
          <w:sz w:val="16"/>
          <w:szCs w:val="16"/>
          <w:lang w:eastAsia="pl-PL"/>
        </w:rPr>
        <w:t>dm</w:t>
      </w:r>
      <w:proofErr w:type="spellEnd"/>
      <w:r w:rsidRPr="00603A43">
        <w:rPr>
          <w:color w:val="000000"/>
          <w:sz w:val="16"/>
          <w:szCs w:val="16"/>
          <w:lang w:eastAsia="pl-PL"/>
        </w:rPr>
        <w:t>, po wątku min. 270 nitek/</w:t>
      </w:r>
      <w:proofErr w:type="spellStart"/>
      <w:r w:rsidRPr="00603A43">
        <w:rPr>
          <w:color w:val="000000"/>
          <w:sz w:val="16"/>
          <w:szCs w:val="16"/>
          <w:lang w:eastAsia="pl-PL"/>
        </w:rPr>
        <w:t>dm</w:t>
      </w:r>
      <w:proofErr w:type="spellEnd"/>
      <w:r w:rsidRPr="00603A43">
        <w:rPr>
          <w:color w:val="000000"/>
          <w:sz w:val="16"/>
          <w:szCs w:val="16"/>
          <w:lang w:eastAsia="pl-PL"/>
        </w:rPr>
        <w:t xml:space="preserve">. Wytrzymałość na rozciąganie w kierunku wzdłużnym min. 800N, w kierunku poprzecznym min. 480N, odporna na </w:t>
      </w:r>
      <w:proofErr w:type="spellStart"/>
      <w:r w:rsidRPr="00603A43">
        <w:rPr>
          <w:color w:val="000000"/>
          <w:sz w:val="16"/>
          <w:szCs w:val="16"/>
          <w:lang w:eastAsia="pl-PL"/>
        </w:rPr>
        <w:t>pilling</w:t>
      </w:r>
      <w:proofErr w:type="spellEnd"/>
      <w:r w:rsidRPr="00603A43">
        <w:rPr>
          <w:color w:val="000000"/>
          <w:sz w:val="16"/>
          <w:szCs w:val="16"/>
          <w:lang w:eastAsia="pl-PL"/>
        </w:rPr>
        <w:t xml:space="preserve"> </w:t>
      </w:r>
      <w:r w:rsidRPr="00603A43">
        <w:rPr>
          <w:sz w:val="16"/>
          <w:szCs w:val="16"/>
          <w:lang w:eastAsia="pl-PL"/>
        </w:rPr>
        <w:t xml:space="preserve">(4 stopnie w skali wg PN EN ISO 12945-2 – 2000 cykli) </w:t>
      </w:r>
      <w:r w:rsidRPr="00603A43">
        <w:rPr>
          <w:color w:val="000000"/>
          <w:sz w:val="16"/>
          <w:szCs w:val="16"/>
          <w:lang w:eastAsia="pl-PL"/>
        </w:rPr>
        <w:t xml:space="preserve"> i wybarwienia, wykurcz do 4%</w:t>
      </w:r>
      <w:r w:rsidRPr="00603A43">
        <w:rPr>
          <w:sz w:val="16"/>
          <w:szCs w:val="16"/>
          <w:lang w:eastAsia="pl-PL"/>
        </w:rPr>
        <w:t>, temperatura prania 95st.C, każda sztuka oznaczona elektronicznym znacznikiem.</w:t>
      </w:r>
    </w:p>
    <w:p w14:paraId="4F9F013D" w14:textId="77777777" w:rsidR="00603A43" w:rsidRPr="00603A43" w:rsidRDefault="00603A43" w:rsidP="00603A43">
      <w:pPr>
        <w:spacing w:before="100" w:beforeAutospacing="1"/>
        <w:jc w:val="both"/>
        <w:rPr>
          <w:sz w:val="16"/>
          <w:szCs w:val="16"/>
          <w:lang w:eastAsia="pl-PL"/>
        </w:rPr>
      </w:pPr>
      <w:r w:rsidRPr="00603A43">
        <w:rPr>
          <w:sz w:val="16"/>
          <w:szCs w:val="16"/>
          <w:lang w:eastAsia="pl-PL"/>
        </w:rPr>
        <w:t xml:space="preserve">- </w:t>
      </w:r>
      <w:r w:rsidRPr="00603A43">
        <w:rPr>
          <w:b/>
          <w:bCs/>
          <w:sz w:val="16"/>
          <w:szCs w:val="16"/>
          <w:lang w:eastAsia="pl-PL"/>
        </w:rPr>
        <w:t>Podkład biały</w:t>
      </w:r>
      <w:r w:rsidRPr="00603A43">
        <w:rPr>
          <w:sz w:val="16"/>
          <w:szCs w:val="16"/>
          <w:lang w:eastAsia="pl-PL"/>
        </w:rPr>
        <w:t xml:space="preserve"> rozmiar 160cm x 90cm, (+/- 1 cm), tkanina o gramaturze nie mniejszej niż 140 g/m2 oraz nie większej niż 150g/m2, z wtykanym w strukturę tkaniny ozdobnym paskiem (odcień paska inny dla powłok i prześcieradeł) ułatwiającym identyfikację elementu pościeli i przyspieszającym właściwe pobranie konkretnego rodzaju wyrobu i składzie min. 50% bawełny i pozostałej części poliestru</w:t>
      </w:r>
      <w:r w:rsidRPr="00603A43">
        <w:rPr>
          <w:color w:val="000000"/>
          <w:sz w:val="16"/>
          <w:szCs w:val="16"/>
          <w:lang w:eastAsia="pl-PL"/>
        </w:rPr>
        <w:t>, liczba nitek po osnowie min. 300 nitek/</w:t>
      </w:r>
      <w:proofErr w:type="spellStart"/>
      <w:r w:rsidRPr="00603A43">
        <w:rPr>
          <w:color w:val="000000"/>
          <w:sz w:val="16"/>
          <w:szCs w:val="16"/>
          <w:lang w:eastAsia="pl-PL"/>
        </w:rPr>
        <w:t>dm</w:t>
      </w:r>
      <w:proofErr w:type="spellEnd"/>
      <w:r w:rsidRPr="00603A43">
        <w:rPr>
          <w:color w:val="000000"/>
          <w:sz w:val="16"/>
          <w:szCs w:val="16"/>
          <w:lang w:eastAsia="pl-PL"/>
        </w:rPr>
        <w:t>, po wątku min. 270 nitek/</w:t>
      </w:r>
      <w:proofErr w:type="spellStart"/>
      <w:r w:rsidRPr="00603A43">
        <w:rPr>
          <w:color w:val="000000"/>
          <w:sz w:val="16"/>
          <w:szCs w:val="16"/>
          <w:lang w:eastAsia="pl-PL"/>
        </w:rPr>
        <w:t>dm</w:t>
      </w:r>
      <w:proofErr w:type="spellEnd"/>
      <w:r w:rsidRPr="00603A43">
        <w:rPr>
          <w:color w:val="000000"/>
          <w:sz w:val="16"/>
          <w:szCs w:val="16"/>
          <w:lang w:eastAsia="pl-PL"/>
        </w:rPr>
        <w:t xml:space="preserve">. Wytrzymałość na rozciąganie w kierunku wzdłużnym min. 800N, w kierunku poprzecznym min. 480N, odporna na </w:t>
      </w:r>
      <w:proofErr w:type="spellStart"/>
      <w:r w:rsidRPr="00603A43">
        <w:rPr>
          <w:color w:val="000000"/>
          <w:sz w:val="16"/>
          <w:szCs w:val="16"/>
          <w:lang w:eastAsia="pl-PL"/>
        </w:rPr>
        <w:t>pilling</w:t>
      </w:r>
      <w:proofErr w:type="spellEnd"/>
      <w:r w:rsidRPr="00603A43">
        <w:rPr>
          <w:color w:val="000000"/>
          <w:sz w:val="16"/>
          <w:szCs w:val="16"/>
          <w:lang w:eastAsia="pl-PL"/>
        </w:rPr>
        <w:t xml:space="preserve"> </w:t>
      </w:r>
      <w:r w:rsidRPr="00603A43">
        <w:rPr>
          <w:sz w:val="16"/>
          <w:szCs w:val="16"/>
          <w:lang w:eastAsia="pl-PL"/>
        </w:rPr>
        <w:t xml:space="preserve">(4 stopnie w skali wg PN EN ISO 12945-2 – 2000 cykli) </w:t>
      </w:r>
      <w:r w:rsidRPr="00603A43">
        <w:rPr>
          <w:color w:val="000000"/>
          <w:sz w:val="16"/>
          <w:szCs w:val="16"/>
          <w:lang w:eastAsia="pl-PL"/>
        </w:rPr>
        <w:t xml:space="preserve"> i wybarwienia, wykurcz do 4%</w:t>
      </w:r>
      <w:r w:rsidRPr="00603A43">
        <w:rPr>
          <w:sz w:val="16"/>
          <w:szCs w:val="16"/>
          <w:lang w:eastAsia="pl-PL"/>
        </w:rPr>
        <w:t>, temperatura prania 95st.C, każda sztuka oznaczona elektronicznym znacznikiem.</w:t>
      </w:r>
    </w:p>
    <w:p w14:paraId="21FF6797" w14:textId="77777777" w:rsidR="00603A43" w:rsidRPr="00603A43" w:rsidRDefault="00603A43" w:rsidP="00603A43">
      <w:pPr>
        <w:rPr>
          <w:b/>
          <w:bCs/>
          <w:sz w:val="16"/>
          <w:szCs w:val="16"/>
          <w:lang w:eastAsia="pl-PL"/>
        </w:rPr>
      </w:pPr>
    </w:p>
    <w:p w14:paraId="5E35CAF2" w14:textId="77777777" w:rsidR="00603A43" w:rsidRPr="00603A43" w:rsidRDefault="00603A43" w:rsidP="00603A43">
      <w:pPr>
        <w:jc w:val="both"/>
        <w:rPr>
          <w:sz w:val="16"/>
          <w:szCs w:val="16"/>
          <w:lang w:eastAsia="pl-PL"/>
        </w:rPr>
      </w:pPr>
      <w:r w:rsidRPr="00603A43">
        <w:rPr>
          <w:b/>
          <w:bCs/>
          <w:sz w:val="16"/>
          <w:szCs w:val="16"/>
          <w:lang w:eastAsia="pl-PL"/>
        </w:rPr>
        <w:t>- Bielizna (pościel) kolorowa w komplecie.</w:t>
      </w:r>
      <w:r w:rsidRPr="00603A43">
        <w:rPr>
          <w:sz w:val="16"/>
          <w:szCs w:val="16"/>
          <w:lang w:eastAsia="pl-PL"/>
        </w:rPr>
        <w:t xml:space="preserve"> Na komplet składa się kolorowa poszwa, kolorowa powłoczka, prześcieradło białe zgodnie z opisem poniżej:</w:t>
      </w:r>
    </w:p>
    <w:p w14:paraId="50B77D81" w14:textId="77777777" w:rsidR="00603A43" w:rsidRPr="00603A43" w:rsidRDefault="00603A43" w:rsidP="00603A43">
      <w:pPr>
        <w:jc w:val="both"/>
        <w:rPr>
          <w:sz w:val="16"/>
          <w:szCs w:val="16"/>
          <w:lang w:eastAsia="pl-PL"/>
        </w:rPr>
      </w:pPr>
      <w:r w:rsidRPr="00603A43">
        <w:rPr>
          <w:sz w:val="16"/>
          <w:szCs w:val="16"/>
          <w:lang w:eastAsia="pl-PL"/>
        </w:rPr>
        <w:t>a) kolorowa poszwa w rozmiarze 160cm x 210cm, skład: 100% bawełna, o gramaturze nie mniejszej niż 150g/m2  +/- 6g/m2), każda sztuka oznaczona elektronicznym znacznikiem,</w:t>
      </w:r>
    </w:p>
    <w:p w14:paraId="2A56A4AB" w14:textId="77777777" w:rsidR="00603A43" w:rsidRPr="00603A43" w:rsidRDefault="00603A43" w:rsidP="00603A43">
      <w:pPr>
        <w:jc w:val="both"/>
        <w:rPr>
          <w:sz w:val="16"/>
          <w:szCs w:val="16"/>
          <w:lang w:eastAsia="pl-PL"/>
        </w:rPr>
      </w:pPr>
      <w:r w:rsidRPr="00603A43">
        <w:rPr>
          <w:sz w:val="16"/>
          <w:szCs w:val="16"/>
          <w:lang w:eastAsia="pl-PL"/>
        </w:rPr>
        <w:t>b) kolorowa powłoczka w rozmiarze 70cm x 80 cm, skład: 100% bawełna, o gramaturze nie mniejszej niż 150g/m2  +/- 6g/m2), każda sztuka oznaczona elektronicznym znacznikiem,</w:t>
      </w:r>
    </w:p>
    <w:p w14:paraId="58F7EFB0" w14:textId="77777777" w:rsidR="00603A43" w:rsidRPr="00603A43" w:rsidRDefault="00603A43" w:rsidP="00603A43">
      <w:pPr>
        <w:jc w:val="both"/>
        <w:rPr>
          <w:sz w:val="16"/>
          <w:szCs w:val="16"/>
          <w:lang w:eastAsia="pl-PL"/>
        </w:rPr>
      </w:pPr>
      <w:r w:rsidRPr="00603A43">
        <w:rPr>
          <w:sz w:val="16"/>
          <w:szCs w:val="16"/>
          <w:lang w:eastAsia="pl-PL"/>
        </w:rPr>
        <w:t xml:space="preserve">c) kolorowe </w:t>
      </w:r>
      <w:r w:rsidRPr="00603A43">
        <w:rPr>
          <w:b/>
          <w:bCs/>
          <w:sz w:val="16"/>
          <w:szCs w:val="16"/>
          <w:lang w:eastAsia="pl-PL"/>
        </w:rPr>
        <w:t xml:space="preserve">prześcieradło </w:t>
      </w:r>
      <w:r w:rsidRPr="00603A43">
        <w:rPr>
          <w:sz w:val="16"/>
          <w:szCs w:val="16"/>
          <w:lang w:eastAsia="pl-PL"/>
        </w:rPr>
        <w:t>rozmiar min. 160cm x 280cm (+/- 2 cm), skład: 100% bawełna, o gramaturze nie mniejszej niż 150g/m2  +/- 6g/m2), każda sztuka oznaczona elektronicznym znacznikiem.</w:t>
      </w:r>
    </w:p>
    <w:p w14:paraId="3AB31C4A" w14:textId="77777777" w:rsidR="00603A43" w:rsidRPr="00603A43" w:rsidRDefault="00603A43" w:rsidP="00603A43">
      <w:pPr>
        <w:jc w:val="both"/>
        <w:rPr>
          <w:sz w:val="16"/>
          <w:szCs w:val="16"/>
          <w:lang w:eastAsia="pl-PL"/>
        </w:rPr>
      </w:pPr>
      <w:r w:rsidRPr="00603A43">
        <w:rPr>
          <w:sz w:val="16"/>
          <w:szCs w:val="16"/>
          <w:lang w:eastAsia="pl-PL"/>
        </w:rPr>
        <w:t>Kolory do ustalenia z Zamawiającym, preferowane wzory kwiatowe.</w:t>
      </w:r>
    </w:p>
    <w:p w14:paraId="04510533" w14:textId="77777777" w:rsidR="00603A43" w:rsidRPr="00603A43" w:rsidRDefault="00603A43" w:rsidP="00603A43">
      <w:pPr>
        <w:rPr>
          <w:sz w:val="16"/>
          <w:szCs w:val="16"/>
          <w:lang w:eastAsia="pl-PL"/>
        </w:rPr>
      </w:pPr>
    </w:p>
    <w:p w14:paraId="33411F7D" w14:textId="77777777" w:rsidR="00603A43" w:rsidRPr="00603A43" w:rsidRDefault="00603A43" w:rsidP="00603A43">
      <w:pPr>
        <w:jc w:val="both"/>
        <w:rPr>
          <w:sz w:val="16"/>
          <w:szCs w:val="16"/>
          <w:lang w:eastAsia="pl-PL"/>
        </w:rPr>
      </w:pPr>
      <w:r w:rsidRPr="00603A43">
        <w:rPr>
          <w:b/>
          <w:bCs/>
          <w:sz w:val="16"/>
          <w:szCs w:val="16"/>
          <w:lang w:eastAsia="pl-PL"/>
        </w:rPr>
        <w:t>- Serweta (podkład) operacyjna</w:t>
      </w:r>
      <w:r w:rsidRPr="00603A43">
        <w:rPr>
          <w:sz w:val="16"/>
          <w:szCs w:val="16"/>
          <w:lang w:eastAsia="pl-PL"/>
        </w:rPr>
        <w:t xml:space="preserve">, rozmiar 220cm. x 150cm. (+/- 2 cm.), kolor zielony, wykonana z tkaniny elanobawełnianej o specjalnej konstrukcji rdzenia poliestrowego. Tkanina charakteryzująca się wysoką </w:t>
      </w:r>
      <w:proofErr w:type="spellStart"/>
      <w:r w:rsidRPr="00603A43">
        <w:rPr>
          <w:sz w:val="16"/>
          <w:szCs w:val="16"/>
          <w:lang w:eastAsia="pl-PL"/>
        </w:rPr>
        <w:t>paroprzepuszczalnością</w:t>
      </w:r>
      <w:proofErr w:type="spellEnd"/>
      <w:r w:rsidRPr="00603A43">
        <w:rPr>
          <w:sz w:val="16"/>
          <w:szCs w:val="16"/>
          <w:lang w:eastAsia="pl-PL"/>
        </w:rPr>
        <w:t xml:space="preserve"> (min. 3700 g/m2/24h) i chłonnością. Dzięki zawartości włókna węglowego tkanina o właściwościach antyelektrostatycznych. Pylenie poniżej 4,0 log, wysoka odporność na wypychanie (min. 900 </w:t>
      </w:r>
      <w:proofErr w:type="spellStart"/>
      <w:r w:rsidRPr="00603A43">
        <w:rPr>
          <w:sz w:val="16"/>
          <w:szCs w:val="16"/>
          <w:lang w:eastAsia="pl-PL"/>
        </w:rPr>
        <w:t>kPA</w:t>
      </w:r>
      <w:proofErr w:type="spellEnd"/>
      <w:r w:rsidRPr="00603A43">
        <w:rPr>
          <w:sz w:val="16"/>
          <w:szCs w:val="16"/>
          <w:lang w:eastAsia="pl-PL"/>
        </w:rPr>
        <w:t>) i rozciąganie (min. 300 N) na sucho. Gramatura min. 140 g/m2, zawartość bawełny min. 60%.</w:t>
      </w:r>
    </w:p>
    <w:p w14:paraId="6461CD75" w14:textId="77777777" w:rsidR="00603A43" w:rsidRPr="00603A43" w:rsidRDefault="00603A43" w:rsidP="00603A43">
      <w:pPr>
        <w:autoSpaceDE w:val="0"/>
        <w:autoSpaceDN w:val="0"/>
        <w:adjustRightInd w:val="0"/>
        <w:jc w:val="both"/>
        <w:rPr>
          <w:sz w:val="16"/>
          <w:szCs w:val="16"/>
          <w:lang w:eastAsia="pl-PL"/>
        </w:rPr>
      </w:pPr>
      <w:r w:rsidRPr="00603A43">
        <w:rPr>
          <w:sz w:val="16"/>
          <w:szCs w:val="16"/>
        </w:rPr>
        <w:t>Każda sztuka oznaczona elektronicznym znacznikiem. </w:t>
      </w:r>
    </w:p>
    <w:p w14:paraId="1713F38C" w14:textId="77777777" w:rsidR="00603A43" w:rsidRPr="00603A43" w:rsidRDefault="00603A43" w:rsidP="00603A43">
      <w:pPr>
        <w:jc w:val="both"/>
        <w:rPr>
          <w:sz w:val="16"/>
          <w:szCs w:val="16"/>
          <w:lang w:eastAsia="pl-PL"/>
        </w:rPr>
      </w:pPr>
      <w:r w:rsidRPr="00603A43">
        <w:rPr>
          <w:sz w:val="16"/>
          <w:szCs w:val="16"/>
          <w:lang w:eastAsia="pl-PL"/>
        </w:rPr>
        <w:t xml:space="preserve">- </w:t>
      </w:r>
      <w:r w:rsidRPr="00603A43">
        <w:rPr>
          <w:b/>
          <w:bCs/>
          <w:sz w:val="16"/>
          <w:szCs w:val="16"/>
          <w:lang w:eastAsia="pl-PL"/>
        </w:rPr>
        <w:t>Poduszka</w:t>
      </w:r>
      <w:r w:rsidRPr="00603A43">
        <w:rPr>
          <w:sz w:val="16"/>
          <w:szCs w:val="16"/>
          <w:lang w:eastAsia="pl-PL"/>
        </w:rPr>
        <w:t xml:space="preserve"> rozmiary: 70 x 80 cm, 50 x 60 cm, 40 x 40 cm, wykonane z tkaniny 100% poliester, </w:t>
      </w:r>
      <w:proofErr w:type="spellStart"/>
      <w:r w:rsidRPr="00603A43">
        <w:rPr>
          <w:sz w:val="16"/>
          <w:szCs w:val="16"/>
          <w:lang w:eastAsia="pl-PL"/>
        </w:rPr>
        <w:t>wypłenienie</w:t>
      </w:r>
      <w:proofErr w:type="spellEnd"/>
      <w:r w:rsidRPr="00603A43">
        <w:rPr>
          <w:sz w:val="16"/>
          <w:szCs w:val="16"/>
          <w:lang w:eastAsia="pl-PL"/>
        </w:rPr>
        <w:t xml:space="preserve"> 100% włókno poliestrowe rurkowe </w:t>
      </w:r>
      <w:proofErr w:type="spellStart"/>
      <w:r w:rsidRPr="00603A43">
        <w:rPr>
          <w:sz w:val="16"/>
          <w:szCs w:val="16"/>
          <w:lang w:eastAsia="pl-PL"/>
        </w:rPr>
        <w:t>silikonizowane</w:t>
      </w:r>
      <w:proofErr w:type="spellEnd"/>
      <w:r w:rsidRPr="00603A43">
        <w:rPr>
          <w:sz w:val="16"/>
          <w:szCs w:val="16"/>
          <w:lang w:eastAsia="pl-PL"/>
        </w:rPr>
        <w:t xml:space="preserve">, temperatura prania 95℃, suszenie w suszarce bębnowej. Waga wypełnienia poduszek: 70 x 80 cm – 1200g, 50 x 60 cm – 600 g, </w:t>
      </w:r>
      <w:r w:rsidRPr="00603A43">
        <w:rPr>
          <w:sz w:val="16"/>
          <w:szCs w:val="16"/>
          <w:lang w:eastAsia="pl-PL"/>
        </w:rPr>
        <w:br/>
        <w:t>40 x40 cm - 250g. Każda sztuka oznaczona elektronicznym znacznikiem. </w:t>
      </w:r>
    </w:p>
    <w:p w14:paraId="5FBE75D0" w14:textId="689431C0" w:rsidR="00603A43" w:rsidRPr="00603A43" w:rsidRDefault="00603A43" w:rsidP="00603A43">
      <w:pPr>
        <w:jc w:val="both"/>
        <w:rPr>
          <w:sz w:val="16"/>
          <w:szCs w:val="16"/>
          <w:lang w:eastAsia="pl-PL"/>
        </w:rPr>
      </w:pPr>
      <w:r w:rsidRPr="00603A43">
        <w:rPr>
          <w:b/>
          <w:bCs/>
          <w:sz w:val="16"/>
          <w:szCs w:val="16"/>
          <w:lang w:eastAsia="pl-PL"/>
        </w:rPr>
        <w:lastRenderedPageBreak/>
        <w:t xml:space="preserve"> </w:t>
      </w:r>
      <w:r w:rsidRPr="00603A43">
        <w:rPr>
          <w:sz w:val="16"/>
          <w:szCs w:val="16"/>
          <w:lang w:eastAsia="pl-PL"/>
        </w:rPr>
        <w:br/>
        <w:t xml:space="preserve">- </w:t>
      </w:r>
      <w:r w:rsidRPr="00603A43">
        <w:rPr>
          <w:b/>
          <w:bCs/>
          <w:sz w:val="16"/>
          <w:szCs w:val="16"/>
          <w:lang w:eastAsia="pl-PL"/>
        </w:rPr>
        <w:t>Koc</w:t>
      </w:r>
      <w:r w:rsidRPr="00603A43">
        <w:rPr>
          <w:sz w:val="16"/>
          <w:szCs w:val="16"/>
          <w:lang w:eastAsia="pl-PL"/>
        </w:rPr>
        <w:t xml:space="preserve"> rozmiar 150 x 200 cm, wykonany z tkaniny 100% poliester o gramaturze 280 g/m2. Każda sztuka oznaczona elektronicznym znacznikiem. </w:t>
      </w:r>
    </w:p>
    <w:p w14:paraId="28BA85BB" w14:textId="77777777" w:rsidR="00603A43" w:rsidRPr="00603A43" w:rsidRDefault="00603A43" w:rsidP="00603A43">
      <w:pPr>
        <w:autoSpaceDE w:val="0"/>
        <w:autoSpaceDN w:val="0"/>
        <w:adjustRightInd w:val="0"/>
        <w:jc w:val="both"/>
        <w:rPr>
          <w:b/>
          <w:color w:val="000000"/>
          <w:sz w:val="16"/>
          <w:szCs w:val="16"/>
          <w:u w:val="single"/>
          <w:lang w:eastAsia="pl-PL"/>
        </w:rPr>
      </w:pPr>
    </w:p>
    <w:p w14:paraId="16A91042" w14:textId="77777777" w:rsidR="00603A43" w:rsidRPr="00603A43" w:rsidRDefault="00603A43" w:rsidP="00603A43">
      <w:pPr>
        <w:autoSpaceDE w:val="0"/>
        <w:autoSpaceDN w:val="0"/>
        <w:adjustRightInd w:val="0"/>
        <w:jc w:val="both"/>
        <w:rPr>
          <w:b/>
          <w:color w:val="000000"/>
          <w:sz w:val="16"/>
          <w:szCs w:val="16"/>
          <w:u w:val="single"/>
          <w:lang w:eastAsia="pl-PL"/>
        </w:rPr>
      </w:pPr>
      <w:r w:rsidRPr="00603A43">
        <w:rPr>
          <w:b/>
          <w:color w:val="000000"/>
          <w:sz w:val="16"/>
          <w:szCs w:val="16"/>
          <w:u w:val="single"/>
          <w:lang w:eastAsia="pl-PL"/>
        </w:rPr>
        <w:t>RODZAJ I PARAMETRY ODZIEŻY OCHRONNEJ (OPERACYJNEJ) SZPITALNEJ PODLEGAJĄCEJ DZIERŻAWIE:</w:t>
      </w:r>
    </w:p>
    <w:p w14:paraId="6EE165BA" w14:textId="77777777" w:rsidR="00603A43" w:rsidRPr="00603A43" w:rsidRDefault="00603A43" w:rsidP="00603A43">
      <w:pPr>
        <w:autoSpaceDE w:val="0"/>
        <w:autoSpaceDN w:val="0"/>
        <w:adjustRightInd w:val="0"/>
        <w:rPr>
          <w:b/>
          <w:color w:val="000000"/>
          <w:sz w:val="16"/>
          <w:szCs w:val="16"/>
          <w:u w:val="single"/>
          <w:lang w:eastAsia="pl-PL"/>
        </w:rPr>
      </w:pPr>
    </w:p>
    <w:p w14:paraId="580881C9" w14:textId="77777777" w:rsidR="00603A43" w:rsidRPr="00603A43" w:rsidRDefault="00603A43" w:rsidP="00603A43">
      <w:pPr>
        <w:jc w:val="both"/>
        <w:rPr>
          <w:sz w:val="16"/>
          <w:szCs w:val="16"/>
          <w:lang w:eastAsia="pl-PL"/>
        </w:rPr>
      </w:pPr>
      <w:r w:rsidRPr="00603A43">
        <w:rPr>
          <w:b/>
          <w:bCs/>
          <w:sz w:val="16"/>
          <w:szCs w:val="16"/>
          <w:lang w:eastAsia="pl-PL"/>
        </w:rPr>
        <w:t xml:space="preserve">-  Odzież ochronna (operacyjna) szpitalna (bluza, spodnie lub spódnica/sukienka), kolor niebieski / zielony, </w:t>
      </w:r>
      <w:r w:rsidRPr="00603A43">
        <w:rPr>
          <w:sz w:val="16"/>
          <w:szCs w:val="16"/>
          <w:u w:val="single"/>
          <w:lang w:eastAsia="pl-PL"/>
        </w:rPr>
        <w:t>pokryta apreturą bakteriostatyczną</w:t>
      </w:r>
      <w:r w:rsidRPr="00603A43">
        <w:rPr>
          <w:sz w:val="16"/>
          <w:szCs w:val="16"/>
          <w:lang w:eastAsia="pl-PL"/>
        </w:rPr>
        <w:t xml:space="preserve">. Odzież wykonana z paroprzepuszczalnej (min. 3700 g/m2/24h) i chłonnej tkaniny elanobawełnianej, o gramaturze max. 150 g/m2, zawartość bawełny min. 60%. Tkanina musi być wykończona w sposób zapewniający nie gromadzenie się ładunków elektrycznych. Pylenie max 3,7 log10. Odporność na przenikanie drobnoustrojów na sucho ≤ 100.  Odzież musi posiadać oznaczenia rozmiaru, które w łatwy sposób będą identyfikowalne, również w przypadku kiedy komplety będą złożone. </w:t>
      </w:r>
    </w:p>
    <w:p w14:paraId="5967E78A" w14:textId="77777777" w:rsidR="00603A43" w:rsidRPr="00603A43" w:rsidRDefault="00603A43" w:rsidP="00603A43">
      <w:pPr>
        <w:jc w:val="both"/>
        <w:rPr>
          <w:sz w:val="16"/>
          <w:szCs w:val="16"/>
          <w:lang w:eastAsia="pl-PL"/>
        </w:rPr>
      </w:pPr>
      <w:r w:rsidRPr="00603A43">
        <w:rPr>
          <w:b/>
          <w:sz w:val="16"/>
          <w:szCs w:val="16"/>
          <w:lang w:eastAsia="pl-PL"/>
        </w:rPr>
        <w:t>Bluza:</w:t>
      </w:r>
      <w:r w:rsidRPr="00603A43">
        <w:rPr>
          <w:sz w:val="16"/>
          <w:szCs w:val="16"/>
          <w:lang w:eastAsia="pl-PL"/>
        </w:rPr>
        <w:t xml:space="preserve"> krótki rękaw, z przodu wycięcie w szpic, 3 kieszenie, rozporki po bokach bluzy. Podkrój szyi w szpic, wykończony plisą</w:t>
      </w:r>
    </w:p>
    <w:p w14:paraId="022A8C14" w14:textId="77777777" w:rsidR="00603A43" w:rsidRPr="00603A43" w:rsidRDefault="00603A43" w:rsidP="00603A43">
      <w:pPr>
        <w:jc w:val="both"/>
        <w:rPr>
          <w:sz w:val="16"/>
          <w:szCs w:val="16"/>
          <w:lang w:eastAsia="pl-PL"/>
        </w:rPr>
      </w:pPr>
      <w:r w:rsidRPr="00603A43">
        <w:rPr>
          <w:b/>
          <w:sz w:val="16"/>
          <w:szCs w:val="16"/>
          <w:lang w:eastAsia="pl-PL"/>
        </w:rPr>
        <w:t>Spodnie długie:</w:t>
      </w:r>
      <w:r w:rsidRPr="00603A43">
        <w:rPr>
          <w:sz w:val="16"/>
          <w:szCs w:val="16"/>
          <w:lang w:eastAsia="pl-PL"/>
        </w:rPr>
        <w:t xml:space="preserve"> krój prosty, wykończony paskiem z kolorowym trokiem identyfikującym rozmiar spodni</w:t>
      </w:r>
    </w:p>
    <w:p w14:paraId="354C80CE" w14:textId="77777777" w:rsidR="00603A43" w:rsidRPr="00603A43" w:rsidRDefault="00603A43" w:rsidP="00603A43">
      <w:pPr>
        <w:jc w:val="both"/>
        <w:rPr>
          <w:sz w:val="16"/>
          <w:szCs w:val="16"/>
          <w:lang w:eastAsia="pl-PL"/>
        </w:rPr>
      </w:pPr>
      <w:r w:rsidRPr="00603A43">
        <w:rPr>
          <w:b/>
          <w:sz w:val="16"/>
          <w:szCs w:val="16"/>
          <w:lang w:eastAsia="pl-PL"/>
        </w:rPr>
        <w:t>Spódnica:</w:t>
      </w:r>
      <w:r w:rsidRPr="00603A43">
        <w:rPr>
          <w:sz w:val="16"/>
          <w:szCs w:val="16"/>
          <w:lang w:eastAsia="pl-PL"/>
        </w:rPr>
        <w:t xml:space="preserve"> prosta (kopertowa) wykończona paskiem z umocowanymi tasiemkami do wiązania (tasiemka w różnych kolorach z podziałem na rozmiary)</w:t>
      </w:r>
    </w:p>
    <w:p w14:paraId="52F638C0" w14:textId="77777777" w:rsidR="00603A43" w:rsidRPr="00603A43" w:rsidRDefault="00603A43" w:rsidP="00603A43">
      <w:pPr>
        <w:jc w:val="both"/>
        <w:rPr>
          <w:sz w:val="16"/>
          <w:szCs w:val="16"/>
          <w:lang w:eastAsia="pl-PL"/>
        </w:rPr>
      </w:pPr>
      <w:r w:rsidRPr="00603A43">
        <w:rPr>
          <w:b/>
          <w:bCs/>
          <w:sz w:val="16"/>
          <w:szCs w:val="16"/>
          <w:lang w:eastAsia="pl-PL"/>
        </w:rPr>
        <w:t>Sukienka:</w:t>
      </w:r>
      <w:r w:rsidRPr="00603A43">
        <w:rPr>
          <w:sz w:val="16"/>
          <w:szCs w:val="16"/>
          <w:lang w:eastAsia="pl-PL"/>
        </w:rPr>
        <w:t xml:space="preserve"> prosta, wycięcie w szpic, posiadająca 2 kieszenie.</w:t>
      </w:r>
    </w:p>
    <w:p w14:paraId="4AEC0D65" w14:textId="77777777" w:rsidR="00603A43" w:rsidRPr="00603A43" w:rsidRDefault="00603A43" w:rsidP="00603A43">
      <w:pPr>
        <w:jc w:val="both"/>
        <w:rPr>
          <w:sz w:val="16"/>
          <w:szCs w:val="16"/>
          <w:lang w:eastAsia="pl-PL"/>
        </w:rPr>
      </w:pPr>
      <w:r w:rsidRPr="00603A43">
        <w:rPr>
          <w:sz w:val="16"/>
          <w:szCs w:val="16"/>
          <w:lang w:eastAsia="pl-PL"/>
        </w:rPr>
        <w:t>Odzież ochronna (operacyjna) musi być oznaczona znakiem CE i musi spełniać wymagania dla wyrobu medycznego zgodnie z Rozporządzeniem Parlamentu Europejskiego i Rady Europejskiej 2017/745 (MDR) oraz zgodnie z wymaganiami normy PN-EN 13795.</w:t>
      </w:r>
    </w:p>
    <w:p w14:paraId="5CCAA7E4" w14:textId="77777777" w:rsidR="00603A43" w:rsidRPr="00603A43" w:rsidRDefault="00603A43" w:rsidP="00603A43">
      <w:pPr>
        <w:jc w:val="both"/>
        <w:rPr>
          <w:sz w:val="16"/>
          <w:szCs w:val="16"/>
          <w:lang w:eastAsia="pl-PL"/>
        </w:rPr>
      </w:pPr>
      <w:r w:rsidRPr="00603A43">
        <w:rPr>
          <w:sz w:val="16"/>
          <w:szCs w:val="16"/>
          <w:lang w:eastAsia="pl-PL"/>
        </w:rPr>
        <w:t>Każda sztuka odzieży musi być oznaczona elektronicznym znacznikiem (</w:t>
      </w:r>
      <w:proofErr w:type="spellStart"/>
      <w:r w:rsidRPr="00603A43">
        <w:rPr>
          <w:sz w:val="16"/>
          <w:szCs w:val="16"/>
          <w:lang w:eastAsia="pl-PL"/>
        </w:rPr>
        <w:t>tagiem</w:t>
      </w:r>
      <w:proofErr w:type="spellEnd"/>
      <w:r w:rsidRPr="00603A43">
        <w:rPr>
          <w:sz w:val="16"/>
          <w:szCs w:val="16"/>
          <w:lang w:eastAsia="pl-PL"/>
        </w:rPr>
        <w:t>/chipem).</w:t>
      </w:r>
    </w:p>
    <w:p w14:paraId="6F831D92" w14:textId="77777777" w:rsidR="00603A43" w:rsidRPr="00603A43" w:rsidRDefault="00603A43" w:rsidP="00603A43">
      <w:pPr>
        <w:autoSpaceDE w:val="0"/>
        <w:autoSpaceDN w:val="0"/>
        <w:adjustRightInd w:val="0"/>
        <w:rPr>
          <w:color w:val="000000"/>
          <w:sz w:val="16"/>
          <w:szCs w:val="16"/>
          <w:lang w:eastAsia="pl-PL"/>
        </w:rPr>
      </w:pPr>
    </w:p>
    <w:p w14:paraId="141252F1" w14:textId="77777777" w:rsidR="00603A43" w:rsidRPr="00603A43" w:rsidRDefault="00603A43" w:rsidP="00603A43">
      <w:pPr>
        <w:autoSpaceDE w:val="0"/>
        <w:autoSpaceDN w:val="0"/>
        <w:adjustRightInd w:val="0"/>
        <w:rPr>
          <w:b/>
          <w:color w:val="000000"/>
          <w:sz w:val="16"/>
          <w:szCs w:val="16"/>
          <w:u w:val="single"/>
          <w:lang w:eastAsia="pl-PL"/>
        </w:rPr>
      </w:pPr>
      <w:r w:rsidRPr="00603A43">
        <w:rPr>
          <w:b/>
          <w:color w:val="000000"/>
          <w:sz w:val="16"/>
          <w:szCs w:val="16"/>
          <w:u w:val="single"/>
          <w:lang w:eastAsia="pl-PL"/>
        </w:rPr>
        <w:t>II. ILOŚCI BIELIZNY SZPITALNEJ PODLEGAJĄCEJ DZIERŻAWIE:</w:t>
      </w:r>
    </w:p>
    <w:p w14:paraId="1E04A66B" w14:textId="77777777" w:rsidR="00603A43" w:rsidRPr="00603A43" w:rsidRDefault="00603A43" w:rsidP="00603A43">
      <w:pPr>
        <w:autoSpaceDE w:val="0"/>
        <w:autoSpaceDN w:val="0"/>
        <w:adjustRightInd w:val="0"/>
        <w:rPr>
          <w:color w:val="000000"/>
          <w:sz w:val="16"/>
          <w:szCs w:val="16"/>
          <w:lang w:eastAsia="pl-PL"/>
        </w:rPr>
      </w:pPr>
    </w:p>
    <w:p w14:paraId="3371198F" w14:textId="77777777" w:rsidR="00603A43" w:rsidRPr="00603A43" w:rsidRDefault="00603A43" w:rsidP="00603A43">
      <w:pPr>
        <w:autoSpaceDE w:val="0"/>
        <w:autoSpaceDN w:val="0"/>
        <w:adjustRightInd w:val="0"/>
        <w:rPr>
          <w:color w:val="000000"/>
          <w:sz w:val="16"/>
          <w:szCs w:val="16"/>
          <w:lang w:eastAsia="pl-PL"/>
        </w:rPr>
      </w:pPr>
      <w:r w:rsidRPr="00603A43">
        <w:rPr>
          <w:color w:val="000000"/>
          <w:sz w:val="16"/>
          <w:szCs w:val="16"/>
          <w:lang w:eastAsia="pl-PL"/>
        </w:rPr>
        <w:t>Tabela nr 2</w:t>
      </w:r>
    </w:p>
    <w:tbl>
      <w:tblPr>
        <w:tblStyle w:val="Tabela-Siatka"/>
        <w:tblW w:w="10061" w:type="dxa"/>
        <w:tblLayout w:type="fixed"/>
        <w:tblLook w:val="04A0" w:firstRow="1" w:lastRow="0" w:firstColumn="1" w:lastColumn="0" w:noHBand="0" w:noVBand="1"/>
      </w:tblPr>
      <w:tblGrid>
        <w:gridCol w:w="2405"/>
        <w:gridCol w:w="709"/>
        <w:gridCol w:w="850"/>
        <w:gridCol w:w="851"/>
        <w:gridCol w:w="850"/>
        <w:gridCol w:w="851"/>
        <w:gridCol w:w="992"/>
        <w:gridCol w:w="851"/>
        <w:gridCol w:w="851"/>
        <w:gridCol w:w="851"/>
      </w:tblGrid>
      <w:tr w:rsidR="00603A43" w:rsidRPr="00603A43" w14:paraId="611137D6" w14:textId="77777777" w:rsidTr="00D534F0">
        <w:tc>
          <w:tcPr>
            <w:tcW w:w="2405" w:type="dxa"/>
            <w:vMerge w:val="restart"/>
            <w:shd w:val="clear" w:color="auto" w:fill="F2F2F2" w:themeFill="background1" w:themeFillShade="F2"/>
            <w:vAlign w:val="center"/>
          </w:tcPr>
          <w:p w14:paraId="14EE4FC1"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 xml:space="preserve">Lokalizacje Zamawiającego, objęte dzierżawą bielizny szpitalnej </w:t>
            </w:r>
            <w:r w:rsidRPr="00603A43">
              <w:rPr>
                <w:b/>
                <w:bCs/>
                <w:color w:val="000000"/>
                <w:sz w:val="16"/>
                <w:szCs w:val="16"/>
                <w:lang w:eastAsia="pl-PL"/>
              </w:rPr>
              <w:br/>
              <w:t>i wymogami z tym związanymi</w:t>
            </w:r>
          </w:p>
        </w:tc>
        <w:tc>
          <w:tcPr>
            <w:tcW w:w="709" w:type="dxa"/>
            <w:vMerge w:val="restart"/>
            <w:shd w:val="clear" w:color="auto" w:fill="F2F2F2" w:themeFill="background1" w:themeFillShade="F2"/>
            <w:vAlign w:val="center"/>
          </w:tcPr>
          <w:p w14:paraId="1576598F"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Ilość łóżek</w:t>
            </w:r>
          </w:p>
        </w:tc>
        <w:tc>
          <w:tcPr>
            <w:tcW w:w="5245" w:type="dxa"/>
            <w:gridSpan w:val="6"/>
            <w:shd w:val="clear" w:color="auto" w:fill="D9D9D9" w:themeFill="background1" w:themeFillShade="D9"/>
          </w:tcPr>
          <w:p w14:paraId="7856907F" w14:textId="77777777" w:rsidR="00603A43" w:rsidRPr="00603A43" w:rsidRDefault="00603A43" w:rsidP="00603A43">
            <w:pPr>
              <w:shd w:val="clear" w:color="auto" w:fill="D9D9D9" w:themeFill="background1" w:themeFillShade="D9"/>
              <w:autoSpaceDE w:val="0"/>
              <w:autoSpaceDN w:val="0"/>
              <w:adjustRightInd w:val="0"/>
              <w:jc w:val="center"/>
              <w:rPr>
                <w:b/>
                <w:bCs/>
                <w:color w:val="000000"/>
                <w:sz w:val="16"/>
                <w:szCs w:val="16"/>
                <w:lang w:eastAsia="pl-PL"/>
              </w:rPr>
            </w:pPr>
            <w:r w:rsidRPr="00603A43">
              <w:rPr>
                <w:b/>
                <w:bCs/>
                <w:color w:val="000000"/>
                <w:sz w:val="16"/>
                <w:szCs w:val="16"/>
                <w:lang w:eastAsia="pl-PL"/>
              </w:rPr>
              <w:t xml:space="preserve">DZIERŻAWA – MAKSYMALNE ILOŚCI BIELIZNY </w:t>
            </w:r>
          </w:p>
          <w:p w14:paraId="2BF25844" w14:textId="77777777" w:rsidR="00603A43" w:rsidRPr="00603A43" w:rsidRDefault="00603A43" w:rsidP="00603A43">
            <w:pPr>
              <w:shd w:val="clear" w:color="auto" w:fill="D9D9D9" w:themeFill="background1" w:themeFillShade="D9"/>
              <w:autoSpaceDE w:val="0"/>
              <w:autoSpaceDN w:val="0"/>
              <w:adjustRightInd w:val="0"/>
              <w:jc w:val="center"/>
              <w:rPr>
                <w:b/>
                <w:bCs/>
                <w:color w:val="000000"/>
                <w:sz w:val="16"/>
                <w:szCs w:val="16"/>
                <w:lang w:eastAsia="pl-PL"/>
              </w:rPr>
            </w:pPr>
            <w:r w:rsidRPr="00603A43">
              <w:rPr>
                <w:b/>
                <w:bCs/>
                <w:color w:val="000000"/>
                <w:sz w:val="16"/>
                <w:szCs w:val="16"/>
                <w:lang w:eastAsia="pl-PL"/>
              </w:rPr>
              <w:t>WYMAGANE PRZEZ ZAMAWIAJĄCEGO</w:t>
            </w:r>
          </w:p>
        </w:tc>
        <w:tc>
          <w:tcPr>
            <w:tcW w:w="851" w:type="dxa"/>
            <w:vMerge w:val="restart"/>
            <w:shd w:val="clear" w:color="auto" w:fill="D9D9D9" w:themeFill="background1" w:themeFillShade="D9"/>
            <w:textDirection w:val="btLr"/>
          </w:tcPr>
          <w:p w14:paraId="0B30F38F" w14:textId="77777777" w:rsidR="00603A43" w:rsidRPr="00603A43" w:rsidRDefault="00603A43" w:rsidP="00603A43">
            <w:pPr>
              <w:autoSpaceDE w:val="0"/>
              <w:autoSpaceDN w:val="0"/>
              <w:adjustRightInd w:val="0"/>
              <w:ind w:left="113" w:right="113"/>
              <w:jc w:val="both"/>
              <w:rPr>
                <w:b/>
                <w:bCs/>
                <w:color w:val="000000"/>
                <w:sz w:val="16"/>
                <w:szCs w:val="16"/>
                <w:lang w:eastAsia="pl-PL"/>
              </w:rPr>
            </w:pPr>
          </w:p>
          <w:p w14:paraId="6FFC7A08" w14:textId="77777777" w:rsidR="00603A43" w:rsidRPr="00603A43" w:rsidRDefault="00603A43" w:rsidP="00603A43">
            <w:pPr>
              <w:autoSpaceDE w:val="0"/>
              <w:autoSpaceDN w:val="0"/>
              <w:adjustRightInd w:val="0"/>
              <w:ind w:left="113" w:right="113"/>
              <w:jc w:val="both"/>
              <w:rPr>
                <w:b/>
                <w:bCs/>
                <w:color w:val="000000"/>
                <w:sz w:val="16"/>
                <w:szCs w:val="16"/>
                <w:lang w:eastAsia="pl-PL"/>
              </w:rPr>
            </w:pPr>
            <w:r w:rsidRPr="00603A43">
              <w:rPr>
                <w:b/>
                <w:bCs/>
                <w:color w:val="000000"/>
                <w:sz w:val="16"/>
                <w:szCs w:val="16"/>
                <w:lang w:eastAsia="pl-PL"/>
              </w:rPr>
              <w:t>PODUSZKA</w:t>
            </w:r>
          </w:p>
        </w:tc>
        <w:tc>
          <w:tcPr>
            <w:tcW w:w="851" w:type="dxa"/>
            <w:vMerge w:val="restart"/>
            <w:shd w:val="clear" w:color="auto" w:fill="D9D9D9" w:themeFill="background1" w:themeFillShade="D9"/>
            <w:vAlign w:val="center"/>
          </w:tcPr>
          <w:p w14:paraId="43E270E1"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KOC</w:t>
            </w:r>
          </w:p>
        </w:tc>
      </w:tr>
      <w:tr w:rsidR="00603A43" w:rsidRPr="00603A43" w14:paraId="2C19D448" w14:textId="77777777" w:rsidTr="00D534F0">
        <w:trPr>
          <w:trHeight w:val="841"/>
        </w:trPr>
        <w:tc>
          <w:tcPr>
            <w:tcW w:w="2405" w:type="dxa"/>
            <w:vMerge/>
            <w:shd w:val="clear" w:color="auto" w:fill="F2F2F2" w:themeFill="background1" w:themeFillShade="F2"/>
            <w:vAlign w:val="center"/>
          </w:tcPr>
          <w:p w14:paraId="6C97ED3F" w14:textId="77777777" w:rsidR="00603A43" w:rsidRPr="00603A43" w:rsidRDefault="00603A43" w:rsidP="00603A43">
            <w:pPr>
              <w:autoSpaceDE w:val="0"/>
              <w:autoSpaceDN w:val="0"/>
              <w:adjustRightInd w:val="0"/>
              <w:jc w:val="center"/>
              <w:rPr>
                <w:b/>
                <w:bCs/>
                <w:color w:val="000000"/>
                <w:sz w:val="16"/>
                <w:szCs w:val="16"/>
                <w:lang w:eastAsia="pl-PL"/>
              </w:rPr>
            </w:pPr>
          </w:p>
        </w:tc>
        <w:tc>
          <w:tcPr>
            <w:tcW w:w="709" w:type="dxa"/>
            <w:vMerge/>
            <w:shd w:val="clear" w:color="auto" w:fill="F2F2F2" w:themeFill="background1" w:themeFillShade="F2"/>
            <w:vAlign w:val="center"/>
          </w:tcPr>
          <w:p w14:paraId="1B75884B" w14:textId="77777777" w:rsidR="00603A43" w:rsidRPr="00603A43" w:rsidRDefault="00603A43" w:rsidP="00603A43">
            <w:pPr>
              <w:autoSpaceDE w:val="0"/>
              <w:autoSpaceDN w:val="0"/>
              <w:adjustRightInd w:val="0"/>
              <w:jc w:val="center"/>
              <w:rPr>
                <w:b/>
                <w:bCs/>
                <w:color w:val="000000"/>
                <w:sz w:val="16"/>
                <w:szCs w:val="16"/>
                <w:lang w:eastAsia="pl-PL"/>
              </w:rPr>
            </w:pPr>
          </w:p>
        </w:tc>
        <w:tc>
          <w:tcPr>
            <w:tcW w:w="850" w:type="dxa"/>
            <w:shd w:val="clear" w:color="auto" w:fill="F2F2F2" w:themeFill="background1" w:themeFillShade="F2"/>
            <w:vAlign w:val="center"/>
          </w:tcPr>
          <w:p w14:paraId="06FA6936"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Poszwa biała</w:t>
            </w:r>
          </w:p>
          <w:p w14:paraId="4FA2E66D"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[sztuka]</w:t>
            </w:r>
          </w:p>
        </w:tc>
        <w:tc>
          <w:tcPr>
            <w:tcW w:w="851" w:type="dxa"/>
            <w:shd w:val="clear" w:color="auto" w:fill="F2F2F2" w:themeFill="background1" w:themeFillShade="F2"/>
            <w:vAlign w:val="center"/>
          </w:tcPr>
          <w:p w14:paraId="376ECB13"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Powłoczka biała</w:t>
            </w:r>
          </w:p>
          <w:p w14:paraId="30716BD3"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[sztuka]</w:t>
            </w:r>
          </w:p>
        </w:tc>
        <w:tc>
          <w:tcPr>
            <w:tcW w:w="850" w:type="dxa"/>
            <w:shd w:val="clear" w:color="auto" w:fill="F2F2F2" w:themeFill="background1" w:themeFillShade="F2"/>
            <w:vAlign w:val="center"/>
          </w:tcPr>
          <w:p w14:paraId="0A4241EA"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Prześcieradło białe</w:t>
            </w:r>
          </w:p>
          <w:p w14:paraId="2AE773B1"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[sztuka]</w:t>
            </w:r>
          </w:p>
        </w:tc>
        <w:tc>
          <w:tcPr>
            <w:tcW w:w="851" w:type="dxa"/>
            <w:shd w:val="clear" w:color="auto" w:fill="F2F2F2" w:themeFill="background1" w:themeFillShade="F2"/>
            <w:vAlign w:val="center"/>
          </w:tcPr>
          <w:p w14:paraId="0C4E244C"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Podkład biały</w:t>
            </w:r>
          </w:p>
          <w:p w14:paraId="2CD326AA"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[sztuka]</w:t>
            </w:r>
          </w:p>
        </w:tc>
        <w:tc>
          <w:tcPr>
            <w:tcW w:w="992" w:type="dxa"/>
            <w:shd w:val="clear" w:color="auto" w:fill="F2F2F2" w:themeFill="background1" w:themeFillShade="F2"/>
          </w:tcPr>
          <w:p w14:paraId="3B7F244B"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Serweta (podkład) operacyjna</w:t>
            </w:r>
          </w:p>
          <w:p w14:paraId="17A0379A"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[sztuka]</w:t>
            </w:r>
          </w:p>
        </w:tc>
        <w:tc>
          <w:tcPr>
            <w:tcW w:w="851" w:type="dxa"/>
            <w:shd w:val="clear" w:color="auto" w:fill="F2F2F2" w:themeFill="background1" w:themeFillShade="F2"/>
            <w:vAlign w:val="center"/>
          </w:tcPr>
          <w:p w14:paraId="7881C710" w14:textId="77777777" w:rsidR="00603A43" w:rsidRPr="00603A43" w:rsidRDefault="00603A43" w:rsidP="00603A43">
            <w:pPr>
              <w:autoSpaceDE w:val="0"/>
              <w:autoSpaceDN w:val="0"/>
              <w:adjustRightInd w:val="0"/>
              <w:jc w:val="center"/>
              <w:rPr>
                <w:b/>
                <w:bCs/>
                <w:color w:val="000000"/>
                <w:sz w:val="16"/>
                <w:szCs w:val="16"/>
                <w:lang w:eastAsia="pl-PL"/>
              </w:rPr>
            </w:pPr>
            <w:r w:rsidRPr="00603A43">
              <w:rPr>
                <w:b/>
                <w:bCs/>
                <w:color w:val="000000"/>
                <w:sz w:val="16"/>
                <w:szCs w:val="16"/>
                <w:lang w:eastAsia="pl-PL"/>
              </w:rPr>
              <w:t>Bielizna (pościel) kolor. [</w:t>
            </w:r>
            <w:proofErr w:type="spellStart"/>
            <w:r w:rsidRPr="00603A43">
              <w:rPr>
                <w:b/>
                <w:bCs/>
                <w:color w:val="000000"/>
                <w:sz w:val="16"/>
                <w:szCs w:val="16"/>
                <w:lang w:eastAsia="pl-PL"/>
              </w:rPr>
              <w:t>kompl</w:t>
            </w:r>
            <w:proofErr w:type="spellEnd"/>
            <w:r w:rsidRPr="00603A43">
              <w:rPr>
                <w:b/>
                <w:bCs/>
                <w:color w:val="000000"/>
                <w:sz w:val="16"/>
                <w:szCs w:val="16"/>
                <w:lang w:eastAsia="pl-PL"/>
              </w:rPr>
              <w:t>]</w:t>
            </w:r>
          </w:p>
        </w:tc>
        <w:tc>
          <w:tcPr>
            <w:tcW w:w="851" w:type="dxa"/>
            <w:vMerge/>
            <w:shd w:val="clear" w:color="auto" w:fill="F2F2F2" w:themeFill="background1" w:themeFillShade="F2"/>
          </w:tcPr>
          <w:p w14:paraId="25BEB2E4" w14:textId="77777777" w:rsidR="00603A43" w:rsidRPr="00603A43" w:rsidRDefault="00603A43" w:rsidP="00603A43">
            <w:pPr>
              <w:autoSpaceDE w:val="0"/>
              <w:autoSpaceDN w:val="0"/>
              <w:adjustRightInd w:val="0"/>
              <w:jc w:val="center"/>
              <w:rPr>
                <w:b/>
                <w:bCs/>
                <w:color w:val="000000"/>
                <w:sz w:val="16"/>
                <w:szCs w:val="16"/>
                <w:lang w:eastAsia="pl-PL"/>
              </w:rPr>
            </w:pPr>
          </w:p>
        </w:tc>
        <w:tc>
          <w:tcPr>
            <w:tcW w:w="851" w:type="dxa"/>
            <w:vMerge/>
            <w:shd w:val="clear" w:color="auto" w:fill="F2F2F2" w:themeFill="background1" w:themeFillShade="F2"/>
          </w:tcPr>
          <w:p w14:paraId="1FE194E5" w14:textId="77777777" w:rsidR="00603A43" w:rsidRPr="00603A43" w:rsidRDefault="00603A43" w:rsidP="00603A43">
            <w:pPr>
              <w:autoSpaceDE w:val="0"/>
              <w:autoSpaceDN w:val="0"/>
              <w:adjustRightInd w:val="0"/>
              <w:jc w:val="center"/>
              <w:rPr>
                <w:b/>
                <w:bCs/>
                <w:color w:val="000000"/>
                <w:sz w:val="16"/>
                <w:szCs w:val="16"/>
                <w:lang w:eastAsia="pl-PL"/>
              </w:rPr>
            </w:pPr>
          </w:p>
        </w:tc>
      </w:tr>
      <w:tr w:rsidR="00603A43" w:rsidRPr="00603A43" w14:paraId="6CF554E0" w14:textId="77777777" w:rsidTr="00D534F0">
        <w:tc>
          <w:tcPr>
            <w:tcW w:w="2405" w:type="dxa"/>
            <w:vAlign w:val="center"/>
          </w:tcPr>
          <w:p w14:paraId="75F1A5BF" w14:textId="77777777" w:rsidR="00603A43" w:rsidRPr="00603A43" w:rsidRDefault="00603A43" w:rsidP="00603A43">
            <w:pPr>
              <w:rPr>
                <w:rFonts w:eastAsia="Calibri"/>
                <w:b/>
                <w:sz w:val="16"/>
                <w:szCs w:val="16"/>
              </w:rPr>
            </w:pPr>
            <w:r w:rsidRPr="00603A43">
              <w:rPr>
                <w:rFonts w:eastAsia="Calibri"/>
                <w:b/>
                <w:sz w:val="16"/>
                <w:szCs w:val="16"/>
              </w:rPr>
              <w:t xml:space="preserve">Budynek nr 1, ul. 30-go Stycznia 57/58, </w:t>
            </w:r>
          </w:p>
          <w:p w14:paraId="52707730" w14:textId="77777777" w:rsidR="00603A43" w:rsidRPr="00603A43" w:rsidRDefault="00603A43" w:rsidP="00603A43">
            <w:pPr>
              <w:rPr>
                <w:rFonts w:eastAsia="Calibri"/>
                <w:b/>
                <w:sz w:val="16"/>
                <w:szCs w:val="16"/>
              </w:rPr>
            </w:pPr>
            <w:r w:rsidRPr="00603A43">
              <w:rPr>
                <w:rFonts w:eastAsia="Calibri"/>
                <w:b/>
                <w:sz w:val="16"/>
                <w:szCs w:val="16"/>
              </w:rPr>
              <w:t>83-110 Tczew</w:t>
            </w:r>
          </w:p>
          <w:p w14:paraId="3F994E5E" w14:textId="77777777" w:rsidR="00603A43" w:rsidRPr="00603A43" w:rsidRDefault="00603A43" w:rsidP="00603A43">
            <w:pPr>
              <w:rPr>
                <w:rFonts w:eastAsia="Calibri"/>
                <w:sz w:val="16"/>
                <w:szCs w:val="16"/>
              </w:rPr>
            </w:pPr>
            <w:r w:rsidRPr="00603A43">
              <w:rPr>
                <w:rFonts w:eastAsia="Calibri"/>
                <w:sz w:val="16"/>
                <w:szCs w:val="16"/>
              </w:rPr>
              <w:t>- parter: Izba Przyjęć</w:t>
            </w:r>
          </w:p>
        </w:tc>
        <w:tc>
          <w:tcPr>
            <w:tcW w:w="709" w:type="dxa"/>
            <w:vAlign w:val="center"/>
          </w:tcPr>
          <w:p w14:paraId="7760557F"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w:t>
            </w:r>
          </w:p>
        </w:tc>
        <w:tc>
          <w:tcPr>
            <w:tcW w:w="850" w:type="dxa"/>
            <w:vAlign w:val="center"/>
          </w:tcPr>
          <w:p w14:paraId="45BCD1D0"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25</w:t>
            </w:r>
          </w:p>
        </w:tc>
        <w:tc>
          <w:tcPr>
            <w:tcW w:w="851" w:type="dxa"/>
            <w:vAlign w:val="center"/>
          </w:tcPr>
          <w:p w14:paraId="77C9E8F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35</w:t>
            </w:r>
          </w:p>
        </w:tc>
        <w:tc>
          <w:tcPr>
            <w:tcW w:w="850" w:type="dxa"/>
            <w:vAlign w:val="center"/>
          </w:tcPr>
          <w:p w14:paraId="17FAFB6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25</w:t>
            </w:r>
          </w:p>
        </w:tc>
        <w:tc>
          <w:tcPr>
            <w:tcW w:w="851" w:type="dxa"/>
            <w:vAlign w:val="center"/>
          </w:tcPr>
          <w:p w14:paraId="128ACC86"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71D4F610"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11F0A54C"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58021439"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62CEB0B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15 szt.</w:t>
            </w:r>
          </w:p>
        </w:tc>
        <w:tc>
          <w:tcPr>
            <w:tcW w:w="851" w:type="dxa"/>
            <w:shd w:val="clear" w:color="auto" w:fill="FDE9D9" w:themeFill="accent6" w:themeFillTint="33"/>
            <w:vAlign w:val="center"/>
          </w:tcPr>
          <w:p w14:paraId="2E5E2670"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223356A9" w14:textId="77777777" w:rsidTr="00D534F0">
        <w:tc>
          <w:tcPr>
            <w:tcW w:w="2405" w:type="dxa"/>
            <w:vAlign w:val="center"/>
          </w:tcPr>
          <w:p w14:paraId="1AC60C70" w14:textId="77777777" w:rsidR="00603A43" w:rsidRPr="00603A43" w:rsidRDefault="00603A43" w:rsidP="00603A43">
            <w:pPr>
              <w:rPr>
                <w:rFonts w:eastAsia="Calibri"/>
                <w:b/>
                <w:sz w:val="16"/>
                <w:szCs w:val="16"/>
              </w:rPr>
            </w:pPr>
            <w:r w:rsidRPr="00603A43">
              <w:rPr>
                <w:rFonts w:eastAsia="Calibri"/>
                <w:b/>
                <w:sz w:val="16"/>
                <w:szCs w:val="16"/>
              </w:rPr>
              <w:t xml:space="preserve">Budynek nr 2, ul. 30-go Stycznia 57/58, </w:t>
            </w:r>
          </w:p>
          <w:p w14:paraId="3AD7F04A" w14:textId="77777777" w:rsidR="00603A43" w:rsidRPr="00603A43" w:rsidRDefault="00603A43" w:rsidP="00603A43">
            <w:pPr>
              <w:rPr>
                <w:rFonts w:eastAsia="Calibri"/>
                <w:b/>
                <w:sz w:val="16"/>
                <w:szCs w:val="16"/>
              </w:rPr>
            </w:pPr>
            <w:r w:rsidRPr="00603A43">
              <w:rPr>
                <w:rFonts w:eastAsia="Calibri"/>
                <w:b/>
                <w:sz w:val="16"/>
                <w:szCs w:val="16"/>
              </w:rPr>
              <w:t>83-110 Tczew</w:t>
            </w:r>
          </w:p>
          <w:p w14:paraId="092A2B4A" w14:textId="77777777" w:rsidR="00603A43" w:rsidRPr="00603A43" w:rsidRDefault="00603A43" w:rsidP="00603A43">
            <w:pPr>
              <w:rPr>
                <w:color w:val="000000"/>
                <w:sz w:val="16"/>
                <w:szCs w:val="16"/>
                <w:lang w:eastAsia="pl-PL"/>
              </w:rPr>
            </w:pPr>
            <w:r w:rsidRPr="00603A43">
              <w:rPr>
                <w:rFonts w:eastAsia="Calibri"/>
                <w:sz w:val="16"/>
                <w:szCs w:val="16"/>
              </w:rPr>
              <w:t>- I piętro: Oddział Chirurgiczny</w:t>
            </w:r>
          </w:p>
        </w:tc>
        <w:tc>
          <w:tcPr>
            <w:tcW w:w="709" w:type="dxa"/>
            <w:vAlign w:val="center"/>
          </w:tcPr>
          <w:p w14:paraId="31CB78A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42</w:t>
            </w:r>
          </w:p>
        </w:tc>
        <w:tc>
          <w:tcPr>
            <w:tcW w:w="850" w:type="dxa"/>
            <w:vAlign w:val="center"/>
          </w:tcPr>
          <w:p w14:paraId="65E025B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190</w:t>
            </w:r>
          </w:p>
        </w:tc>
        <w:tc>
          <w:tcPr>
            <w:tcW w:w="851" w:type="dxa"/>
            <w:vAlign w:val="center"/>
          </w:tcPr>
          <w:p w14:paraId="631393CD"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190</w:t>
            </w:r>
          </w:p>
        </w:tc>
        <w:tc>
          <w:tcPr>
            <w:tcW w:w="850" w:type="dxa"/>
            <w:vAlign w:val="center"/>
          </w:tcPr>
          <w:p w14:paraId="011A13C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190</w:t>
            </w:r>
          </w:p>
        </w:tc>
        <w:tc>
          <w:tcPr>
            <w:tcW w:w="851" w:type="dxa"/>
            <w:vAlign w:val="center"/>
          </w:tcPr>
          <w:p w14:paraId="6074F615"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02116018"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6FA03D33"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7158CE7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76F62650"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62 szt.</w:t>
            </w:r>
          </w:p>
        </w:tc>
        <w:tc>
          <w:tcPr>
            <w:tcW w:w="851" w:type="dxa"/>
            <w:shd w:val="clear" w:color="auto" w:fill="FDE9D9" w:themeFill="accent6" w:themeFillTint="33"/>
            <w:vAlign w:val="center"/>
          </w:tcPr>
          <w:p w14:paraId="5C28BEFA"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738F02E2" w14:textId="77777777" w:rsidTr="00D534F0">
        <w:tc>
          <w:tcPr>
            <w:tcW w:w="2405" w:type="dxa"/>
            <w:vAlign w:val="center"/>
          </w:tcPr>
          <w:p w14:paraId="26906311" w14:textId="77777777" w:rsidR="00603A43" w:rsidRPr="00603A43" w:rsidRDefault="00603A43" w:rsidP="00603A43">
            <w:pPr>
              <w:rPr>
                <w:rFonts w:eastAsia="Calibri"/>
                <w:b/>
                <w:sz w:val="16"/>
                <w:szCs w:val="16"/>
              </w:rPr>
            </w:pPr>
            <w:r w:rsidRPr="00603A43">
              <w:rPr>
                <w:rFonts w:eastAsia="Calibri"/>
                <w:b/>
                <w:sz w:val="16"/>
                <w:szCs w:val="16"/>
              </w:rPr>
              <w:t xml:space="preserve">Budynek nr 2, ul. 30-go Stycznia 57/58, </w:t>
            </w:r>
          </w:p>
          <w:p w14:paraId="0C355C92" w14:textId="77777777" w:rsidR="00603A43" w:rsidRPr="00603A43" w:rsidRDefault="00603A43" w:rsidP="00603A43">
            <w:pPr>
              <w:rPr>
                <w:rFonts w:eastAsia="Calibri"/>
                <w:b/>
                <w:sz w:val="16"/>
                <w:szCs w:val="16"/>
              </w:rPr>
            </w:pPr>
            <w:r w:rsidRPr="00603A43">
              <w:rPr>
                <w:rFonts w:eastAsia="Calibri"/>
                <w:b/>
                <w:sz w:val="16"/>
                <w:szCs w:val="16"/>
              </w:rPr>
              <w:t>83-110 Tczew</w:t>
            </w:r>
          </w:p>
          <w:p w14:paraId="762CF4E6" w14:textId="77777777" w:rsidR="00603A43" w:rsidRPr="00603A43" w:rsidRDefault="00603A43" w:rsidP="00603A43">
            <w:pPr>
              <w:rPr>
                <w:rFonts w:eastAsia="Calibri"/>
                <w:sz w:val="16"/>
                <w:szCs w:val="16"/>
              </w:rPr>
            </w:pPr>
            <w:r w:rsidRPr="00603A43">
              <w:rPr>
                <w:rFonts w:eastAsia="Calibri"/>
                <w:sz w:val="16"/>
                <w:szCs w:val="16"/>
              </w:rPr>
              <w:t>- II piętro: Oddział Ginekologiczny</w:t>
            </w:r>
          </w:p>
        </w:tc>
        <w:tc>
          <w:tcPr>
            <w:tcW w:w="709" w:type="dxa"/>
            <w:vAlign w:val="center"/>
          </w:tcPr>
          <w:p w14:paraId="35BC0DA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21</w:t>
            </w:r>
          </w:p>
        </w:tc>
        <w:tc>
          <w:tcPr>
            <w:tcW w:w="850" w:type="dxa"/>
            <w:vAlign w:val="center"/>
          </w:tcPr>
          <w:p w14:paraId="0A654B8A"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75</w:t>
            </w:r>
          </w:p>
        </w:tc>
        <w:tc>
          <w:tcPr>
            <w:tcW w:w="851" w:type="dxa"/>
            <w:vAlign w:val="center"/>
          </w:tcPr>
          <w:p w14:paraId="6B0FAE9E"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75</w:t>
            </w:r>
          </w:p>
        </w:tc>
        <w:tc>
          <w:tcPr>
            <w:tcW w:w="850" w:type="dxa"/>
            <w:vAlign w:val="center"/>
          </w:tcPr>
          <w:p w14:paraId="53AADA29"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75</w:t>
            </w:r>
          </w:p>
        </w:tc>
        <w:tc>
          <w:tcPr>
            <w:tcW w:w="851" w:type="dxa"/>
            <w:vAlign w:val="center"/>
          </w:tcPr>
          <w:p w14:paraId="5C802CFC"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3C4AB470"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18F8EDF4"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20CD652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02ADABBD"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41 szt.</w:t>
            </w:r>
          </w:p>
        </w:tc>
        <w:tc>
          <w:tcPr>
            <w:tcW w:w="851" w:type="dxa"/>
            <w:shd w:val="clear" w:color="auto" w:fill="FDE9D9" w:themeFill="accent6" w:themeFillTint="33"/>
            <w:vAlign w:val="center"/>
          </w:tcPr>
          <w:p w14:paraId="5BA211BA"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09C2E7EA" w14:textId="77777777" w:rsidTr="00D534F0">
        <w:tc>
          <w:tcPr>
            <w:tcW w:w="2405" w:type="dxa"/>
            <w:vMerge w:val="restart"/>
            <w:vAlign w:val="center"/>
          </w:tcPr>
          <w:p w14:paraId="506E81AD" w14:textId="77777777" w:rsidR="00603A43" w:rsidRPr="00603A43" w:rsidRDefault="00603A43" w:rsidP="00603A43">
            <w:pPr>
              <w:rPr>
                <w:rFonts w:eastAsia="Calibri"/>
                <w:b/>
                <w:sz w:val="16"/>
                <w:szCs w:val="16"/>
              </w:rPr>
            </w:pPr>
            <w:r w:rsidRPr="00603A43">
              <w:rPr>
                <w:rFonts w:eastAsia="Calibri"/>
                <w:b/>
                <w:sz w:val="16"/>
                <w:szCs w:val="16"/>
              </w:rPr>
              <w:t xml:space="preserve">Budynek nr 3, ul. 30-go Stycznia 57/58, </w:t>
            </w:r>
          </w:p>
          <w:p w14:paraId="3A71A124" w14:textId="77777777" w:rsidR="00603A43" w:rsidRPr="00603A43" w:rsidRDefault="00603A43" w:rsidP="00603A43">
            <w:pPr>
              <w:rPr>
                <w:rFonts w:eastAsia="Calibri"/>
                <w:b/>
                <w:sz w:val="16"/>
                <w:szCs w:val="16"/>
              </w:rPr>
            </w:pPr>
            <w:r w:rsidRPr="00603A43">
              <w:rPr>
                <w:rFonts w:eastAsia="Calibri"/>
                <w:b/>
                <w:sz w:val="16"/>
                <w:szCs w:val="16"/>
              </w:rPr>
              <w:t>83-110 Tczew</w:t>
            </w:r>
          </w:p>
          <w:p w14:paraId="343FAD02" w14:textId="77777777" w:rsidR="00603A43" w:rsidRPr="00603A43" w:rsidRDefault="00603A43" w:rsidP="00603A43">
            <w:pPr>
              <w:rPr>
                <w:rFonts w:eastAsia="Calibri"/>
                <w:b/>
                <w:sz w:val="16"/>
                <w:szCs w:val="16"/>
              </w:rPr>
            </w:pPr>
            <w:r w:rsidRPr="00603A43">
              <w:rPr>
                <w:rFonts w:eastAsia="Calibri"/>
                <w:sz w:val="16"/>
                <w:szCs w:val="16"/>
              </w:rPr>
              <w:t>- II piętro: Oddział Intensywnej Terapii</w:t>
            </w:r>
          </w:p>
        </w:tc>
        <w:tc>
          <w:tcPr>
            <w:tcW w:w="709" w:type="dxa"/>
            <w:vAlign w:val="center"/>
          </w:tcPr>
          <w:p w14:paraId="09DCF1C8"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w:t>
            </w:r>
          </w:p>
        </w:tc>
        <w:tc>
          <w:tcPr>
            <w:tcW w:w="850" w:type="dxa"/>
            <w:vAlign w:val="center"/>
          </w:tcPr>
          <w:p w14:paraId="7C34472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50</w:t>
            </w:r>
          </w:p>
        </w:tc>
        <w:tc>
          <w:tcPr>
            <w:tcW w:w="851" w:type="dxa"/>
            <w:vAlign w:val="center"/>
          </w:tcPr>
          <w:p w14:paraId="7C9A26D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50</w:t>
            </w:r>
          </w:p>
        </w:tc>
        <w:tc>
          <w:tcPr>
            <w:tcW w:w="850" w:type="dxa"/>
            <w:vAlign w:val="center"/>
          </w:tcPr>
          <w:p w14:paraId="40D0DC3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50</w:t>
            </w:r>
          </w:p>
        </w:tc>
        <w:tc>
          <w:tcPr>
            <w:tcW w:w="851" w:type="dxa"/>
            <w:vAlign w:val="center"/>
          </w:tcPr>
          <w:p w14:paraId="279C5F21"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34FA3D38"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7F0B6B13"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Merge w:val="restart"/>
            <w:shd w:val="clear" w:color="auto" w:fill="DBE5F1" w:themeFill="accent1" w:themeFillTint="33"/>
            <w:vAlign w:val="center"/>
          </w:tcPr>
          <w:p w14:paraId="7417C10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40x40</w:t>
            </w:r>
          </w:p>
          <w:p w14:paraId="4E54C63D"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9 szt.</w:t>
            </w:r>
          </w:p>
        </w:tc>
        <w:tc>
          <w:tcPr>
            <w:tcW w:w="851" w:type="dxa"/>
            <w:vMerge w:val="restart"/>
            <w:shd w:val="clear" w:color="auto" w:fill="FDE9D9" w:themeFill="accent6" w:themeFillTint="33"/>
            <w:vAlign w:val="center"/>
          </w:tcPr>
          <w:p w14:paraId="254601E1"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1F152138" w14:textId="77777777" w:rsidTr="00D534F0">
        <w:tc>
          <w:tcPr>
            <w:tcW w:w="2405" w:type="dxa"/>
            <w:vMerge/>
            <w:vAlign w:val="center"/>
          </w:tcPr>
          <w:p w14:paraId="1547A0F3" w14:textId="77777777" w:rsidR="00603A43" w:rsidRPr="00603A43" w:rsidRDefault="00603A43" w:rsidP="00603A43">
            <w:pPr>
              <w:rPr>
                <w:rFonts w:eastAsia="Calibri"/>
                <w:sz w:val="16"/>
                <w:szCs w:val="16"/>
              </w:rPr>
            </w:pPr>
          </w:p>
        </w:tc>
        <w:tc>
          <w:tcPr>
            <w:tcW w:w="5954" w:type="dxa"/>
            <w:gridSpan w:val="7"/>
          </w:tcPr>
          <w:p w14:paraId="77F652CE"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UWAGA: dla Oddziału Intensywnej Terapii wymaga się bielizny szpitalnej z apreturą bakteriostatyczną (dotyczy całości używanej bielizny) – zgodnie z normą PN EN ISO 20743</w:t>
            </w:r>
          </w:p>
        </w:tc>
        <w:tc>
          <w:tcPr>
            <w:tcW w:w="851" w:type="dxa"/>
            <w:vMerge/>
            <w:shd w:val="clear" w:color="auto" w:fill="DBE5F1" w:themeFill="accent1" w:themeFillTint="33"/>
            <w:vAlign w:val="center"/>
          </w:tcPr>
          <w:p w14:paraId="3FD3A272" w14:textId="77777777" w:rsidR="00603A43" w:rsidRPr="00603A43" w:rsidRDefault="00603A43" w:rsidP="00603A43">
            <w:pPr>
              <w:autoSpaceDE w:val="0"/>
              <w:autoSpaceDN w:val="0"/>
              <w:adjustRightInd w:val="0"/>
              <w:jc w:val="center"/>
              <w:rPr>
                <w:sz w:val="16"/>
                <w:szCs w:val="16"/>
                <w:lang w:eastAsia="pl-PL"/>
              </w:rPr>
            </w:pPr>
          </w:p>
        </w:tc>
        <w:tc>
          <w:tcPr>
            <w:tcW w:w="851" w:type="dxa"/>
            <w:vMerge/>
            <w:shd w:val="clear" w:color="auto" w:fill="FDE9D9" w:themeFill="accent6" w:themeFillTint="33"/>
            <w:vAlign w:val="center"/>
          </w:tcPr>
          <w:p w14:paraId="350BC1C3"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43DACC11" w14:textId="77777777" w:rsidTr="00D534F0">
        <w:tc>
          <w:tcPr>
            <w:tcW w:w="2405" w:type="dxa"/>
            <w:vAlign w:val="center"/>
          </w:tcPr>
          <w:p w14:paraId="08A830D9" w14:textId="77777777" w:rsidR="00603A43" w:rsidRPr="00603A43" w:rsidRDefault="00603A43" w:rsidP="00603A43">
            <w:pPr>
              <w:rPr>
                <w:rFonts w:eastAsia="Calibri"/>
                <w:b/>
                <w:sz w:val="16"/>
                <w:szCs w:val="16"/>
              </w:rPr>
            </w:pPr>
            <w:r w:rsidRPr="00603A43">
              <w:rPr>
                <w:rFonts w:eastAsia="Calibri"/>
                <w:b/>
                <w:sz w:val="16"/>
                <w:szCs w:val="16"/>
              </w:rPr>
              <w:t xml:space="preserve">Budynek nr 6, ul. 30-go Stycznia 57/58, </w:t>
            </w:r>
          </w:p>
          <w:p w14:paraId="37669D98" w14:textId="77777777" w:rsidR="00603A43" w:rsidRPr="00603A43" w:rsidRDefault="00603A43" w:rsidP="00603A43">
            <w:pPr>
              <w:rPr>
                <w:rFonts w:eastAsia="Calibri"/>
                <w:b/>
                <w:sz w:val="16"/>
                <w:szCs w:val="16"/>
              </w:rPr>
            </w:pPr>
            <w:r w:rsidRPr="00603A43">
              <w:rPr>
                <w:rFonts w:eastAsia="Calibri"/>
                <w:b/>
                <w:sz w:val="16"/>
                <w:szCs w:val="16"/>
              </w:rPr>
              <w:t>83-110 Tczew</w:t>
            </w:r>
          </w:p>
          <w:p w14:paraId="76B8A2DD" w14:textId="77777777" w:rsidR="00603A43" w:rsidRPr="00603A43" w:rsidRDefault="00603A43" w:rsidP="00603A43">
            <w:pPr>
              <w:rPr>
                <w:rFonts w:eastAsia="Calibri"/>
                <w:sz w:val="16"/>
                <w:szCs w:val="16"/>
              </w:rPr>
            </w:pPr>
            <w:r w:rsidRPr="00603A43">
              <w:rPr>
                <w:rFonts w:eastAsia="Calibri"/>
                <w:sz w:val="16"/>
                <w:szCs w:val="16"/>
              </w:rPr>
              <w:t>- parter: Oddział Położniczy</w:t>
            </w:r>
          </w:p>
        </w:tc>
        <w:tc>
          <w:tcPr>
            <w:tcW w:w="709" w:type="dxa"/>
            <w:vAlign w:val="center"/>
          </w:tcPr>
          <w:p w14:paraId="244CDF8A"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22</w:t>
            </w:r>
          </w:p>
        </w:tc>
        <w:tc>
          <w:tcPr>
            <w:tcW w:w="850" w:type="dxa"/>
            <w:vAlign w:val="center"/>
          </w:tcPr>
          <w:p w14:paraId="3428704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80</w:t>
            </w:r>
          </w:p>
        </w:tc>
        <w:tc>
          <w:tcPr>
            <w:tcW w:w="851" w:type="dxa"/>
            <w:vAlign w:val="center"/>
          </w:tcPr>
          <w:p w14:paraId="0E68F22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80</w:t>
            </w:r>
          </w:p>
        </w:tc>
        <w:tc>
          <w:tcPr>
            <w:tcW w:w="850" w:type="dxa"/>
            <w:vAlign w:val="center"/>
          </w:tcPr>
          <w:p w14:paraId="6B1F3E4D"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80</w:t>
            </w:r>
          </w:p>
        </w:tc>
        <w:tc>
          <w:tcPr>
            <w:tcW w:w="851" w:type="dxa"/>
            <w:vAlign w:val="center"/>
          </w:tcPr>
          <w:p w14:paraId="28A5F248"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014C73A0"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6CFC6ED4"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2B34B39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1FD9FDD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33 szt.</w:t>
            </w:r>
          </w:p>
        </w:tc>
        <w:tc>
          <w:tcPr>
            <w:tcW w:w="851" w:type="dxa"/>
            <w:shd w:val="clear" w:color="auto" w:fill="FDE9D9" w:themeFill="accent6" w:themeFillTint="33"/>
            <w:vAlign w:val="center"/>
          </w:tcPr>
          <w:p w14:paraId="08EB3EF4"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69BF883E" w14:textId="77777777" w:rsidTr="00D534F0">
        <w:tc>
          <w:tcPr>
            <w:tcW w:w="2405" w:type="dxa"/>
            <w:vAlign w:val="center"/>
          </w:tcPr>
          <w:p w14:paraId="3BD36F35" w14:textId="77777777" w:rsidR="00603A43" w:rsidRPr="00603A43" w:rsidRDefault="00603A43" w:rsidP="00603A43">
            <w:pPr>
              <w:rPr>
                <w:rFonts w:eastAsia="Calibri"/>
                <w:b/>
                <w:sz w:val="16"/>
                <w:szCs w:val="16"/>
              </w:rPr>
            </w:pPr>
            <w:r w:rsidRPr="00603A43">
              <w:rPr>
                <w:rFonts w:eastAsia="Calibri"/>
                <w:b/>
                <w:sz w:val="16"/>
                <w:szCs w:val="16"/>
              </w:rPr>
              <w:t xml:space="preserve">Budynek nr 5, ul. 30-go Stycznia 57/58, </w:t>
            </w:r>
          </w:p>
          <w:p w14:paraId="395E2596" w14:textId="77777777" w:rsidR="00603A43" w:rsidRPr="00603A43" w:rsidRDefault="00603A43" w:rsidP="00603A43">
            <w:pPr>
              <w:rPr>
                <w:rFonts w:eastAsia="Calibri"/>
                <w:b/>
                <w:sz w:val="16"/>
                <w:szCs w:val="16"/>
              </w:rPr>
            </w:pPr>
            <w:r w:rsidRPr="00603A43">
              <w:rPr>
                <w:rFonts w:eastAsia="Calibri"/>
                <w:b/>
                <w:sz w:val="16"/>
                <w:szCs w:val="16"/>
              </w:rPr>
              <w:t>83-110 Tczew</w:t>
            </w:r>
          </w:p>
          <w:p w14:paraId="6BD4C375" w14:textId="77777777" w:rsidR="00603A43" w:rsidRPr="00603A43" w:rsidRDefault="00603A43" w:rsidP="00603A43">
            <w:pPr>
              <w:rPr>
                <w:rFonts w:eastAsia="Calibri"/>
                <w:sz w:val="16"/>
                <w:szCs w:val="16"/>
              </w:rPr>
            </w:pPr>
            <w:r w:rsidRPr="00603A43">
              <w:rPr>
                <w:rFonts w:eastAsia="Calibri"/>
                <w:sz w:val="16"/>
                <w:szCs w:val="16"/>
              </w:rPr>
              <w:t>- I piętro: Oddział Pediatryczny</w:t>
            </w:r>
          </w:p>
        </w:tc>
        <w:tc>
          <w:tcPr>
            <w:tcW w:w="709" w:type="dxa"/>
            <w:vAlign w:val="center"/>
          </w:tcPr>
          <w:p w14:paraId="5C5B42C8"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25</w:t>
            </w:r>
          </w:p>
        </w:tc>
        <w:tc>
          <w:tcPr>
            <w:tcW w:w="850" w:type="dxa"/>
            <w:vAlign w:val="center"/>
          </w:tcPr>
          <w:p w14:paraId="341DE66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110</w:t>
            </w:r>
          </w:p>
        </w:tc>
        <w:tc>
          <w:tcPr>
            <w:tcW w:w="851" w:type="dxa"/>
            <w:vAlign w:val="center"/>
          </w:tcPr>
          <w:p w14:paraId="7A1D890F"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120</w:t>
            </w:r>
          </w:p>
        </w:tc>
        <w:tc>
          <w:tcPr>
            <w:tcW w:w="850" w:type="dxa"/>
            <w:vAlign w:val="center"/>
          </w:tcPr>
          <w:p w14:paraId="5A1FFDC2"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150</w:t>
            </w:r>
          </w:p>
        </w:tc>
        <w:tc>
          <w:tcPr>
            <w:tcW w:w="851" w:type="dxa"/>
            <w:vAlign w:val="center"/>
          </w:tcPr>
          <w:p w14:paraId="1856D851"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56B550EC"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04EE621A"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4836364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50x60</w:t>
            </w:r>
          </w:p>
          <w:p w14:paraId="62CDB39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21 szt.</w:t>
            </w:r>
          </w:p>
          <w:p w14:paraId="086F6141" w14:textId="77777777" w:rsidR="00603A43" w:rsidRPr="00603A43" w:rsidRDefault="00603A43" w:rsidP="00603A43">
            <w:pPr>
              <w:autoSpaceDE w:val="0"/>
              <w:autoSpaceDN w:val="0"/>
              <w:adjustRightInd w:val="0"/>
              <w:jc w:val="center"/>
              <w:rPr>
                <w:sz w:val="16"/>
                <w:szCs w:val="16"/>
                <w:lang w:eastAsia="pl-PL"/>
              </w:rPr>
            </w:pPr>
          </w:p>
          <w:p w14:paraId="33F2B35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00D6B0F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25 szt.</w:t>
            </w:r>
          </w:p>
        </w:tc>
        <w:tc>
          <w:tcPr>
            <w:tcW w:w="851" w:type="dxa"/>
            <w:shd w:val="clear" w:color="auto" w:fill="FDE9D9" w:themeFill="accent6" w:themeFillTint="33"/>
            <w:vAlign w:val="center"/>
          </w:tcPr>
          <w:p w14:paraId="47502C47"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276AA94C" w14:textId="77777777" w:rsidTr="00D534F0">
        <w:tc>
          <w:tcPr>
            <w:tcW w:w="2405" w:type="dxa"/>
            <w:vAlign w:val="center"/>
          </w:tcPr>
          <w:p w14:paraId="73DA9FC4" w14:textId="77777777" w:rsidR="00603A43" w:rsidRPr="00603A43" w:rsidRDefault="00603A43" w:rsidP="00603A43">
            <w:pPr>
              <w:rPr>
                <w:rFonts w:eastAsia="Calibri"/>
                <w:b/>
                <w:sz w:val="16"/>
                <w:szCs w:val="16"/>
              </w:rPr>
            </w:pPr>
            <w:r w:rsidRPr="00603A43">
              <w:rPr>
                <w:rFonts w:eastAsia="Calibri"/>
                <w:b/>
                <w:sz w:val="16"/>
                <w:szCs w:val="16"/>
              </w:rPr>
              <w:t xml:space="preserve">Budynek, ul. 30-go Stycznia 57/58, </w:t>
            </w:r>
          </w:p>
          <w:p w14:paraId="25301BF7" w14:textId="77777777" w:rsidR="00603A43" w:rsidRPr="00603A43" w:rsidRDefault="00603A43" w:rsidP="00603A43">
            <w:pPr>
              <w:rPr>
                <w:rFonts w:eastAsia="Calibri"/>
                <w:b/>
                <w:sz w:val="16"/>
                <w:szCs w:val="16"/>
              </w:rPr>
            </w:pPr>
            <w:r w:rsidRPr="00603A43">
              <w:rPr>
                <w:rFonts w:eastAsia="Calibri"/>
                <w:b/>
                <w:sz w:val="16"/>
                <w:szCs w:val="16"/>
              </w:rPr>
              <w:t>83-110 Tczew</w:t>
            </w:r>
          </w:p>
          <w:p w14:paraId="41AD8CA6" w14:textId="77777777" w:rsidR="00603A43" w:rsidRPr="00603A43" w:rsidRDefault="00603A43" w:rsidP="00603A43">
            <w:pPr>
              <w:rPr>
                <w:rFonts w:eastAsia="Calibri"/>
                <w:sz w:val="16"/>
                <w:szCs w:val="16"/>
              </w:rPr>
            </w:pPr>
            <w:r w:rsidRPr="00603A43">
              <w:rPr>
                <w:rFonts w:eastAsia="Calibri"/>
                <w:sz w:val="16"/>
                <w:szCs w:val="16"/>
              </w:rPr>
              <w:t>- II piętro: Oddział Chorób Wewnętrznych</w:t>
            </w:r>
          </w:p>
        </w:tc>
        <w:tc>
          <w:tcPr>
            <w:tcW w:w="709" w:type="dxa"/>
            <w:vAlign w:val="center"/>
          </w:tcPr>
          <w:p w14:paraId="39F9A5CE"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65</w:t>
            </w:r>
          </w:p>
        </w:tc>
        <w:tc>
          <w:tcPr>
            <w:tcW w:w="850" w:type="dxa"/>
            <w:vAlign w:val="center"/>
          </w:tcPr>
          <w:p w14:paraId="395AA016"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290</w:t>
            </w:r>
          </w:p>
        </w:tc>
        <w:tc>
          <w:tcPr>
            <w:tcW w:w="851" w:type="dxa"/>
            <w:vAlign w:val="center"/>
          </w:tcPr>
          <w:p w14:paraId="64BC3412"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290</w:t>
            </w:r>
          </w:p>
        </w:tc>
        <w:tc>
          <w:tcPr>
            <w:tcW w:w="850" w:type="dxa"/>
            <w:vAlign w:val="center"/>
          </w:tcPr>
          <w:p w14:paraId="23268CB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390</w:t>
            </w:r>
          </w:p>
        </w:tc>
        <w:tc>
          <w:tcPr>
            <w:tcW w:w="851" w:type="dxa"/>
            <w:vAlign w:val="center"/>
          </w:tcPr>
          <w:p w14:paraId="18F09A07"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992" w:type="dxa"/>
            <w:vAlign w:val="center"/>
          </w:tcPr>
          <w:p w14:paraId="6151C0B4"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vAlign w:val="center"/>
          </w:tcPr>
          <w:p w14:paraId="185AA225" w14:textId="77777777" w:rsidR="00603A43" w:rsidRPr="00603A43" w:rsidRDefault="00603A43" w:rsidP="00603A43">
            <w:pPr>
              <w:autoSpaceDE w:val="0"/>
              <w:autoSpaceDN w:val="0"/>
              <w:adjustRightInd w:val="0"/>
              <w:jc w:val="center"/>
              <w:rPr>
                <w:color w:val="FF0000"/>
                <w:sz w:val="16"/>
                <w:szCs w:val="16"/>
                <w:lang w:eastAsia="pl-PL"/>
              </w:rPr>
            </w:pPr>
            <w:r w:rsidRPr="00603A43">
              <w:rPr>
                <w:color w:val="FF0000"/>
                <w:sz w:val="16"/>
                <w:szCs w:val="16"/>
                <w:lang w:eastAsia="pl-PL"/>
              </w:rPr>
              <w:t>-</w:t>
            </w:r>
          </w:p>
        </w:tc>
        <w:tc>
          <w:tcPr>
            <w:tcW w:w="851" w:type="dxa"/>
            <w:shd w:val="clear" w:color="auto" w:fill="DBE5F1" w:themeFill="accent1" w:themeFillTint="33"/>
            <w:vAlign w:val="center"/>
          </w:tcPr>
          <w:p w14:paraId="680B165E"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0C660572"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90 szt.</w:t>
            </w:r>
          </w:p>
        </w:tc>
        <w:tc>
          <w:tcPr>
            <w:tcW w:w="851" w:type="dxa"/>
            <w:shd w:val="clear" w:color="auto" w:fill="FDE9D9" w:themeFill="accent6" w:themeFillTint="33"/>
            <w:vAlign w:val="center"/>
          </w:tcPr>
          <w:p w14:paraId="40EB8C1A"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38455C0D" w14:textId="77777777" w:rsidTr="00D534F0">
        <w:tc>
          <w:tcPr>
            <w:tcW w:w="2405" w:type="dxa"/>
            <w:vAlign w:val="center"/>
          </w:tcPr>
          <w:p w14:paraId="41ED9902" w14:textId="77777777" w:rsidR="00603A43" w:rsidRPr="00603A43" w:rsidRDefault="00603A43" w:rsidP="00603A43">
            <w:pPr>
              <w:rPr>
                <w:rFonts w:eastAsia="Calibri"/>
                <w:b/>
                <w:sz w:val="16"/>
                <w:szCs w:val="16"/>
              </w:rPr>
            </w:pPr>
            <w:r w:rsidRPr="00603A43">
              <w:rPr>
                <w:rFonts w:eastAsia="Calibri"/>
                <w:b/>
                <w:sz w:val="16"/>
                <w:szCs w:val="16"/>
              </w:rPr>
              <w:t>Budynek, ul. 1 Maja 2, 83-110 Tczew</w:t>
            </w:r>
          </w:p>
          <w:p w14:paraId="5313B7BE" w14:textId="77777777" w:rsidR="00603A43" w:rsidRPr="00603A43" w:rsidRDefault="00603A43" w:rsidP="00603A43">
            <w:pPr>
              <w:rPr>
                <w:rFonts w:eastAsia="Calibri"/>
                <w:sz w:val="16"/>
                <w:szCs w:val="16"/>
              </w:rPr>
            </w:pPr>
            <w:r w:rsidRPr="00603A43">
              <w:rPr>
                <w:rFonts w:eastAsia="Calibri"/>
                <w:sz w:val="16"/>
                <w:szCs w:val="16"/>
              </w:rPr>
              <w:t xml:space="preserve">- I  </w:t>
            </w:r>
            <w:proofErr w:type="spellStart"/>
            <w:r w:rsidRPr="00603A43">
              <w:rPr>
                <w:rFonts w:eastAsia="Calibri"/>
                <w:sz w:val="16"/>
                <w:szCs w:val="16"/>
              </w:rPr>
              <w:t>i</w:t>
            </w:r>
            <w:proofErr w:type="spellEnd"/>
            <w:r w:rsidRPr="00603A43">
              <w:rPr>
                <w:rFonts w:eastAsia="Calibri"/>
                <w:sz w:val="16"/>
                <w:szCs w:val="16"/>
              </w:rPr>
              <w:t xml:space="preserve"> II piętro: Oddział Rehabilitacyjny</w:t>
            </w:r>
          </w:p>
        </w:tc>
        <w:tc>
          <w:tcPr>
            <w:tcW w:w="709" w:type="dxa"/>
            <w:vAlign w:val="center"/>
          </w:tcPr>
          <w:p w14:paraId="367CE1F2"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61</w:t>
            </w:r>
          </w:p>
        </w:tc>
        <w:tc>
          <w:tcPr>
            <w:tcW w:w="850" w:type="dxa"/>
            <w:vAlign w:val="center"/>
          </w:tcPr>
          <w:p w14:paraId="6FF4C64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225</w:t>
            </w:r>
          </w:p>
        </w:tc>
        <w:tc>
          <w:tcPr>
            <w:tcW w:w="851" w:type="dxa"/>
            <w:vAlign w:val="center"/>
          </w:tcPr>
          <w:p w14:paraId="1C683318"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225</w:t>
            </w:r>
          </w:p>
        </w:tc>
        <w:tc>
          <w:tcPr>
            <w:tcW w:w="850" w:type="dxa"/>
            <w:vAlign w:val="center"/>
          </w:tcPr>
          <w:p w14:paraId="647CDF5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225</w:t>
            </w:r>
          </w:p>
        </w:tc>
        <w:tc>
          <w:tcPr>
            <w:tcW w:w="851" w:type="dxa"/>
            <w:vAlign w:val="center"/>
          </w:tcPr>
          <w:p w14:paraId="2590A1E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992" w:type="dxa"/>
            <w:vAlign w:val="center"/>
          </w:tcPr>
          <w:p w14:paraId="389F4B6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vAlign w:val="center"/>
          </w:tcPr>
          <w:p w14:paraId="521D2C6D"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shd w:val="clear" w:color="auto" w:fill="DBE5F1" w:themeFill="accent1" w:themeFillTint="33"/>
            <w:vAlign w:val="center"/>
          </w:tcPr>
          <w:p w14:paraId="443E224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1EB6892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87 szt.</w:t>
            </w:r>
          </w:p>
        </w:tc>
        <w:tc>
          <w:tcPr>
            <w:tcW w:w="851" w:type="dxa"/>
            <w:shd w:val="clear" w:color="auto" w:fill="FDE9D9" w:themeFill="accent6" w:themeFillTint="33"/>
            <w:vAlign w:val="center"/>
          </w:tcPr>
          <w:p w14:paraId="5BB7E126"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13D7D15B" w14:textId="77777777" w:rsidTr="00D534F0">
        <w:tc>
          <w:tcPr>
            <w:tcW w:w="2405" w:type="dxa"/>
            <w:vAlign w:val="center"/>
          </w:tcPr>
          <w:p w14:paraId="57E9321E" w14:textId="77777777" w:rsidR="00603A43" w:rsidRPr="00603A43" w:rsidRDefault="00603A43" w:rsidP="00603A43">
            <w:pPr>
              <w:rPr>
                <w:rFonts w:eastAsia="Calibri"/>
                <w:b/>
                <w:sz w:val="16"/>
                <w:szCs w:val="16"/>
              </w:rPr>
            </w:pPr>
            <w:r w:rsidRPr="00603A43">
              <w:rPr>
                <w:rFonts w:eastAsia="Calibri"/>
                <w:b/>
                <w:sz w:val="16"/>
                <w:szCs w:val="16"/>
              </w:rPr>
              <w:t xml:space="preserve">Budynek nr 3, ul. 30-go Stycznia 57/58, </w:t>
            </w:r>
          </w:p>
          <w:p w14:paraId="2834891C" w14:textId="77777777" w:rsidR="00603A43" w:rsidRPr="00603A43" w:rsidRDefault="00603A43" w:rsidP="00603A43">
            <w:pPr>
              <w:rPr>
                <w:rFonts w:eastAsia="Calibri"/>
                <w:b/>
                <w:sz w:val="16"/>
                <w:szCs w:val="16"/>
              </w:rPr>
            </w:pPr>
            <w:r w:rsidRPr="00603A43">
              <w:rPr>
                <w:rFonts w:eastAsia="Calibri"/>
                <w:b/>
                <w:sz w:val="16"/>
                <w:szCs w:val="16"/>
              </w:rPr>
              <w:t>83-110 Tczew</w:t>
            </w:r>
          </w:p>
          <w:p w14:paraId="027CB358" w14:textId="77777777" w:rsidR="00603A43" w:rsidRPr="00603A43" w:rsidRDefault="00603A43" w:rsidP="00603A43">
            <w:pPr>
              <w:rPr>
                <w:rFonts w:eastAsia="Calibri"/>
                <w:b/>
                <w:sz w:val="16"/>
                <w:szCs w:val="16"/>
              </w:rPr>
            </w:pPr>
            <w:r w:rsidRPr="00603A43">
              <w:rPr>
                <w:rFonts w:eastAsia="Calibri"/>
                <w:sz w:val="16"/>
                <w:szCs w:val="16"/>
              </w:rPr>
              <w:t>- I piętro: Blok Operacyjny</w:t>
            </w:r>
          </w:p>
        </w:tc>
        <w:tc>
          <w:tcPr>
            <w:tcW w:w="709" w:type="dxa"/>
            <w:vAlign w:val="center"/>
          </w:tcPr>
          <w:p w14:paraId="04F8E4F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0" w:type="dxa"/>
            <w:vAlign w:val="center"/>
          </w:tcPr>
          <w:p w14:paraId="5B751287"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vAlign w:val="center"/>
          </w:tcPr>
          <w:p w14:paraId="3554AF5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0" w:type="dxa"/>
            <w:vAlign w:val="center"/>
          </w:tcPr>
          <w:p w14:paraId="0CD81D50"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vAlign w:val="center"/>
          </w:tcPr>
          <w:p w14:paraId="59E9451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992" w:type="dxa"/>
            <w:vAlign w:val="center"/>
          </w:tcPr>
          <w:p w14:paraId="650BE0E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60</w:t>
            </w:r>
          </w:p>
        </w:tc>
        <w:tc>
          <w:tcPr>
            <w:tcW w:w="851" w:type="dxa"/>
            <w:vAlign w:val="center"/>
          </w:tcPr>
          <w:p w14:paraId="13BF4F64"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shd w:val="clear" w:color="auto" w:fill="DBE5F1" w:themeFill="accent1" w:themeFillTint="33"/>
            <w:vAlign w:val="center"/>
          </w:tcPr>
          <w:p w14:paraId="2D556A86" w14:textId="77777777" w:rsidR="00603A43" w:rsidRPr="00603A43" w:rsidRDefault="00603A43" w:rsidP="00603A43">
            <w:pPr>
              <w:autoSpaceDE w:val="0"/>
              <w:autoSpaceDN w:val="0"/>
              <w:adjustRightInd w:val="0"/>
              <w:jc w:val="center"/>
              <w:rPr>
                <w:sz w:val="16"/>
                <w:szCs w:val="16"/>
                <w:lang w:eastAsia="pl-PL"/>
              </w:rPr>
            </w:pPr>
          </w:p>
        </w:tc>
        <w:tc>
          <w:tcPr>
            <w:tcW w:w="851" w:type="dxa"/>
            <w:shd w:val="clear" w:color="auto" w:fill="FDE9D9" w:themeFill="accent6" w:themeFillTint="33"/>
            <w:vAlign w:val="center"/>
          </w:tcPr>
          <w:p w14:paraId="40E45D30" w14:textId="77777777" w:rsidR="00603A43" w:rsidRPr="00603A43" w:rsidRDefault="00603A43" w:rsidP="00603A43">
            <w:pPr>
              <w:autoSpaceDE w:val="0"/>
              <w:autoSpaceDN w:val="0"/>
              <w:adjustRightInd w:val="0"/>
              <w:jc w:val="center"/>
              <w:rPr>
                <w:sz w:val="16"/>
                <w:szCs w:val="16"/>
                <w:lang w:eastAsia="pl-PL"/>
              </w:rPr>
            </w:pPr>
          </w:p>
        </w:tc>
      </w:tr>
      <w:tr w:rsidR="00603A43" w:rsidRPr="00603A43" w14:paraId="379F0917" w14:textId="77777777" w:rsidTr="00D534F0">
        <w:tc>
          <w:tcPr>
            <w:tcW w:w="2405" w:type="dxa"/>
            <w:vAlign w:val="center"/>
          </w:tcPr>
          <w:p w14:paraId="59875E82" w14:textId="77777777" w:rsidR="00603A43" w:rsidRPr="00603A43" w:rsidRDefault="00603A43" w:rsidP="00603A43">
            <w:pPr>
              <w:rPr>
                <w:rFonts w:eastAsia="Calibri"/>
                <w:b/>
                <w:sz w:val="16"/>
                <w:szCs w:val="16"/>
              </w:rPr>
            </w:pPr>
            <w:r w:rsidRPr="00603A43">
              <w:rPr>
                <w:rFonts w:eastAsia="Calibri"/>
                <w:b/>
                <w:sz w:val="16"/>
                <w:szCs w:val="16"/>
              </w:rPr>
              <w:t xml:space="preserve">Zakład Opiekuńczo - Leczniczy, </w:t>
            </w:r>
            <w:r w:rsidRPr="00603A43">
              <w:rPr>
                <w:rFonts w:eastAsia="Calibri"/>
                <w:b/>
                <w:sz w:val="16"/>
                <w:szCs w:val="16"/>
              </w:rPr>
              <w:br/>
              <w:t>ul. Chałubińskiego 1, 83-140 Gniew</w:t>
            </w:r>
          </w:p>
        </w:tc>
        <w:tc>
          <w:tcPr>
            <w:tcW w:w="709" w:type="dxa"/>
            <w:vAlign w:val="center"/>
          </w:tcPr>
          <w:p w14:paraId="394181E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53</w:t>
            </w:r>
          </w:p>
        </w:tc>
        <w:tc>
          <w:tcPr>
            <w:tcW w:w="2551" w:type="dxa"/>
            <w:gridSpan w:val="3"/>
            <w:vAlign w:val="center"/>
          </w:tcPr>
          <w:p w14:paraId="2120A11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UWAGA: dla ZOL w Gniewie wymaga się bielizny (pościeli) kolorowej</w:t>
            </w:r>
          </w:p>
        </w:tc>
        <w:tc>
          <w:tcPr>
            <w:tcW w:w="851" w:type="dxa"/>
            <w:vAlign w:val="center"/>
          </w:tcPr>
          <w:p w14:paraId="7BD05E45"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200</w:t>
            </w:r>
          </w:p>
        </w:tc>
        <w:tc>
          <w:tcPr>
            <w:tcW w:w="992" w:type="dxa"/>
            <w:vAlign w:val="center"/>
          </w:tcPr>
          <w:p w14:paraId="03BD6D63"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w:t>
            </w:r>
          </w:p>
        </w:tc>
        <w:tc>
          <w:tcPr>
            <w:tcW w:w="851" w:type="dxa"/>
            <w:vAlign w:val="center"/>
          </w:tcPr>
          <w:p w14:paraId="151A2D3C"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200</w:t>
            </w:r>
          </w:p>
        </w:tc>
        <w:tc>
          <w:tcPr>
            <w:tcW w:w="851" w:type="dxa"/>
            <w:shd w:val="clear" w:color="auto" w:fill="DBE5F1" w:themeFill="accent1" w:themeFillTint="33"/>
            <w:vAlign w:val="center"/>
          </w:tcPr>
          <w:p w14:paraId="2846081A"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70x80</w:t>
            </w:r>
          </w:p>
          <w:p w14:paraId="21B194DB"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70 szt.</w:t>
            </w:r>
          </w:p>
        </w:tc>
        <w:tc>
          <w:tcPr>
            <w:tcW w:w="851" w:type="dxa"/>
            <w:shd w:val="clear" w:color="auto" w:fill="FDE9D9" w:themeFill="accent6" w:themeFillTint="33"/>
            <w:vAlign w:val="center"/>
          </w:tcPr>
          <w:p w14:paraId="34A84D02" w14:textId="77777777" w:rsidR="00603A43" w:rsidRPr="00603A43" w:rsidRDefault="00603A43" w:rsidP="00603A43">
            <w:pPr>
              <w:autoSpaceDE w:val="0"/>
              <w:autoSpaceDN w:val="0"/>
              <w:adjustRightInd w:val="0"/>
              <w:jc w:val="center"/>
              <w:rPr>
                <w:sz w:val="16"/>
                <w:szCs w:val="16"/>
                <w:lang w:eastAsia="pl-PL"/>
              </w:rPr>
            </w:pPr>
            <w:r w:rsidRPr="00603A43">
              <w:rPr>
                <w:sz w:val="16"/>
                <w:szCs w:val="16"/>
                <w:lang w:eastAsia="pl-PL"/>
              </w:rPr>
              <w:t>200 szt.</w:t>
            </w:r>
          </w:p>
        </w:tc>
      </w:tr>
      <w:tr w:rsidR="00603A43" w:rsidRPr="00603A43" w14:paraId="646490CB" w14:textId="77777777" w:rsidTr="00D534F0">
        <w:tc>
          <w:tcPr>
            <w:tcW w:w="2405" w:type="dxa"/>
            <w:vAlign w:val="center"/>
          </w:tcPr>
          <w:p w14:paraId="6B2C7625" w14:textId="77777777" w:rsidR="00603A43" w:rsidRPr="00603A43" w:rsidRDefault="00603A43" w:rsidP="00603A43">
            <w:pPr>
              <w:jc w:val="right"/>
              <w:rPr>
                <w:rFonts w:eastAsia="Calibri"/>
                <w:b/>
                <w:sz w:val="16"/>
                <w:szCs w:val="16"/>
              </w:rPr>
            </w:pPr>
            <w:r w:rsidRPr="00603A43">
              <w:rPr>
                <w:rFonts w:eastAsia="Calibri"/>
                <w:b/>
                <w:sz w:val="16"/>
                <w:szCs w:val="16"/>
              </w:rPr>
              <w:t>RAZEM:</w:t>
            </w:r>
          </w:p>
        </w:tc>
        <w:tc>
          <w:tcPr>
            <w:tcW w:w="709" w:type="dxa"/>
            <w:vAlign w:val="center"/>
          </w:tcPr>
          <w:p w14:paraId="23BD4B86"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301</w:t>
            </w:r>
          </w:p>
        </w:tc>
        <w:tc>
          <w:tcPr>
            <w:tcW w:w="850" w:type="dxa"/>
            <w:vAlign w:val="center"/>
          </w:tcPr>
          <w:p w14:paraId="300724AE"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1045</w:t>
            </w:r>
          </w:p>
        </w:tc>
        <w:tc>
          <w:tcPr>
            <w:tcW w:w="851" w:type="dxa"/>
            <w:vAlign w:val="center"/>
          </w:tcPr>
          <w:p w14:paraId="1D16E840"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1065</w:t>
            </w:r>
          </w:p>
        </w:tc>
        <w:tc>
          <w:tcPr>
            <w:tcW w:w="850" w:type="dxa"/>
            <w:vAlign w:val="center"/>
          </w:tcPr>
          <w:p w14:paraId="12D8AC34"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1185</w:t>
            </w:r>
          </w:p>
        </w:tc>
        <w:tc>
          <w:tcPr>
            <w:tcW w:w="851" w:type="dxa"/>
            <w:vAlign w:val="center"/>
          </w:tcPr>
          <w:p w14:paraId="1D530F46"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200</w:t>
            </w:r>
          </w:p>
        </w:tc>
        <w:tc>
          <w:tcPr>
            <w:tcW w:w="992" w:type="dxa"/>
          </w:tcPr>
          <w:p w14:paraId="167DB5BE"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60</w:t>
            </w:r>
          </w:p>
        </w:tc>
        <w:tc>
          <w:tcPr>
            <w:tcW w:w="851" w:type="dxa"/>
            <w:vAlign w:val="center"/>
          </w:tcPr>
          <w:p w14:paraId="6FB1EE2C"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200</w:t>
            </w:r>
          </w:p>
        </w:tc>
        <w:tc>
          <w:tcPr>
            <w:tcW w:w="851" w:type="dxa"/>
          </w:tcPr>
          <w:p w14:paraId="180AF803"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453</w:t>
            </w:r>
          </w:p>
        </w:tc>
        <w:tc>
          <w:tcPr>
            <w:tcW w:w="851" w:type="dxa"/>
          </w:tcPr>
          <w:p w14:paraId="77D93F76" w14:textId="77777777" w:rsidR="00603A43" w:rsidRPr="00603A43" w:rsidRDefault="00603A43" w:rsidP="00603A43">
            <w:pPr>
              <w:autoSpaceDE w:val="0"/>
              <w:autoSpaceDN w:val="0"/>
              <w:adjustRightInd w:val="0"/>
              <w:jc w:val="center"/>
              <w:rPr>
                <w:b/>
                <w:sz w:val="16"/>
                <w:szCs w:val="16"/>
                <w:lang w:eastAsia="pl-PL"/>
              </w:rPr>
            </w:pPr>
            <w:r w:rsidRPr="00603A43">
              <w:rPr>
                <w:b/>
                <w:sz w:val="16"/>
                <w:szCs w:val="16"/>
                <w:lang w:eastAsia="pl-PL"/>
              </w:rPr>
              <w:t>200</w:t>
            </w:r>
          </w:p>
        </w:tc>
      </w:tr>
    </w:tbl>
    <w:p w14:paraId="0113B090" w14:textId="77777777" w:rsidR="00603A43" w:rsidRPr="00603A43" w:rsidRDefault="00603A43" w:rsidP="00603A43">
      <w:pPr>
        <w:autoSpaceDE w:val="0"/>
        <w:autoSpaceDN w:val="0"/>
        <w:adjustRightInd w:val="0"/>
        <w:rPr>
          <w:color w:val="000000"/>
          <w:sz w:val="16"/>
          <w:szCs w:val="16"/>
          <w:lang w:eastAsia="pl-PL"/>
        </w:rPr>
      </w:pPr>
    </w:p>
    <w:p w14:paraId="6B693E9B" w14:textId="77777777" w:rsidR="00603A43" w:rsidRPr="00603A43" w:rsidRDefault="00603A43" w:rsidP="00603A43">
      <w:pPr>
        <w:autoSpaceDE w:val="0"/>
        <w:autoSpaceDN w:val="0"/>
        <w:adjustRightInd w:val="0"/>
        <w:jc w:val="both"/>
        <w:rPr>
          <w:b/>
          <w:color w:val="000000"/>
          <w:sz w:val="16"/>
          <w:szCs w:val="16"/>
          <w:u w:val="single"/>
          <w:lang w:eastAsia="pl-PL"/>
        </w:rPr>
      </w:pPr>
      <w:r w:rsidRPr="00603A43">
        <w:rPr>
          <w:b/>
          <w:color w:val="000000"/>
          <w:sz w:val="16"/>
          <w:szCs w:val="16"/>
          <w:u w:val="single"/>
          <w:lang w:eastAsia="pl-PL"/>
        </w:rPr>
        <w:t>ILOŚCI ODZIEŻY OCHRONNEJ (OPERACYJNEJ) SZPITALNEJ PODLEGAJĄCEJ DZIERŻAWIE:</w:t>
      </w:r>
    </w:p>
    <w:p w14:paraId="3F93A64A" w14:textId="77777777" w:rsidR="00603A43" w:rsidRPr="00603A43" w:rsidRDefault="00603A43" w:rsidP="00603A43">
      <w:pPr>
        <w:autoSpaceDE w:val="0"/>
        <w:autoSpaceDN w:val="0"/>
        <w:adjustRightInd w:val="0"/>
        <w:jc w:val="both"/>
        <w:rPr>
          <w:b/>
          <w:color w:val="000000"/>
          <w:sz w:val="16"/>
          <w:szCs w:val="16"/>
          <w:u w:val="single"/>
          <w:lang w:eastAsia="pl-PL"/>
        </w:rPr>
      </w:pPr>
      <w:r w:rsidRPr="00603A43">
        <w:rPr>
          <w:color w:val="000000"/>
          <w:sz w:val="16"/>
          <w:szCs w:val="16"/>
          <w:lang w:eastAsia="pl-PL"/>
        </w:rPr>
        <w:t xml:space="preserve">270 KOPMLETÓW OPERACYJNYCH (BLUZA + SPODNIE, lub BLUZA + SPÓDNICA/SUKIENKA) – KOLORY NIEBIESKIE / ZIELONE DO UZGODNIENIA Z ZAMAWIAJĄCYM. Rozmiary do uzgodnienia z Zamawiającym. UMOWA zostanie zawarta przed okresem jej obowiązywania. Wykonawca będzie zobligowany ustalić z Zamawiającym stosowne rozmiary w takim terminie, aby w dniu rozpoczęcia zamówienia dysponować całym asortymentem wymaganym w SWZ. Zapis ten ma zastosowanie do całości niniejszego zamówienia. </w:t>
      </w:r>
    </w:p>
    <w:p w14:paraId="1E5F2C24" w14:textId="77777777" w:rsidR="00603A43" w:rsidRPr="00603A43" w:rsidRDefault="00603A43" w:rsidP="00603A43">
      <w:pPr>
        <w:autoSpaceDE w:val="0"/>
        <w:autoSpaceDN w:val="0"/>
        <w:adjustRightInd w:val="0"/>
        <w:rPr>
          <w:color w:val="000000"/>
          <w:sz w:val="16"/>
          <w:szCs w:val="16"/>
          <w:lang w:eastAsia="pl-PL"/>
        </w:rPr>
      </w:pPr>
    </w:p>
    <w:p w14:paraId="442D30F4" w14:textId="77777777" w:rsidR="00603A43" w:rsidRPr="00603A43" w:rsidRDefault="00603A43" w:rsidP="00603A43">
      <w:pPr>
        <w:autoSpaceDE w:val="0"/>
        <w:autoSpaceDN w:val="0"/>
        <w:adjustRightInd w:val="0"/>
        <w:rPr>
          <w:b/>
          <w:color w:val="000000"/>
          <w:sz w:val="16"/>
          <w:szCs w:val="16"/>
          <w:u w:val="single"/>
          <w:lang w:eastAsia="pl-PL"/>
        </w:rPr>
      </w:pPr>
      <w:r w:rsidRPr="00603A43">
        <w:rPr>
          <w:b/>
          <w:color w:val="000000"/>
          <w:sz w:val="16"/>
          <w:szCs w:val="16"/>
          <w:u w:val="single"/>
          <w:lang w:eastAsia="pl-PL"/>
        </w:rPr>
        <w:t>III. ZASADY DOTYCZĄCE WARUNKÓW DZIERŻAWY BIELIZNY SZPITALNEJ:</w:t>
      </w:r>
    </w:p>
    <w:p w14:paraId="14BBCC3F" w14:textId="77777777" w:rsidR="00603A43" w:rsidRPr="00603A43" w:rsidRDefault="00603A43" w:rsidP="00603A43">
      <w:pPr>
        <w:autoSpaceDE w:val="0"/>
        <w:autoSpaceDN w:val="0"/>
        <w:adjustRightInd w:val="0"/>
        <w:rPr>
          <w:b/>
          <w:color w:val="000000"/>
          <w:sz w:val="16"/>
          <w:szCs w:val="16"/>
          <w:u w:val="single"/>
          <w:lang w:eastAsia="pl-PL"/>
        </w:rPr>
      </w:pPr>
    </w:p>
    <w:p w14:paraId="03974AEE"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5.1. </w:t>
      </w:r>
      <w:r w:rsidRPr="00603A43">
        <w:rPr>
          <w:color w:val="000000"/>
          <w:sz w:val="16"/>
          <w:szCs w:val="16"/>
          <w:lang w:eastAsia="pl-PL"/>
        </w:rPr>
        <w:t xml:space="preserve">Wykonawca w ramach dzierżawy bielizny szpitalnej zabezpieczy na czas trwania umowy asortyment w szacunkowych ilościach wskazanych powyżej w tabeli nr 2 przez Zamawiającego i gwarantuje sukcesywną wymianę zużytego asortymentu i dostawy bielizny wysokiej jakości przez cały czas trwania umowy. Dzierżawiona bielizna może być zarówno nowa jak i używana z zastrzeżeniem, że bielizna używana musi być w dobrym stanie. </w:t>
      </w:r>
    </w:p>
    <w:p w14:paraId="5E224F38" w14:textId="77777777" w:rsidR="00603A43" w:rsidRPr="00603A43" w:rsidRDefault="00603A43" w:rsidP="00603A43">
      <w:pPr>
        <w:jc w:val="both"/>
        <w:rPr>
          <w:color w:val="000000"/>
          <w:sz w:val="16"/>
          <w:szCs w:val="16"/>
          <w:lang w:eastAsia="pl-PL"/>
        </w:rPr>
      </w:pPr>
    </w:p>
    <w:p w14:paraId="6546117A" w14:textId="77777777" w:rsidR="00603A43" w:rsidRPr="00603A43" w:rsidRDefault="00603A43" w:rsidP="00603A43">
      <w:pPr>
        <w:jc w:val="both"/>
        <w:rPr>
          <w:sz w:val="16"/>
          <w:szCs w:val="16"/>
          <w:lang w:eastAsia="pl-PL"/>
        </w:rPr>
      </w:pPr>
      <w:r w:rsidRPr="00603A43">
        <w:rPr>
          <w:color w:val="000000"/>
          <w:sz w:val="16"/>
          <w:szCs w:val="16"/>
          <w:lang w:eastAsia="pl-PL"/>
        </w:rPr>
        <w:t xml:space="preserve">5.2. Wykonawca zabezpieczy Zamawiającego w asortyment dzierżawiony z podziałem na poszczególne oddziały/ komórki organizacyjne (lokalizacje wskazane w tabeli nr 2, powyżej), najpóźniej w pierwszym dniu realizacji </w:t>
      </w:r>
      <w:r w:rsidRPr="00603A43">
        <w:rPr>
          <w:sz w:val="16"/>
          <w:szCs w:val="16"/>
          <w:lang w:eastAsia="pl-PL"/>
        </w:rPr>
        <w:t xml:space="preserve">umowy. </w:t>
      </w:r>
      <w:r w:rsidRPr="00603A43">
        <w:rPr>
          <w:color w:val="000000"/>
          <w:sz w:val="16"/>
          <w:szCs w:val="16"/>
          <w:lang w:eastAsia="pl-PL"/>
        </w:rPr>
        <w:t>Zamawiający wyznaczy termin do przekazania bielizny dzierżawionej przez Zamawiającego, w liczbie zgodnej z opisem w niniejszym postępowaniu</w:t>
      </w:r>
      <w:r w:rsidRPr="00603A43">
        <w:rPr>
          <w:color w:val="00000A"/>
          <w:sz w:val="16"/>
          <w:szCs w:val="16"/>
          <w:lang w:eastAsia="pl-PL"/>
        </w:rPr>
        <w:t>, nie później niż na trzy dni p</w:t>
      </w:r>
      <w:r w:rsidRPr="00603A43">
        <w:rPr>
          <w:color w:val="000000"/>
          <w:sz w:val="16"/>
          <w:szCs w:val="16"/>
          <w:lang w:eastAsia="pl-PL"/>
        </w:rPr>
        <w:t>rzed rozpoczęciem świadczenia usługi.</w:t>
      </w:r>
    </w:p>
    <w:p w14:paraId="4C195202" w14:textId="77777777" w:rsidR="00603A43" w:rsidRPr="00603A43" w:rsidRDefault="00603A43" w:rsidP="00603A43">
      <w:pPr>
        <w:jc w:val="both"/>
        <w:rPr>
          <w:sz w:val="16"/>
          <w:szCs w:val="16"/>
          <w:lang w:eastAsia="pl-PL"/>
        </w:rPr>
      </w:pPr>
    </w:p>
    <w:p w14:paraId="026BE4A8" w14:textId="77777777" w:rsidR="00603A43" w:rsidRPr="00603A43" w:rsidRDefault="00603A43" w:rsidP="00603A43">
      <w:pPr>
        <w:jc w:val="both"/>
        <w:rPr>
          <w:sz w:val="16"/>
          <w:szCs w:val="16"/>
          <w:lang w:eastAsia="pl-PL"/>
        </w:rPr>
      </w:pPr>
      <w:r w:rsidRPr="00603A43">
        <w:rPr>
          <w:bCs/>
          <w:sz w:val="16"/>
          <w:szCs w:val="16"/>
          <w:lang w:eastAsia="pl-PL"/>
        </w:rPr>
        <w:t xml:space="preserve">5.3. </w:t>
      </w:r>
      <w:r w:rsidRPr="00603A43">
        <w:rPr>
          <w:sz w:val="16"/>
          <w:szCs w:val="16"/>
          <w:lang w:eastAsia="pl-PL"/>
        </w:rPr>
        <w:t>Zamawiający wymaga, aby pralnia Wykonawcy wyposażona była w urządzenia pozwalające Zamawiającemu na śledzenie obiegu bielizny zarówno będącej własnością Zamawiającego (powierzonej), jak i dzierżawionej. Program musi umożliwiać liczenie asortymentu, rozpoznawanie rodzaju asortymentu i śledzenie historii obiegu danej sztuki asortymentu.</w:t>
      </w:r>
    </w:p>
    <w:p w14:paraId="002FB0EA" w14:textId="77777777" w:rsidR="00603A43" w:rsidRPr="00603A43" w:rsidRDefault="00603A43" w:rsidP="00603A43">
      <w:pPr>
        <w:contextualSpacing/>
        <w:jc w:val="both"/>
        <w:rPr>
          <w:bCs/>
          <w:color w:val="000000"/>
          <w:sz w:val="16"/>
          <w:szCs w:val="16"/>
          <w:lang w:eastAsia="pl-PL"/>
        </w:rPr>
      </w:pPr>
    </w:p>
    <w:p w14:paraId="40A2B71C" w14:textId="77777777" w:rsidR="00603A43" w:rsidRPr="00603A43" w:rsidRDefault="00603A43" w:rsidP="00603A43">
      <w:pPr>
        <w:jc w:val="both"/>
        <w:rPr>
          <w:sz w:val="16"/>
          <w:szCs w:val="16"/>
          <w:lang w:eastAsia="pl-PL"/>
        </w:rPr>
      </w:pPr>
      <w:r w:rsidRPr="00603A43">
        <w:rPr>
          <w:color w:val="000000"/>
          <w:sz w:val="16"/>
          <w:szCs w:val="16"/>
          <w:lang w:eastAsia="pl-PL"/>
        </w:rPr>
        <w:t xml:space="preserve">5.4. Zamawiający nie ponosi odpowiedzialności finansowej za straty (dotyczy tylko braków a nie mechanicznego zniszczenia lub innego będącego następstwem normalnego użytkowania) do 5% całego dzierżawionego asortymentu w skali 1 roku. </w:t>
      </w:r>
      <w:r w:rsidRPr="00603A43">
        <w:rPr>
          <w:color w:val="00000A"/>
          <w:sz w:val="16"/>
          <w:szCs w:val="16"/>
          <w:lang w:eastAsia="pl-PL"/>
        </w:rPr>
        <w:t xml:space="preserve">W przypadku różnic pomiędzy liczbą bielizny zewidencjonowanej w systemie jako wydana do komórek Zamawiającego, a zinwentaryzowaną u Zamawiającego nie większych niż 5% Wykonawca nie będzie żądał od Zamawiającego pokrycia jakichkolwiek kosztów. Ewentualne koszty nie mogą być wyższe od cen rynkowych </w:t>
      </w:r>
      <w:r w:rsidRPr="00603A43">
        <w:rPr>
          <w:color w:val="00000A"/>
          <w:sz w:val="16"/>
          <w:szCs w:val="16"/>
          <w:lang w:eastAsia="pl-PL"/>
        </w:rPr>
        <w:br/>
        <w:t>w tym zakresie.</w:t>
      </w:r>
      <w:r w:rsidRPr="00603A43">
        <w:rPr>
          <w:sz w:val="16"/>
          <w:szCs w:val="16"/>
          <w:lang w:eastAsia="pl-PL"/>
        </w:rPr>
        <w:t xml:space="preserve"> </w:t>
      </w:r>
    </w:p>
    <w:p w14:paraId="3D577D31" w14:textId="77777777" w:rsidR="00603A43" w:rsidRPr="00603A43" w:rsidRDefault="00603A43" w:rsidP="00603A43">
      <w:pPr>
        <w:jc w:val="both"/>
        <w:rPr>
          <w:sz w:val="16"/>
          <w:szCs w:val="16"/>
          <w:lang w:eastAsia="pl-PL"/>
        </w:rPr>
      </w:pPr>
      <w:r w:rsidRPr="00603A43">
        <w:rPr>
          <w:color w:val="000000"/>
          <w:sz w:val="16"/>
          <w:szCs w:val="16"/>
          <w:lang w:eastAsia="pl-PL"/>
        </w:rPr>
        <w:t xml:space="preserve">W przypadku występowania ubytków bielizny dzierżawionej u Zamawiającego, większych niż 5% miesięcznego zapotrzebowania, </w:t>
      </w:r>
      <w:r w:rsidRPr="00603A43">
        <w:rPr>
          <w:color w:val="00000A"/>
          <w:sz w:val="16"/>
          <w:szCs w:val="16"/>
          <w:lang w:eastAsia="pl-PL"/>
        </w:rPr>
        <w:t>w dwóch okresach rozliczeniowych Zamawiający i Wykonawca ustalą nowe zasady postępowania, pozwalające do ograniczenia strat,</w:t>
      </w:r>
      <w:r w:rsidRPr="00603A43">
        <w:rPr>
          <w:rFonts w:eastAsia="Calibri"/>
          <w:sz w:val="16"/>
          <w:szCs w:val="16"/>
          <w:lang w:eastAsia="pl-PL"/>
        </w:rPr>
        <w:t xml:space="preserve"> chyba, że braki te są następstwem okoliczności, na które Zamawiający nie miał wpływu. Wykonawca jest zobligowany do bezpłatnej reperacji uszkodzonego asortymentu dzierżawionego na zasadach tożsamych jak w przypadku bielizny powierzonej.</w:t>
      </w:r>
    </w:p>
    <w:p w14:paraId="606A8A14" w14:textId="77777777" w:rsidR="00603A43" w:rsidRPr="00603A43" w:rsidRDefault="00603A43" w:rsidP="00603A43">
      <w:pPr>
        <w:jc w:val="both"/>
        <w:rPr>
          <w:bCs/>
          <w:color w:val="00000A"/>
          <w:sz w:val="16"/>
          <w:szCs w:val="16"/>
          <w:lang w:eastAsia="pl-PL"/>
        </w:rPr>
      </w:pPr>
    </w:p>
    <w:p w14:paraId="724013D4" w14:textId="77777777" w:rsidR="00603A43" w:rsidRPr="00603A43" w:rsidRDefault="00603A43" w:rsidP="00603A43">
      <w:pPr>
        <w:jc w:val="both"/>
        <w:rPr>
          <w:sz w:val="16"/>
          <w:szCs w:val="16"/>
          <w:lang w:eastAsia="pl-PL"/>
        </w:rPr>
      </w:pPr>
      <w:r w:rsidRPr="00603A43">
        <w:rPr>
          <w:bCs/>
          <w:color w:val="00000A"/>
          <w:sz w:val="16"/>
          <w:szCs w:val="16"/>
          <w:lang w:eastAsia="pl-PL"/>
        </w:rPr>
        <w:t xml:space="preserve">5.5. </w:t>
      </w:r>
      <w:r w:rsidRPr="00603A43">
        <w:rPr>
          <w:color w:val="00000A"/>
          <w:sz w:val="16"/>
          <w:szCs w:val="16"/>
          <w:lang w:eastAsia="pl-PL"/>
        </w:rPr>
        <w:t>Zamawiający wymaga od Wykonawcy przeprowadzenia na własny koszt i we własnym zakresie przy współudziale wyznaczonych osób przez Zamawiającego inwentaryzacji bielizny dzierżawionej, nie rzadziej niż raz na kwartał. Wyniki tej inwentaryzacji będą niezwłocznie przedstawione Zamawiającemu jednak w terminie nie dłuższym niż na 30 dni od zakończenia inwentaryzacji.</w:t>
      </w:r>
    </w:p>
    <w:p w14:paraId="1F45A1CE" w14:textId="77777777" w:rsidR="00603A43" w:rsidRPr="00603A43" w:rsidRDefault="00603A43" w:rsidP="00603A43">
      <w:pPr>
        <w:jc w:val="both"/>
        <w:rPr>
          <w:bCs/>
          <w:color w:val="00000A"/>
          <w:sz w:val="16"/>
          <w:szCs w:val="16"/>
          <w:lang w:eastAsia="pl-PL"/>
        </w:rPr>
      </w:pPr>
    </w:p>
    <w:p w14:paraId="4D5D23FE" w14:textId="77777777" w:rsidR="00603A43" w:rsidRPr="00603A43" w:rsidRDefault="00603A43" w:rsidP="00603A43">
      <w:pPr>
        <w:autoSpaceDE w:val="0"/>
        <w:autoSpaceDN w:val="0"/>
        <w:adjustRightInd w:val="0"/>
        <w:jc w:val="both"/>
        <w:rPr>
          <w:b/>
          <w:color w:val="000000"/>
          <w:sz w:val="16"/>
          <w:szCs w:val="16"/>
          <w:u w:val="single"/>
          <w:lang w:eastAsia="pl-PL"/>
        </w:rPr>
      </w:pPr>
      <w:r w:rsidRPr="00603A43">
        <w:rPr>
          <w:b/>
          <w:color w:val="000000"/>
          <w:sz w:val="16"/>
          <w:szCs w:val="16"/>
          <w:u w:val="single"/>
          <w:lang w:eastAsia="pl-PL"/>
        </w:rPr>
        <w:t>IV. ZNAKOWANIE DZIERŻAWIONEJ BIELIZNY i ODZIEŻY OCHRONNEJ (OPERACYJNEJ) SZPITALNEJ ORAZ WORKÓW NA BIELIZNĘ – ELEKTRONICZNE ZNACZNIKI (TAGI/CHIPY), SYSTEM DO OBSŁUGI USŁUGI PRALNICZEJ:</w:t>
      </w:r>
    </w:p>
    <w:p w14:paraId="093A9E0B" w14:textId="77777777" w:rsidR="00603A43" w:rsidRPr="00603A43" w:rsidRDefault="00603A43" w:rsidP="00603A43">
      <w:pPr>
        <w:autoSpaceDE w:val="0"/>
        <w:autoSpaceDN w:val="0"/>
        <w:adjustRightInd w:val="0"/>
        <w:rPr>
          <w:color w:val="000000"/>
          <w:sz w:val="16"/>
          <w:szCs w:val="16"/>
          <w:lang w:eastAsia="pl-PL"/>
        </w:rPr>
      </w:pPr>
    </w:p>
    <w:p w14:paraId="28CDCC83" w14:textId="77777777" w:rsidR="00603A43" w:rsidRPr="00603A43" w:rsidRDefault="00603A43" w:rsidP="00603A43">
      <w:pPr>
        <w:ind w:left="11"/>
        <w:jc w:val="both"/>
        <w:rPr>
          <w:color w:val="000000"/>
          <w:sz w:val="16"/>
          <w:szCs w:val="16"/>
          <w:lang w:eastAsia="pl-PL"/>
        </w:rPr>
      </w:pPr>
      <w:r w:rsidRPr="00603A43">
        <w:rPr>
          <w:sz w:val="16"/>
          <w:szCs w:val="16"/>
          <w:lang w:eastAsia="pl-PL"/>
        </w:rPr>
        <w:t xml:space="preserve">5.6. Wykonawca dokona oznakowania całego asortymentu dzierżawionego przy pomocy elektronicznych znaczników, które będą służyły do rozliczania się z Zamawiającym oraz do prowadzenia pełnej identyfikacji dla każdej sztuki bielizny i odzieży. Wprowadzenie elektronicznych znaczników nie może utrudniać używania przedmiotu zamówienia. </w:t>
      </w:r>
      <w:r w:rsidRPr="00603A43">
        <w:rPr>
          <w:color w:val="000000"/>
          <w:sz w:val="16"/>
          <w:szCs w:val="16"/>
          <w:lang w:eastAsia="pl-PL"/>
        </w:rPr>
        <w:t>W przypadku wymiany asortymentu Zamawiającego w trakcie trwania umowy oraz wynikającą z tego faktu potrzebę oznakowania przez Wykonawcę kolejnych sztuk asortymentu Wykonawca jest zobowiązany do bezpłatnego jego oznakowania za pomocą elektronicznych znaczników.</w:t>
      </w:r>
    </w:p>
    <w:p w14:paraId="7A2B801F" w14:textId="77777777" w:rsidR="00603A43" w:rsidRPr="00603A43" w:rsidRDefault="00603A43" w:rsidP="00603A43">
      <w:pPr>
        <w:ind w:left="11"/>
        <w:jc w:val="both"/>
        <w:rPr>
          <w:sz w:val="16"/>
          <w:szCs w:val="16"/>
          <w:lang w:eastAsia="pl-PL"/>
        </w:rPr>
      </w:pPr>
    </w:p>
    <w:p w14:paraId="71DF30DA" w14:textId="77777777" w:rsidR="00603A43" w:rsidRPr="00603A43" w:rsidRDefault="00603A43" w:rsidP="00603A43">
      <w:pPr>
        <w:ind w:left="11"/>
        <w:jc w:val="both"/>
        <w:rPr>
          <w:sz w:val="16"/>
          <w:szCs w:val="16"/>
          <w:lang w:eastAsia="pl-PL"/>
        </w:rPr>
      </w:pPr>
      <w:r w:rsidRPr="00603A43">
        <w:rPr>
          <w:bCs/>
          <w:sz w:val="16"/>
          <w:szCs w:val="16"/>
          <w:lang w:eastAsia="pl-PL"/>
        </w:rPr>
        <w:t xml:space="preserve">5.7. </w:t>
      </w:r>
      <w:r w:rsidRPr="00603A43">
        <w:rPr>
          <w:sz w:val="16"/>
          <w:szCs w:val="16"/>
          <w:lang w:eastAsia="pl-PL"/>
        </w:rPr>
        <w:t xml:space="preserve">Ewidencjonowanie asortymentu w systemie będzie odbywało się przez skanowanie zbiorowe </w:t>
      </w:r>
      <w:proofErr w:type="spellStart"/>
      <w:r w:rsidRPr="00603A43">
        <w:rPr>
          <w:sz w:val="16"/>
          <w:szCs w:val="16"/>
          <w:lang w:eastAsia="pl-PL"/>
        </w:rPr>
        <w:t>tagów</w:t>
      </w:r>
      <w:proofErr w:type="spellEnd"/>
      <w:r w:rsidRPr="00603A43">
        <w:rPr>
          <w:sz w:val="16"/>
          <w:szCs w:val="16"/>
          <w:lang w:eastAsia="pl-PL"/>
        </w:rPr>
        <w:t xml:space="preserve"> RFID.</w:t>
      </w:r>
    </w:p>
    <w:p w14:paraId="1A620453" w14:textId="77777777" w:rsidR="00603A43" w:rsidRPr="00603A43" w:rsidRDefault="00603A43" w:rsidP="00603A43">
      <w:pPr>
        <w:ind w:left="11"/>
        <w:jc w:val="both"/>
        <w:rPr>
          <w:sz w:val="16"/>
          <w:szCs w:val="16"/>
          <w:lang w:eastAsia="pl-PL"/>
        </w:rPr>
      </w:pPr>
    </w:p>
    <w:p w14:paraId="3D4C91A2" w14:textId="77777777" w:rsidR="00603A43" w:rsidRPr="00603A43" w:rsidRDefault="00603A43" w:rsidP="00603A43">
      <w:pPr>
        <w:ind w:left="11"/>
        <w:jc w:val="both"/>
        <w:rPr>
          <w:sz w:val="16"/>
          <w:szCs w:val="16"/>
          <w:lang w:eastAsia="pl-PL"/>
        </w:rPr>
      </w:pPr>
      <w:r w:rsidRPr="00603A43">
        <w:rPr>
          <w:bCs/>
          <w:sz w:val="16"/>
          <w:szCs w:val="16"/>
          <w:lang w:eastAsia="pl-PL"/>
        </w:rPr>
        <w:t xml:space="preserve">5.8. </w:t>
      </w:r>
      <w:r w:rsidRPr="00603A43">
        <w:rPr>
          <w:sz w:val="16"/>
          <w:szCs w:val="16"/>
          <w:lang w:eastAsia="pl-PL"/>
        </w:rPr>
        <w:t>Zamawiający wymaga, aby elektroniczne znaczniki były wprowadzone w każdą sztukę dzierżawionego asortymentu w sposób trwały, uniemożliwiający ich odczepienie się od bielizny podczas użytkowania i procesu prania.</w:t>
      </w:r>
    </w:p>
    <w:p w14:paraId="3D7BD782" w14:textId="77777777" w:rsidR="00603A43" w:rsidRPr="00603A43" w:rsidRDefault="00603A43" w:rsidP="00603A43">
      <w:pPr>
        <w:ind w:left="11"/>
        <w:jc w:val="both"/>
        <w:rPr>
          <w:sz w:val="16"/>
          <w:szCs w:val="16"/>
          <w:lang w:eastAsia="pl-PL"/>
        </w:rPr>
      </w:pPr>
    </w:p>
    <w:p w14:paraId="53076008" w14:textId="77777777" w:rsidR="00603A43" w:rsidRPr="00603A43" w:rsidRDefault="00603A43" w:rsidP="00603A43">
      <w:pPr>
        <w:ind w:left="11"/>
        <w:jc w:val="both"/>
        <w:rPr>
          <w:sz w:val="16"/>
          <w:szCs w:val="16"/>
          <w:lang w:eastAsia="pl-PL"/>
        </w:rPr>
      </w:pPr>
      <w:r w:rsidRPr="00603A43">
        <w:rPr>
          <w:bCs/>
          <w:color w:val="000000"/>
          <w:sz w:val="16"/>
          <w:szCs w:val="16"/>
          <w:shd w:val="clear" w:color="auto" w:fill="DDDDDD"/>
          <w:lang w:eastAsia="pl-PL"/>
        </w:rPr>
        <w:t>5.9.</w:t>
      </w:r>
      <w:r w:rsidRPr="00603A43">
        <w:rPr>
          <w:color w:val="000000"/>
          <w:sz w:val="16"/>
          <w:szCs w:val="16"/>
          <w:shd w:val="clear" w:color="auto" w:fill="DDDDDD"/>
          <w:lang w:eastAsia="pl-PL"/>
        </w:rPr>
        <w:t xml:space="preserve"> </w:t>
      </w:r>
      <w:r w:rsidRPr="00603A43">
        <w:rPr>
          <w:bCs/>
          <w:color w:val="000000"/>
          <w:sz w:val="16"/>
          <w:szCs w:val="16"/>
          <w:shd w:val="clear" w:color="auto" w:fill="DDDDDD"/>
          <w:lang w:eastAsia="pl-PL"/>
        </w:rPr>
        <w:t>Elektroniczne znaczniki dla asortymentu dzierżawionego (</w:t>
      </w:r>
      <w:proofErr w:type="spellStart"/>
      <w:r w:rsidRPr="00603A43">
        <w:rPr>
          <w:bCs/>
          <w:color w:val="000000"/>
          <w:sz w:val="16"/>
          <w:szCs w:val="16"/>
          <w:shd w:val="clear" w:color="auto" w:fill="DDDDDD"/>
          <w:lang w:eastAsia="pl-PL"/>
        </w:rPr>
        <w:t>tagi</w:t>
      </w:r>
      <w:proofErr w:type="spellEnd"/>
      <w:r w:rsidRPr="00603A43">
        <w:rPr>
          <w:bCs/>
          <w:color w:val="000000"/>
          <w:sz w:val="16"/>
          <w:szCs w:val="16"/>
          <w:shd w:val="clear" w:color="auto" w:fill="DDDDDD"/>
          <w:lang w:eastAsia="pl-PL"/>
        </w:rPr>
        <w:t>/chipy) muszą odpowiadać następującym warunkom:</w:t>
      </w:r>
    </w:p>
    <w:p w14:paraId="5CFBE986"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a) praca w częstotliwości UHF – preferowana częstotliwość ultra wysoka 865-928 MHz ,</w:t>
      </w:r>
    </w:p>
    <w:p w14:paraId="473A929F"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b) trwałe zamocowanie w wynajmowanym asortymencie,</w:t>
      </w:r>
    </w:p>
    <w:p w14:paraId="2D17A88B"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c) pasywne, nie posiadające własnego źródła zasilania,</w:t>
      </w:r>
    </w:p>
    <w:p w14:paraId="7FA99A9C"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d) wytrzymałe min. 200 cykli prania, suszenia, maglowania i sterylizacji,</w:t>
      </w:r>
    </w:p>
    <w:p w14:paraId="289D42C4"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e) odporne mechanicznie do 60 bar,</w:t>
      </w:r>
    </w:p>
    <w:p w14:paraId="341728DA"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f) nieszkodliwe dla ludzi i elektronicznych urządzeń medycznych np. rozrusznik serca, defibrylatory, RTG, tomograf komputerowy,</w:t>
      </w:r>
    </w:p>
    <w:p w14:paraId="77871041" w14:textId="77777777" w:rsidR="00603A43" w:rsidRPr="00603A43" w:rsidRDefault="00603A43" w:rsidP="00603A43">
      <w:pPr>
        <w:jc w:val="both"/>
        <w:rPr>
          <w:bCs/>
          <w:color w:val="000000"/>
          <w:sz w:val="16"/>
          <w:szCs w:val="16"/>
          <w:shd w:val="clear" w:color="auto" w:fill="DDDDDD"/>
          <w:lang w:eastAsia="pl-PL"/>
        </w:rPr>
      </w:pPr>
      <w:r w:rsidRPr="00603A43">
        <w:rPr>
          <w:bCs/>
          <w:color w:val="000000"/>
          <w:sz w:val="16"/>
          <w:szCs w:val="16"/>
          <w:shd w:val="clear" w:color="auto" w:fill="DDDDDD"/>
          <w:lang w:eastAsia="pl-PL"/>
        </w:rPr>
        <w:t xml:space="preserve">g) wszystkie surowce użyte do produkcji </w:t>
      </w:r>
      <w:proofErr w:type="spellStart"/>
      <w:r w:rsidRPr="00603A43">
        <w:rPr>
          <w:bCs/>
          <w:color w:val="000000"/>
          <w:sz w:val="16"/>
          <w:szCs w:val="16"/>
          <w:shd w:val="clear" w:color="auto" w:fill="DDDDDD"/>
          <w:lang w:eastAsia="pl-PL"/>
        </w:rPr>
        <w:t>tagów</w:t>
      </w:r>
      <w:proofErr w:type="spellEnd"/>
      <w:r w:rsidRPr="00603A43">
        <w:rPr>
          <w:bCs/>
          <w:color w:val="000000"/>
          <w:sz w:val="16"/>
          <w:szCs w:val="16"/>
          <w:shd w:val="clear" w:color="auto" w:fill="DDDDDD"/>
          <w:lang w:eastAsia="pl-PL"/>
        </w:rPr>
        <w:t xml:space="preserve"> (chipów) powinny być bezpieczne dla środowiska i dla człowieka,</w:t>
      </w:r>
    </w:p>
    <w:p w14:paraId="13877E62"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 xml:space="preserve">h) muszą umożliwiać kontrolę rotacji asortymentu dzierżawionego między </w:t>
      </w:r>
      <w:proofErr w:type="spellStart"/>
      <w:r w:rsidRPr="00603A43">
        <w:rPr>
          <w:bCs/>
          <w:color w:val="000000"/>
          <w:sz w:val="16"/>
          <w:szCs w:val="16"/>
          <w:shd w:val="clear" w:color="auto" w:fill="DDDDDD"/>
          <w:lang w:eastAsia="pl-PL"/>
        </w:rPr>
        <w:t>Zamawiajacym</w:t>
      </w:r>
      <w:proofErr w:type="spellEnd"/>
      <w:r w:rsidRPr="00603A43">
        <w:rPr>
          <w:bCs/>
          <w:color w:val="000000"/>
          <w:sz w:val="16"/>
          <w:szCs w:val="16"/>
          <w:shd w:val="clear" w:color="auto" w:fill="DDDDDD"/>
          <w:lang w:eastAsia="pl-PL"/>
        </w:rPr>
        <w:t xml:space="preserve"> a Wykonawcą, umożliwiając zbieranie informacji o kolejnych cyklach prania. </w:t>
      </w:r>
    </w:p>
    <w:p w14:paraId="50083750" w14:textId="77777777" w:rsidR="00603A43" w:rsidRPr="00603A43" w:rsidRDefault="00603A43" w:rsidP="00603A43">
      <w:pPr>
        <w:jc w:val="both"/>
        <w:rPr>
          <w:bCs/>
          <w:color w:val="000000"/>
          <w:sz w:val="16"/>
          <w:szCs w:val="16"/>
          <w:shd w:val="clear" w:color="auto" w:fill="DDDDDD"/>
          <w:lang w:eastAsia="pl-PL"/>
        </w:rPr>
      </w:pPr>
    </w:p>
    <w:p w14:paraId="663EDD5D" w14:textId="77777777" w:rsidR="00603A43" w:rsidRPr="00603A43" w:rsidRDefault="00603A43" w:rsidP="00603A43">
      <w:pPr>
        <w:jc w:val="both"/>
        <w:rPr>
          <w:sz w:val="16"/>
          <w:szCs w:val="16"/>
          <w:lang w:eastAsia="pl-PL"/>
        </w:rPr>
      </w:pPr>
      <w:r w:rsidRPr="00603A43">
        <w:rPr>
          <w:bCs/>
          <w:color w:val="000000"/>
          <w:sz w:val="16"/>
          <w:szCs w:val="16"/>
          <w:shd w:val="clear" w:color="auto" w:fill="DDDDDD"/>
          <w:lang w:eastAsia="pl-PL"/>
        </w:rPr>
        <w:t>Wykonawca zabezpiecza poprawnie działające elektroniczne znaczniki przez cały okres trwania umowy.</w:t>
      </w:r>
    </w:p>
    <w:p w14:paraId="14BF28CE" w14:textId="77777777" w:rsidR="00603A43" w:rsidRPr="00603A43" w:rsidRDefault="00603A43" w:rsidP="00603A43">
      <w:pPr>
        <w:autoSpaceDE w:val="0"/>
        <w:autoSpaceDN w:val="0"/>
        <w:adjustRightInd w:val="0"/>
        <w:jc w:val="both"/>
        <w:rPr>
          <w:color w:val="000000"/>
          <w:sz w:val="16"/>
          <w:szCs w:val="16"/>
          <w:lang w:eastAsia="pl-PL"/>
        </w:rPr>
      </w:pPr>
    </w:p>
    <w:p w14:paraId="048D2F85" w14:textId="77777777" w:rsidR="00603A43" w:rsidRPr="00603A43" w:rsidRDefault="00603A43" w:rsidP="00603A43">
      <w:pPr>
        <w:jc w:val="both"/>
        <w:rPr>
          <w:bCs/>
          <w:color w:val="000000"/>
          <w:sz w:val="16"/>
          <w:szCs w:val="16"/>
          <w:lang w:eastAsia="pl-PL"/>
        </w:rPr>
      </w:pPr>
      <w:r w:rsidRPr="00603A43">
        <w:rPr>
          <w:bCs/>
          <w:color w:val="000000"/>
          <w:sz w:val="16"/>
          <w:szCs w:val="16"/>
          <w:lang w:eastAsia="pl-PL"/>
        </w:rPr>
        <w:t>5.10. Wykonawca w ramach ceny oferty jest zobligowany zapewnić (dostarczyć, zainstalować i wdrożyć) program komputerowy stosowany do wymiany i monitorowania asortymentu zarówno dzierżawionego od Wykonawcy jak i powierzonego (ze wszystkich lokalizacji) przez Zamawiającego, ze szczególnym uwzględnieniem, iż:</w:t>
      </w:r>
    </w:p>
    <w:p w14:paraId="3764BC23" w14:textId="77777777" w:rsidR="00603A43" w:rsidRPr="00603A43" w:rsidRDefault="00603A43" w:rsidP="00603A43">
      <w:pPr>
        <w:jc w:val="both"/>
        <w:rPr>
          <w:sz w:val="16"/>
          <w:szCs w:val="16"/>
          <w:lang w:eastAsia="pl-PL"/>
        </w:rPr>
      </w:pPr>
    </w:p>
    <w:p w14:paraId="2E9254BF" w14:textId="77777777" w:rsidR="00603A43" w:rsidRPr="00603A43" w:rsidRDefault="00603A43" w:rsidP="00603A43">
      <w:pPr>
        <w:jc w:val="both"/>
        <w:rPr>
          <w:sz w:val="16"/>
          <w:szCs w:val="16"/>
          <w:lang w:eastAsia="pl-PL"/>
        </w:rPr>
      </w:pPr>
      <w:r w:rsidRPr="00603A43">
        <w:rPr>
          <w:bCs/>
          <w:color w:val="000000"/>
          <w:sz w:val="16"/>
          <w:szCs w:val="16"/>
          <w:lang w:eastAsia="pl-PL"/>
        </w:rPr>
        <w:t xml:space="preserve">a) </w:t>
      </w:r>
      <w:r w:rsidRPr="00603A43">
        <w:rPr>
          <w:color w:val="000000"/>
          <w:sz w:val="16"/>
          <w:szCs w:val="16"/>
          <w:lang w:eastAsia="pl-PL"/>
        </w:rPr>
        <w:t xml:space="preserve">wszelkie szkolenia pracowników Zamawiającego w zakresie programu, leżą po stronie Wykonawcy a ich cenę należy wkalkulować w cenę za 1 kg prania. Szkolenia muszą być przeprowadzone przez Wykonawcę nie później </w:t>
      </w:r>
      <w:r w:rsidRPr="00603A43">
        <w:rPr>
          <w:sz w:val="16"/>
          <w:szCs w:val="16"/>
          <w:lang w:eastAsia="pl-PL"/>
        </w:rPr>
        <w:t>niż na</w:t>
      </w:r>
      <w:r w:rsidRPr="00603A43">
        <w:rPr>
          <w:color w:val="FF0000"/>
          <w:sz w:val="16"/>
          <w:szCs w:val="16"/>
          <w:lang w:eastAsia="pl-PL"/>
        </w:rPr>
        <w:t xml:space="preserve"> </w:t>
      </w:r>
      <w:r w:rsidRPr="00603A43">
        <w:rPr>
          <w:sz w:val="16"/>
          <w:szCs w:val="16"/>
          <w:lang w:eastAsia="pl-PL"/>
        </w:rPr>
        <w:t>5 dni przed rozpoczęciem współpracy z Zamawiającym, i muszą być potwierdzone przez wyznaczone osoby Zamawiającego, ze szczególnym uwzględnieniem szkoleń indywidualnych,</w:t>
      </w:r>
    </w:p>
    <w:p w14:paraId="3EC9E88C" w14:textId="77777777" w:rsidR="00603A43" w:rsidRPr="00603A43" w:rsidRDefault="00603A43" w:rsidP="00603A43">
      <w:pPr>
        <w:jc w:val="both"/>
        <w:rPr>
          <w:sz w:val="16"/>
          <w:szCs w:val="16"/>
          <w:lang w:eastAsia="pl-PL"/>
        </w:rPr>
      </w:pPr>
    </w:p>
    <w:p w14:paraId="62EB0F6F" w14:textId="77777777" w:rsidR="00603A43" w:rsidRPr="00603A43" w:rsidRDefault="00603A43" w:rsidP="00603A43">
      <w:pPr>
        <w:jc w:val="both"/>
        <w:rPr>
          <w:color w:val="000000"/>
          <w:sz w:val="16"/>
          <w:szCs w:val="16"/>
          <w:lang w:eastAsia="pl-PL"/>
        </w:rPr>
      </w:pPr>
      <w:r w:rsidRPr="00603A43">
        <w:rPr>
          <w:bCs/>
          <w:sz w:val="16"/>
          <w:szCs w:val="16"/>
          <w:lang w:eastAsia="pl-PL"/>
        </w:rPr>
        <w:lastRenderedPageBreak/>
        <w:t xml:space="preserve">b) </w:t>
      </w:r>
      <w:r w:rsidRPr="00603A43">
        <w:rPr>
          <w:sz w:val="16"/>
          <w:szCs w:val="16"/>
          <w:lang w:eastAsia="pl-PL"/>
        </w:rPr>
        <w:t xml:space="preserve">system musi funkcjonować w technologii WEB umożliwiający uruchomienie w przeglądarce internetowej (Internet Explorer, Mozilla </w:t>
      </w:r>
      <w:proofErr w:type="spellStart"/>
      <w:r w:rsidRPr="00603A43">
        <w:rPr>
          <w:sz w:val="16"/>
          <w:szCs w:val="16"/>
          <w:lang w:eastAsia="pl-PL"/>
        </w:rPr>
        <w:t>Firefox</w:t>
      </w:r>
      <w:proofErr w:type="spellEnd"/>
      <w:r w:rsidRPr="00603A43">
        <w:rPr>
          <w:sz w:val="16"/>
          <w:szCs w:val="16"/>
          <w:lang w:eastAsia="pl-PL"/>
        </w:rPr>
        <w:t>, Google Chrome lub pokrewna) przez dowolny komputer podłączony do sieci Internet,</w:t>
      </w:r>
      <w:r w:rsidRPr="00603A43">
        <w:rPr>
          <w:color w:val="000000"/>
          <w:sz w:val="16"/>
          <w:szCs w:val="16"/>
          <w:lang w:eastAsia="pl-PL"/>
        </w:rPr>
        <w:t xml:space="preserve"> musi być w polskiej wersji językowej (interfejs, dokumentacja),</w:t>
      </w:r>
    </w:p>
    <w:p w14:paraId="6EBC0796" w14:textId="77777777" w:rsidR="00603A43" w:rsidRPr="00603A43" w:rsidRDefault="00603A43" w:rsidP="00603A43">
      <w:pPr>
        <w:jc w:val="both"/>
        <w:rPr>
          <w:sz w:val="16"/>
          <w:szCs w:val="16"/>
          <w:lang w:eastAsia="pl-PL"/>
        </w:rPr>
      </w:pPr>
    </w:p>
    <w:p w14:paraId="3E7C05C5" w14:textId="77777777" w:rsidR="00603A43" w:rsidRPr="00603A43" w:rsidRDefault="00603A43" w:rsidP="00603A43">
      <w:pPr>
        <w:jc w:val="both"/>
        <w:rPr>
          <w:sz w:val="16"/>
          <w:szCs w:val="16"/>
          <w:lang w:eastAsia="pl-PL"/>
        </w:rPr>
      </w:pPr>
      <w:r w:rsidRPr="00603A43">
        <w:rPr>
          <w:bCs/>
          <w:sz w:val="16"/>
          <w:szCs w:val="16"/>
          <w:lang w:eastAsia="pl-PL"/>
        </w:rPr>
        <w:t xml:space="preserve">c) </w:t>
      </w:r>
      <w:r w:rsidRPr="00603A43">
        <w:rPr>
          <w:sz w:val="16"/>
          <w:szCs w:val="16"/>
          <w:lang w:eastAsia="pl-PL"/>
        </w:rPr>
        <w:t>wykonawca na czas trwania umowy zobowiązany jest zainstalować program do obsługi prawidłowego wykonania zamówienia, do którego Wykonawca posiada prawa autorskie.</w:t>
      </w:r>
    </w:p>
    <w:p w14:paraId="36F62F35" w14:textId="77777777" w:rsidR="00603A43" w:rsidRPr="00603A43" w:rsidRDefault="00603A43" w:rsidP="00603A43">
      <w:pPr>
        <w:jc w:val="both"/>
        <w:rPr>
          <w:sz w:val="16"/>
          <w:szCs w:val="16"/>
          <w:lang w:eastAsia="pl-PL"/>
        </w:rPr>
      </w:pPr>
    </w:p>
    <w:p w14:paraId="1D7DD986"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d) </w:t>
      </w:r>
      <w:r w:rsidRPr="00603A43">
        <w:rPr>
          <w:color w:val="000000"/>
          <w:sz w:val="16"/>
          <w:szCs w:val="16"/>
          <w:lang w:eastAsia="pl-PL"/>
        </w:rPr>
        <w:t>system musi umożliwiać autoryzowany dostęp zdefiniowanych użytkowników (min. nazwa użytkownika i hasło), i podział pracy na jednostki organizacyjne (Oddziały, pozostałe komórki organizacyjne),</w:t>
      </w:r>
    </w:p>
    <w:p w14:paraId="000EB849" w14:textId="77777777" w:rsidR="00603A43" w:rsidRPr="00603A43" w:rsidRDefault="00603A43" w:rsidP="00603A43">
      <w:pPr>
        <w:jc w:val="both"/>
        <w:rPr>
          <w:sz w:val="16"/>
          <w:szCs w:val="16"/>
          <w:lang w:eastAsia="pl-PL"/>
        </w:rPr>
      </w:pPr>
    </w:p>
    <w:p w14:paraId="4FC06A63"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e) </w:t>
      </w:r>
      <w:r w:rsidRPr="00603A43">
        <w:rPr>
          <w:color w:val="000000"/>
          <w:sz w:val="16"/>
          <w:szCs w:val="16"/>
          <w:lang w:eastAsia="pl-PL"/>
        </w:rPr>
        <w:t>system musi umożliwiać nadanie odpowiednich uprawnień każdemu użytkownikowi do wybranych jednostek, a także definiowanie odpowiedniego rodzaju asortymentu. Dostęp do programu będą posiadały Pielęgniarki Oddziałowe, pracownicy biorący udział w procesie obrotu bielizną, osoby nadzorujący umowę i ścisłe kierownictwo Zamawiającego,</w:t>
      </w:r>
    </w:p>
    <w:p w14:paraId="23BE35B4" w14:textId="77777777" w:rsidR="00603A43" w:rsidRPr="00603A43" w:rsidRDefault="00603A43" w:rsidP="00603A43">
      <w:pPr>
        <w:jc w:val="both"/>
        <w:rPr>
          <w:sz w:val="16"/>
          <w:szCs w:val="16"/>
          <w:lang w:eastAsia="pl-PL"/>
        </w:rPr>
      </w:pPr>
    </w:p>
    <w:p w14:paraId="531F046B"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f) </w:t>
      </w:r>
      <w:r w:rsidRPr="00603A43">
        <w:rPr>
          <w:color w:val="000000"/>
          <w:sz w:val="16"/>
          <w:szCs w:val="16"/>
          <w:lang w:eastAsia="pl-PL"/>
        </w:rPr>
        <w:t>system musi umożliwiać złożenie zamówienia bez przerwy na wybrany asortyment dla danej jednostki na dzień następny. Brak zamówienia oznacza realizację zamówienia z dnia poprzedniego,</w:t>
      </w:r>
    </w:p>
    <w:p w14:paraId="67F96864" w14:textId="77777777" w:rsidR="00603A43" w:rsidRPr="00603A43" w:rsidRDefault="00603A43" w:rsidP="00603A43">
      <w:pPr>
        <w:jc w:val="both"/>
        <w:rPr>
          <w:sz w:val="16"/>
          <w:szCs w:val="16"/>
          <w:lang w:eastAsia="pl-PL"/>
        </w:rPr>
      </w:pPr>
    </w:p>
    <w:p w14:paraId="6626B744"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g) </w:t>
      </w:r>
      <w:r w:rsidRPr="00603A43">
        <w:rPr>
          <w:color w:val="000000"/>
          <w:sz w:val="16"/>
          <w:szCs w:val="16"/>
          <w:lang w:eastAsia="pl-PL"/>
        </w:rPr>
        <w:t>system musi umożliwiać podgląd stanu asortymentu oddanego do Wykonawcy i zweryfikowanego (zliczonego) przez niego oraz mieć możliwość złożenia reklamacji przez jednostkę w przypadku wykrycia niezgodności. System musi umożliwiać prowadzenie ewidencji bielizny wysłanej do prania oraz zwróconej po praniu z podziałem na jednostki organizacyjne/ oddziały,</w:t>
      </w:r>
    </w:p>
    <w:p w14:paraId="76519DF7" w14:textId="77777777" w:rsidR="00603A43" w:rsidRPr="00603A43" w:rsidRDefault="00603A43" w:rsidP="00603A43">
      <w:pPr>
        <w:jc w:val="both"/>
        <w:rPr>
          <w:sz w:val="16"/>
          <w:szCs w:val="16"/>
          <w:lang w:eastAsia="pl-PL"/>
        </w:rPr>
      </w:pPr>
    </w:p>
    <w:p w14:paraId="34260D02"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h) s</w:t>
      </w:r>
      <w:r w:rsidRPr="00603A43">
        <w:rPr>
          <w:color w:val="000000"/>
          <w:sz w:val="16"/>
          <w:szCs w:val="16"/>
          <w:lang w:eastAsia="pl-PL"/>
        </w:rPr>
        <w:t>ystem musi umożliwić weryfikację otrzymanego asortymentu ze złożonym dzień wcześniej zamówieniem i w przypadku wykrycia niezgodności złożenie reklamacji,</w:t>
      </w:r>
    </w:p>
    <w:p w14:paraId="32CDDE5E" w14:textId="77777777" w:rsidR="00603A43" w:rsidRPr="00603A43" w:rsidRDefault="00603A43" w:rsidP="00603A43">
      <w:pPr>
        <w:jc w:val="both"/>
        <w:rPr>
          <w:sz w:val="16"/>
          <w:szCs w:val="16"/>
          <w:lang w:eastAsia="pl-PL"/>
        </w:rPr>
      </w:pPr>
    </w:p>
    <w:p w14:paraId="1ED8916B"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i) </w:t>
      </w:r>
      <w:r w:rsidRPr="00603A43">
        <w:rPr>
          <w:color w:val="000000"/>
          <w:sz w:val="16"/>
          <w:szCs w:val="16"/>
          <w:lang w:eastAsia="pl-PL"/>
        </w:rPr>
        <w:t xml:space="preserve">system </w:t>
      </w:r>
      <w:r w:rsidRPr="00603A43">
        <w:rPr>
          <w:sz w:val="16"/>
          <w:szCs w:val="16"/>
          <w:lang w:eastAsia="pl-PL"/>
        </w:rPr>
        <w:t xml:space="preserve">monitorowania procesu musi </w:t>
      </w:r>
      <w:r w:rsidRPr="00603A43">
        <w:rPr>
          <w:color w:val="000000"/>
          <w:sz w:val="16"/>
          <w:szCs w:val="16"/>
          <w:lang w:eastAsia="pl-PL"/>
        </w:rPr>
        <w:t>umożliwiać szereg analiz i porównań statystycznych potrzebnych Wykonawcy, np. ilości złożonego asortymentu, jego stanu, braków z zamówień, wielokrotności procesów prania asortymentu jednostkowego itp.,</w:t>
      </w:r>
    </w:p>
    <w:p w14:paraId="754F8478" w14:textId="77777777" w:rsidR="00603A43" w:rsidRPr="00603A43" w:rsidRDefault="00603A43" w:rsidP="00603A43">
      <w:pPr>
        <w:jc w:val="both"/>
        <w:rPr>
          <w:sz w:val="16"/>
          <w:szCs w:val="16"/>
          <w:lang w:eastAsia="pl-PL"/>
        </w:rPr>
      </w:pPr>
    </w:p>
    <w:p w14:paraId="0699DE31"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j) </w:t>
      </w:r>
      <w:r w:rsidRPr="00603A43">
        <w:rPr>
          <w:color w:val="000000"/>
          <w:sz w:val="16"/>
          <w:szCs w:val="16"/>
          <w:lang w:eastAsia="pl-PL"/>
        </w:rPr>
        <w:t>baza danych zawarta w programie powinna uwzględniać każdy rodzaj asortymentu dzierżawionego przez Zamawiającego jak i stanowiącego własność Zamawiającego,</w:t>
      </w:r>
    </w:p>
    <w:p w14:paraId="57EDB52C" w14:textId="77777777" w:rsidR="00603A43" w:rsidRPr="00603A43" w:rsidRDefault="00603A43" w:rsidP="00603A43">
      <w:pPr>
        <w:jc w:val="both"/>
        <w:rPr>
          <w:sz w:val="16"/>
          <w:szCs w:val="16"/>
          <w:lang w:eastAsia="pl-PL"/>
        </w:rPr>
      </w:pPr>
    </w:p>
    <w:p w14:paraId="554C3BBD" w14:textId="77777777" w:rsidR="00603A43" w:rsidRPr="00603A43" w:rsidRDefault="00603A43" w:rsidP="00603A43">
      <w:pPr>
        <w:jc w:val="both"/>
        <w:rPr>
          <w:sz w:val="16"/>
          <w:szCs w:val="16"/>
          <w:lang w:eastAsia="pl-PL"/>
        </w:rPr>
      </w:pPr>
      <w:r w:rsidRPr="00603A43">
        <w:rPr>
          <w:bCs/>
          <w:color w:val="000000"/>
          <w:sz w:val="16"/>
          <w:szCs w:val="16"/>
          <w:lang w:eastAsia="pl-PL"/>
        </w:rPr>
        <w:t xml:space="preserve">k) </w:t>
      </w:r>
      <w:r w:rsidRPr="00603A43">
        <w:rPr>
          <w:color w:val="000000"/>
          <w:sz w:val="16"/>
          <w:szCs w:val="16"/>
          <w:lang w:eastAsia="pl-PL"/>
        </w:rPr>
        <w:t>minimalna liczba użytkowników jednocześnie pracujących w ramach systemu nie mniejsza niż 20,</w:t>
      </w:r>
    </w:p>
    <w:p w14:paraId="689CAAEF" w14:textId="77777777" w:rsidR="00603A43" w:rsidRPr="00603A43" w:rsidRDefault="00603A43" w:rsidP="00603A43">
      <w:pPr>
        <w:jc w:val="both"/>
        <w:rPr>
          <w:bCs/>
          <w:color w:val="000000"/>
          <w:sz w:val="16"/>
          <w:szCs w:val="16"/>
          <w:lang w:eastAsia="pl-PL"/>
        </w:rPr>
      </w:pPr>
    </w:p>
    <w:p w14:paraId="5D567487" w14:textId="77777777" w:rsidR="00603A43" w:rsidRPr="00603A43" w:rsidRDefault="00603A43" w:rsidP="00603A43">
      <w:pPr>
        <w:jc w:val="both"/>
        <w:rPr>
          <w:color w:val="000000"/>
          <w:sz w:val="16"/>
          <w:szCs w:val="16"/>
          <w:lang w:eastAsia="pl-PL"/>
        </w:rPr>
      </w:pPr>
      <w:r w:rsidRPr="00603A43">
        <w:rPr>
          <w:bCs/>
          <w:color w:val="000000"/>
          <w:sz w:val="16"/>
          <w:szCs w:val="16"/>
          <w:lang w:eastAsia="pl-PL"/>
        </w:rPr>
        <w:t xml:space="preserve">l) </w:t>
      </w:r>
      <w:r w:rsidRPr="00603A43">
        <w:rPr>
          <w:color w:val="000000"/>
          <w:sz w:val="16"/>
          <w:szCs w:val="16"/>
          <w:lang w:eastAsia="pl-PL"/>
        </w:rPr>
        <w:t xml:space="preserve">Wykonawca zobowiązuje się do zainstalowania na każdym wskazanym przez Zamawiającego komputerze programu do monitorowania i obsługi ruchu bielizny, działającego w systemie on-line, a następnie przeszkoli pracowników Zamawiającego z obsługi ww. programu. </w:t>
      </w:r>
    </w:p>
    <w:p w14:paraId="58C159D9" w14:textId="77777777" w:rsidR="00603A43" w:rsidRPr="00603A43" w:rsidRDefault="00603A43" w:rsidP="00603A43">
      <w:pPr>
        <w:jc w:val="both"/>
        <w:rPr>
          <w:sz w:val="16"/>
          <w:szCs w:val="16"/>
          <w:lang w:eastAsia="pl-PL"/>
        </w:rPr>
      </w:pPr>
    </w:p>
    <w:p w14:paraId="0CA0CEE0" w14:textId="77777777" w:rsidR="00603A43" w:rsidRPr="00603A43" w:rsidRDefault="00603A43" w:rsidP="00603A43">
      <w:pPr>
        <w:jc w:val="both"/>
        <w:rPr>
          <w:bCs/>
          <w:color w:val="000000"/>
          <w:sz w:val="16"/>
          <w:szCs w:val="16"/>
          <w:lang w:eastAsia="pl-PL"/>
        </w:rPr>
      </w:pPr>
      <w:r w:rsidRPr="00603A43">
        <w:rPr>
          <w:bCs/>
          <w:color w:val="000000"/>
          <w:sz w:val="16"/>
          <w:szCs w:val="16"/>
          <w:lang w:eastAsia="pl-PL"/>
        </w:rPr>
        <w:t>m)</w:t>
      </w:r>
      <w:r w:rsidRPr="00603A43">
        <w:rPr>
          <w:color w:val="000000"/>
          <w:sz w:val="16"/>
          <w:szCs w:val="16"/>
          <w:lang w:eastAsia="pl-PL"/>
        </w:rPr>
        <w:t xml:space="preserve"> obsługa serwisowa przez okres trwania umowy leży po stronie Wykonawcy</w:t>
      </w:r>
      <w:r w:rsidRPr="00603A43">
        <w:rPr>
          <w:bCs/>
          <w:color w:val="000000"/>
          <w:sz w:val="16"/>
          <w:szCs w:val="16"/>
          <w:lang w:eastAsia="pl-PL"/>
        </w:rPr>
        <w:t>.</w:t>
      </w:r>
    </w:p>
    <w:p w14:paraId="102D1037" w14:textId="77777777" w:rsidR="00603A43" w:rsidRPr="00603A43" w:rsidRDefault="00603A43" w:rsidP="00603A43">
      <w:pPr>
        <w:rPr>
          <w:b/>
          <w:color w:val="000000"/>
          <w:sz w:val="16"/>
          <w:szCs w:val="16"/>
          <w:lang w:eastAsia="pl-PL"/>
        </w:rPr>
      </w:pPr>
    </w:p>
    <w:p w14:paraId="2BD3C13C" w14:textId="77777777" w:rsidR="00603A43" w:rsidRPr="00603A43" w:rsidRDefault="00603A43" w:rsidP="00603A43">
      <w:pPr>
        <w:rPr>
          <w:b/>
          <w:color w:val="000000"/>
          <w:sz w:val="16"/>
          <w:szCs w:val="16"/>
          <w:lang w:eastAsia="pl-PL"/>
        </w:rPr>
      </w:pPr>
      <w:r w:rsidRPr="00603A43">
        <w:rPr>
          <w:b/>
          <w:color w:val="000000"/>
          <w:sz w:val="16"/>
          <w:szCs w:val="16"/>
          <w:lang w:eastAsia="pl-PL"/>
        </w:rPr>
        <w:t xml:space="preserve">V. </w:t>
      </w:r>
    </w:p>
    <w:p w14:paraId="75A8D790" w14:textId="77777777" w:rsidR="00603A43" w:rsidRPr="00603A43" w:rsidRDefault="00603A43" w:rsidP="00603A43">
      <w:pPr>
        <w:jc w:val="both"/>
        <w:rPr>
          <w:b/>
          <w:color w:val="000000"/>
          <w:sz w:val="16"/>
          <w:szCs w:val="16"/>
          <w:lang w:eastAsia="pl-PL"/>
        </w:rPr>
      </w:pPr>
      <w:r w:rsidRPr="00603A43">
        <w:rPr>
          <w:bCs/>
          <w:color w:val="000000"/>
          <w:sz w:val="16"/>
          <w:szCs w:val="16"/>
          <w:lang w:eastAsia="pl-PL"/>
        </w:rPr>
        <w:t xml:space="preserve">Zamawiający wymaga aby, zakład pralniczy, w którym Wykonawca będzie świadczył usługę, będącą przedmiotem niniejszego postępowania, </w:t>
      </w:r>
      <w:r w:rsidRPr="00603A43">
        <w:rPr>
          <w:bCs/>
          <w:color w:val="000000"/>
          <w:sz w:val="16"/>
          <w:szCs w:val="16"/>
          <w:lang w:eastAsia="pl-PL"/>
        </w:rPr>
        <w:br/>
        <w:t xml:space="preserve">w celu zapewnienia ciągłości świadczenia usług, dysponował alternatywnymi rozwiązaniami, zapewniającymi nieprzerwalne świadczenie usług. Ewentualne skutki wynikające z przerwy w świadczonych usługach będących przedmiotem niniejszej umowy obciążają wyłącznie i w całości Wykonawcę. Wykonawca musi zapewnić ciągłość usługi, będącej przedmiotem niniejszej umowy NIEPRZERWANIE, tzn. również w sytuacjach kryzysowych -  pandemia, epidemia, konflikty zbrojne, stany klęsk żywiołowych itp., nie obciążając przy tym żadnymi kosztami Zamawiającego. W sytuacjach kryzysowych strony będą ściśle ze sobą współpracować, w celu sprawnego wykonania usługi. W sytuacjach kryzysowych Wykonawca zobowiązuje się działać (świadczyć usługi) z uwzględnieniem aktualnie obowiązujących zarządzeń, wytycznych odnośnych władz </w:t>
      </w:r>
      <w:r w:rsidRPr="00603A43">
        <w:rPr>
          <w:bCs/>
          <w:color w:val="000000"/>
          <w:sz w:val="16"/>
          <w:szCs w:val="16"/>
          <w:lang w:eastAsia="pl-PL"/>
        </w:rPr>
        <w:br/>
        <w:t xml:space="preserve">i instytucji, jak również zapewnić adekwatne środki umożliwiające realizację zamówienia np. odpowiednie worki na bieliznę, odpowiednie środki dezynfekcyjne, pralnicze, odpowiednie pojazdy jak i właściwie przeszkolony i zabezpieczony personel. </w:t>
      </w:r>
    </w:p>
    <w:p w14:paraId="69629510" w14:textId="77777777" w:rsidR="00603A43" w:rsidRPr="00603A43" w:rsidRDefault="00603A43" w:rsidP="00603A43">
      <w:pPr>
        <w:jc w:val="both"/>
        <w:rPr>
          <w:rFonts w:eastAsia="Calibri"/>
          <w:sz w:val="16"/>
          <w:szCs w:val="16"/>
        </w:rPr>
      </w:pPr>
    </w:p>
    <w:p w14:paraId="05FD7A6E" w14:textId="77777777" w:rsidR="00603A43" w:rsidRPr="00603A43" w:rsidRDefault="00603A43" w:rsidP="00603A43">
      <w:pPr>
        <w:jc w:val="both"/>
        <w:rPr>
          <w:sz w:val="16"/>
          <w:szCs w:val="16"/>
        </w:rPr>
      </w:pPr>
      <w:r w:rsidRPr="00603A43">
        <w:rPr>
          <w:rFonts w:eastAsia="Calibri"/>
          <w:sz w:val="16"/>
          <w:szCs w:val="16"/>
        </w:rPr>
        <w:t xml:space="preserve">6. </w:t>
      </w:r>
      <w:r w:rsidRPr="00603A43">
        <w:rPr>
          <w:sz w:val="16"/>
          <w:szCs w:val="16"/>
        </w:rPr>
        <w:t xml:space="preserve">Wykonawca oświadcza, że zapoznał się z Ogólną Klauzulą Informacyjną stanowiącą </w:t>
      </w:r>
      <w:r w:rsidRPr="00603A43">
        <w:rPr>
          <w:b/>
          <w:bCs/>
          <w:sz w:val="16"/>
          <w:szCs w:val="16"/>
        </w:rPr>
        <w:t>załącznik nr 1</w:t>
      </w:r>
      <w:r w:rsidRPr="00603A43">
        <w:rPr>
          <w:sz w:val="16"/>
          <w:szCs w:val="16"/>
        </w:rPr>
        <w:t xml:space="preserve"> do niniejszej Umowy i wyraża zgodę </w:t>
      </w:r>
      <w:r w:rsidRPr="00603A43">
        <w:rPr>
          <w:sz w:val="16"/>
          <w:szCs w:val="16"/>
        </w:rPr>
        <w:br/>
        <w:t>na przetwarzanie jego danych osobowych w zakresie niezbędnym do realizacji przedmiotu niniejszej umowy.</w:t>
      </w:r>
    </w:p>
    <w:p w14:paraId="684E8BD9" w14:textId="77777777" w:rsidR="00603A43" w:rsidRPr="00603A43" w:rsidRDefault="00603A43" w:rsidP="00603A43">
      <w:pPr>
        <w:jc w:val="both"/>
        <w:rPr>
          <w:sz w:val="16"/>
          <w:szCs w:val="16"/>
        </w:rPr>
      </w:pPr>
    </w:p>
    <w:p w14:paraId="28580563" w14:textId="77777777" w:rsidR="00603A43" w:rsidRPr="00603A43" w:rsidRDefault="00603A43" w:rsidP="00603A43">
      <w:pPr>
        <w:jc w:val="both"/>
        <w:rPr>
          <w:bCs/>
          <w:sz w:val="16"/>
          <w:szCs w:val="16"/>
        </w:rPr>
      </w:pPr>
      <w:r w:rsidRPr="00603A43">
        <w:rPr>
          <w:sz w:val="16"/>
          <w:szCs w:val="16"/>
        </w:rPr>
        <w:t xml:space="preserve">7. </w:t>
      </w:r>
      <w:r w:rsidRPr="00603A43">
        <w:rPr>
          <w:bCs/>
          <w:sz w:val="16"/>
          <w:szCs w:val="16"/>
        </w:rPr>
        <w:t>Wykonawca oświadcza, że będzie:</w:t>
      </w:r>
    </w:p>
    <w:p w14:paraId="53D35C9D" w14:textId="77777777" w:rsidR="00603A43" w:rsidRPr="00603A43" w:rsidRDefault="00603A43" w:rsidP="00603A43">
      <w:pPr>
        <w:jc w:val="both"/>
        <w:rPr>
          <w:bCs/>
          <w:sz w:val="16"/>
          <w:szCs w:val="16"/>
        </w:rPr>
      </w:pPr>
      <w:r w:rsidRPr="00603A43">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6E94CEF8" w14:textId="77777777" w:rsidR="00603A43" w:rsidRPr="00603A43" w:rsidRDefault="00603A43" w:rsidP="00603A43">
      <w:pPr>
        <w:jc w:val="both"/>
        <w:rPr>
          <w:bCs/>
          <w:sz w:val="16"/>
          <w:szCs w:val="16"/>
        </w:rPr>
      </w:pPr>
      <w:r w:rsidRPr="00603A43">
        <w:rPr>
          <w:bCs/>
          <w:sz w:val="16"/>
          <w:szCs w:val="16"/>
        </w:rPr>
        <w:t xml:space="preserve">b) </w:t>
      </w:r>
      <w:r w:rsidRPr="00603A43">
        <w:rPr>
          <w:bCs/>
          <w:sz w:val="16"/>
          <w:szCs w:val="16"/>
          <w:lang w:eastAsia="pl-PL"/>
        </w:rPr>
        <w:t xml:space="preserve">rejestrować wypadki przy pracy, choroby zawodowe i zdarzenia potencjalnie wypadkowe wśród swoich pracowników pracujących na terenie Zamawiającego,  </w:t>
      </w:r>
    </w:p>
    <w:p w14:paraId="5DD4FB6D" w14:textId="77777777" w:rsidR="00603A43" w:rsidRPr="00603A43" w:rsidRDefault="00603A43" w:rsidP="00603A43">
      <w:pPr>
        <w:jc w:val="both"/>
        <w:rPr>
          <w:bCs/>
          <w:sz w:val="16"/>
          <w:szCs w:val="16"/>
          <w:lang w:eastAsia="pl-PL"/>
        </w:rPr>
      </w:pPr>
      <w:r w:rsidRPr="00603A43">
        <w:rPr>
          <w:bCs/>
          <w:sz w:val="16"/>
          <w:szCs w:val="16"/>
        </w:rPr>
        <w:t xml:space="preserve">c) </w:t>
      </w:r>
      <w:r w:rsidRPr="00603A43">
        <w:rPr>
          <w:bCs/>
          <w:sz w:val="16"/>
          <w:szCs w:val="16"/>
          <w:lang w:eastAsia="pl-PL"/>
        </w:rPr>
        <w:t xml:space="preserve">wyposażać swoich pracowników w środki bezpieczeństwa, w szczególności w odpowiednią </w:t>
      </w:r>
      <w:proofErr w:type="spellStart"/>
      <w:r w:rsidRPr="00603A43">
        <w:rPr>
          <w:bCs/>
          <w:sz w:val="16"/>
          <w:szCs w:val="16"/>
          <w:lang w:eastAsia="pl-PL"/>
        </w:rPr>
        <w:t>odziez</w:t>
      </w:r>
      <w:proofErr w:type="spellEnd"/>
      <w:r w:rsidRPr="00603A43">
        <w:rPr>
          <w:bCs/>
          <w:sz w:val="16"/>
          <w:szCs w:val="16"/>
          <w:lang w:eastAsia="pl-PL"/>
        </w:rPr>
        <w:t xml:space="preserve"> roboczą, </w:t>
      </w:r>
      <w:proofErr w:type="spellStart"/>
      <w:r w:rsidRPr="00603A43">
        <w:rPr>
          <w:bCs/>
          <w:sz w:val="16"/>
          <w:szCs w:val="16"/>
          <w:lang w:eastAsia="pl-PL"/>
        </w:rPr>
        <w:t>dostosowan</w:t>
      </w:r>
      <w:proofErr w:type="spellEnd"/>
      <w:r w:rsidRPr="00603A43">
        <w:rPr>
          <w:bCs/>
          <w:sz w:val="16"/>
          <w:szCs w:val="16"/>
          <w:lang w:eastAsia="pl-PL"/>
        </w:rPr>
        <w:t xml:space="preserve"> do rodzaju wykonywanych czynności,</w:t>
      </w:r>
    </w:p>
    <w:p w14:paraId="4EBE5DD6" w14:textId="77777777" w:rsidR="00603A43" w:rsidRPr="00603A43" w:rsidRDefault="00603A43" w:rsidP="00603A43">
      <w:pPr>
        <w:jc w:val="both"/>
        <w:rPr>
          <w:bCs/>
          <w:sz w:val="16"/>
          <w:szCs w:val="16"/>
        </w:rPr>
      </w:pPr>
      <w:r w:rsidRPr="00603A43">
        <w:rPr>
          <w:bCs/>
          <w:sz w:val="16"/>
          <w:szCs w:val="16"/>
          <w:lang w:eastAsia="pl-PL"/>
        </w:rPr>
        <w:t>d) organizować pracę swoich pracowników w sposób spełniający zasady</w:t>
      </w:r>
      <w:r w:rsidRPr="00603A43">
        <w:rPr>
          <w:bCs/>
          <w:sz w:val="16"/>
          <w:szCs w:val="16"/>
        </w:rPr>
        <w:t xml:space="preserve"> </w:t>
      </w:r>
      <w:r w:rsidRPr="00603A43">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7822C164" w14:textId="77777777" w:rsidR="00603A43" w:rsidRPr="00603A43" w:rsidRDefault="00603A43" w:rsidP="00603A43">
      <w:pPr>
        <w:jc w:val="both"/>
        <w:rPr>
          <w:bCs/>
          <w:sz w:val="16"/>
          <w:szCs w:val="16"/>
        </w:rPr>
      </w:pPr>
      <w:r w:rsidRPr="00603A43">
        <w:rPr>
          <w:bCs/>
          <w:sz w:val="16"/>
          <w:szCs w:val="16"/>
        </w:rPr>
        <w:t xml:space="preserve">e) </w:t>
      </w:r>
      <w:r w:rsidRPr="00603A43">
        <w:rPr>
          <w:bCs/>
          <w:sz w:val="16"/>
          <w:szCs w:val="16"/>
          <w:lang w:eastAsia="pl-PL"/>
        </w:rPr>
        <w:t>powiadamiać swoich pracowników o możliwych zagrożeniach związanych z</w:t>
      </w:r>
      <w:r w:rsidRPr="00603A43">
        <w:rPr>
          <w:bCs/>
          <w:sz w:val="16"/>
          <w:szCs w:val="16"/>
        </w:rPr>
        <w:t xml:space="preserve"> </w:t>
      </w:r>
      <w:r w:rsidRPr="00603A43">
        <w:rPr>
          <w:bCs/>
          <w:sz w:val="16"/>
          <w:szCs w:val="16"/>
          <w:lang w:eastAsia="pl-PL"/>
        </w:rPr>
        <w:t>wykonywaniem przez nich prac,</w:t>
      </w:r>
    </w:p>
    <w:p w14:paraId="686213AF" w14:textId="77777777" w:rsidR="00603A43" w:rsidRPr="00603A43" w:rsidRDefault="00603A43" w:rsidP="00603A43">
      <w:pPr>
        <w:jc w:val="both"/>
        <w:rPr>
          <w:bCs/>
          <w:sz w:val="16"/>
          <w:szCs w:val="16"/>
        </w:rPr>
      </w:pPr>
      <w:r w:rsidRPr="00603A43">
        <w:rPr>
          <w:bCs/>
          <w:sz w:val="16"/>
          <w:szCs w:val="16"/>
        </w:rPr>
        <w:t xml:space="preserve">f) </w:t>
      </w:r>
      <w:r w:rsidRPr="00603A43">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159A123E" w14:textId="77777777" w:rsidR="00603A43" w:rsidRPr="00603A43" w:rsidRDefault="00603A43" w:rsidP="00603A43">
      <w:pPr>
        <w:jc w:val="both"/>
        <w:rPr>
          <w:bCs/>
          <w:sz w:val="16"/>
          <w:szCs w:val="16"/>
        </w:rPr>
      </w:pPr>
      <w:r w:rsidRPr="00603A43">
        <w:rPr>
          <w:bCs/>
          <w:sz w:val="16"/>
          <w:szCs w:val="16"/>
        </w:rPr>
        <w:t xml:space="preserve">g) </w:t>
      </w:r>
      <w:r w:rsidRPr="00603A43">
        <w:rPr>
          <w:bCs/>
          <w:sz w:val="16"/>
          <w:szCs w:val="16"/>
          <w:lang w:eastAsia="pl-PL"/>
        </w:rPr>
        <w:t xml:space="preserve">przeprowadzać szkolenie wśród podległych pracowników wykonujących usługę w zakresie obowiązującej w firmie polityki bezpieczeństwa </w:t>
      </w:r>
      <w:r w:rsidRPr="00603A43">
        <w:rPr>
          <w:bCs/>
          <w:sz w:val="16"/>
          <w:szCs w:val="16"/>
          <w:lang w:eastAsia="pl-PL"/>
        </w:rPr>
        <w:br/>
        <w:t>i higieny pracy,</w:t>
      </w:r>
    </w:p>
    <w:p w14:paraId="52BA9D0E" w14:textId="77777777" w:rsidR="00603A43" w:rsidRPr="00603A43" w:rsidRDefault="00603A43" w:rsidP="00603A43">
      <w:pPr>
        <w:jc w:val="both"/>
        <w:rPr>
          <w:bCs/>
          <w:sz w:val="16"/>
          <w:szCs w:val="16"/>
          <w:lang w:eastAsia="pl-PL"/>
        </w:rPr>
      </w:pPr>
      <w:r w:rsidRPr="00603A43">
        <w:rPr>
          <w:bCs/>
          <w:sz w:val="16"/>
          <w:szCs w:val="16"/>
          <w:lang w:eastAsia="pl-PL"/>
        </w:rPr>
        <w:t>h) umożliwiać Specjaliście ds. BHP Zamawiającego kontrolę postępowania na zgodność z przyjętymi zasadami BHP,</w:t>
      </w:r>
    </w:p>
    <w:p w14:paraId="5C27F554" w14:textId="77777777" w:rsidR="00603A43" w:rsidRPr="00603A43" w:rsidRDefault="00603A43" w:rsidP="00603A43">
      <w:pPr>
        <w:jc w:val="both"/>
        <w:rPr>
          <w:bCs/>
          <w:sz w:val="16"/>
          <w:szCs w:val="16"/>
          <w:lang w:eastAsia="pl-PL"/>
        </w:rPr>
      </w:pPr>
      <w:r w:rsidRPr="00603A43">
        <w:rPr>
          <w:bCs/>
          <w:sz w:val="16"/>
          <w:szCs w:val="16"/>
          <w:lang w:eastAsia="pl-PL"/>
        </w:rPr>
        <w:t>i) dbać, aby pracownicy Wykonawcy wykonujący pracę na terenie Zamawiającego posiadali aktualnie badania zdrowotne i szkolenia BHP,</w:t>
      </w:r>
    </w:p>
    <w:p w14:paraId="03FB9027" w14:textId="77777777" w:rsidR="00603A43" w:rsidRPr="00603A43" w:rsidRDefault="00603A43" w:rsidP="00603A43">
      <w:pPr>
        <w:jc w:val="both"/>
        <w:rPr>
          <w:bCs/>
          <w:sz w:val="16"/>
          <w:szCs w:val="16"/>
          <w:lang w:eastAsia="pl-PL"/>
        </w:rPr>
      </w:pPr>
      <w:r w:rsidRPr="00603A43">
        <w:rPr>
          <w:bCs/>
          <w:sz w:val="16"/>
          <w:szCs w:val="16"/>
          <w:lang w:eastAsia="pl-PL"/>
        </w:rPr>
        <w:t xml:space="preserve">j) dbać, aby wszystkie materiały i surowce stosowane, używane w czasie </w:t>
      </w:r>
      <w:proofErr w:type="spellStart"/>
      <w:r w:rsidRPr="00603A43">
        <w:rPr>
          <w:bCs/>
          <w:sz w:val="16"/>
          <w:szCs w:val="16"/>
          <w:lang w:eastAsia="pl-PL"/>
        </w:rPr>
        <w:t>wykonywnia</w:t>
      </w:r>
      <w:proofErr w:type="spellEnd"/>
      <w:r w:rsidRPr="00603A43">
        <w:rPr>
          <w:bCs/>
          <w:sz w:val="16"/>
          <w:szCs w:val="16"/>
          <w:lang w:eastAsia="pl-PL"/>
        </w:rPr>
        <w:t xml:space="preserve"> pracy były tak ułożone i zabezpieczone, żeby nie stwarzały zagrożenia dla ludzi,</w:t>
      </w:r>
    </w:p>
    <w:p w14:paraId="64D5EC93" w14:textId="77777777" w:rsidR="00603A43" w:rsidRPr="00603A43" w:rsidRDefault="00603A43" w:rsidP="00603A43">
      <w:pPr>
        <w:jc w:val="both"/>
        <w:rPr>
          <w:bCs/>
          <w:sz w:val="16"/>
          <w:szCs w:val="16"/>
          <w:lang w:eastAsia="pl-PL"/>
        </w:rPr>
      </w:pPr>
      <w:r w:rsidRPr="00603A43">
        <w:rPr>
          <w:bCs/>
          <w:sz w:val="16"/>
          <w:szCs w:val="16"/>
          <w:lang w:eastAsia="pl-PL"/>
        </w:rPr>
        <w:t xml:space="preserve">k) </w:t>
      </w:r>
      <w:r w:rsidRPr="00603A43">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7DE1BD62" w14:textId="77777777" w:rsidR="00603A43" w:rsidRPr="00603A43" w:rsidRDefault="00603A43" w:rsidP="00603A43">
      <w:pPr>
        <w:jc w:val="both"/>
        <w:rPr>
          <w:bCs/>
          <w:sz w:val="16"/>
          <w:szCs w:val="16"/>
          <w:lang w:eastAsia="pl-PL"/>
        </w:rPr>
      </w:pPr>
      <w:r w:rsidRPr="00603A43">
        <w:rPr>
          <w:bCs/>
          <w:sz w:val="16"/>
          <w:szCs w:val="16"/>
          <w:lang w:eastAsia="pl-PL"/>
        </w:rPr>
        <w:lastRenderedPageBreak/>
        <w:t xml:space="preserve">l) </w:t>
      </w:r>
      <w:r w:rsidRPr="00603A43">
        <w:rPr>
          <w:bCs/>
          <w:sz w:val="16"/>
          <w:szCs w:val="16"/>
          <w:lang w:eastAsia="ar-SA"/>
        </w:rPr>
        <w:t xml:space="preserve">zabierać z terenów Zamawiającego wszelkie odpady powstałe w czasie realizacji umowy, </w:t>
      </w:r>
    </w:p>
    <w:p w14:paraId="582B4DB7" w14:textId="77777777" w:rsidR="00603A43" w:rsidRPr="00603A43" w:rsidRDefault="00603A43" w:rsidP="00603A43">
      <w:pPr>
        <w:jc w:val="both"/>
        <w:rPr>
          <w:bCs/>
          <w:sz w:val="16"/>
          <w:szCs w:val="16"/>
          <w:lang w:eastAsia="pl-PL"/>
        </w:rPr>
      </w:pPr>
      <w:r w:rsidRPr="00603A43">
        <w:rPr>
          <w:bCs/>
          <w:sz w:val="16"/>
          <w:szCs w:val="16"/>
          <w:lang w:eastAsia="pl-PL"/>
        </w:rPr>
        <w:t xml:space="preserve">m) przestrzegać zakazu wwożenia </w:t>
      </w:r>
      <w:r w:rsidRPr="00603A43">
        <w:rPr>
          <w:bCs/>
          <w:sz w:val="16"/>
          <w:szCs w:val="16"/>
          <w:lang w:eastAsia="ar-SA"/>
        </w:rPr>
        <w:t>na teren Zamawiającego jakichkolwiek odpadów,</w:t>
      </w:r>
    </w:p>
    <w:p w14:paraId="10513BBA" w14:textId="77777777" w:rsidR="00603A43" w:rsidRPr="00603A43" w:rsidRDefault="00603A43" w:rsidP="00603A43">
      <w:pPr>
        <w:jc w:val="both"/>
        <w:rPr>
          <w:bCs/>
          <w:sz w:val="16"/>
          <w:szCs w:val="16"/>
          <w:lang w:eastAsia="pl-PL"/>
        </w:rPr>
      </w:pPr>
      <w:r w:rsidRPr="00603A43">
        <w:rPr>
          <w:bCs/>
          <w:sz w:val="16"/>
          <w:szCs w:val="16"/>
          <w:lang w:eastAsia="pl-PL"/>
        </w:rPr>
        <w:t xml:space="preserve">n) przestrzegać zakazu </w:t>
      </w:r>
      <w:r w:rsidRPr="00603A43">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176D04AC" w14:textId="77777777" w:rsidR="00603A43" w:rsidRPr="00603A43" w:rsidRDefault="00603A43" w:rsidP="00603A43">
      <w:pPr>
        <w:jc w:val="both"/>
        <w:rPr>
          <w:bCs/>
          <w:sz w:val="16"/>
          <w:szCs w:val="16"/>
          <w:lang w:eastAsia="pl-PL"/>
        </w:rPr>
      </w:pPr>
      <w:r w:rsidRPr="00603A43">
        <w:rPr>
          <w:bCs/>
          <w:sz w:val="16"/>
          <w:szCs w:val="16"/>
          <w:lang w:eastAsia="pl-PL"/>
        </w:rPr>
        <w:t xml:space="preserve">o) przestrzegać zakazu </w:t>
      </w:r>
      <w:r w:rsidRPr="00603A43">
        <w:rPr>
          <w:bCs/>
          <w:sz w:val="16"/>
          <w:szCs w:val="16"/>
          <w:lang w:eastAsia="ar-SA"/>
        </w:rPr>
        <w:t>mycia pojazdów na terenie Zamawiającego,</w:t>
      </w:r>
    </w:p>
    <w:p w14:paraId="4C58F381" w14:textId="77777777" w:rsidR="00603A43" w:rsidRPr="00603A43" w:rsidRDefault="00603A43" w:rsidP="00603A43">
      <w:pPr>
        <w:jc w:val="both"/>
        <w:rPr>
          <w:bCs/>
          <w:sz w:val="16"/>
          <w:szCs w:val="16"/>
          <w:lang w:eastAsia="pl-PL"/>
        </w:rPr>
      </w:pPr>
      <w:r w:rsidRPr="00603A43">
        <w:rPr>
          <w:bCs/>
          <w:sz w:val="16"/>
          <w:szCs w:val="16"/>
          <w:lang w:eastAsia="pl-PL"/>
        </w:rPr>
        <w:t xml:space="preserve">p) przestrzegać zakazu </w:t>
      </w:r>
      <w:r w:rsidRPr="00603A43">
        <w:rPr>
          <w:bCs/>
          <w:sz w:val="16"/>
          <w:szCs w:val="16"/>
          <w:lang w:eastAsia="ar-SA"/>
        </w:rPr>
        <w:t>spalania odpadów na terenie Zamawiającego,</w:t>
      </w:r>
    </w:p>
    <w:p w14:paraId="0B827E79" w14:textId="77777777" w:rsidR="00603A43" w:rsidRPr="00603A43" w:rsidRDefault="00603A43" w:rsidP="00603A43">
      <w:pPr>
        <w:jc w:val="both"/>
        <w:rPr>
          <w:bCs/>
          <w:sz w:val="16"/>
          <w:szCs w:val="16"/>
          <w:lang w:eastAsia="pl-PL"/>
        </w:rPr>
      </w:pPr>
      <w:r w:rsidRPr="00603A43">
        <w:rPr>
          <w:bCs/>
          <w:sz w:val="16"/>
          <w:szCs w:val="16"/>
          <w:lang w:eastAsia="pl-PL"/>
        </w:rPr>
        <w:t xml:space="preserve">r) przestrzegać zakazu </w:t>
      </w:r>
      <w:r w:rsidRPr="00603A43">
        <w:rPr>
          <w:bCs/>
          <w:sz w:val="16"/>
          <w:szCs w:val="16"/>
          <w:lang w:eastAsia="ar-SA"/>
        </w:rPr>
        <w:t>wylewania jakichkolwiek substancji niebezpiecznych do gleby lub kanalizacji na terenie Zamawiającego.</w:t>
      </w:r>
    </w:p>
    <w:p w14:paraId="283A9CEF" w14:textId="77777777" w:rsidR="00603A43" w:rsidRPr="00603A43" w:rsidRDefault="00603A43" w:rsidP="00603A43">
      <w:pPr>
        <w:jc w:val="both"/>
        <w:rPr>
          <w:bCs/>
          <w:sz w:val="16"/>
          <w:szCs w:val="16"/>
          <w:lang w:eastAsia="pl-PL"/>
        </w:rPr>
      </w:pPr>
    </w:p>
    <w:p w14:paraId="6BA34068" w14:textId="77777777" w:rsidR="00603A43" w:rsidRPr="00603A43" w:rsidRDefault="00603A43" w:rsidP="00603A43">
      <w:pPr>
        <w:jc w:val="both"/>
        <w:rPr>
          <w:sz w:val="16"/>
          <w:szCs w:val="16"/>
        </w:rPr>
      </w:pPr>
    </w:p>
    <w:p w14:paraId="70EACFD6" w14:textId="77777777" w:rsidR="00603A43" w:rsidRPr="00603A43" w:rsidRDefault="00603A43" w:rsidP="00603A43">
      <w:pPr>
        <w:rPr>
          <w:sz w:val="16"/>
          <w:szCs w:val="16"/>
          <w:lang w:eastAsia="pl-PL"/>
        </w:rPr>
      </w:pPr>
      <w:r w:rsidRPr="00603A43">
        <w:rPr>
          <w:sz w:val="16"/>
          <w:szCs w:val="16"/>
        </w:rPr>
        <w:t xml:space="preserve">8. </w:t>
      </w:r>
      <w:r w:rsidRPr="00603A43">
        <w:rPr>
          <w:sz w:val="16"/>
          <w:szCs w:val="16"/>
          <w:lang w:eastAsia="pl-PL"/>
        </w:rPr>
        <w:t>PRAWA I OBOWIĄZKI STRON</w:t>
      </w:r>
    </w:p>
    <w:p w14:paraId="7B3440E5" w14:textId="77777777" w:rsidR="00603A43" w:rsidRPr="00603A43" w:rsidRDefault="00603A43" w:rsidP="00603A43">
      <w:pPr>
        <w:jc w:val="both"/>
        <w:rPr>
          <w:rFonts w:eastAsia="Calibri"/>
          <w:sz w:val="16"/>
          <w:szCs w:val="16"/>
        </w:rPr>
      </w:pPr>
      <w:r w:rsidRPr="00603A43">
        <w:rPr>
          <w:sz w:val="16"/>
          <w:szCs w:val="16"/>
          <w:lang w:eastAsia="pl-PL"/>
        </w:rPr>
        <w:t xml:space="preserve">8.1. </w:t>
      </w:r>
      <w:r w:rsidRPr="00603A43">
        <w:rPr>
          <w:rFonts w:eastAsia="Calibri"/>
          <w:sz w:val="16"/>
          <w:szCs w:val="16"/>
        </w:rPr>
        <w:t>Zamawiający zastrzega sobie prawo do dokonywania kontroli usługi będącej przedmiotem niniejszej umowy w miejscu jej wykonywania u Wykonawcy.</w:t>
      </w:r>
    </w:p>
    <w:p w14:paraId="1EAA90A6" w14:textId="77777777" w:rsidR="00603A43" w:rsidRPr="00603A43" w:rsidRDefault="00603A43" w:rsidP="00603A43">
      <w:pPr>
        <w:rPr>
          <w:sz w:val="16"/>
          <w:szCs w:val="16"/>
          <w:lang w:eastAsia="pl-PL"/>
        </w:rPr>
      </w:pPr>
    </w:p>
    <w:p w14:paraId="107BE2BC" w14:textId="77777777" w:rsidR="00603A43" w:rsidRPr="00603A43" w:rsidRDefault="00603A43" w:rsidP="00603A43">
      <w:pPr>
        <w:jc w:val="both"/>
        <w:rPr>
          <w:rFonts w:eastAsia="Calibri"/>
          <w:sz w:val="16"/>
          <w:szCs w:val="16"/>
        </w:rPr>
      </w:pPr>
      <w:r w:rsidRPr="00603A43">
        <w:rPr>
          <w:rFonts w:eastAsia="Calibri"/>
          <w:sz w:val="16"/>
          <w:szCs w:val="16"/>
          <w:shd w:val="clear" w:color="auto" w:fill="FFFFFF"/>
        </w:rPr>
        <w:t xml:space="preserve">8.2. Zamawiający wymaga, aby pracownicy Wykonawcy, zajmujący się wykonywaniem usługi posiadali stosowne uprawnienia i kwalifikacje wymagane przepisami prawa i zasadami obowiązującymi w branży, gwarantującymi najwyższą jakość świadczonej usługi.  </w:t>
      </w:r>
    </w:p>
    <w:p w14:paraId="7BB60323" w14:textId="77777777" w:rsidR="00603A43" w:rsidRPr="00603A43" w:rsidRDefault="00603A43" w:rsidP="00603A43">
      <w:pPr>
        <w:jc w:val="both"/>
        <w:rPr>
          <w:rFonts w:eastAsia="Calibri"/>
          <w:sz w:val="16"/>
          <w:szCs w:val="16"/>
          <w:shd w:val="clear" w:color="auto" w:fill="FFFFFF"/>
        </w:rPr>
      </w:pPr>
    </w:p>
    <w:p w14:paraId="10A34270" w14:textId="77777777" w:rsidR="00603A43" w:rsidRPr="00603A43" w:rsidRDefault="00603A43" w:rsidP="00603A43">
      <w:pPr>
        <w:jc w:val="both"/>
        <w:rPr>
          <w:rFonts w:eastAsia="Calibri"/>
          <w:sz w:val="16"/>
          <w:szCs w:val="16"/>
          <w:shd w:val="clear" w:color="auto" w:fill="FFFFFF"/>
        </w:rPr>
      </w:pPr>
      <w:r w:rsidRPr="00603A43">
        <w:rPr>
          <w:rFonts w:eastAsia="Calibri"/>
          <w:sz w:val="16"/>
          <w:szCs w:val="16"/>
          <w:shd w:val="clear" w:color="auto" w:fill="FFFFFF"/>
        </w:rPr>
        <w:t xml:space="preserve">8.3. Obowiązkiem Wykonawcy jest zapewnienie najwyższego standardu wykonania usługi będącej przedmiotem umowy. </w:t>
      </w:r>
    </w:p>
    <w:p w14:paraId="62388BBE" w14:textId="77777777" w:rsidR="00603A43" w:rsidRPr="00603A43" w:rsidRDefault="00603A43" w:rsidP="00603A43">
      <w:pPr>
        <w:jc w:val="both"/>
        <w:rPr>
          <w:rFonts w:eastAsia="Calibri"/>
          <w:sz w:val="16"/>
          <w:szCs w:val="16"/>
          <w:shd w:val="clear" w:color="auto" w:fill="FFFFFF"/>
        </w:rPr>
      </w:pPr>
    </w:p>
    <w:p w14:paraId="2E55D5AF" w14:textId="77777777" w:rsidR="00603A43" w:rsidRPr="00603A43" w:rsidRDefault="00603A43" w:rsidP="00603A43">
      <w:pPr>
        <w:autoSpaceDE w:val="0"/>
        <w:autoSpaceDN w:val="0"/>
        <w:adjustRightInd w:val="0"/>
        <w:jc w:val="both"/>
        <w:rPr>
          <w:rFonts w:eastAsia="Calibri"/>
          <w:sz w:val="16"/>
          <w:szCs w:val="16"/>
          <w:lang w:eastAsia="pl-PL"/>
        </w:rPr>
      </w:pPr>
      <w:r w:rsidRPr="00603A43">
        <w:rPr>
          <w:rFonts w:eastAsia="Calibri"/>
          <w:sz w:val="16"/>
          <w:szCs w:val="16"/>
          <w:lang w:eastAsia="pl-PL"/>
        </w:rPr>
        <w:t>8.4. Wykonawca ponosi pełną odpowiedzialność za ewentualne braki lub uszkodzenia mechaniczne „asortymentu powierzonego”, jakie powstaną w czasie wykonywania niniejszego zamówienia, chyba, że braki lub uszkodzenia te są następstwem okoliczności, na które Wykonawca nie miał wpływu. W przypadku spornej oceny zniszczenia „asortymentu”, strony powołają komisję złożoną z przedstawicieli Zamawiającego i Wykonawcy, która podejmie ostateczną decyzję. Z posiedzenia komisji sporządzony będzie stosowny protokół. Naprawienie ewentualnej szkody nastąpi według wyboru Zamawiającego bądź przez zapłatę odpowiedniej sumy pieniężnej lub też przez wydanie odpowiedniej ilości „asortymentu” brakującego / niezniszczonego tego samego rodzaju i takiej samej wartości.</w:t>
      </w:r>
    </w:p>
    <w:p w14:paraId="2DF3765D" w14:textId="77777777" w:rsidR="00603A43" w:rsidRPr="00603A43" w:rsidRDefault="00603A43" w:rsidP="00603A43">
      <w:pPr>
        <w:autoSpaceDE w:val="0"/>
        <w:autoSpaceDN w:val="0"/>
        <w:adjustRightInd w:val="0"/>
        <w:jc w:val="both"/>
        <w:rPr>
          <w:rFonts w:eastAsia="Calibri"/>
          <w:sz w:val="16"/>
          <w:szCs w:val="16"/>
          <w:lang w:eastAsia="pl-PL"/>
        </w:rPr>
      </w:pPr>
    </w:p>
    <w:p w14:paraId="701094D1" w14:textId="77777777" w:rsidR="00603A43" w:rsidRPr="00603A43" w:rsidRDefault="00603A43" w:rsidP="00603A43">
      <w:pPr>
        <w:autoSpaceDE w:val="0"/>
        <w:autoSpaceDN w:val="0"/>
        <w:adjustRightInd w:val="0"/>
        <w:jc w:val="both"/>
        <w:rPr>
          <w:sz w:val="16"/>
          <w:szCs w:val="16"/>
          <w:lang w:eastAsia="pl-PL"/>
        </w:rPr>
      </w:pPr>
      <w:r w:rsidRPr="00603A43">
        <w:rPr>
          <w:rFonts w:eastAsia="Calibri"/>
          <w:sz w:val="16"/>
          <w:szCs w:val="16"/>
          <w:lang w:eastAsia="pl-PL"/>
        </w:rPr>
        <w:t xml:space="preserve">8.5. Wykonawca zobowiązuje się do udzielenia wszelkich wyjaśnień lub przedłożenia stosowanych dokumentów - niezwłocznie, w przypadku, gdy wyjaśnienia takie lub dokumenty będą wymagane przez urzędy, instytucje kontrolujące lub instytucje certyfikujące jednostkę Zamawiającego. </w:t>
      </w:r>
    </w:p>
    <w:p w14:paraId="4729F742" w14:textId="77777777" w:rsidR="00603A43" w:rsidRPr="00603A43" w:rsidRDefault="00603A43" w:rsidP="00603A43">
      <w:pPr>
        <w:jc w:val="both"/>
        <w:rPr>
          <w:rFonts w:eastAsia="Calibri"/>
          <w:sz w:val="16"/>
          <w:szCs w:val="16"/>
        </w:rPr>
      </w:pPr>
    </w:p>
    <w:p w14:paraId="2FFF7705" w14:textId="77777777" w:rsidR="00603A43" w:rsidRPr="00603A43" w:rsidRDefault="00603A43" w:rsidP="00603A43">
      <w:pPr>
        <w:jc w:val="both"/>
        <w:rPr>
          <w:sz w:val="16"/>
          <w:szCs w:val="16"/>
        </w:rPr>
      </w:pPr>
      <w:r w:rsidRPr="00603A43">
        <w:rPr>
          <w:sz w:val="16"/>
          <w:szCs w:val="16"/>
        </w:rPr>
        <w:t xml:space="preserve">9. Wykonawca zobowiązuje się do zatrudnienia na podstawie Umowy o Pracę osób wykonujących następujące czynności dla Wykonawcy, związane z realizacją niniejszego zamówienia: </w:t>
      </w:r>
    </w:p>
    <w:p w14:paraId="7685BEB3" w14:textId="77777777" w:rsidR="00603A43" w:rsidRPr="00603A43" w:rsidRDefault="00603A43" w:rsidP="00603A43">
      <w:pPr>
        <w:jc w:val="both"/>
        <w:rPr>
          <w:rFonts w:eastAsia="Calibri"/>
          <w:sz w:val="16"/>
          <w:szCs w:val="16"/>
        </w:rPr>
      </w:pPr>
      <w:r w:rsidRPr="00603A43">
        <w:rPr>
          <w:sz w:val="16"/>
          <w:szCs w:val="16"/>
        </w:rPr>
        <w:t xml:space="preserve">- </w:t>
      </w:r>
      <w:r w:rsidRPr="00603A43">
        <w:rPr>
          <w:rFonts w:eastAsia="Calibri"/>
          <w:sz w:val="16"/>
          <w:szCs w:val="16"/>
        </w:rPr>
        <w:t xml:space="preserve">kierowcy dowożący i odbierający przedmiot zamówienia, </w:t>
      </w:r>
    </w:p>
    <w:p w14:paraId="03F1C899" w14:textId="77777777" w:rsidR="00603A43" w:rsidRPr="00603A43" w:rsidRDefault="00603A43" w:rsidP="00603A43">
      <w:pPr>
        <w:jc w:val="both"/>
        <w:rPr>
          <w:rFonts w:eastAsia="Calibri"/>
          <w:sz w:val="16"/>
          <w:szCs w:val="16"/>
        </w:rPr>
      </w:pPr>
      <w:r w:rsidRPr="00603A43">
        <w:rPr>
          <w:rFonts w:eastAsia="Calibri"/>
          <w:sz w:val="16"/>
          <w:szCs w:val="16"/>
        </w:rPr>
        <w:t xml:space="preserve">- osoby sprawujące funkcje kierownicze w pralni Wykonawcy, </w:t>
      </w:r>
    </w:p>
    <w:p w14:paraId="6DA95AE3" w14:textId="77777777" w:rsidR="00603A43" w:rsidRPr="00603A43" w:rsidRDefault="00603A43" w:rsidP="00603A43">
      <w:pPr>
        <w:jc w:val="both"/>
        <w:rPr>
          <w:sz w:val="16"/>
          <w:szCs w:val="16"/>
        </w:rPr>
      </w:pPr>
      <w:r w:rsidRPr="00603A43">
        <w:rPr>
          <w:rFonts w:eastAsia="Calibri"/>
          <w:sz w:val="16"/>
          <w:szCs w:val="16"/>
        </w:rPr>
        <w:t>- osoby bezpośrednio związane z procesem prania i dezynfekcji przedmiotu zamówienia (np. sortujących bieliznę, obsługujących maszyny piorące / dezynfekcyjne itp.)</w:t>
      </w:r>
    </w:p>
    <w:p w14:paraId="1510B758" w14:textId="77777777" w:rsidR="00603A43" w:rsidRPr="00603A43" w:rsidRDefault="00603A43" w:rsidP="00603A43">
      <w:pPr>
        <w:jc w:val="both"/>
        <w:rPr>
          <w:sz w:val="16"/>
          <w:szCs w:val="16"/>
        </w:rPr>
      </w:pPr>
    </w:p>
    <w:p w14:paraId="3D566EA1" w14:textId="77777777" w:rsidR="00603A43" w:rsidRPr="00603A43" w:rsidRDefault="00603A43" w:rsidP="00603A43">
      <w:pPr>
        <w:jc w:val="both"/>
        <w:rPr>
          <w:sz w:val="16"/>
          <w:szCs w:val="16"/>
        </w:rPr>
      </w:pPr>
      <w:r w:rsidRPr="00603A43">
        <w:rPr>
          <w:sz w:val="16"/>
          <w:szCs w:val="16"/>
        </w:rPr>
        <w:t>9.1. Zamawiający na etapie realizacji zamówienia w ramach niniejszej umowy, zastrzega sobie prawo przeprowadzania kontroli przez swoich przedstawicieli lub upoważnione osoby trzecie na miejscu wykonania świadczenia. Ponadto Zamawiający w sytuacji gdy poweźmie wątpliwość co do sposobu zatrudnienia personelu – może zwrócić się o przeprowadzenie kontroli przez Państwową Inspekcję Pracy.</w:t>
      </w:r>
    </w:p>
    <w:p w14:paraId="37DEF127" w14:textId="77777777" w:rsidR="00603A43" w:rsidRPr="00603A43" w:rsidRDefault="00603A43" w:rsidP="00603A43">
      <w:pPr>
        <w:rPr>
          <w:sz w:val="16"/>
          <w:szCs w:val="16"/>
        </w:rPr>
      </w:pPr>
    </w:p>
    <w:p w14:paraId="7ED636C3" w14:textId="77777777" w:rsidR="00603A43" w:rsidRPr="00603A43" w:rsidRDefault="00603A43" w:rsidP="00603A43">
      <w:pPr>
        <w:jc w:val="both"/>
        <w:rPr>
          <w:sz w:val="16"/>
          <w:szCs w:val="16"/>
        </w:rPr>
      </w:pPr>
      <w:r w:rsidRPr="00603A43">
        <w:rPr>
          <w:sz w:val="16"/>
          <w:szCs w:val="16"/>
        </w:rPr>
        <w:t xml:space="preserve">9.2. W toku realizacji niniejszej umowy, Zamawiający w celu weryfikacji zatrudnienia osób wykonujących czynności wskazane powyżej </w:t>
      </w:r>
      <w:r w:rsidRPr="00603A43">
        <w:rPr>
          <w:sz w:val="16"/>
          <w:szCs w:val="16"/>
        </w:rPr>
        <w:br/>
      </w:r>
      <w:r w:rsidRPr="00603A43">
        <w:rPr>
          <w:b/>
          <w:bCs/>
          <w:sz w:val="16"/>
          <w:szCs w:val="16"/>
        </w:rPr>
        <w:t>ust. 9</w:t>
      </w:r>
      <w:r w:rsidRPr="00603A43">
        <w:rPr>
          <w:sz w:val="16"/>
          <w:szCs w:val="16"/>
        </w:rPr>
        <w:t xml:space="preserve">, może żądać od Wykonawcy, na podstawie </w:t>
      </w:r>
      <w:r w:rsidRPr="00603A43">
        <w:rPr>
          <w:b/>
          <w:bCs/>
          <w:sz w:val="16"/>
          <w:szCs w:val="16"/>
        </w:rPr>
        <w:t>art. 438, ust. 2 ustawy pzp</w:t>
      </w:r>
      <w:r w:rsidRPr="00603A43">
        <w:rPr>
          <w:sz w:val="16"/>
          <w:szCs w:val="16"/>
        </w:rPr>
        <w:t>, w szczególności:</w:t>
      </w:r>
    </w:p>
    <w:p w14:paraId="7AFFCF9F" w14:textId="77777777" w:rsidR="00603A43" w:rsidRPr="00603A43" w:rsidRDefault="00603A43" w:rsidP="00603A43">
      <w:pPr>
        <w:jc w:val="both"/>
        <w:rPr>
          <w:sz w:val="16"/>
          <w:szCs w:val="16"/>
        </w:rPr>
      </w:pPr>
      <w:r w:rsidRPr="00603A43">
        <w:rPr>
          <w:sz w:val="16"/>
          <w:szCs w:val="16"/>
        </w:rPr>
        <w:t>a) oświadczenia zatrudnionego pracownika,</w:t>
      </w:r>
    </w:p>
    <w:p w14:paraId="42CCFF79" w14:textId="77777777" w:rsidR="00603A43" w:rsidRPr="00603A43" w:rsidRDefault="00603A43" w:rsidP="00603A43">
      <w:pPr>
        <w:jc w:val="both"/>
        <w:rPr>
          <w:sz w:val="16"/>
          <w:szCs w:val="16"/>
        </w:rPr>
      </w:pPr>
      <w:r w:rsidRPr="00603A43">
        <w:rPr>
          <w:sz w:val="16"/>
          <w:szCs w:val="16"/>
        </w:rPr>
        <w:t>b) oświadczenia Wykonawcy lub podwykonawcy o zatrudnieniu pracownika na podstawie umowy o pracę,</w:t>
      </w:r>
    </w:p>
    <w:p w14:paraId="4D719069" w14:textId="77777777" w:rsidR="00603A43" w:rsidRPr="00603A43" w:rsidRDefault="00603A43" w:rsidP="00603A43">
      <w:pPr>
        <w:jc w:val="both"/>
        <w:rPr>
          <w:sz w:val="16"/>
          <w:szCs w:val="16"/>
        </w:rPr>
      </w:pPr>
      <w:r w:rsidRPr="00603A43">
        <w:rPr>
          <w:sz w:val="16"/>
          <w:szCs w:val="16"/>
        </w:rPr>
        <w:t>c) poświadczonej „za zgodność z oryginałem” kopii umowy o pracę zatrudnionego pracownika,</w:t>
      </w:r>
    </w:p>
    <w:p w14:paraId="18BDE29D" w14:textId="77777777" w:rsidR="00603A43" w:rsidRPr="00603A43" w:rsidRDefault="00603A43" w:rsidP="00603A43">
      <w:pPr>
        <w:jc w:val="both"/>
        <w:rPr>
          <w:sz w:val="16"/>
          <w:szCs w:val="16"/>
        </w:rPr>
      </w:pPr>
      <w:r w:rsidRPr="00603A43">
        <w:rPr>
          <w:sz w:val="16"/>
          <w:szCs w:val="16"/>
        </w:rPr>
        <w:t>d) innych dokumentów,</w:t>
      </w:r>
    </w:p>
    <w:p w14:paraId="47AB6C0A" w14:textId="77777777" w:rsidR="00603A43" w:rsidRPr="00603A43" w:rsidRDefault="00603A43" w:rsidP="00603A43">
      <w:pPr>
        <w:jc w:val="both"/>
        <w:rPr>
          <w:sz w:val="16"/>
          <w:szCs w:val="16"/>
        </w:rPr>
      </w:pPr>
      <w:r w:rsidRPr="00603A43">
        <w:rPr>
          <w:sz w:val="16"/>
          <w:szCs w:val="16"/>
        </w:rPr>
        <w:t xml:space="preserve">- zawierających informacje, w tym dane osobowe, niezbędne do weryfikacji zatrudnienia na podstawie umowy o  pracę, w szczególności imię </w:t>
      </w:r>
      <w:r w:rsidRPr="00603A43">
        <w:rPr>
          <w:sz w:val="16"/>
          <w:szCs w:val="16"/>
        </w:rPr>
        <w:br/>
        <w:t>i nazwisko zatrudnionego pracownika, datę zawarcia umowy  pracę, rodzaj umowy o pracę i zakres obowiązków pracownika.</w:t>
      </w:r>
    </w:p>
    <w:p w14:paraId="165C8EA8" w14:textId="77777777" w:rsidR="00603A43" w:rsidRPr="00603A43" w:rsidRDefault="00603A43" w:rsidP="00603A43">
      <w:pPr>
        <w:jc w:val="both"/>
        <w:rPr>
          <w:sz w:val="16"/>
          <w:szCs w:val="16"/>
        </w:rPr>
      </w:pPr>
    </w:p>
    <w:p w14:paraId="77D98065" w14:textId="77777777" w:rsidR="00603A43" w:rsidRPr="00603A43" w:rsidRDefault="00603A43" w:rsidP="00603A43">
      <w:pPr>
        <w:ind w:right="-1"/>
        <w:jc w:val="both"/>
        <w:rPr>
          <w:sz w:val="16"/>
          <w:szCs w:val="16"/>
        </w:rPr>
      </w:pPr>
    </w:p>
    <w:p w14:paraId="6E1F99D3" w14:textId="77777777" w:rsidR="00603A43" w:rsidRPr="00603A43" w:rsidRDefault="00603A43" w:rsidP="00603A43">
      <w:pPr>
        <w:ind w:right="-1"/>
        <w:jc w:val="center"/>
        <w:rPr>
          <w:b/>
          <w:bCs/>
          <w:sz w:val="16"/>
          <w:szCs w:val="16"/>
        </w:rPr>
      </w:pPr>
      <w:r w:rsidRPr="00603A43">
        <w:rPr>
          <w:b/>
          <w:bCs/>
          <w:sz w:val="16"/>
          <w:szCs w:val="16"/>
        </w:rPr>
        <w:t>§ 1a. (jeśli dotyczy)</w:t>
      </w:r>
    </w:p>
    <w:p w14:paraId="4D5D2CA9" w14:textId="77777777" w:rsidR="00603A43" w:rsidRPr="00603A43" w:rsidRDefault="00603A43" w:rsidP="00603A43">
      <w:pPr>
        <w:ind w:right="-1"/>
        <w:jc w:val="both"/>
        <w:rPr>
          <w:sz w:val="16"/>
          <w:szCs w:val="16"/>
        </w:rPr>
      </w:pPr>
      <w:r w:rsidRPr="00603A43">
        <w:rPr>
          <w:sz w:val="16"/>
          <w:szCs w:val="16"/>
        </w:rPr>
        <w:t xml:space="preserve">1. Wykonawca może powierzyć wykonanie </w:t>
      </w:r>
      <w:r w:rsidRPr="00603A43">
        <w:rPr>
          <w:b/>
          <w:bCs/>
          <w:sz w:val="16"/>
          <w:szCs w:val="16"/>
          <w:u w:val="single"/>
        </w:rPr>
        <w:t>części</w:t>
      </w:r>
      <w:r w:rsidRPr="00603A43">
        <w:rPr>
          <w:sz w:val="16"/>
          <w:szCs w:val="16"/>
        </w:rPr>
        <w:t xml:space="preserve"> zamówienia podwykonawcom. </w:t>
      </w:r>
    </w:p>
    <w:p w14:paraId="0A8736B9" w14:textId="77777777" w:rsidR="00603A43" w:rsidRPr="00603A43" w:rsidRDefault="00603A43" w:rsidP="00603A43">
      <w:pPr>
        <w:ind w:right="-1"/>
        <w:jc w:val="both"/>
        <w:rPr>
          <w:sz w:val="16"/>
          <w:szCs w:val="16"/>
        </w:rPr>
      </w:pPr>
      <w:r w:rsidRPr="00603A43">
        <w:rPr>
          <w:sz w:val="16"/>
          <w:szCs w:val="16"/>
        </w:rPr>
        <w:t xml:space="preserve">2. Realizacja zamówienia przy pomocy podwykonawców musi odbyć się zgodnie z zapisami i wytycznymi pzp, w szczególności na zasadach zawartych w art. 462 – 465 pzp. oraz w SWZ do postępowania nr </w:t>
      </w:r>
      <w:r w:rsidRPr="00603A43">
        <w:rPr>
          <w:b/>
          <w:bCs/>
          <w:sz w:val="16"/>
          <w:szCs w:val="16"/>
          <w:highlight w:val="yellow"/>
          <w:lang w:eastAsia="pl-PL"/>
        </w:rPr>
        <w:t>00/TP/2024</w:t>
      </w:r>
      <w:r w:rsidRPr="00603A43">
        <w:rPr>
          <w:b/>
          <w:bCs/>
          <w:sz w:val="16"/>
          <w:szCs w:val="16"/>
          <w:lang w:eastAsia="pl-PL"/>
        </w:rPr>
        <w:t>.</w:t>
      </w:r>
    </w:p>
    <w:p w14:paraId="004B1D32" w14:textId="77777777" w:rsidR="00603A43" w:rsidRPr="00603A43" w:rsidRDefault="00603A43" w:rsidP="00603A43">
      <w:pPr>
        <w:ind w:right="-1"/>
        <w:jc w:val="both"/>
        <w:rPr>
          <w:sz w:val="16"/>
          <w:szCs w:val="16"/>
        </w:rPr>
      </w:pPr>
      <w:r w:rsidRPr="00603A43">
        <w:rPr>
          <w:sz w:val="16"/>
          <w:szCs w:val="16"/>
        </w:rPr>
        <w:t>3. Za wszelkie działania podwykonawcy, Wykonawca ponosi odpowiedzialność jak za działania własne</w:t>
      </w:r>
    </w:p>
    <w:p w14:paraId="5CABAD4D" w14:textId="77777777" w:rsidR="00603A43" w:rsidRPr="00603A43" w:rsidRDefault="00603A43" w:rsidP="00603A43">
      <w:pPr>
        <w:ind w:right="-1"/>
        <w:jc w:val="both"/>
        <w:rPr>
          <w:sz w:val="16"/>
          <w:szCs w:val="16"/>
        </w:rPr>
      </w:pPr>
      <w:r w:rsidRPr="00603A43">
        <w:rPr>
          <w:sz w:val="16"/>
          <w:szCs w:val="16"/>
        </w:rPr>
        <w:t>4. Wszelkie sprawy związane z realizacją przedmiotu umowy przy udziale podwykonawcy, w tym zapłata wynagrodzenia podwykonawcy, leżą wyłącznie po stronie Wykonawcy.</w:t>
      </w:r>
    </w:p>
    <w:p w14:paraId="41244E46" w14:textId="77777777" w:rsidR="00603A43" w:rsidRPr="00603A43" w:rsidRDefault="00603A43" w:rsidP="00603A43">
      <w:pPr>
        <w:ind w:right="-1"/>
        <w:jc w:val="both"/>
        <w:rPr>
          <w:sz w:val="16"/>
          <w:szCs w:val="16"/>
        </w:rPr>
      </w:pPr>
      <w:r w:rsidRPr="00603A43">
        <w:rPr>
          <w:sz w:val="16"/>
          <w:szCs w:val="16"/>
        </w:rPr>
        <w:t xml:space="preserve">5. Zapisy </w:t>
      </w:r>
      <w:r w:rsidRPr="00603A43">
        <w:rPr>
          <w:b/>
          <w:bCs/>
          <w:sz w:val="16"/>
          <w:szCs w:val="16"/>
        </w:rPr>
        <w:t>§1, ust. 9 – 9.2.</w:t>
      </w:r>
      <w:r w:rsidRPr="00603A43">
        <w:rPr>
          <w:sz w:val="16"/>
          <w:szCs w:val="16"/>
        </w:rPr>
        <w:t xml:space="preserve"> niniejszej umowy stosuje się odpowiednio.</w:t>
      </w:r>
    </w:p>
    <w:p w14:paraId="0B9C23E2" w14:textId="77777777" w:rsidR="00603A43" w:rsidRPr="00603A43" w:rsidRDefault="00603A43" w:rsidP="00603A43">
      <w:pPr>
        <w:ind w:right="-1"/>
        <w:jc w:val="both"/>
        <w:rPr>
          <w:sz w:val="16"/>
          <w:szCs w:val="16"/>
        </w:rPr>
      </w:pPr>
    </w:p>
    <w:p w14:paraId="001955EB" w14:textId="77777777" w:rsidR="00603A43" w:rsidRPr="00603A43" w:rsidRDefault="00603A43" w:rsidP="00603A43">
      <w:pPr>
        <w:ind w:right="-1"/>
        <w:jc w:val="center"/>
        <w:rPr>
          <w:b/>
          <w:bCs/>
          <w:sz w:val="16"/>
          <w:szCs w:val="16"/>
        </w:rPr>
      </w:pPr>
      <w:r w:rsidRPr="00603A43">
        <w:rPr>
          <w:b/>
          <w:bCs/>
          <w:sz w:val="16"/>
          <w:szCs w:val="16"/>
        </w:rPr>
        <w:t>§ 2.</w:t>
      </w:r>
    </w:p>
    <w:p w14:paraId="6701D06A" w14:textId="77777777" w:rsidR="00603A43" w:rsidRPr="00603A43" w:rsidRDefault="00603A43" w:rsidP="00603A43">
      <w:pPr>
        <w:jc w:val="center"/>
        <w:rPr>
          <w:sz w:val="16"/>
          <w:szCs w:val="16"/>
          <w:lang w:eastAsia="pl-PL"/>
        </w:rPr>
      </w:pPr>
      <w:r w:rsidRPr="00603A43">
        <w:rPr>
          <w:sz w:val="16"/>
          <w:szCs w:val="16"/>
          <w:lang w:eastAsia="pl-PL"/>
        </w:rPr>
        <w:t>[WYNAGRODZENIE]</w:t>
      </w:r>
    </w:p>
    <w:p w14:paraId="4BA56D9E" w14:textId="77777777" w:rsidR="00603A43" w:rsidRPr="00603A43" w:rsidRDefault="00603A43" w:rsidP="00603A43">
      <w:pPr>
        <w:jc w:val="both"/>
        <w:rPr>
          <w:sz w:val="16"/>
          <w:szCs w:val="16"/>
          <w:lang w:eastAsia="pl-PL"/>
        </w:rPr>
      </w:pPr>
      <w:r w:rsidRPr="00603A43">
        <w:rPr>
          <w:snapToGrid w:val="0"/>
          <w:sz w:val="16"/>
          <w:szCs w:val="16"/>
          <w:lang w:eastAsia="pl-PL"/>
        </w:rPr>
        <w:t xml:space="preserve">Za wykonane usługi będące przedmiotem niniejszej Umowy, o których mowa w </w:t>
      </w:r>
      <w:r w:rsidRPr="00603A43">
        <w:rPr>
          <w:sz w:val="16"/>
          <w:szCs w:val="16"/>
          <w:lang w:eastAsia="pl-PL"/>
        </w:rPr>
        <w:t>§1, ZAMAWIAJĄCY</w:t>
      </w:r>
      <w:r w:rsidRPr="00603A43">
        <w:rPr>
          <w:snapToGrid w:val="0"/>
          <w:sz w:val="16"/>
          <w:szCs w:val="16"/>
          <w:lang w:eastAsia="pl-PL"/>
        </w:rPr>
        <w:t xml:space="preserve"> zobowiązuje się w czasie jej trwania, </w:t>
      </w:r>
      <w:r w:rsidRPr="00603A43">
        <w:rPr>
          <w:snapToGrid w:val="0"/>
          <w:sz w:val="16"/>
          <w:szCs w:val="16"/>
          <w:lang w:eastAsia="pl-PL"/>
        </w:rPr>
        <w:br/>
        <w:t xml:space="preserve">do zapłacenia WYKONAWCY wynagrodzenia, zgodnie ze złożoną Ofertą Wykonawcy do postępowania </w:t>
      </w:r>
      <w:r w:rsidRPr="00603A43">
        <w:rPr>
          <w:b/>
          <w:bCs/>
          <w:sz w:val="16"/>
          <w:szCs w:val="16"/>
          <w:highlight w:val="yellow"/>
          <w:lang w:eastAsia="pl-PL"/>
        </w:rPr>
        <w:t>00/TP/2024</w:t>
      </w:r>
      <w:r w:rsidRPr="00603A43">
        <w:rPr>
          <w:sz w:val="16"/>
          <w:szCs w:val="16"/>
          <w:lang w:eastAsia="pl-PL"/>
        </w:rPr>
        <w:t xml:space="preserve">, </w:t>
      </w:r>
      <w:r w:rsidRPr="00603A43">
        <w:rPr>
          <w:snapToGrid w:val="0"/>
          <w:sz w:val="16"/>
          <w:szCs w:val="16"/>
          <w:lang w:eastAsia="pl-PL"/>
        </w:rPr>
        <w:t>tj.:</w:t>
      </w:r>
    </w:p>
    <w:p w14:paraId="246B1839" w14:textId="77777777" w:rsidR="00603A43" w:rsidRPr="00603A43" w:rsidRDefault="00603A43" w:rsidP="00603A43">
      <w:pPr>
        <w:keepLines/>
        <w:numPr>
          <w:ilvl w:val="0"/>
          <w:numId w:val="93"/>
        </w:numPr>
        <w:tabs>
          <w:tab w:val="num" w:pos="284"/>
        </w:tabs>
        <w:autoSpaceDE w:val="0"/>
        <w:autoSpaceDN w:val="0"/>
        <w:ind w:left="284" w:hanging="284"/>
        <w:jc w:val="both"/>
        <w:rPr>
          <w:snapToGrid w:val="0"/>
          <w:sz w:val="16"/>
          <w:szCs w:val="16"/>
          <w:lang w:eastAsia="pl-PL"/>
        </w:rPr>
      </w:pPr>
      <w:r w:rsidRPr="00603A43">
        <w:rPr>
          <w:snapToGrid w:val="0"/>
          <w:sz w:val="16"/>
          <w:szCs w:val="16"/>
          <w:lang w:eastAsia="pl-PL"/>
        </w:rPr>
        <w:t>Miesięczne wynagrodzenie WYKONAWCY z tytułu wykonania przedmiotu Umowy będzie wyliczone na podstawie wykazu wykonanych usług w danym miesiącu, potwierdzonego przez upoważnionego do tego pracownika Zamawiającego i stanowić będzie odpowiednio iloczyn: kg / sztuk czystego „asortymentu” i ceny jednostkowej, zgodnie z wartościami w tabeli, poniżej:</w:t>
      </w:r>
    </w:p>
    <w:p w14:paraId="3B8D03AC" w14:textId="77777777" w:rsidR="00603A43" w:rsidRPr="00603A43" w:rsidRDefault="00603A43" w:rsidP="00603A43">
      <w:pPr>
        <w:keepLines/>
        <w:autoSpaceDE w:val="0"/>
        <w:autoSpaceDN w:val="0"/>
        <w:jc w:val="both"/>
        <w:rPr>
          <w:snapToGrid w:val="0"/>
          <w:sz w:val="16"/>
          <w:szCs w:val="16"/>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96"/>
        <w:gridCol w:w="841"/>
        <w:gridCol w:w="2198"/>
      </w:tblGrid>
      <w:tr w:rsidR="00603A43" w:rsidRPr="00603A43" w14:paraId="21FE766C" w14:textId="77777777" w:rsidTr="00D534F0">
        <w:tc>
          <w:tcPr>
            <w:tcW w:w="571" w:type="dxa"/>
            <w:shd w:val="clear" w:color="auto" w:fill="F2F2F2"/>
            <w:vAlign w:val="center"/>
          </w:tcPr>
          <w:p w14:paraId="2BD2A378" w14:textId="77777777" w:rsidR="00603A43" w:rsidRPr="00603A43" w:rsidRDefault="00603A43" w:rsidP="00603A43">
            <w:pPr>
              <w:contextualSpacing/>
              <w:jc w:val="center"/>
              <w:rPr>
                <w:rFonts w:eastAsia="Calibri"/>
                <w:sz w:val="16"/>
                <w:szCs w:val="16"/>
              </w:rPr>
            </w:pPr>
            <w:r w:rsidRPr="00603A43">
              <w:rPr>
                <w:rFonts w:eastAsia="Calibri"/>
                <w:sz w:val="16"/>
                <w:szCs w:val="16"/>
              </w:rPr>
              <w:t>L.p.</w:t>
            </w:r>
          </w:p>
        </w:tc>
        <w:tc>
          <w:tcPr>
            <w:tcW w:w="5524" w:type="dxa"/>
            <w:shd w:val="clear" w:color="auto" w:fill="F2F2F2"/>
            <w:vAlign w:val="center"/>
          </w:tcPr>
          <w:p w14:paraId="4AD5FF18" w14:textId="77777777" w:rsidR="00603A43" w:rsidRPr="00603A43" w:rsidRDefault="00603A43" w:rsidP="00603A43">
            <w:pPr>
              <w:contextualSpacing/>
              <w:jc w:val="center"/>
              <w:rPr>
                <w:rFonts w:eastAsia="Calibri"/>
                <w:sz w:val="16"/>
                <w:szCs w:val="16"/>
              </w:rPr>
            </w:pPr>
          </w:p>
          <w:p w14:paraId="0EA82705" w14:textId="77777777" w:rsidR="00603A43" w:rsidRPr="00603A43" w:rsidRDefault="00603A43" w:rsidP="00603A43">
            <w:pPr>
              <w:contextualSpacing/>
              <w:jc w:val="center"/>
              <w:rPr>
                <w:rFonts w:eastAsia="Calibri"/>
                <w:sz w:val="16"/>
                <w:szCs w:val="16"/>
              </w:rPr>
            </w:pPr>
            <w:r w:rsidRPr="00603A43">
              <w:rPr>
                <w:rFonts w:eastAsia="Calibri"/>
                <w:sz w:val="16"/>
                <w:szCs w:val="16"/>
              </w:rPr>
              <w:t>Opis</w:t>
            </w:r>
          </w:p>
          <w:p w14:paraId="63EDA27C" w14:textId="77777777" w:rsidR="00603A43" w:rsidRPr="00603A43" w:rsidRDefault="00603A43" w:rsidP="00603A43">
            <w:pPr>
              <w:contextualSpacing/>
              <w:jc w:val="center"/>
              <w:rPr>
                <w:rFonts w:eastAsia="Calibri"/>
                <w:sz w:val="16"/>
                <w:szCs w:val="16"/>
              </w:rPr>
            </w:pPr>
          </w:p>
        </w:tc>
        <w:tc>
          <w:tcPr>
            <w:tcW w:w="851" w:type="dxa"/>
            <w:shd w:val="clear" w:color="auto" w:fill="F2F2F2"/>
            <w:vAlign w:val="center"/>
          </w:tcPr>
          <w:p w14:paraId="2E7F6DAD" w14:textId="77777777" w:rsidR="00603A43" w:rsidRPr="00603A43" w:rsidRDefault="00603A43" w:rsidP="00603A43">
            <w:pPr>
              <w:contextualSpacing/>
              <w:jc w:val="center"/>
              <w:rPr>
                <w:rFonts w:eastAsia="Calibri"/>
                <w:sz w:val="16"/>
                <w:szCs w:val="16"/>
              </w:rPr>
            </w:pPr>
            <w:r w:rsidRPr="00603A43">
              <w:rPr>
                <w:rFonts w:eastAsia="Calibri"/>
                <w:sz w:val="16"/>
                <w:szCs w:val="16"/>
              </w:rPr>
              <w:t>J.m.</w:t>
            </w:r>
          </w:p>
        </w:tc>
        <w:tc>
          <w:tcPr>
            <w:tcW w:w="2232" w:type="dxa"/>
            <w:shd w:val="clear" w:color="auto" w:fill="F2F2F2"/>
            <w:vAlign w:val="center"/>
          </w:tcPr>
          <w:p w14:paraId="699F5EA3" w14:textId="77777777" w:rsidR="00603A43" w:rsidRPr="00603A43" w:rsidRDefault="00603A43" w:rsidP="00603A43">
            <w:pPr>
              <w:contextualSpacing/>
              <w:jc w:val="center"/>
              <w:rPr>
                <w:rFonts w:eastAsia="Calibri"/>
                <w:sz w:val="16"/>
                <w:szCs w:val="16"/>
              </w:rPr>
            </w:pPr>
            <w:r w:rsidRPr="00603A43">
              <w:rPr>
                <w:rFonts w:eastAsia="Calibri"/>
                <w:sz w:val="16"/>
                <w:szCs w:val="16"/>
              </w:rPr>
              <w:t>Cena jednostkowa (netto - PLN)</w:t>
            </w:r>
          </w:p>
        </w:tc>
      </w:tr>
      <w:tr w:rsidR="00603A43" w:rsidRPr="00603A43" w14:paraId="356FDE46" w14:textId="77777777" w:rsidTr="00D534F0">
        <w:tc>
          <w:tcPr>
            <w:tcW w:w="571" w:type="dxa"/>
            <w:shd w:val="clear" w:color="auto" w:fill="auto"/>
            <w:vAlign w:val="center"/>
          </w:tcPr>
          <w:p w14:paraId="3A11D398" w14:textId="77777777" w:rsidR="00603A43" w:rsidRPr="00603A43" w:rsidRDefault="00603A43" w:rsidP="00603A43">
            <w:pPr>
              <w:contextualSpacing/>
              <w:jc w:val="center"/>
              <w:rPr>
                <w:rFonts w:eastAsia="Calibri"/>
                <w:sz w:val="16"/>
                <w:szCs w:val="16"/>
              </w:rPr>
            </w:pPr>
            <w:r w:rsidRPr="00603A43">
              <w:rPr>
                <w:rFonts w:eastAsia="Calibri"/>
                <w:sz w:val="16"/>
                <w:szCs w:val="16"/>
              </w:rPr>
              <w:t>1</w:t>
            </w:r>
          </w:p>
        </w:tc>
        <w:tc>
          <w:tcPr>
            <w:tcW w:w="5524" w:type="dxa"/>
            <w:shd w:val="clear" w:color="auto" w:fill="auto"/>
            <w:vAlign w:val="center"/>
          </w:tcPr>
          <w:p w14:paraId="58EF3733" w14:textId="77777777" w:rsidR="00603A43" w:rsidRPr="00603A43" w:rsidRDefault="00603A43" w:rsidP="00603A43">
            <w:pPr>
              <w:contextualSpacing/>
              <w:rPr>
                <w:rFonts w:eastAsia="Calibri"/>
                <w:sz w:val="16"/>
                <w:szCs w:val="16"/>
              </w:rPr>
            </w:pPr>
            <w:r w:rsidRPr="00603A43">
              <w:rPr>
                <w:rFonts w:eastAsia="Calibri"/>
                <w:sz w:val="16"/>
                <w:szCs w:val="16"/>
              </w:rPr>
              <w:t>Usługa prania, prasowania i reperacji bielizny i odzieży ochronnej oraz asortymentu innego, wraz z częściową dzierżawą bielizny i odzieży szpitalnej</w:t>
            </w:r>
          </w:p>
        </w:tc>
        <w:tc>
          <w:tcPr>
            <w:tcW w:w="851" w:type="dxa"/>
            <w:shd w:val="clear" w:color="auto" w:fill="auto"/>
            <w:vAlign w:val="center"/>
          </w:tcPr>
          <w:p w14:paraId="6C257638" w14:textId="77777777" w:rsidR="00603A43" w:rsidRPr="00603A43" w:rsidRDefault="00603A43" w:rsidP="00603A43">
            <w:pPr>
              <w:contextualSpacing/>
              <w:jc w:val="center"/>
              <w:rPr>
                <w:rFonts w:eastAsia="Calibri"/>
                <w:sz w:val="16"/>
                <w:szCs w:val="16"/>
              </w:rPr>
            </w:pPr>
            <w:r w:rsidRPr="00603A43">
              <w:rPr>
                <w:rFonts w:eastAsia="Calibri"/>
                <w:sz w:val="16"/>
                <w:szCs w:val="16"/>
              </w:rPr>
              <w:t>Kg.</w:t>
            </w:r>
          </w:p>
        </w:tc>
        <w:tc>
          <w:tcPr>
            <w:tcW w:w="2232" w:type="dxa"/>
            <w:shd w:val="clear" w:color="auto" w:fill="auto"/>
            <w:vAlign w:val="center"/>
          </w:tcPr>
          <w:p w14:paraId="74352240" w14:textId="77777777" w:rsidR="00603A43" w:rsidRPr="00603A43" w:rsidRDefault="00603A43" w:rsidP="00603A43">
            <w:pPr>
              <w:contextualSpacing/>
              <w:jc w:val="center"/>
              <w:rPr>
                <w:rFonts w:eastAsia="Calibri"/>
                <w:color w:val="FF0000"/>
                <w:sz w:val="16"/>
                <w:szCs w:val="16"/>
              </w:rPr>
            </w:pPr>
          </w:p>
        </w:tc>
      </w:tr>
      <w:tr w:rsidR="00603A43" w:rsidRPr="00603A43" w14:paraId="3C859CB7" w14:textId="77777777" w:rsidTr="00D534F0">
        <w:tc>
          <w:tcPr>
            <w:tcW w:w="571" w:type="dxa"/>
            <w:shd w:val="clear" w:color="auto" w:fill="auto"/>
            <w:vAlign w:val="center"/>
          </w:tcPr>
          <w:p w14:paraId="1FAEE1FF" w14:textId="77777777" w:rsidR="00603A43" w:rsidRPr="00603A43" w:rsidRDefault="00603A43" w:rsidP="00603A43">
            <w:pPr>
              <w:contextualSpacing/>
              <w:jc w:val="center"/>
              <w:rPr>
                <w:rFonts w:eastAsia="Calibri"/>
                <w:sz w:val="16"/>
                <w:szCs w:val="16"/>
              </w:rPr>
            </w:pPr>
            <w:r w:rsidRPr="00603A43">
              <w:rPr>
                <w:rFonts w:eastAsia="Calibri"/>
                <w:sz w:val="16"/>
                <w:szCs w:val="16"/>
              </w:rPr>
              <w:t>2</w:t>
            </w:r>
          </w:p>
        </w:tc>
        <w:tc>
          <w:tcPr>
            <w:tcW w:w="5524" w:type="dxa"/>
            <w:shd w:val="clear" w:color="auto" w:fill="auto"/>
            <w:vAlign w:val="center"/>
          </w:tcPr>
          <w:p w14:paraId="1320C0D1" w14:textId="77777777" w:rsidR="00603A43" w:rsidRPr="00603A43" w:rsidRDefault="00603A43" w:rsidP="00603A43">
            <w:pPr>
              <w:contextualSpacing/>
              <w:rPr>
                <w:rFonts w:eastAsia="Calibri"/>
                <w:sz w:val="16"/>
                <w:szCs w:val="16"/>
              </w:rPr>
            </w:pPr>
            <w:r w:rsidRPr="00603A43">
              <w:rPr>
                <w:rFonts w:eastAsia="Calibri"/>
                <w:sz w:val="16"/>
                <w:szCs w:val="16"/>
              </w:rPr>
              <w:t>Dezynfekcja materaca dużego</w:t>
            </w:r>
          </w:p>
        </w:tc>
        <w:tc>
          <w:tcPr>
            <w:tcW w:w="851" w:type="dxa"/>
            <w:shd w:val="clear" w:color="auto" w:fill="auto"/>
            <w:vAlign w:val="center"/>
          </w:tcPr>
          <w:p w14:paraId="6A91C8D9"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2232" w:type="dxa"/>
            <w:shd w:val="clear" w:color="auto" w:fill="auto"/>
            <w:vAlign w:val="center"/>
          </w:tcPr>
          <w:p w14:paraId="75D30C23" w14:textId="77777777" w:rsidR="00603A43" w:rsidRPr="00603A43" w:rsidRDefault="00603A43" w:rsidP="00603A43">
            <w:pPr>
              <w:contextualSpacing/>
              <w:jc w:val="center"/>
              <w:rPr>
                <w:rFonts w:eastAsia="Calibri"/>
                <w:color w:val="FF0000"/>
                <w:sz w:val="16"/>
                <w:szCs w:val="16"/>
              </w:rPr>
            </w:pPr>
          </w:p>
        </w:tc>
      </w:tr>
      <w:tr w:rsidR="00603A43" w:rsidRPr="00603A43" w14:paraId="264EF0EF" w14:textId="77777777" w:rsidTr="00D534F0">
        <w:tc>
          <w:tcPr>
            <w:tcW w:w="571" w:type="dxa"/>
            <w:shd w:val="clear" w:color="auto" w:fill="auto"/>
            <w:vAlign w:val="center"/>
          </w:tcPr>
          <w:p w14:paraId="6CD9F803" w14:textId="77777777" w:rsidR="00603A43" w:rsidRPr="00603A43" w:rsidRDefault="00603A43" w:rsidP="00603A43">
            <w:pPr>
              <w:contextualSpacing/>
              <w:jc w:val="center"/>
              <w:rPr>
                <w:rFonts w:eastAsia="Calibri"/>
                <w:sz w:val="16"/>
                <w:szCs w:val="16"/>
              </w:rPr>
            </w:pPr>
            <w:r w:rsidRPr="00603A43">
              <w:rPr>
                <w:rFonts w:eastAsia="Calibri"/>
                <w:sz w:val="16"/>
                <w:szCs w:val="16"/>
              </w:rPr>
              <w:t>3</w:t>
            </w:r>
          </w:p>
        </w:tc>
        <w:tc>
          <w:tcPr>
            <w:tcW w:w="5524" w:type="dxa"/>
            <w:shd w:val="clear" w:color="auto" w:fill="auto"/>
            <w:vAlign w:val="center"/>
          </w:tcPr>
          <w:p w14:paraId="010C7BA3" w14:textId="77777777" w:rsidR="00603A43" w:rsidRPr="00603A43" w:rsidRDefault="00603A43" w:rsidP="00603A43">
            <w:pPr>
              <w:contextualSpacing/>
              <w:rPr>
                <w:rFonts w:eastAsia="Calibri"/>
                <w:sz w:val="16"/>
                <w:szCs w:val="16"/>
              </w:rPr>
            </w:pPr>
            <w:r w:rsidRPr="00603A43">
              <w:rPr>
                <w:rFonts w:eastAsia="Calibri"/>
                <w:sz w:val="16"/>
                <w:szCs w:val="16"/>
              </w:rPr>
              <w:t>Dezynfekcja materaca małego</w:t>
            </w:r>
          </w:p>
        </w:tc>
        <w:tc>
          <w:tcPr>
            <w:tcW w:w="851" w:type="dxa"/>
            <w:shd w:val="clear" w:color="auto" w:fill="auto"/>
            <w:vAlign w:val="center"/>
          </w:tcPr>
          <w:p w14:paraId="56EFC919"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2232" w:type="dxa"/>
            <w:shd w:val="clear" w:color="auto" w:fill="auto"/>
            <w:vAlign w:val="center"/>
          </w:tcPr>
          <w:p w14:paraId="4802965B" w14:textId="77777777" w:rsidR="00603A43" w:rsidRPr="00603A43" w:rsidRDefault="00603A43" w:rsidP="00603A43">
            <w:pPr>
              <w:contextualSpacing/>
              <w:jc w:val="center"/>
              <w:rPr>
                <w:rFonts w:eastAsia="Calibri"/>
                <w:color w:val="FF0000"/>
                <w:sz w:val="16"/>
                <w:szCs w:val="16"/>
              </w:rPr>
            </w:pPr>
          </w:p>
        </w:tc>
      </w:tr>
      <w:tr w:rsidR="00603A43" w:rsidRPr="00603A43" w14:paraId="25EE6161" w14:textId="77777777" w:rsidTr="00D534F0">
        <w:tc>
          <w:tcPr>
            <w:tcW w:w="571" w:type="dxa"/>
            <w:shd w:val="clear" w:color="auto" w:fill="auto"/>
            <w:vAlign w:val="center"/>
          </w:tcPr>
          <w:p w14:paraId="3D7DCC6D" w14:textId="77777777" w:rsidR="00603A43" w:rsidRPr="00603A43" w:rsidRDefault="00603A43" w:rsidP="00603A43">
            <w:pPr>
              <w:contextualSpacing/>
              <w:jc w:val="center"/>
              <w:rPr>
                <w:rFonts w:eastAsia="Calibri"/>
                <w:sz w:val="16"/>
                <w:szCs w:val="16"/>
              </w:rPr>
            </w:pPr>
            <w:r w:rsidRPr="00603A43">
              <w:rPr>
                <w:rFonts w:eastAsia="Calibri"/>
                <w:sz w:val="16"/>
                <w:szCs w:val="16"/>
              </w:rPr>
              <w:lastRenderedPageBreak/>
              <w:t>4</w:t>
            </w:r>
          </w:p>
        </w:tc>
        <w:tc>
          <w:tcPr>
            <w:tcW w:w="5524" w:type="dxa"/>
            <w:shd w:val="clear" w:color="auto" w:fill="auto"/>
            <w:vAlign w:val="center"/>
          </w:tcPr>
          <w:p w14:paraId="1E185601" w14:textId="77777777" w:rsidR="00603A43" w:rsidRPr="00603A43" w:rsidRDefault="00603A43" w:rsidP="00603A43">
            <w:pPr>
              <w:contextualSpacing/>
              <w:rPr>
                <w:rFonts w:eastAsia="Calibri"/>
                <w:sz w:val="16"/>
                <w:szCs w:val="16"/>
              </w:rPr>
            </w:pPr>
            <w:r w:rsidRPr="00603A43">
              <w:rPr>
                <w:rFonts w:eastAsia="Calibri"/>
                <w:sz w:val="16"/>
                <w:szCs w:val="16"/>
              </w:rPr>
              <w:t>Dezynfekcja poduszki, kołder i asortymentu innego</w:t>
            </w:r>
          </w:p>
        </w:tc>
        <w:tc>
          <w:tcPr>
            <w:tcW w:w="851" w:type="dxa"/>
            <w:shd w:val="clear" w:color="auto" w:fill="auto"/>
            <w:vAlign w:val="center"/>
          </w:tcPr>
          <w:p w14:paraId="26A82720"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2232" w:type="dxa"/>
            <w:shd w:val="clear" w:color="auto" w:fill="auto"/>
            <w:vAlign w:val="center"/>
          </w:tcPr>
          <w:p w14:paraId="1BF1CA66" w14:textId="77777777" w:rsidR="00603A43" w:rsidRPr="00603A43" w:rsidRDefault="00603A43" w:rsidP="00603A43">
            <w:pPr>
              <w:contextualSpacing/>
              <w:jc w:val="center"/>
              <w:rPr>
                <w:rFonts w:eastAsia="Calibri"/>
                <w:color w:val="FF0000"/>
                <w:sz w:val="16"/>
                <w:szCs w:val="16"/>
              </w:rPr>
            </w:pPr>
          </w:p>
        </w:tc>
      </w:tr>
      <w:tr w:rsidR="00603A43" w:rsidRPr="00603A43" w14:paraId="1013475C" w14:textId="77777777" w:rsidTr="00D534F0">
        <w:tc>
          <w:tcPr>
            <w:tcW w:w="571" w:type="dxa"/>
            <w:shd w:val="clear" w:color="auto" w:fill="auto"/>
            <w:vAlign w:val="center"/>
          </w:tcPr>
          <w:p w14:paraId="451A942A" w14:textId="77777777" w:rsidR="00603A43" w:rsidRPr="00603A43" w:rsidRDefault="00603A43" w:rsidP="00603A43">
            <w:pPr>
              <w:contextualSpacing/>
              <w:jc w:val="center"/>
              <w:rPr>
                <w:rFonts w:eastAsia="Calibri"/>
                <w:sz w:val="16"/>
                <w:szCs w:val="16"/>
              </w:rPr>
            </w:pPr>
            <w:r w:rsidRPr="00603A43">
              <w:rPr>
                <w:rFonts w:eastAsia="Calibri"/>
                <w:sz w:val="16"/>
                <w:szCs w:val="16"/>
              </w:rPr>
              <w:t>5</w:t>
            </w:r>
          </w:p>
        </w:tc>
        <w:tc>
          <w:tcPr>
            <w:tcW w:w="5524" w:type="dxa"/>
            <w:shd w:val="clear" w:color="auto" w:fill="auto"/>
            <w:vAlign w:val="center"/>
          </w:tcPr>
          <w:p w14:paraId="27B2E581" w14:textId="77777777" w:rsidR="00603A43" w:rsidRPr="00603A43" w:rsidRDefault="00603A43" w:rsidP="00603A43">
            <w:pPr>
              <w:contextualSpacing/>
              <w:rPr>
                <w:rFonts w:eastAsia="Calibri"/>
                <w:sz w:val="16"/>
                <w:szCs w:val="16"/>
              </w:rPr>
            </w:pPr>
            <w:r w:rsidRPr="00603A43">
              <w:rPr>
                <w:rFonts w:eastAsia="Calibri"/>
                <w:sz w:val="16"/>
                <w:szCs w:val="16"/>
              </w:rPr>
              <w:t>Dezynfekcja asortymentu  specjalnego w urządzeniu do ozonowania</w:t>
            </w:r>
          </w:p>
        </w:tc>
        <w:tc>
          <w:tcPr>
            <w:tcW w:w="851" w:type="dxa"/>
            <w:shd w:val="clear" w:color="auto" w:fill="auto"/>
            <w:vAlign w:val="center"/>
          </w:tcPr>
          <w:p w14:paraId="151B3BF7" w14:textId="77777777" w:rsidR="00603A43" w:rsidRPr="00603A43" w:rsidRDefault="00603A43" w:rsidP="00603A43">
            <w:pPr>
              <w:contextualSpacing/>
              <w:jc w:val="center"/>
              <w:rPr>
                <w:rFonts w:eastAsia="Calibri"/>
                <w:sz w:val="16"/>
                <w:szCs w:val="16"/>
              </w:rPr>
            </w:pPr>
            <w:r w:rsidRPr="00603A43">
              <w:rPr>
                <w:rFonts w:eastAsia="Calibri"/>
                <w:sz w:val="16"/>
                <w:szCs w:val="16"/>
              </w:rPr>
              <w:t>Szt.</w:t>
            </w:r>
          </w:p>
        </w:tc>
        <w:tc>
          <w:tcPr>
            <w:tcW w:w="2232" w:type="dxa"/>
            <w:shd w:val="clear" w:color="auto" w:fill="auto"/>
            <w:vAlign w:val="center"/>
          </w:tcPr>
          <w:p w14:paraId="50D82BC0" w14:textId="77777777" w:rsidR="00603A43" w:rsidRPr="00603A43" w:rsidRDefault="00603A43" w:rsidP="00603A43">
            <w:pPr>
              <w:contextualSpacing/>
              <w:jc w:val="center"/>
              <w:rPr>
                <w:rFonts w:eastAsia="Calibri"/>
                <w:color w:val="FF0000"/>
                <w:sz w:val="16"/>
                <w:szCs w:val="16"/>
              </w:rPr>
            </w:pPr>
          </w:p>
        </w:tc>
      </w:tr>
    </w:tbl>
    <w:p w14:paraId="4EA54965" w14:textId="77777777" w:rsidR="00603A43" w:rsidRPr="00603A43" w:rsidRDefault="00603A43" w:rsidP="00603A43">
      <w:pPr>
        <w:keepLines/>
        <w:autoSpaceDE w:val="0"/>
        <w:autoSpaceDN w:val="0"/>
        <w:jc w:val="both"/>
        <w:rPr>
          <w:snapToGrid w:val="0"/>
          <w:sz w:val="16"/>
          <w:szCs w:val="16"/>
          <w:lang w:eastAsia="pl-PL"/>
        </w:rPr>
      </w:pPr>
    </w:p>
    <w:p w14:paraId="35FD91A4" w14:textId="77777777" w:rsidR="00603A43" w:rsidRPr="00603A43" w:rsidRDefault="00603A43" w:rsidP="00603A43">
      <w:pPr>
        <w:keepLines/>
        <w:numPr>
          <w:ilvl w:val="0"/>
          <w:numId w:val="93"/>
        </w:numPr>
        <w:tabs>
          <w:tab w:val="num" w:pos="284"/>
        </w:tabs>
        <w:autoSpaceDE w:val="0"/>
        <w:autoSpaceDN w:val="0"/>
        <w:ind w:left="284" w:hanging="284"/>
        <w:jc w:val="both"/>
        <w:rPr>
          <w:snapToGrid w:val="0"/>
          <w:sz w:val="16"/>
          <w:szCs w:val="16"/>
          <w:lang w:eastAsia="pl-PL"/>
        </w:rPr>
      </w:pPr>
      <w:r w:rsidRPr="00603A43">
        <w:rPr>
          <w:snapToGrid w:val="0"/>
          <w:sz w:val="16"/>
          <w:szCs w:val="16"/>
          <w:lang w:eastAsia="pl-PL"/>
        </w:rPr>
        <w:t>Całkowite wynagrodzenie WYKONAWCY – za cały okres obowiązywania niniejszej Umowy wynosi:</w:t>
      </w:r>
    </w:p>
    <w:p w14:paraId="5BC91446" w14:textId="77777777" w:rsidR="00603A43" w:rsidRPr="00603A43" w:rsidRDefault="00603A43" w:rsidP="00603A43">
      <w:pPr>
        <w:keepLines/>
        <w:autoSpaceDE w:val="0"/>
        <w:autoSpaceDN w:val="0"/>
        <w:ind w:left="284"/>
        <w:jc w:val="both"/>
        <w:rPr>
          <w:b/>
          <w:bCs/>
          <w:snapToGrid w:val="0"/>
          <w:sz w:val="16"/>
          <w:szCs w:val="16"/>
          <w:lang w:eastAsia="pl-PL"/>
        </w:rPr>
      </w:pPr>
      <w:r w:rsidRPr="00603A43">
        <w:rPr>
          <w:b/>
          <w:bCs/>
          <w:snapToGrid w:val="0"/>
          <w:sz w:val="16"/>
          <w:szCs w:val="16"/>
          <w:lang w:eastAsia="pl-PL"/>
        </w:rPr>
        <w:t xml:space="preserve">a) brutto: __________________ zł. </w:t>
      </w:r>
    </w:p>
    <w:p w14:paraId="4C1B9726" w14:textId="77777777" w:rsidR="00603A43" w:rsidRPr="00603A43" w:rsidRDefault="00603A43" w:rsidP="00603A43">
      <w:pPr>
        <w:keepLines/>
        <w:autoSpaceDE w:val="0"/>
        <w:autoSpaceDN w:val="0"/>
        <w:ind w:left="284"/>
        <w:jc w:val="both"/>
        <w:rPr>
          <w:b/>
          <w:bCs/>
          <w:snapToGrid w:val="0"/>
          <w:sz w:val="16"/>
          <w:szCs w:val="16"/>
          <w:lang w:eastAsia="pl-PL"/>
        </w:rPr>
      </w:pPr>
      <w:r w:rsidRPr="00603A43">
        <w:rPr>
          <w:b/>
          <w:bCs/>
          <w:snapToGrid w:val="0"/>
          <w:sz w:val="16"/>
          <w:szCs w:val="16"/>
          <w:lang w:eastAsia="pl-PL"/>
        </w:rPr>
        <w:t>(słownie: _______________________________________________________)</w:t>
      </w:r>
    </w:p>
    <w:p w14:paraId="59825EDA" w14:textId="77777777" w:rsidR="00603A43" w:rsidRPr="00603A43" w:rsidRDefault="00603A43" w:rsidP="00603A43">
      <w:pPr>
        <w:keepLines/>
        <w:autoSpaceDE w:val="0"/>
        <w:autoSpaceDN w:val="0"/>
        <w:ind w:left="284"/>
        <w:jc w:val="both"/>
        <w:rPr>
          <w:snapToGrid w:val="0"/>
          <w:sz w:val="16"/>
          <w:szCs w:val="16"/>
          <w:lang w:eastAsia="pl-PL"/>
        </w:rPr>
      </w:pPr>
      <w:r w:rsidRPr="00603A43">
        <w:rPr>
          <w:snapToGrid w:val="0"/>
          <w:sz w:val="16"/>
          <w:szCs w:val="16"/>
          <w:lang w:eastAsia="pl-PL"/>
        </w:rPr>
        <w:t xml:space="preserve">b) netto: </w:t>
      </w:r>
      <w:r w:rsidRPr="00603A43">
        <w:rPr>
          <w:bCs/>
          <w:snapToGrid w:val="0"/>
          <w:sz w:val="16"/>
          <w:szCs w:val="16"/>
          <w:lang w:eastAsia="pl-PL"/>
        </w:rPr>
        <w:t>____________________</w:t>
      </w:r>
      <w:r w:rsidRPr="00603A43">
        <w:rPr>
          <w:snapToGrid w:val="0"/>
          <w:sz w:val="16"/>
          <w:szCs w:val="16"/>
          <w:lang w:eastAsia="pl-PL"/>
        </w:rPr>
        <w:t xml:space="preserve"> zł. </w:t>
      </w:r>
    </w:p>
    <w:p w14:paraId="797DA70F" w14:textId="0BF73A30" w:rsidR="00603A43" w:rsidRPr="00603A43" w:rsidRDefault="00603A43" w:rsidP="00603A43">
      <w:pPr>
        <w:keepLines/>
        <w:autoSpaceDE w:val="0"/>
        <w:autoSpaceDN w:val="0"/>
        <w:ind w:left="284"/>
        <w:jc w:val="both"/>
        <w:rPr>
          <w:snapToGrid w:val="0"/>
          <w:sz w:val="16"/>
          <w:szCs w:val="16"/>
          <w:lang w:eastAsia="pl-PL"/>
        </w:rPr>
      </w:pPr>
      <w:r w:rsidRPr="00603A43">
        <w:rPr>
          <w:snapToGrid w:val="0"/>
          <w:sz w:val="16"/>
          <w:szCs w:val="16"/>
          <w:lang w:eastAsia="pl-PL"/>
        </w:rPr>
        <w:t xml:space="preserve">(słownie: </w:t>
      </w:r>
      <w:r>
        <w:rPr>
          <w:snapToGrid w:val="0"/>
          <w:sz w:val="16"/>
          <w:szCs w:val="16"/>
          <w:lang w:eastAsia="pl-PL"/>
        </w:rPr>
        <w:t>_______________________________________________________</w:t>
      </w:r>
      <w:r w:rsidRPr="00603A43">
        <w:rPr>
          <w:snapToGrid w:val="0"/>
          <w:sz w:val="16"/>
          <w:szCs w:val="16"/>
          <w:lang w:eastAsia="pl-PL"/>
        </w:rPr>
        <w:t>)</w:t>
      </w:r>
    </w:p>
    <w:p w14:paraId="647EF0CB" w14:textId="77777777" w:rsidR="00603A43" w:rsidRPr="00603A43" w:rsidRDefault="00603A43" w:rsidP="00603A43">
      <w:pPr>
        <w:keepLines/>
        <w:autoSpaceDE w:val="0"/>
        <w:autoSpaceDN w:val="0"/>
        <w:ind w:left="284"/>
        <w:jc w:val="both"/>
        <w:rPr>
          <w:snapToGrid w:val="0"/>
          <w:sz w:val="16"/>
          <w:szCs w:val="16"/>
          <w:lang w:eastAsia="pl-PL"/>
        </w:rPr>
      </w:pPr>
      <w:r w:rsidRPr="00603A43">
        <w:rPr>
          <w:snapToGrid w:val="0"/>
          <w:sz w:val="16"/>
          <w:szCs w:val="16"/>
          <w:lang w:eastAsia="pl-PL"/>
        </w:rPr>
        <w:t xml:space="preserve">stawka VAT: </w:t>
      </w:r>
      <w:r w:rsidRPr="00603A43">
        <w:rPr>
          <w:rFonts w:asciiTheme="minorHAnsi" w:hAnsiTheme="minorHAnsi" w:cstheme="minorHAnsi"/>
          <w:snapToGrid w:val="0"/>
          <w:sz w:val="16"/>
          <w:szCs w:val="16"/>
          <w:lang w:eastAsia="pl-PL"/>
        </w:rPr>
        <w:t>____</w:t>
      </w:r>
      <w:r w:rsidRPr="00603A43">
        <w:rPr>
          <w:snapToGrid w:val="0"/>
          <w:sz w:val="16"/>
          <w:szCs w:val="16"/>
          <w:lang w:eastAsia="pl-PL"/>
        </w:rPr>
        <w:t>%</w:t>
      </w:r>
    </w:p>
    <w:p w14:paraId="74E88FCF" w14:textId="77777777" w:rsidR="00603A43" w:rsidRPr="00603A43" w:rsidRDefault="00603A43" w:rsidP="00603A43">
      <w:pPr>
        <w:keepLines/>
        <w:autoSpaceDE w:val="0"/>
        <w:autoSpaceDN w:val="0"/>
        <w:ind w:left="284"/>
        <w:jc w:val="both"/>
        <w:rPr>
          <w:snapToGrid w:val="0"/>
          <w:sz w:val="16"/>
          <w:szCs w:val="16"/>
          <w:lang w:eastAsia="pl-PL"/>
        </w:rPr>
      </w:pPr>
    </w:p>
    <w:p w14:paraId="18E1DFE7" w14:textId="77777777" w:rsidR="00603A43" w:rsidRPr="00603A43" w:rsidRDefault="00603A43" w:rsidP="00603A43">
      <w:pPr>
        <w:ind w:right="-1"/>
        <w:jc w:val="both"/>
        <w:rPr>
          <w:sz w:val="16"/>
          <w:szCs w:val="16"/>
        </w:rPr>
      </w:pPr>
      <w:r w:rsidRPr="00603A43">
        <w:rPr>
          <w:sz w:val="16"/>
          <w:szCs w:val="16"/>
        </w:rPr>
        <w:t>3. Wykonawca gwarantuje stałość cen przez okres obowiązywania niniejszej umowy, z zastrzeżeniem postanowień niniejszej umowy w tym zakresie i/lub obowiązujących przepisów prawa.</w:t>
      </w:r>
    </w:p>
    <w:p w14:paraId="2C576362" w14:textId="77777777" w:rsidR="00603A43" w:rsidRPr="00603A43" w:rsidRDefault="00603A43" w:rsidP="00603A43">
      <w:pPr>
        <w:ind w:right="-1"/>
        <w:jc w:val="both"/>
        <w:rPr>
          <w:sz w:val="16"/>
          <w:szCs w:val="16"/>
        </w:rPr>
      </w:pPr>
      <w:r w:rsidRPr="00603A43">
        <w:rPr>
          <w:sz w:val="16"/>
          <w:szCs w:val="16"/>
        </w:rPr>
        <w:t xml:space="preserve">4. W trakcie obowiązywania niniejszej umowy strony dopuszczają możliwość zmiany jej wartości wobec wartości ustalonej w niniejszym paragrafie w przypadkach opisanych w niniejszej umowie i/lub obowiązujących przepisach prawa. </w:t>
      </w:r>
    </w:p>
    <w:p w14:paraId="37121B4F" w14:textId="77777777" w:rsidR="00603A43" w:rsidRPr="00603A43" w:rsidRDefault="00603A43" w:rsidP="00603A43">
      <w:pPr>
        <w:ind w:right="-1"/>
        <w:jc w:val="both"/>
        <w:rPr>
          <w:sz w:val="16"/>
          <w:szCs w:val="16"/>
        </w:rPr>
      </w:pPr>
    </w:p>
    <w:p w14:paraId="4CAE7220" w14:textId="77777777" w:rsidR="00603A43" w:rsidRPr="00603A43" w:rsidRDefault="00603A43" w:rsidP="00603A43">
      <w:pPr>
        <w:ind w:right="-1"/>
        <w:jc w:val="both"/>
        <w:rPr>
          <w:sz w:val="16"/>
          <w:szCs w:val="16"/>
        </w:rPr>
      </w:pPr>
    </w:p>
    <w:p w14:paraId="5B5D19F4" w14:textId="77777777" w:rsidR="00603A43" w:rsidRPr="00603A43" w:rsidRDefault="00603A43" w:rsidP="00603A43">
      <w:pPr>
        <w:ind w:right="-1"/>
        <w:jc w:val="center"/>
        <w:rPr>
          <w:b/>
          <w:bCs/>
          <w:sz w:val="16"/>
          <w:szCs w:val="16"/>
        </w:rPr>
      </w:pPr>
      <w:r w:rsidRPr="00603A43">
        <w:rPr>
          <w:b/>
          <w:bCs/>
          <w:sz w:val="16"/>
          <w:szCs w:val="16"/>
        </w:rPr>
        <w:t>§ 2a.</w:t>
      </w:r>
    </w:p>
    <w:p w14:paraId="1DB987CD" w14:textId="77777777" w:rsidR="00603A43" w:rsidRPr="00603A43" w:rsidRDefault="00603A43" w:rsidP="00603A43">
      <w:pPr>
        <w:ind w:right="-1"/>
        <w:jc w:val="center"/>
        <w:rPr>
          <w:b/>
          <w:bCs/>
          <w:sz w:val="16"/>
          <w:szCs w:val="16"/>
        </w:rPr>
      </w:pPr>
      <w:r w:rsidRPr="00603A43">
        <w:rPr>
          <w:b/>
          <w:bCs/>
          <w:sz w:val="16"/>
          <w:szCs w:val="16"/>
        </w:rPr>
        <w:t>KLAUZULE WALORYZACYJNE</w:t>
      </w:r>
    </w:p>
    <w:p w14:paraId="719B74FF" w14:textId="77777777" w:rsidR="00603A43" w:rsidRPr="00603A43" w:rsidRDefault="00603A43" w:rsidP="00603A43">
      <w:pPr>
        <w:rPr>
          <w:sz w:val="16"/>
          <w:szCs w:val="16"/>
        </w:rPr>
      </w:pPr>
    </w:p>
    <w:p w14:paraId="73E45D4F" w14:textId="77777777" w:rsidR="00603A43" w:rsidRPr="00603A43" w:rsidRDefault="00603A43" w:rsidP="00603A43">
      <w:pPr>
        <w:autoSpaceDE w:val="0"/>
        <w:autoSpaceDN w:val="0"/>
        <w:adjustRightInd w:val="0"/>
        <w:spacing w:line="24" w:lineRule="atLeast"/>
        <w:ind w:right="197"/>
        <w:rPr>
          <w:sz w:val="16"/>
          <w:szCs w:val="16"/>
          <w:lang w:eastAsia="pl-PL"/>
        </w:rPr>
      </w:pPr>
      <w:r w:rsidRPr="00603A43">
        <w:rPr>
          <w:sz w:val="16"/>
          <w:szCs w:val="16"/>
          <w:lang w:eastAsia="pl-PL"/>
        </w:rPr>
        <w:t>1. Stosownie do postanowień art. 439 ust. 1 Pzp, Zamawiający przewiduje możliwość  zmiany wysokości stawek wynagrodzenia określonego w</w:t>
      </w:r>
      <w:bookmarkStart w:id="4" w:name="_Hlk124766139"/>
      <w:r w:rsidRPr="00603A43">
        <w:rPr>
          <w:sz w:val="16"/>
          <w:szCs w:val="16"/>
          <w:lang w:eastAsia="pl-PL"/>
        </w:rPr>
        <w:t xml:space="preserve"> §2, ust. 1</w:t>
      </w:r>
      <w:bookmarkEnd w:id="4"/>
      <w:r w:rsidRPr="00603A43">
        <w:rPr>
          <w:sz w:val="16"/>
          <w:szCs w:val="16"/>
          <w:lang w:eastAsia="pl-PL"/>
        </w:rPr>
        <w:t>, niniejszej umowy w przypadku zmiany ceny materiałów lub kosztów związanych z realizacją przedmiotu zamówienia, na następujących zasadach:</w:t>
      </w:r>
    </w:p>
    <w:p w14:paraId="1ADC9783"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lang w:eastAsia="pl-PL"/>
        </w:rPr>
        <w:t>a) poziom zmiany ceny materiałów lub kosztów, o których mowa w art. 439 ust. 1 pzp uprawniający strony umowy do żądania zmiany wynagrodzenia (spadku lub wzrostu) wynosi minimum 15% względem ceny lub kosztu przyjętych w celu ustalenia wynagrodzenia Wykonawcy zawartego w ofercie, a w przypadku kolejnej zmiany – względem ceny ustalonej w wyniku zmiany poprzedzającej (np. wynikającej z ostatniego zawartego aneksu),</w:t>
      </w:r>
    </w:p>
    <w:p w14:paraId="1BAD4127" w14:textId="77777777" w:rsidR="00603A43" w:rsidRPr="00603A43" w:rsidRDefault="00603A43" w:rsidP="00603A43">
      <w:pPr>
        <w:autoSpaceDE w:val="0"/>
        <w:autoSpaceDN w:val="0"/>
        <w:adjustRightInd w:val="0"/>
        <w:spacing w:line="24" w:lineRule="atLeast"/>
        <w:ind w:right="48"/>
        <w:rPr>
          <w:sz w:val="16"/>
          <w:szCs w:val="16"/>
          <w:lang w:eastAsia="pl-PL"/>
        </w:rPr>
      </w:pPr>
      <w:r w:rsidRPr="00603A43">
        <w:rPr>
          <w:sz w:val="16"/>
          <w:szCs w:val="16"/>
          <w:lang w:eastAsia="pl-PL"/>
        </w:rPr>
        <w:t xml:space="preserve">b) początkowy termin ustalenia zmiany wynagrodzenia przypada na dzień otwarcia ofert w postępowaniu będącym podstawą zawarcia niniejszej umowy – w przypadku pierwszej zmiany. Początkowy termin dla każdej kolejnej zmiany określa data </w:t>
      </w:r>
      <w:proofErr w:type="spellStart"/>
      <w:r w:rsidRPr="00603A43">
        <w:rPr>
          <w:sz w:val="16"/>
          <w:szCs w:val="16"/>
          <w:lang w:eastAsia="pl-PL"/>
        </w:rPr>
        <w:t>zawrcia</w:t>
      </w:r>
      <w:proofErr w:type="spellEnd"/>
      <w:r w:rsidRPr="00603A43">
        <w:rPr>
          <w:sz w:val="16"/>
          <w:szCs w:val="16"/>
          <w:lang w:eastAsia="pl-PL"/>
        </w:rPr>
        <w:t xml:space="preserve"> aneksu dotyczącego zmiany poprzedzającej. Każda ze stron stosuje powyższą zasadę oddzielnie,</w:t>
      </w:r>
    </w:p>
    <w:p w14:paraId="60A9305C"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lang w:eastAsia="pl-PL"/>
        </w:rPr>
        <w:t xml:space="preserve">c) zmiana wynagrodzenia dokonana zostanie z użyciem odesłania do wskaźnika zmiany cen materiałów lub kosztów ogłaszanego w komunikacie Prezesa Głównego Urzędu Statystycznego lub w odniesieniu do faktycznie zmienionych cen lub kosztów w okresie danej zmiany w rozumieniu pkt. b), powyżej. W przypadku odniesienia się Wykonawcy do faktycznie zmienionych cen lub kosztów, zobowiązany jest on do przedłożenia </w:t>
      </w:r>
      <w:proofErr w:type="spellStart"/>
      <w:r w:rsidRPr="00603A43">
        <w:rPr>
          <w:sz w:val="16"/>
          <w:szCs w:val="16"/>
          <w:lang w:eastAsia="pl-PL"/>
        </w:rPr>
        <w:t>Zamawiajacemu</w:t>
      </w:r>
      <w:proofErr w:type="spellEnd"/>
      <w:r w:rsidRPr="00603A43">
        <w:rPr>
          <w:sz w:val="16"/>
          <w:szCs w:val="16"/>
          <w:lang w:eastAsia="pl-PL"/>
        </w:rPr>
        <w:t xml:space="preserve"> potwierdzonych za zgodność z oryginałem kopii stosownych dokumentów zakupu (np. faktury), z których bezspornie wynika jakiego asortymentu/usługi dokument dotyczy i jaka jest cena zakupu danego towaru lub usługi u kontrahenta Wykonawcy. W przypadku odniesienia się </w:t>
      </w:r>
      <w:proofErr w:type="spellStart"/>
      <w:r w:rsidRPr="00603A43">
        <w:rPr>
          <w:sz w:val="16"/>
          <w:szCs w:val="16"/>
          <w:lang w:eastAsia="pl-PL"/>
        </w:rPr>
        <w:t>Zamawiajacego</w:t>
      </w:r>
      <w:proofErr w:type="spellEnd"/>
      <w:r w:rsidRPr="00603A43">
        <w:rPr>
          <w:sz w:val="16"/>
          <w:szCs w:val="16"/>
          <w:lang w:eastAsia="pl-PL"/>
        </w:rPr>
        <w:t xml:space="preserve"> do faktycznie zmienionych cen lub kosztów w okresie danej zmiany w rozumieniu pkt. b), powyżej, Wykonawca na żądanie Zamawiającego, niezwłocznie, nie później jednak niż w ciągu 5 dni roboczych będzie zobowiązany przedstawić </w:t>
      </w:r>
      <w:proofErr w:type="spellStart"/>
      <w:r w:rsidRPr="00603A43">
        <w:rPr>
          <w:sz w:val="16"/>
          <w:szCs w:val="16"/>
          <w:lang w:eastAsia="pl-PL"/>
        </w:rPr>
        <w:t>Zamawiajacemu</w:t>
      </w:r>
      <w:proofErr w:type="spellEnd"/>
      <w:r w:rsidRPr="00603A43">
        <w:rPr>
          <w:sz w:val="16"/>
          <w:szCs w:val="16"/>
          <w:lang w:eastAsia="pl-PL"/>
        </w:rPr>
        <w:t xml:space="preserve"> potwierdzone za zgodność z oryginałem kopie stosownych dokumentów zakupu (np. faktury), z których bezspornie wynika jakiego asortymentu/usługi dokument dotyczy i jaka  jest cena zakupu danego towaru lub usługi u kontrahenta Wykonawcy. Na tej podstawie </w:t>
      </w:r>
      <w:proofErr w:type="spellStart"/>
      <w:r w:rsidRPr="00603A43">
        <w:rPr>
          <w:sz w:val="16"/>
          <w:szCs w:val="16"/>
          <w:lang w:eastAsia="pl-PL"/>
        </w:rPr>
        <w:t>Zamawiajacy</w:t>
      </w:r>
      <w:proofErr w:type="spellEnd"/>
      <w:r w:rsidRPr="00603A43">
        <w:rPr>
          <w:sz w:val="16"/>
          <w:szCs w:val="16"/>
          <w:lang w:eastAsia="pl-PL"/>
        </w:rPr>
        <w:t xml:space="preserve"> będzie mógł żądać obniżenia Wynagrodzenia Wykonawcy.</w:t>
      </w:r>
    </w:p>
    <w:p w14:paraId="55B1264B"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lang w:eastAsia="pl-PL"/>
        </w:rPr>
        <w:t xml:space="preserve">Zapisy ust. 2, niniejszego paragrafu stosuje się odpowiednio, </w:t>
      </w:r>
    </w:p>
    <w:p w14:paraId="0816E22B"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lang w:eastAsia="pl-PL"/>
        </w:rPr>
        <w:t>d) wysokość wynagrodzenia maksymalnie zmienia się o kwotę zmiany cen netto materiałów lub kosztów związanych z realizacją przedmiotu zamówienia, z zastrzeżeniem ust. 1 pkt f) oraz pkt g) i ust. 4 niniejszego paragrafu,</w:t>
      </w:r>
    </w:p>
    <w:p w14:paraId="70EF33B4"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lang w:eastAsia="pl-PL"/>
        </w:rPr>
        <w:t>e) wniosek o zmianę wysokości wynagrodzenia należnego z tytułu realizacji przedmiotu zamówienia nie może być złożony wcześniej niż po 180 dniach od dnia otwarcia ofert, a każdy kolejny nie może być złożony wcześniej niż po 90 dniach od daty ostatniej zmiany wysokości wynagrodzenia,</w:t>
      </w:r>
    </w:p>
    <w:p w14:paraId="239F876A" w14:textId="77777777" w:rsidR="00603A43" w:rsidRPr="00603A43" w:rsidRDefault="00603A43" w:rsidP="00603A43">
      <w:pPr>
        <w:autoSpaceDE w:val="0"/>
        <w:autoSpaceDN w:val="0"/>
        <w:adjustRightInd w:val="0"/>
        <w:spacing w:line="24" w:lineRule="atLeast"/>
        <w:ind w:right="197"/>
        <w:jc w:val="both"/>
        <w:rPr>
          <w:sz w:val="16"/>
          <w:szCs w:val="16"/>
        </w:rPr>
      </w:pPr>
      <w:r w:rsidRPr="00603A43">
        <w:rPr>
          <w:sz w:val="16"/>
          <w:szCs w:val="16"/>
          <w:lang w:eastAsia="pl-PL"/>
        </w:rPr>
        <w:t xml:space="preserve">f) maksymalna wartość wzrostu wynagrodzenia, jaką dopuszcza Zamawiający w efekcie zastosowania postanowień o zasadach wprowadzania zmian wysokości wynagrodzenia Wykonawcy, opisanych w niniejszym paragrafie, wynosi 30% względem ceny lub kosztu zawartych w ofercie Wykonawcy złożonej do postępowania na podstawie którego zawarto niniejszą umowę. </w:t>
      </w:r>
      <w:r w:rsidRPr="00603A43">
        <w:rPr>
          <w:sz w:val="16"/>
          <w:szCs w:val="16"/>
        </w:rPr>
        <w:t xml:space="preserve">Przez maksymalną wartość zmiany wynagrodzenia, </w:t>
      </w:r>
      <w:r w:rsidRPr="00603A43">
        <w:rPr>
          <w:sz w:val="16"/>
          <w:szCs w:val="16"/>
        </w:rPr>
        <w:br/>
        <w:t>o której mowa w zdaniu poprzedzającym należy rozumieć wartość wzrostu wynagrodzenia Wykonawcy wynikającą z waloryzacji. Postanowień umownych w zakresie waloryzacji nie stosuje się od chwili osiągnięcia limitu, o którym mowa w zdaniu pierwszym, powyżej (30%).</w:t>
      </w:r>
    </w:p>
    <w:p w14:paraId="3A1AAD46" w14:textId="77777777" w:rsidR="00603A43" w:rsidRPr="00603A43" w:rsidRDefault="00603A43" w:rsidP="00603A43">
      <w:pPr>
        <w:autoSpaceDE w:val="0"/>
        <w:autoSpaceDN w:val="0"/>
        <w:adjustRightInd w:val="0"/>
        <w:spacing w:line="24" w:lineRule="atLeast"/>
        <w:ind w:right="197"/>
        <w:jc w:val="both"/>
        <w:rPr>
          <w:sz w:val="16"/>
          <w:szCs w:val="16"/>
          <w:lang w:eastAsia="pl-PL"/>
        </w:rPr>
      </w:pPr>
      <w:r w:rsidRPr="00603A43">
        <w:rPr>
          <w:sz w:val="16"/>
          <w:szCs w:val="16"/>
        </w:rPr>
        <w:t xml:space="preserve">g) maksymalna wartość obniżenia wynagrodzenia Wykonawcy w związku z zastosowaniem postanowień o zasadach wprowadzania zmian wysokości wynagrodzenia Wykonawcy, opisanych w niniejszym paragrafie wynosi maksymalnie 30% poniżej ceny lub kosztu zawartych </w:t>
      </w:r>
      <w:r w:rsidRPr="00603A43">
        <w:rPr>
          <w:sz w:val="16"/>
          <w:szCs w:val="16"/>
        </w:rPr>
        <w:br/>
        <w:t xml:space="preserve">w ofercie Wykonawcy złożonej do postępowania na </w:t>
      </w:r>
      <w:proofErr w:type="spellStart"/>
      <w:r w:rsidRPr="00603A43">
        <w:rPr>
          <w:sz w:val="16"/>
          <w:szCs w:val="16"/>
        </w:rPr>
        <w:t>podsatwie</w:t>
      </w:r>
      <w:proofErr w:type="spellEnd"/>
      <w:r w:rsidRPr="00603A43">
        <w:rPr>
          <w:sz w:val="16"/>
          <w:szCs w:val="16"/>
        </w:rPr>
        <w:t xml:space="preserve"> którego zawarto niniejszą umowę. </w:t>
      </w:r>
    </w:p>
    <w:p w14:paraId="2C762003" w14:textId="77777777" w:rsidR="00603A43" w:rsidRPr="00603A43" w:rsidRDefault="00603A43" w:rsidP="00603A43">
      <w:pPr>
        <w:tabs>
          <w:tab w:val="left" w:pos="9207"/>
        </w:tabs>
        <w:autoSpaceDE w:val="0"/>
        <w:autoSpaceDN w:val="0"/>
        <w:adjustRightInd w:val="0"/>
        <w:spacing w:line="24" w:lineRule="atLeast"/>
        <w:ind w:right="197"/>
        <w:jc w:val="both"/>
        <w:rPr>
          <w:sz w:val="16"/>
          <w:szCs w:val="16"/>
          <w:lang w:eastAsia="pl-PL"/>
        </w:rPr>
      </w:pPr>
      <w:r w:rsidRPr="00603A43">
        <w:rPr>
          <w:sz w:val="16"/>
          <w:szCs w:val="16"/>
          <w:lang w:eastAsia="pl-PL"/>
        </w:rPr>
        <w:t xml:space="preserve">2. Zmiana umowy na podstawie ust. 1 wymaga złożenia drugiej stronie pisemnego wniosku, w którym wykazany zostanie związek zmiany ceny materiałów lub kosztów z realizacją przedmiotu zamówienia i z wysokością stawek wynagrodzenia, o których mowa w  §2, ust. 1 niniejszej umowy i </w:t>
      </w:r>
      <w:proofErr w:type="spellStart"/>
      <w:r w:rsidRPr="00603A43">
        <w:rPr>
          <w:sz w:val="16"/>
          <w:szCs w:val="16"/>
          <w:lang w:eastAsia="pl-PL"/>
        </w:rPr>
        <w:t>złożonia</w:t>
      </w:r>
      <w:proofErr w:type="spellEnd"/>
      <w:r w:rsidRPr="00603A43">
        <w:rPr>
          <w:sz w:val="16"/>
          <w:szCs w:val="16"/>
          <w:lang w:eastAsia="pl-PL"/>
        </w:rPr>
        <w:t xml:space="preserve"> stosowanych dowodów potwierdzających faktyczną zmianę cen i okoliczności, w tym szczególnie tych opisanych w ust. 1, pkt c), powyżej. </w:t>
      </w:r>
    </w:p>
    <w:p w14:paraId="4AB6D4CD" w14:textId="77777777" w:rsidR="00603A43" w:rsidRPr="00603A43" w:rsidRDefault="00603A43" w:rsidP="00603A43">
      <w:pPr>
        <w:autoSpaceDE w:val="0"/>
        <w:autoSpaceDN w:val="0"/>
        <w:adjustRightInd w:val="0"/>
        <w:spacing w:line="24" w:lineRule="atLeast"/>
        <w:ind w:right="48"/>
        <w:jc w:val="both"/>
        <w:rPr>
          <w:sz w:val="16"/>
          <w:szCs w:val="16"/>
          <w:lang w:eastAsia="pl-PL"/>
        </w:rPr>
      </w:pPr>
      <w:r w:rsidRPr="00603A43">
        <w:rPr>
          <w:sz w:val="16"/>
          <w:szCs w:val="16"/>
          <w:lang w:eastAsia="pl-PL"/>
        </w:rPr>
        <w:t>3. W sprawach nieuregulowanych niniejszym paragrafem zastosowanie znajdują przepisy ustawy Prawo zamówień publicznych regulujące możliwość zmiany umowy.</w:t>
      </w:r>
    </w:p>
    <w:p w14:paraId="630EA1C6" w14:textId="77777777" w:rsidR="00603A43" w:rsidRPr="00603A43" w:rsidRDefault="00603A43" w:rsidP="00603A43">
      <w:pPr>
        <w:suppressAutoHyphens/>
        <w:spacing w:line="24" w:lineRule="atLeast"/>
        <w:jc w:val="both"/>
        <w:rPr>
          <w:b/>
          <w:bCs/>
          <w:caps/>
          <w:spacing w:val="8"/>
          <w:sz w:val="16"/>
          <w:szCs w:val="16"/>
          <w:lang w:eastAsia="ar-SA"/>
        </w:rPr>
      </w:pPr>
      <w:r w:rsidRPr="00603A43">
        <w:rPr>
          <w:sz w:val="16"/>
          <w:szCs w:val="16"/>
          <w:lang w:eastAsia="pl-PL"/>
        </w:rPr>
        <w:t xml:space="preserve">4. 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z zastrzeżeniem, iż </w:t>
      </w:r>
      <w:proofErr w:type="spellStart"/>
      <w:r w:rsidRPr="00603A43">
        <w:rPr>
          <w:sz w:val="16"/>
          <w:szCs w:val="16"/>
          <w:lang w:eastAsia="pl-PL"/>
        </w:rPr>
        <w:t>Zamawiajacy</w:t>
      </w:r>
      <w:proofErr w:type="spellEnd"/>
      <w:r w:rsidRPr="00603A43">
        <w:rPr>
          <w:sz w:val="16"/>
          <w:szCs w:val="16"/>
          <w:lang w:eastAsia="pl-PL"/>
        </w:rPr>
        <w:t xml:space="preserve"> nie jest zobowiązany ponosić ciężaru całości (100% wzrostu cen lub kosztów) zmian cen lub kosztów Wykonawcy. </w:t>
      </w:r>
    </w:p>
    <w:p w14:paraId="436118F3" w14:textId="77777777" w:rsidR="00603A43" w:rsidRPr="00603A43" w:rsidRDefault="00603A43" w:rsidP="00603A43">
      <w:pPr>
        <w:jc w:val="both"/>
        <w:rPr>
          <w:sz w:val="16"/>
          <w:szCs w:val="16"/>
        </w:rPr>
      </w:pPr>
      <w:r w:rsidRPr="00603A43">
        <w:rPr>
          <w:sz w:val="16"/>
          <w:szCs w:val="16"/>
        </w:rPr>
        <w:t>5. Wykonawca, którego wynagrodzenie zostało zmienione zgodnie z zapisami niniejszego paragrafu, zobowiązany jest do zmiany wynagrodzenia</w:t>
      </w:r>
      <w:r w:rsidRPr="00603A43">
        <w:rPr>
          <w:sz w:val="16"/>
          <w:szCs w:val="16"/>
        </w:rPr>
        <w:br/>
        <w:t>przysługującego podwykonawcy, z którym zawarł umowę, w zakresie odpowiadającym zmianom cen materiałów lub kosztów</w:t>
      </w:r>
      <w:r w:rsidRPr="00603A43">
        <w:rPr>
          <w:sz w:val="16"/>
          <w:szCs w:val="16"/>
        </w:rPr>
        <w:br/>
        <w:t>dotyczących zobowiązania podwykonawcy.</w:t>
      </w:r>
    </w:p>
    <w:p w14:paraId="7F06EAF4" w14:textId="77777777" w:rsidR="00603A43" w:rsidRPr="00603A43" w:rsidRDefault="00603A43" w:rsidP="00603A43">
      <w:pPr>
        <w:ind w:right="-1"/>
        <w:jc w:val="both"/>
        <w:rPr>
          <w:sz w:val="16"/>
          <w:szCs w:val="16"/>
        </w:rPr>
      </w:pPr>
    </w:p>
    <w:p w14:paraId="47709A30" w14:textId="77777777" w:rsidR="00603A43" w:rsidRPr="00603A43" w:rsidRDefault="00603A43" w:rsidP="00603A43">
      <w:pPr>
        <w:ind w:right="-1"/>
        <w:rPr>
          <w:b/>
          <w:bCs/>
          <w:sz w:val="16"/>
          <w:szCs w:val="16"/>
        </w:rPr>
      </w:pPr>
    </w:p>
    <w:p w14:paraId="45D7ED8B" w14:textId="77777777" w:rsidR="00603A43" w:rsidRPr="00603A43" w:rsidRDefault="00603A43" w:rsidP="00603A43">
      <w:pPr>
        <w:ind w:right="-1"/>
        <w:jc w:val="center"/>
        <w:rPr>
          <w:b/>
          <w:bCs/>
          <w:sz w:val="16"/>
          <w:szCs w:val="16"/>
        </w:rPr>
      </w:pPr>
      <w:r w:rsidRPr="00603A43">
        <w:rPr>
          <w:b/>
          <w:bCs/>
          <w:sz w:val="16"/>
          <w:szCs w:val="16"/>
        </w:rPr>
        <w:t>§ 3.</w:t>
      </w:r>
    </w:p>
    <w:p w14:paraId="07C0B9A1" w14:textId="77777777" w:rsidR="00603A43" w:rsidRPr="00603A43" w:rsidRDefault="00603A43" w:rsidP="00603A43">
      <w:pPr>
        <w:keepLines/>
        <w:autoSpaceDE w:val="0"/>
        <w:autoSpaceDN w:val="0"/>
        <w:jc w:val="both"/>
        <w:rPr>
          <w:snapToGrid w:val="0"/>
          <w:sz w:val="16"/>
          <w:szCs w:val="16"/>
          <w:lang w:eastAsia="pl-PL"/>
        </w:rPr>
      </w:pPr>
      <w:r w:rsidRPr="00603A43">
        <w:rPr>
          <w:sz w:val="16"/>
          <w:szCs w:val="16"/>
        </w:rPr>
        <w:t xml:space="preserve">1. </w:t>
      </w:r>
      <w:r w:rsidRPr="00603A43">
        <w:rPr>
          <w:snapToGrid w:val="0"/>
          <w:sz w:val="16"/>
          <w:szCs w:val="16"/>
          <w:lang w:eastAsia="pl-PL"/>
        </w:rPr>
        <w:t xml:space="preserve">Wynagrodzenie Wykonawcy (brutto) określone w </w:t>
      </w:r>
      <w:r w:rsidRPr="00603A43">
        <w:rPr>
          <w:b/>
          <w:bCs/>
          <w:sz w:val="16"/>
          <w:szCs w:val="16"/>
        </w:rPr>
        <w:t xml:space="preserve">§ 2 </w:t>
      </w:r>
      <w:r w:rsidRPr="00603A43">
        <w:rPr>
          <w:b/>
          <w:bCs/>
          <w:snapToGrid w:val="0"/>
          <w:sz w:val="16"/>
          <w:szCs w:val="16"/>
          <w:lang w:eastAsia="pl-PL"/>
        </w:rPr>
        <w:t>ust. 1</w:t>
      </w:r>
      <w:r w:rsidRPr="00603A43">
        <w:rPr>
          <w:snapToGrid w:val="0"/>
          <w:sz w:val="16"/>
          <w:szCs w:val="16"/>
          <w:lang w:eastAsia="pl-PL"/>
        </w:rPr>
        <w:t xml:space="preserve">, płatne będzie za dany miesiąc z dołu na podstawie prawidłowo wystawionej faktury, którą Wykonawca wystawi w terminie ustawowym, po upływie każdego miesiąca, w którym usługi zostały wykonane, zgodnie z cenami zawartymi w tabeli o której mowa w </w:t>
      </w:r>
      <w:r w:rsidRPr="00603A43">
        <w:rPr>
          <w:b/>
          <w:bCs/>
          <w:sz w:val="16"/>
          <w:szCs w:val="16"/>
        </w:rPr>
        <w:t xml:space="preserve">§ 2 </w:t>
      </w:r>
      <w:r w:rsidRPr="00603A43">
        <w:rPr>
          <w:b/>
          <w:bCs/>
          <w:snapToGrid w:val="0"/>
          <w:sz w:val="16"/>
          <w:szCs w:val="16"/>
          <w:lang w:eastAsia="pl-PL"/>
        </w:rPr>
        <w:t>ust. 1</w:t>
      </w:r>
      <w:r w:rsidRPr="00603A43">
        <w:rPr>
          <w:snapToGrid w:val="0"/>
          <w:sz w:val="16"/>
          <w:szCs w:val="16"/>
          <w:lang w:eastAsia="pl-PL"/>
        </w:rPr>
        <w:t xml:space="preserve">, </w:t>
      </w:r>
      <w:r w:rsidRPr="00603A43">
        <w:rPr>
          <w:sz w:val="16"/>
          <w:szCs w:val="16"/>
        </w:rPr>
        <w:t xml:space="preserve">w terminie </w:t>
      </w:r>
      <w:r w:rsidRPr="00603A43">
        <w:rPr>
          <w:b/>
          <w:bCs/>
          <w:sz w:val="16"/>
          <w:szCs w:val="16"/>
        </w:rPr>
        <w:t xml:space="preserve">do 60 dni </w:t>
      </w:r>
      <w:r w:rsidRPr="00603A43">
        <w:rPr>
          <w:sz w:val="16"/>
          <w:szCs w:val="16"/>
        </w:rPr>
        <w:t xml:space="preserve">od dnia otrzymania przedmiotowej faktury przez Zamawiającego. Zapłata nastąpi </w:t>
      </w:r>
      <w:r w:rsidRPr="00603A43">
        <w:rPr>
          <w:sz w:val="16"/>
          <w:szCs w:val="16"/>
        </w:rPr>
        <w:br/>
        <w:t xml:space="preserve">w formie przelewu na rachunek bankowy Wykonawcy wskazany na fakturze. </w:t>
      </w:r>
      <w:r w:rsidRPr="00603A43">
        <w:rPr>
          <w:snapToGrid w:val="0"/>
          <w:sz w:val="16"/>
          <w:szCs w:val="16"/>
          <w:lang w:eastAsia="pl-PL"/>
        </w:rPr>
        <w:t xml:space="preserve">Wykonawca zobowiązany będzie wystawiać oddzielne faktury dla każdego oddziału w różnych lokalizacjach Zamawiającego, o których mowa w </w:t>
      </w:r>
      <w:r w:rsidRPr="00603A43">
        <w:rPr>
          <w:b/>
          <w:bCs/>
          <w:sz w:val="16"/>
          <w:szCs w:val="16"/>
          <w:lang w:eastAsia="pl-PL"/>
        </w:rPr>
        <w:t>§</w:t>
      </w:r>
      <w:r w:rsidRPr="00603A43">
        <w:rPr>
          <w:b/>
          <w:bCs/>
          <w:snapToGrid w:val="0"/>
          <w:sz w:val="16"/>
          <w:szCs w:val="16"/>
          <w:lang w:eastAsia="pl-PL"/>
        </w:rPr>
        <w:t xml:space="preserve">1, ust. 3 </w:t>
      </w:r>
      <w:r w:rsidRPr="00603A43">
        <w:rPr>
          <w:snapToGrid w:val="0"/>
          <w:sz w:val="16"/>
          <w:szCs w:val="16"/>
          <w:lang w:eastAsia="pl-PL"/>
        </w:rPr>
        <w:t>niniejszej umowy.</w:t>
      </w:r>
    </w:p>
    <w:p w14:paraId="079DF796" w14:textId="77777777" w:rsidR="00603A43" w:rsidRPr="00603A43" w:rsidRDefault="00603A43" w:rsidP="00603A43">
      <w:pPr>
        <w:ind w:right="-1"/>
        <w:jc w:val="both"/>
        <w:rPr>
          <w:sz w:val="16"/>
          <w:szCs w:val="16"/>
        </w:rPr>
      </w:pPr>
      <w:r w:rsidRPr="00603A43">
        <w:rPr>
          <w:sz w:val="16"/>
          <w:szCs w:val="16"/>
        </w:rPr>
        <w:lastRenderedPageBreak/>
        <w:t xml:space="preserve">1.1. Zamawiający wyraża zgodę na wystawianie i przesyłanie faktur, duplikatów faktur oraz ich korekt, a także not obciążeniowych i not korygujących w formacie pliku elektronicznego pdf na wskazany przez </w:t>
      </w:r>
      <w:proofErr w:type="spellStart"/>
      <w:r w:rsidRPr="00603A43">
        <w:rPr>
          <w:sz w:val="16"/>
          <w:szCs w:val="16"/>
        </w:rPr>
        <w:t>Zamawiajacego</w:t>
      </w:r>
      <w:proofErr w:type="spellEnd"/>
      <w:r w:rsidRPr="00603A43">
        <w:rPr>
          <w:sz w:val="16"/>
          <w:szCs w:val="16"/>
        </w:rPr>
        <w:t xml:space="preserve"> adres poczty e-mail, pod warunkiem wystąpienia </w:t>
      </w:r>
      <w:r w:rsidRPr="00603A43">
        <w:rPr>
          <w:sz w:val="16"/>
          <w:szCs w:val="16"/>
        </w:rPr>
        <w:br/>
        <w:t xml:space="preserve">z pisemnym wnioskiem o taką możliwość przez Wykonawcę do Zamawiającego. Nie dopuszcza się przesyłania ww. dokumentów bez zaakceptowanego wniosku przez Zamawiającego. </w:t>
      </w:r>
    </w:p>
    <w:p w14:paraId="522FDB68" w14:textId="77777777" w:rsidR="00603A43" w:rsidRPr="00603A43" w:rsidRDefault="00603A43" w:rsidP="00603A43">
      <w:pPr>
        <w:keepLines/>
        <w:autoSpaceDE w:val="0"/>
        <w:autoSpaceDN w:val="0"/>
        <w:jc w:val="both"/>
        <w:rPr>
          <w:snapToGrid w:val="0"/>
          <w:sz w:val="16"/>
          <w:szCs w:val="16"/>
          <w:lang w:eastAsia="pl-PL"/>
        </w:rPr>
      </w:pPr>
      <w:r w:rsidRPr="00603A43">
        <w:rPr>
          <w:sz w:val="16"/>
          <w:szCs w:val="16"/>
        </w:rPr>
        <w:t xml:space="preserve">2. Wykonawcy przysługuje prawo naliczenia odsetek w wysokości ustawowej w przypadku zwłoki w zapłacie przez Zamawiającego jakiejkolwiek faktury wynikającej z realizacji niniejszej umowy. Wykonawcy nie przysługuje prawo odmowy wykonania usług objętych niniejszą umową, w przypadku ewentualnego wystąpienia zaległości w zapłacie wynagrodzenia przez Zamawiającego ponad termin ustalony w oparciu o </w:t>
      </w:r>
      <w:r w:rsidRPr="00603A43">
        <w:rPr>
          <w:b/>
          <w:bCs/>
          <w:sz w:val="16"/>
          <w:szCs w:val="16"/>
        </w:rPr>
        <w:t>ust. 1</w:t>
      </w:r>
      <w:r w:rsidRPr="00603A43">
        <w:rPr>
          <w:sz w:val="16"/>
          <w:szCs w:val="16"/>
        </w:rPr>
        <w:t xml:space="preserve"> niniejszego paragrafu.</w:t>
      </w:r>
    </w:p>
    <w:p w14:paraId="1100FB2D" w14:textId="77777777" w:rsidR="00603A43" w:rsidRPr="00603A43" w:rsidRDefault="00603A43" w:rsidP="00603A43">
      <w:pPr>
        <w:ind w:right="-1"/>
        <w:jc w:val="both"/>
        <w:rPr>
          <w:sz w:val="16"/>
          <w:szCs w:val="16"/>
        </w:rPr>
      </w:pPr>
      <w:r w:rsidRPr="00603A43">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DB0B161" w14:textId="77777777" w:rsidR="00603A43" w:rsidRPr="00603A43" w:rsidRDefault="00603A43" w:rsidP="00603A43">
      <w:pPr>
        <w:ind w:right="-1"/>
        <w:jc w:val="both"/>
        <w:rPr>
          <w:sz w:val="16"/>
          <w:szCs w:val="16"/>
        </w:rPr>
      </w:pPr>
      <w:r w:rsidRPr="00603A43">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603A43">
        <w:rPr>
          <w:sz w:val="16"/>
          <w:szCs w:val="16"/>
        </w:rPr>
        <w:br/>
        <w:t>do tych ustaw.</w:t>
      </w:r>
    </w:p>
    <w:p w14:paraId="2E91D3BF" w14:textId="77777777" w:rsidR="00603A43" w:rsidRPr="00603A43" w:rsidRDefault="00603A43" w:rsidP="00603A43">
      <w:pPr>
        <w:ind w:right="-1"/>
        <w:jc w:val="both"/>
        <w:rPr>
          <w:sz w:val="16"/>
          <w:szCs w:val="16"/>
        </w:rPr>
      </w:pPr>
      <w:r w:rsidRPr="00603A43">
        <w:rPr>
          <w:sz w:val="16"/>
          <w:szCs w:val="16"/>
        </w:rPr>
        <w:t>5. Wszelkie płatności będą realizowane przez Zamawiającego w złotych polskich (PLN).</w:t>
      </w:r>
    </w:p>
    <w:p w14:paraId="2B750374" w14:textId="77777777" w:rsidR="00603A43" w:rsidRPr="00603A43" w:rsidRDefault="00603A43" w:rsidP="00603A43">
      <w:pPr>
        <w:ind w:right="-1"/>
        <w:jc w:val="both"/>
        <w:rPr>
          <w:sz w:val="16"/>
          <w:szCs w:val="16"/>
        </w:rPr>
      </w:pPr>
      <w:r w:rsidRPr="00603A43">
        <w:rPr>
          <w:sz w:val="16"/>
          <w:szCs w:val="16"/>
        </w:rPr>
        <w:t>6. Wykonawca musi być podmiotem wpisanym na tzw.: BIAŁĄ LISTĘ podatników VAT</w:t>
      </w:r>
    </w:p>
    <w:p w14:paraId="43125467" w14:textId="77777777" w:rsidR="00603A43" w:rsidRPr="00603A43" w:rsidRDefault="00603A43" w:rsidP="00603A43">
      <w:pPr>
        <w:ind w:right="-1"/>
        <w:jc w:val="both"/>
        <w:rPr>
          <w:sz w:val="16"/>
          <w:szCs w:val="16"/>
        </w:rPr>
      </w:pPr>
    </w:p>
    <w:p w14:paraId="313CD666" w14:textId="77777777" w:rsidR="00603A43" w:rsidRPr="00603A43" w:rsidRDefault="00603A43" w:rsidP="00603A43">
      <w:pPr>
        <w:ind w:right="-1"/>
        <w:jc w:val="both"/>
        <w:rPr>
          <w:sz w:val="16"/>
          <w:szCs w:val="16"/>
        </w:rPr>
      </w:pPr>
    </w:p>
    <w:p w14:paraId="05F9DEE0" w14:textId="77777777" w:rsidR="00603A43" w:rsidRPr="00603A43" w:rsidRDefault="00603A43" w:rsidP="00603A43">
      <w:pPr>
        <w:ind w:right="-1"/>
        <w:jc w:val="center"/>
        <w:rPr>
          <w:b/>
          <w:bCs/>
          <w:sz w:val="16"/>
          <w:szCs w:val="16"/>
        </w:rPr>
      </w:pPr>
      <w:r w:rsidRPr="00603A43">
        <w:rPr>
          <w:b/>
          <w:bCs/>
          <w:sz w:val="16"/>
          <w:szCs w:val="16"/>
        </w:rPr>
        <w:t>§ 4.</w:t>
      </w:r>
    </w:p>
    <w:p w14:paraId="5DE7E65B" w14:textId="77777777" w:rsidR="00603A43" w:rsidRPr="00603A43" w:rsidRDefault="00603A43" w:rsidP="00603A43">
      <w:pPr>
        <w:ind w:right="-1"/>
        <w:jc w:val="both"/>
        <w:rPr>
          <w:sz w:val="16"/>
          <w:szCs w:val="16"/>
        </w:rPr>
      </w:pPr>
      <w:r w:rsidRPr="00603A43">
        <w:rPr>
          <w:sz w:val="16"/>
          <w:szCs w:val="16"/>
        </w:rPr>
        <w:t>1. Wykonawca zobowiązuje się do zapłaty na rzecz Zamawiającego kar umownych w przypadku:</w:t>
      </w:r>
    </w:p>
    <w:p w14:paraId="247D06A1" w14:textId="77777777" w:rsidR="00603A43" w:rsidRPr="00603A43" w:rsidRDefault="00603A43" w:rsidP="00603A43">
      <w:pPr>
        <w:tabs>
          <w:tab w:val="num" w:pos="284"/>
        </w:tabs>
        <w:suppressAutoHyphens/>
        <w:autoSpaceDE w:val="0"/>
        <w:autoSpaceDN w:val="0"/>
        <w:jc w:val="both"/>
        <w:rPr>
          <w:sz w:val="16"/>
          <w:szCs w:val="16"/>
          <w:lang w:eastAsia="pl-PL"/>
        </w:rPr>
      </w:pPr>
      <w:r w:rsidRPr="00603A43">
        <w:rPr>
          <w:sz w:val="16"/>
          <w:szCs w:val="16"/>
        </w:rPr>
        <w:t xml:space="preserve">a) </w:t>
      </w:r>
      <w:r w:rsidRPr="00603A43">
        <w:rPr>
          <w:b/>
          <w:bCs/>
          <w:sz w:val="16"/>
          <w:szCs w:val="16"/>
        </w:rPr>
        <w:t>nienależytego wykonania niniejszej Umowy</w:t>
      </w:r>
      <w:r w:rsidRPr="00603A43">
        <w:rPr>
          <w:sz w:val="16"/>
          <w:szCs w:val="16"/>
        </w:rPr>
        <w:t xml:space="preserve"> - Wykonawca zapłaci na rzecz Zamawiającego karę umowną w wysokości </w:t>
      </w:r>
      <w:r w:rsidRPr="00603A43">
        <w:rPr>
          <w:sz w:val="16"/>
          <w:szCs w:val="16"/>
          <w:lang w:eastAsia="pl-PL"/>
        </w:rPr>
        <w:t>5% miesięcznego wynagrodzenia netto</w:t>
      </w:r>
      <w:bookmarkStart w:id="5" w:name="OLE_LINK1"/>
      <w:bookmarkStart w:id="6" w:name="OLE_LINK2"/>
      <w:r w:rsidRPr="00603A43">
        <w:rPr>
          <w:sz w:val="16"/>
          <w:szCs w:val="16"/>
          <w:lang w:eastAsia="pl-PL"/>
        </w:rPr>
        <w:t>, ustalonego dla miesiąca, w którym nienależyte wykonanie umowy miało miejsce</w:t>
      </w:r>
      <w:bookmarkEnd w:id="5"/>
      <w:bookmarkEnd w:id="6"/>
      <w:r w:rsidRPr="00603A43">
        <w:rPr>
          <w:sz w:val="16"/>
          <w:szCs w:val="16"/>
          <w:lang w:eastAsia="pl-PL"/>
        </w:rPr>
        <w:t>. Przez nienależyte wykonanie umowy strony rozumieją w szczególności:</w:t>
      </w:r>
    </w:p>
    <w:p w14:paraId="6B741299" w14:textId="77777777" w:rsidR="00603A43" w:rsidRPr="00603A43" w:rsidRDefault="00603A43" w:rsidP="00603A43">
      <w:pPr>
        <w:suppressAutoHyphens/>
        <w:spacing w:line="100" w:lineRule="atLeast"/>
        <w:rPr>
          <w:rFonts w:cs="Arial Unicode MS"/>
          <w:sz w:val="16"/>
          <w:szCs w:val="16"/>
        </w:rPr>
      </w:pPr>
      <w:r w:rsidRPr="00603A43">
        <w:rPr>
          <w:sz w:val="16"/>
          <w:szCs w:val="16"/>
          <w:lang w:eastAsia="pl-PL"/>
        </w:rPr>
        <w:t>- nieuzasadnione niedotrzymanie terminów świadczenia usług, o których mowa § 1, ust. 3 będących przedmiotem niniejszej Umowy,</w:t>
      </w:r>
    </w:p>
    <w:p w14:paraId="5EFA55B1" w14:textId="77777777" w:rsidR="00603A43" w:rsidRPr="00603A43" w:rsidRDefault="00603A43" w:rsidP="00603A43">
      <w:pPr>
        <w:suppressAutoHyphens/>
        <w:spacing w:line="100" w:lineRule="atLeast"/>
        <w:rPr>
          <w:rFonts w:cs="Arial Unicode MS"/>
          <w:sz w:val="16"/>
          <w:szCs w:val="16"/>
        </w:rPr>
      </w:pPr>
      <w:r w:rsidRPr="00603A43">
        <w:rPr>
          <w:rFonts w:cs="Arial Unicode MS"/>
          <w:sz w:val="16"/>
          <w:szCs w:val="16"/>
        </w:rPr>
        <w:t xml:space="preserve">- nie zachowanie wymogów, o których mowa w </w:t>
      </w:r>
      <w:r w:rsidRPr="00603A43">
        <w:rPr>
          <w:rFonts w:cs="Arial Unicode MS"/>
          <w:b/>
          <w:bCs/>
          <w:sz w:val="16"/>
          <w:szCs w:val="16"/>
        </w:rPr>
        <w:t>art. 95 ustawy pzp</w:t>
      </w:r>
      <w:r w:rsidRPr="00603A43">
        <w:rPr>
          <w:rFonts w:cs="Arial Unicode MS"/>
          <w:sz w:val="16"/>
          <w:szCs w:val="16"/>
        </w:rPr>
        <w:t>, opisanych w SWZ, w cz. XXIX,</w:t>
      </w:r>
    </w:p>
    <w:p w14:paraId="44B64689" w14:textId="77777777" w:rsidR="00603A43" w:rsidRPr="00603A43" w:rsidRDefault="00603A43" w:rsidP="00603A43">
      <w:pPr>
        <w:suppressAutoHyphens/>
        <w:spacing w:line="100" w:lineRule="atLeast"/>
        <w:rPr>
          <w:rFonts w:cs="Arial Unicode MS"/>
          <w:sz w:val="16"/>
          <w:szCs w:val="16"/>
        </w:rPr>
      </w:pPr>
      <w:r w:rsidRPr="00603A43">
        <w:rPr>
          <w:rFonts w:cs="Arial Unicode MS"/>
          <w:sz w:val="16"/>
          <w:szCs w:val="16"/>
        </w:rPr>
        <w:t xml:space="preserve">- naruszenie pozostałych warunków dotyczących przedmiotu umowy, opisanych w </w:t>
      </w:r>
      <w:r w:rsidRPr="00603A43">
        <w:rPr>
          <w:sz w:val="16"/>
          <w:szCs w:val="16"/>
          <w:lang w:eastAsia="pl-PL"/>
        </w:rPr>
        <w:t>§1 niniejszej umowy.</w:t>
      </w:r>
    </w:p>
    <w:p w14:paraId="1FBCCA71" w14:textId="77777777" w:rsidR="00603A43" w:rsidRPr="00603A43" w:rsidRDefault="00603A43" w:rsidP="00603A43">
      <w:pPr>
        <w:ind w:right="-1"/>
        <w:jc w:val="both"/>
        <w:rPr>
          <w:sz w:val="16"/>
          <w:szCs w:val="16"/>
        </w:rPr>
      </w:pPr>
      <w:r w:rsidRPr="00603A43">
        <w:rPr>
          <w:sz w:val="16"/>
          <w:szCs w:val="16"/>
        </w:rPr>
        <w:t xml:space="preserve">b) </w:t>
      </w:r>
      <w:r w:rsidRPr="00603A43">
        <w:rPr>
          <w:b/>
          <w:bCs/>
          <w:sz w:val="16"/>
          <w:szCs w:val="16"/>
        </w:rPr>
        <w:t>nieuzasadnionego rozwiązania niniejszej umowy</w:t>
      </w:r>
      <w:r w:rsidRPr="00603A43">
        <w:rPr>
          <w:sz w:val="16"/>
          <w:szCs w:val="16"/>
        </w:rPr>
        <w:t xml:space="preserve">, przez co strony rozumieją w szczególności: zaprzestanie przez Wykonawcę świadczenia usług będących przedmiotem niniejszej Umowy lub zaprzestanie wykonywania innych obowiązków wynikających z postanowień niniejszej umowy, z zastrzeżeniem punktu a) niniejszego ust., skutkującego na tej podstawie odstąpieniem od umowy przez Zamawiającego w całości lub w części, </w:t>
      </w:r>
      <w:r w:rsidRPr="00603A43">
        <w:rPr>
          <w:sz w:val="16"/>
          <w:szCs w:val="16"/>
        </w:rPr>
        <w:br/>
        <w:t>w tym odstąpieniem od umowy przez Zamawiającego w związku z niewywiązywaniem się Wykonawcy z zapisów umownych z podwykonawcą, w przypadku i zakresie, o którym mowa w ustawie pzp, w części dotyczącej podwykonawstwa (jeśli dotyczy) -</w:t>
      </w:r>
      <w:r w:rsidRPr="00603A43">
        <w:rPr>
          <w:b/>
          <w:bCs/>
          <w:sz w:val="16"/>
          <w:szCs w:val="16"/>
        </w:rPr>
        <w:t xml:space="preserve"> </w:t>
      </w:r>
      <w:r w:rsidRPr="00603A43">
        <w:rPr>
          <w:sz w:val="16"/>
          <w:szCs w:val="16"/>
        </w:rPr>
        <w:t xml:space="preserve">Wykonawca zapłaci </w:t>
      </w:r>
      <w:r w:rsidRPr="00603A43">
        <w:rPr>
          <w:sz w:val="16"/>
          <w:szCs w:val="16"/>
        </w:rPr>
        <w:br/>
        <w:t>na rzecz Zamawiającego karę umowną:</w:t>
      </w:r>
    </w:p>
    <w:p w14:paraId="28AF0E45" w14:textId="77777777" w:rsidR="00603A43" w:rsidRPr="00603A43" w:rsidRDefault="00603A43" w:rsidP="00603A43">
      <w:pPr>
        <w:ind w:right="-1"/>
        <w:jc w:val="both"/>
        <w:rPr>
          <w:sz w:val="16"/>
          <w:szCs w:val="16"/>
        </w:rPr>
      </w:pPr>
      <w:r w:rsidRPr="00603A43">
        <w:rPr>
          <w:sz w:val="16"/>
          <w:szCs w:val="16"/>
        </w:rPr>
        <w:t xml:space="preserve">- w wysokości </w:t>
      </w:r>
      <w:r w:rsidRPr="00603A43">
        <w:rPr>
          <w:b/>
          <w:bCs/>
          <w:sz w:val="16"/>
          <w:szCs w:val="16"/>
        </w:rPr>
        <w:t>10 % łącznego wynagrodzenia</w:t>
      </w:r>
      <w:r w:rsidRPr="00603A43">
        <w:rPr>
          <w:sz w:val="16"/>
          <w:szCs w:val="16"/>
        </w:rPr>
        <w:t xml:space="preserve"> umownego netto dla Wykonawcy, w przypadku odstąpienia od umowy w całości;</w:t>
      </w:r>
    </w:p>
    <w:p w14:paraId="5EC32FE7" w14:textId="77777777" w:rsidR="00603A43" w:rsidRPr="00603A43" w:rsidRDefault="00603A43" w:rsidP="00603A43">
      <w:pPr>
        <w:ind w:right="-1"/>
        <w:jc w:val="both"/>
        <w:rPr>
          <w:sz w:val="16"/>
          <w:szCs w:val="16"/>
        </w:rPr>
      </w:pPr>
      <w:r w:rsidRPr="00603A43">
        <w:rPr>
          <w:sz w:val="16"/>
          <w:szCs w:val="16"/>
        </w:rPr>
        <w:t xml:space="preserve">- w wysokości </w:t>
      </w:r>
      <w:r w:rsidRPr="00603A43">
        <w:rPr>
          <w:b/>
          <w:bCs/>
          <w:sz w:val="16"/>
          <w:szCs w:val="16"/>
        </w:rPr>
        <w:t>10 % wynagrodzenia netto</w:t>
      </w:r>
      <w:r w:rsidRPr="00603A43">
        <w:rPr>
          <w:sz w:val="16"/>
          <w:szCs w:val="16"/>
        </w:rPr>
        <w:t xml:space="preserve"> dla Wykonawcy przysługującego mu </w:t>
      </w:r>
      <w:r w:rsidRPr="00603A43">
        <w:rPr>
          <w:b/>
          <w:bCs/>
          <w:sz w:val="16"/>
          <w:szCs w:val="16"/>
        </w:rPr>
        <w:t>za część</w:t>
      </w:r>
      <w:r w:rsidRPr="00603A43">
        <w:rPr>
          <w:sz w:val="16"/>
          <w:szCs w:val="16"/>
        </w:rPr>
        <w:t xml:space="preserve"> od której odstąpiono, w przypadku częściowego odstąpienia od umowy.</w:t>
      </w:r>
    </w:p>
    <w:p w14:paraId="01118BA9" w14:textId="77777777" w:rsidR="00603A43" w:rsidRPr="00603A43" w:rsidRDefault="00603A43" w:rsidP="00603A43">
      <w:pPr>
        <w:ind w:right="-1"/>
        <w:jc w:val="both"/>
        <w:rPr>
          <w:sz w:val="16"/>
          <w:szCs w:val="16"/>
        </w:rPr>
      </w:pPr>
      <w:r w:rsidRPr="00603A43">
        <w:rPr>
          <w:sz w:val="16"/>
          <w:szCs w:val="16"/>
        </w:rPr>
        <w:t xml:space="preserve">Przed odstąpieniem od umowy Zamawiający wezwie pisemnie Wykonawcę do należytego jej wykonania, w terminie przez siebie wyznaczonym. </w:t>
      </w:r>
    </w:p>
    <w:p w14:paraId="19278499" w14:textId="77777777" w:rsidR="00603A43" w:rsidRPr="00603A43" w:rsidRDefault="00603A43" w:rsidP="00603A43">
      <w:pPr>
        <w:ind w:right="-1"/>
        <w:jc w:val="both"/>
        <w:rPr>
          <w:sz w:val="16"/>
          <w:szCs w:val="16"/>
        </w:rPr>
      </w:pPr>
      <w:r w:rsidRPr="00603A43">
        <w:rPr>
          <w:sz w:val="16"/>
          <w:szCs w:val="16"/>
        </w:rPr>
        <w:t>2. Zamawiający zastrzega sobie prawo dochodzenia odszkodowania uzupełniającego, przewyższającego wysokość kar umownych w przypadku, gdy kary nie pokryją wartości poniesionych szkód.</w:t>
      </w:r>
    </w:p>
    <w:p w14:paraId="1C16AFE3" w14:textId="77777777" w:rsidR="00603A43" w:rsidRPr="00603A43" w:rsidRDefault="00603A43" w:rsidP="00603A43">
      <w:pPr>
        <w:ind w:right="-1"/>
        <w:jc w:val="both"/>
        <w:rPr>
          <w:sz w:val="16"/>
          <w:szCs w:val="16"/>
        </w:rPr>
      </w:pPr>
      <w:r w:rsidRPr="00603A43">
        <w:rPr>
          <w:sz w:val="16"/>
          <w:szCs w:val="16"/>
        </w:rPr>
        <w:t>3. Zamawiającemu przysługuje prawo potrącenia ewentualnych kar umownych z należnościami Wykonawcy przysługującymi mu na podstawie postanowień niniejszej umowy.</w:t>
      </w:r>
    </w:p>
    <w:p w14:paraId="2D664F53" w14:textId="77777777" w:rsidR="00603A43" w:rsidRPr="00603A43" w:rsidRDefault="00603A43" w:rsidP="00603A43">
      <w:pPr>
        <w:autoSpaceDE w:val="0"/>
        <w:autoSpaceDN w:val="0"/>
        <w:adjustRightInd w:val="0"/>
        <w:jc w:val="both"/>
        <w:rPr>
          <w:sz w:val="16"/>
          <w:szCs w:val="16"/>
          <w:lang w:eastAsia="pl-PL"/>
        </w:rPr>
      </w:pPr>
      <w:r w:rsidRPr="00603A43">
        <w:rPr>
          <w:rFonts w:eastAsia="Calibri"/>
          <w:sz w:val="16"/>
          <w:szCs w:val="16"/>
          <w:lang w:eastAsia="pl-PL"/>
        </w:rPr>
        <w:t xml:space="preserve">4. Jeśli </w:t>
      </w:r>
      <w:r w:rsidRPr="00603A43">
        <w:rPr>
          <w:rFonts w:eastAsia="Calibri"/>
          <w:sz w:val="16"/>
          <w:szCs w:val="16"/>
        </w:rPr>
        <w:t>w przypadku zakwestionowania przez organy kontroli prawidłowości świadczonych usług przez Wykonawcę na terenie Zamawiającego, zostanie nałożona kara finansowa na Zamawiającego, wysokość tej kary zostanie w całości potracona z wynagrodzenia Wykonawcy.</w:t>
      </w:r>
      <w:r w:rsidRPr="00603A43">
        <w:rPr>
          <w:rFonts w:eastAsia="Calibri"/>
          <w:sz w:val="16"/>
          <w:szCs w:val="16"/>
          <w:lang w:eastAsia="pl-PL"/>
        </w:rPr>
        <w:t xml:space="preserve"> </w:t>
      </w:r>
    </w:p>
    <w:p w14:paraId="48FDF9A8" w14:textId="77777777" w:rsidR="00603A43" w:rsidRPr="00603A43" w:rsidRDefault="00603A43" w:rsidP="00603A43">
      <w:pPr>
        <w:autoSpaceDE w:val="0"/>
        <w:autoSpaceDN w:val="0"/>
        <w:adjustRightInd w:val="0"/>
        <w:jc w:val="both"/>
        <w:rPr>
          <w:sz w:val="16"/>
          <w:szCs w:val="16"/>
          <w:lang w:eastAsia="pl-PL"/>
        </w:rPr>
      </w:pPr>
      <w:r w:rsidRPr="00603A43">
        <w:rPr>
          <w:sz w:val="16"/>
          <w:szCs w:val="16"/>
        </w:rPr>
        <w:t xml:space="preserve">5. </w:t>
      </w:r>
      <w:r w:rsidRPr="00603A43">
        <w:rPr>
          <w:sz w:val="16"/>
          <w:szCs w:val="16"/>
          <w:lang w:eastAsia="pl-PL"/>
        </w:rPr>
        <w:t>Wykonawca ponosi pełną odpowiedzialność za szkody wyrządzone przy wykonywaniu usług będących przedmiotem niniejszej umowy, które to szkody są skutkiem niewykonania lub nienależytego wykonania niniejszej umowy.</w:t>
      </w:r>
    </w:p>
    <w:p w14:paraId="525F83B3" w14:textId="77777777" w:rsidR="00603A43" w:rsidRPr="00603A43" w:rsidRDefault="00603A43" w:rsidP="00603A43">
      <w:pPr>
        <w:ind w:right="-1"/>
        <w:jc w:val="both"/>
        <w:rPr>
          <w:sz w:val="16"/>
          <w:szCs w:val="16"/>
        </w:rPr>
      </w:pPr>
      <w:r w:rsidRPr="00603A43">
        <w:rPr>
          <w:sz w:val="16"/>
          <w:szCs w:val="16"/>
        </w:rPr>
        <w:t xml:space="preserve">6. Kary umowne i inne kwoty wynikające z postanowień niniejszej umowy płatne będą przelewem na rachunek bankowy Zamawiającego </w:t>
      </w:r>
      <w:r w:rsidRPr="00603A43">
        <w:rPr>
          <w:sz w:val="16"/>
          <w:szCs w:val="16"/>
        </w:rPr>
        <w:br/>
        <w:t>w terminie 7 dni kalendarzowych od daty wezwania Wykonawcy do ich uiszczenia na podstawie noty obciążeniowej.</w:t>
      </w:r>
    </w:p>
    <w:p w14:paraId="354C4E22" w14:textId="77777777" w:rsidR="00603A43" w:rsidRPr="00603A43" w:rsidRDefault="00603A43" w:rsidP="00603A43">
      <w:pPr>
        <w:ind w:right="-1"/>
        <w:jc w:val="both"/>
        <w:rPr>
          <w:sz w:val="16"/>
          <w:szCs w:val="16"/>
        </w:rPr>
      </w:pPr>
      <w:r w:rsidRPr="00603A43">
        <w:rPr>
          <w:sz w:val="16"/>
          <w:szCs w:val="16"/>
        </w:rPr>
        <w:t xml:space="preserve">7. Kary umowne, o których mowa w </w:t>
      </w:r>
      <w:r w:rsidRPr="00603A43">
        <w:rPr>
          <w:b/>
          <w:bCs/>
          <w:sz w:val="16"/>
          <w:szCs w:val="16"/>
        </w:rPr>
        <w:t>ust. 1 pkt a)</w:t>
      </w:r>
      <w:r w:rsidRPr="00603A43">
        <w:rPr>
          <w:sz w:val="16"/>
          <w:szCs w:val="16"/>
        </w:rPr>
        <w:t xml:space="preserve"> niniejszego paragrafu mogą być naliczane przez Zamawiającego za każdy przypadek nienależytego wykonania niniejszej umowy w danym miesiącu, o którym mowa.</w:t>
      </w:r>
    </w:p>
    <w:p w14:paraId="4B5E3B9A" w14:textId="77777777" w:rsidR="00603A43" w:rsidRPr="00603A43" w:rsidRDefault="00603A43" w:rsidP="00603A43">
      <w:pPr>
        <w:ind w:right="-1"/>
        <w:jc w:val="both"/>
        <w:rPr>
          <w:sz w:val="16"/>
          <w:szCs w:val="16"/>
        </w:rPr>
      </w:pPr>
      <w:r w:rsidRPr="00603A43">
        <w:rPr>
          <w:sz w:val="16"/>
          <w:szCs w:val="16"/>
        </w:rPr>
        <w:t xml:space="preserve">8. Łączna wartość kar umownych nałożonych na wykonawcę nie może przekroczyć 20% łącznego wynagrodzenia netto przysługującego wykonawcy w związku z realizacją niniejszej umowy. </w:t>
      </w:r>
    </w:p>
    <w:p w14:paraId="79216732" w14:textId="77777777" w:rsidR="00603A43" w:rsidRPr="00603A43" w:rsidRDefault="00603A43" w:rsidP="00603A43">
      <w:pPr>
        <w:ind w:right="-1"/>
        <w:jc w:val="both"/>
        <w:rPr>
          <w:sz w:val="16"/>
          <w:szCs w:val="16"/>
        </w:rPr>
      </w:pPr>
      <w:r w:rsidRPr="00603A43">
        <w:rPr>
          <w:sz w:val="16"/>
          <w:szCs w:val="16"/>
        </w:rPr>
        <w:t xml:space="preserve">9. Kary umowne z tytułu nienależytego wykonania niniejszej umowy oraz kary umowne związane z odstąpieniem od umowy </w:t>
      </w:r>
      <w:r w:rsidRPr="00603A43">
        <w:rPr>
          <w:sz w:val="16"/>
          <w:szCs w:val="16"/>
        </w:rPr>
        <w:br/>
        <w:t>nie podlegają kumulacji.</w:t>
      </w:r>
    </w:p>
    <w:p w14:paraId="19B94A92" w14:textId="06131D93" w:rsidR="00603A43" w:rsidRPr="00603A43" w:rsidRDefault="00603A43" w:rsidP="00884795">
      <w:pPr>
        <w:autoSpaceDE w:val="0"/>
        <w:autoSpaceDN w:val="0"/>
        <w:adjustRightInd w:val="0"/>
        <w:jc w:val="both"/>
        <w:rPr>
          <w:sz w:val="16"/>
          <w:szCs w:val="16"/>
          <w:lang w:eastAsia="pl-PL"/>
        </w:rPr>
      </w:pPr>
      <w:r w:rsidRPr="00603A43">
        <w:rPr>
          <w:sz w:val="16"/>
          <w:szCs w:val="16"/>
          <w:lang w:eastAsia="pl-PL"/>
        </w:rPr>
        <w:t xml:space="preserve">10. W razie nieterminowej zapłaty za wykonane usługi, będące przedmiotem niniejszej umowy, Wykonawcy przysługuje prawo naliczenia odsetek w wysokości ustawowej.  </w:t>
      </w:r>
    </w:p>
    <w:p w14:paraId="746E7F94" w14:textId="77777777" w:rsidR="00603A43" w:rsidRPr="00603A43" w:rsidRDefault="00603A43" w:rsidP="00603A43">
      <w:pPr>
        <w:ind w:right="-1"/>
        <w:jc w:val="center"/>
        <w:rPr>
          <w:b/>
          <w:bCs/>
          <w:sz w:val="16"/>
          <w:szCs w:val="16"/>
        </w:rPr>
      </w:pPr>
    </w:p>
    <w:p w14:paraId="4E2147FA" w14:textId="77777777" w:rsidR="00603A43" w:rsidRPr="00603A43" w:rsidRDefault="00603A43" w:rsidP="00603A43">
      <w:pPr>
        <w:ind w:right="-1"/>
        <w:jc w:val="center"/>
        <w:rPr>
          <w:b/>
          <w:bCs/>
          <w:sz w:val="16"/>
          <w:szCs w:val="16"/>
        </w:rPr>
      </w:pPr>
      <w:r w:rsidRPr="00603A43">
        <w:rPr>
          <w:b/>
          <w:bCs/>
          <w:sz w:val="16"/>
          <w:szCs w:val="16"/>
        </w:rPr>
        <w:t>§ 5.</w:t>
      </w:r>
    </w:p>
    <w:p w14:paraId="6DD31B5B" w14:textId="77777777" w:rsidR="00603A43" w:rsidRPr="00603A43" w:rsidRDefault="00603A43" w:rsidP="00603A43">
      <w:pPr>
        <w:ind w:right="-1"/>
        <w:jc w:val="both"/>
        <w:rPr>
          <w:sz w:val="16"/>
          <w:szCs w:val="16"/>
        </w:rPr>
      </w:pPr>
      <w:r w:rsidRPr="00603A43">
        <w:rPr>
          <w:sz w:val="16"/>
          <w:szCs w:val="16"/>
        </w:rPr>
        <w:t>1.Osobami odpowiedzialnymi za realizację niniejszej umowy są:</w:t>
      </w:r>
    </w:p>
    <w:p w14:paraId="56CD7495" w14:textId="77777777" w:rsidR="00603A43" w:rsidRPr="00603A43" w:rsidRDefault="00603A43" w:rsidP="00603A43">
      <w:pPr>
        <w:ind w:right="-1"/>
        <w:rPr>
          <w:sz w:val="16"/>
          <w:szCs w:val="16"/>
        </w:rPr>
      </w:pPr>
    </w:p>
    <w:p w14:paraId="22FE6228" w14:textId="77777777" w:rsidR="00603A43" w:rsidRPr="00603A43" w:rsidRDefault="00603A43" w:rsidP="00603A43">
      <w:pPr>
        <w:ind w:right="-1"/>
        <w:rPr>
          <w:sz w:val="16"/>
          <w:szCs w:val="16"/>
        </w:rPr>
      </w:pPr>
      <w:r w:rsidRPr="00603A43">
        <w:rPr>
          <w:sz w:val="16"/>
          <w:szCs w:val="16"/>
        </w:rPr>
        <w:t xml:space="preserve">ze strony Wykonawcy – </w:t>
      </w:r>
      <w:r w:rsidRPr="00603A43">
        <w:rPr>
          <w:sz w:val="16"/>
          <w:szCs w:val="16"/>
          <w:highlight w:val="yellow"/>
        </w:rPr>
        <w:t>_________________________________________________________________________________</w:t>
      </w:r>
      <w:r w:rsidRPr="00603A43">
        <w:rPr>
          <w:sz w:val="16"/>
          <w:szCs w:val="16"/>
        </w:rPr>
        <w:t xml:space="preserve"> </w:t>
      </w:r>
    </w:p>
    <w:p w14:paraId="14084CD6" w14:textId="77777777" w:rsidR="00603A43" w:rsidRPr="00603A43" w:rsidRDefault="00603A43" w:rsidP="00603A43">
      <w:pPr>
        <w:ind w:right="-1"/>
        <w:rPr>
          <w:sz w:val="16"/>
          <w:szCs w:val="16"/>
        </w:rPr>
      </w:pPr>
      <w:bookmarkStart w:id="7" w:name="_Hlk69729938"/>
    </w:p>
    <w:p w14:paraId="1D7858FA" w14:textId="77777777" w:rsidR="00603A43" w:rsidRPr="00603A43" w:rsidRDefault="00603A43" w:rsidP="00603A43">
      <w:pPr>
        <w:ind w:right="-1"/>
        <w:rPr>
          <w:sz w:val="16"/>
          <w:szCs w:val="16"/>
        </w:rPr>
      </w:pPr>
      <w:r w:rsidRPr="00603A43">
        <w:rPr>
          <w:sz w:val="16"/>
          <w:szCs w:val="16"/>
        </w:rPr>
        <w:t xml:space="preserve">tel. </w:t>
      </w:r>
      <w:r w:rsidRPr="00603A43">
        <w:rPr>
          <w:sz w:val="16"/>
          <w:szCs w:val="16"/>
          <w:highlight w:val="yellow"/>
        </w:rPr>
        <w:t>____________________________________________________</w:t>
      </w:r>
      <w:r w:rsidRPr="00603A43">
        <w:rPr>
          <w:sz w:val="16"/>
          <w:szCs w:val="16"/>
        </w:rPr>
        <w:t xml:space="preserve">, e-mail </w:t>
      </w:r>
      <w:r w:rsidRPr="00603A43">
        <w:rPr>
          <w:sz w:val="16"/>
          <w:szCs w:val="16"/>
          <w:highlight w:val="yellow"/>
        </w:rPr>
        <w:t>_______________________________________</w:t>
      </w:r>
      <w:bookmarkEnd w:id="7"/>
      <w:r w:rsidRPr="00603A43">
        <w:rPr>
          <w:sz w:val="16"/>
          <w:szCs w:val="16"/>
          <w:highlight w:val="yellow"/>
        </w:rPr>
        <w:br/>
      </w:r>
      <w:r w:rsidRPr="00603A43">
        <w:rPr>
          <w:sz w:val="16"/>
          <w:szCs w:val="16"/>
        </w:rPr>
        <w:t xml:space="preserve">oraz </w:t>
      </w:r>
    </w:p>
    <w:p w14:paraId="2CFA413E" w14:textId="77777777" w:rsidR="00603A43" w:rsidRPr="00603A43" w:rsidRDefault="00603A43" w:rsidP="00603A43">
      <w:pPr>
        <w:ind w:right="-1"/>
        <w:rPr>
          <w:sz w:val="16"/>
          <w:szCs w:val="16"/>
        </w:rPr>
      </w:pPr>
      <w:r w:rsidRPr="00603A43">
        <w:rPr>
          <w:sz w:val="16"/>
          <w:szCs w:val="16"/>
        </w:rPr>
        <w:t xml:space="preserve">ze strony Zamawiającego – Barbara </w:t>
      </w:r>
      <w:proofErr w:type="spellStart"/>
      <w:r w:rsidRPr="00603A43">
        <w:rPr>
          <w:sz w:val="16"/>
          <w:szCs w:val="16"/>
        </w:rPr>
        <w:t>Dittmann</w:t>
      </w:r>
      <w:proofErr w:type="spellEnd"/>
    </w:p>
    <w:p w14:paraId="17A5B9DF" w14:textId="77777777" w:rsidR="00603A43" w:rsidRPr="00603A43" w:rsidRDefault="00603A43" w:rsidP="00603A43">
      <w:pPr>
        <w:ind w:right="-1"/>
        <w:jc w:val="both"/>
        <w:rPr>
          <w:sz w:val="16"/>
          <w:szCs w:val="16"/>
        </w:rPr>
      </w:pPr>
      <w:r w:rsidRPr="00603A43">
        <w:rPr>
          <w:sz w:val="16"/>
          <w:szCs w:val="16"/>
        </w:rPr>
        <w:t>tel. _________________, e-mail: ____________________________</w:t>
      </w:r>
    </w:p>
    <w:p w14:paraId="4BD86B64" w14:textId="77777777" w:rsidR="00603A43" w:rsidRPr="00603A43" w:rsidRDefault="00603A43" w:rsidP="00603A43">
      <w:pPr>
        <w:ind w:right="-1"/>
        <w:jc w:val="both"/>
        <w:rPr>
          <w:sz w:val="16"/>
          <w:szCs w:val="16"/>
        </w:rPr>
      </w:pPr>
      <w:r w:rsidRPr="00603A43">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3D525624" w14:textId="7E98680D" w:rsidR="00603A43" w:rsidRPr="00603A43" w:rsidRDefault="00603A43" w:rsidP="00603A43">
      <w:pPr>
        <w:ind w:right="-1"/>
        <w:jc w:val="both"/>
        <w:rPr>
          <w:bCs/>
          <w:sz w:val="16"/>
          <w:szCs w:val="16"/>
        </w:rPr>
      </w:pPr>
      <w:r w:rsidRPr="00603A43">
        <w:rPr>
          <w:bCs/>
          <w:sz w:val="16"/>
          <w:szCs w:val="16"/>
        </w:rPr>
        <w:t xml:space="preserve">3. Dokonanie zmian w zakresie określonym w niniejszym </w:t>
      </w:r>
      <w:r w:rsidRPr="00603A43">
        <w:rPr>
          <w:b/>
          <w:sz w:val="16"/>
          <w:szCs w:val="16"/>
        </w:rPr>
        <w:t>§5</w:t>
      </w:r>
      <w:r w:rsidRPr="00603A43">
        <w:rPr>
          <w:bCs/>
          <w:sz w:val="16"/>
          <w:szCs w:val="16"/>
        </w:rPr>
        <w:t xml:space="preserve"> Umowy nie stanowi zmiany Umowy, jednakże każdorazowo wymaga pisemnego poinformowania drugiej strony.</w:t>
      </w:r>
    </w:p>
    <w:p w14:paraId="1ABF75BA" w14:textId="77777777" w:rsidR="00603A43" w:rsidRPr="00603A43" w:rsidRDefault="00603A43" w:rsidP="00603A43">
      <w:pPr>
        <w:ind w:right="-1"/>
        <w:jc w:val="both"/>
        <w:rPr>
          <w:sz w:val="16"/>
          <w:szCs w:val="16"/>
        </w:rPr>
      </w:pPr>
    </w:p>
    <w:p w14:paraId="3E142175" w14:textId="77777777" w:rsidR="00603A43" w:rsidRPr="00603A43" w:rsidRDefault="00603A43" w:rsidP="00603A43">
      <w:pPr>
        <w:ind w:right="-1"/>
        <w:jc w:val="center"/>
        <w:rPr>
          <w:b/>
          <w:bCs/>
          <w:sz w:val="16"/>
          <w:szCs w:val="16"/>
        </w:rPr>
      </w:pPr>
      <w:r w:rsidRPr="00603A43">
        <w:rPr>
          <w:b/>
          <w:bCs/>
          <w:sz w:val="16"/>
          <w:szCs w:val="16"/>
        </w:rPr>
        <w:t>§ 6.</w:t>
      </w:r>
    </w:p>
    <w:p w14:paraId="25546AE2" w14:textId="77777777" w:rsidR="00603A43" w:rsidRPr="00603A43" w:rsidRDefault="00603A43" w:rsidP="00603A43">
      <w:pPr>
        <w:ind w:right="-1"/>
        <w:rPr>
          <w:bCs/>
          <w:sz w:val="16"/>
          <w:szCs w:val="16"/>
        </w:rPr>
      </w:pPr>
      <w:r w:rsidRPr="00603A43">
        <w:rPr>
          <w:bCs/>
          <w:sz w:val="16"/>
          <w:szCs w:val="16"/>
        </w:rPr>
        <w:t>1. Wszelkie oświadczenia i informacje składane przez Strony wymagają formy pisemnej pod rygorem nieważności.</w:t>
      </w:r>
    </w:p>
    <w:p w14:paraId="329530BA" w14:textId="77777777" w:rsidR="00603A43" w:rsidRPr="00603A43" w:rsidRDefault="00603A43" w:rsidP="00603A43">
      <w:pPr>
        <w:ind w:right="-1"/>
        <w:rPr>
          <w:bCs/>
          <w:sz w:val="16"/>
          <w:szCs w:val="16"/>
        </w:rPr>
      </w:pPr>
      <w:r w:rsidRPr="00603A43">
        <w:rPr>
          <w:bCs/>
          <w:sz w:val="16"/>
          <w:szCs w:val="16"/>
        </w:rPr>
        <w:t>2. Strony wskazują następujące adresy do doręczeń w związku z Umową:</w:t>
      </w:r>
      <w:r w:rsidRPr="00603A43">
        <w:rPr>
          <w:bCs/>
          <w:sz w:val="16"/>
          <w:szCs w:val="16"/>
        </w:rPr>
        <w:tab/>
      </w:r>
    </w:p>
    <w:p w14:paraId="207B1422" w14:textId="77777777" w:rsidR="00603A43" w:rsidRPr="00603A43" w:rsidRDefault="00603A43" w:rsidP="00603A43">
      <w:pPr>
        <w:ind w:right="-1"/>
        <w:rPr>
          <w:bCs/>
          <w:sz w:val="16"/>
          <w:szCs w:val="16"/>
        </w:rPr>
      </w:pPr>
    </w:p>
    <w:p w14:paraId="2CC0178C" w14:textId="77777777" w:rsidR="00603A43" w:rsidRPr="00603A43" w:rsidRDefault="00603A43" w:rsidP="00603A43">
      <w:pPr>
        <w:ind w:right="-1"/>
        <w:rPr>
          <w:bCs/>
          <w:sz w:val="16"/>
          <w:szCs w:val="16"/>
        </w:rPr>
      </w:pPr>
      <w:r w:rsidRPr="00603A43">
        <w:rPr>
          <w:bCs/>
          <w:sz w:val="16"/>
          <w:szCs w:val="16"/>
        </w:rPr>
        <w:t xml:space="preserve">1) dla Wykonawcy – </w:t>
      </w:r>
      <w:r w:rsidRPr="00603A43">
        <w:rPr>
          <w:bCs/>
          <w:sz w:val="16"/>
          <w:szCs w:val="16"/>
          <w:highlight w:val="yellow"/>
        </w:rPr>
        <w:t>________________________________________________________________</w:t>
      </w:r>
    </w:p>
    <w:p w14:paraId="60541C5E" w14:textId="77777777" w:rsidR="00603A43" w:rsidRPr="00603A43" w:rsidRDefault="00603A43" w:rsidP="00603A43">
      <w:pPr>
        <w:ind w:right="-1"/>
        <w:rPr>
          <w:bCs/>
          <w:sz w:val="16"/>
          <w:szCs w:val="16"/>
        </w:rPr>
      </w:pPr>
      <w:r w:rsidRPr="00603A43">
        <w:rPr>
          <w:bCs/>
          <w:sz w:val="16"/>
          <w:szCs w:val="16"/>
        </w:rPr>
        <w:t>2) dla Zamawiającego – 30-go Stycznia 57/58, 83-110 Tczew.</w:t>
      </w:r>
    </w:p>
    <w:p w14:paraId="15D11911" w14:textId="77777777" w:rsidR="00603A43" w:rsidRPr="00603A43" w:rsidRDefault="00603A43" w:rsidP="00603A43">
      <w:pPr>
        <w:ind w:right="-1"/>
        <w:rPr>
          <w:bCs/>
          <w:sz w:val="16"/>
          <w:szCs w:val="16"/>
        </w:rPr>
      </w:pPr>
      <w:r w:rsidRPr="00603A43">
        <w:rPr>
          <w:bCs/>
          <w:sz w:val="16"/>
          <w:szCs w:val="16"/>
        </w:rPr>
        <w:lastRenderedPageBreak/>
        <w:t>3. Strony wskazują następujące osoby do dokonywania uzgodnień w związku z wykonaniem Umowy</w:t>
      </w:r>
      <w:r w:rsidRPr="00603A43">
        <w:rPr>
          <w:bCs/>
          <w:sz w:val="16"/>
          <w:szCs w:val="16"/>
        </w:rPr>
        <w:tab/>
      </w:r>
    </w:p>
    <w:p w14:paraId="11BB6FA1" w14:textId="77777777" w:rsidR="00603A43" w:rsidRPr="00603A43" w:rsidRDefault="00603A43" w:rsidP="00603A43">
      <w:pPr>
        <w:ind w:right="-1"/>
        <w:rPr>
          <w:bCs/>
          <w:sz w:val="16"/>
          <w:szCs w:val="16"/>
        </w:rPr>
      </w:pPr>
    </w:p>
    <w:p w14:paraId="5EB62DC8" w14:textId="77777777" w:rsidR="00603A43" w:rsidRPr="00603A43" w:rsidRDefault="00603A43" w:rsidP="00603A43">
      <w:pPr>
        <w:ind w:right="-1"/>
        <w:rPr>
          <w:bCs/>
          <w:sz w:val="16"/>
          <w:szCs w:val="16"/>
        </w:rPr>
      </w:pPr>
      <w:r w:rsidRPr="00603A43">
        <w:rPr>
          <w:bCs/>
          <w:sz w:val="16"/>
          <w:szCs w:val="16"/>
        </w:rPr>
        <w:t xml:space="preserve">1) dla Wykonawcy – </w:t>
      </w:r>
      <w:r w:rsidRPr="00603A43">
        <w:rPr>
          <w:bCs/>
          <w:sz w:val="16"/>
          <w:szCs w:val="16"/>
          <w:highlight w:val="yellow"/>
        </w:rPr>
        <w:t>________________________________________________________________</w:t>
      </w:r>
    </w:p>
    <w:p w14:paraId="0E0737A3" w14:textId="77777777" w:rsidR="00603A43" w:rsidRPr="00603A43" w:rsidRDefault="00603A43" w:rsidP="00603A43">
      <w:pPr>
        <w:ind w:right="-1"/>
        <w:rPr>
          <w:bCs/>
          <w:sz w:val="16"/>
          <w:szCs w:val="16"/>
        </w:rPr>
      </w:pPr>
      <w:r w:rsidRPr="00603A43">
        <w:rPr>
          <w:bCs/>
          <w:sz w:val="16"/>
          <w:szCs w:val="16"/>
        </w:rPr>
        <w:t>2) dla Zamawiającego – BARBARA DITTMANN</w:t>
      </w:r>
    </w:p>
    <w:p w14:paraId="45EE23DC" w14:textId="77777777" w:rsidR="00603A43" w:rsidRPr="00603A43" w:rsidRDefault="00603A43" w:rsidP="00603A43">
      <w:pPr>
        <w:ind w:right="-1"/>
        <w:jc w:val="both"/>
        <w:rPr>
          <w:sz w:val="16"/>
          <w:szCs w:val="16"/>
        </w:rPr>
      </w:pPr>
      <w:r w:rsidRPr="00603A43">
        <w:rPr>
          <w:bCs/>
          <w:sz w:val="16"/>
          <w:szCs w:val="16"/>
        </w:rPr>
        <w:t>4. Każda ze Stron jest obowiązana niezwłocznie powiadomić pisemnie drugą Stronę o każdej zmianie adresu pod rygorem uznania pisma skierowanego na dotychczasowy adres za skutecznie doręczone.</w:t>
      </w:r>
      <w:r w:rsidRPr="00603A43">
        <w:rPr>
          <w:sz w:val="16"/>
          <w:szCs w:val="16"/>
        </w:rPr>
        <w:t xml:space="preserve"> Zmiana wywołuje skutek z chwilą poinformowania o niej drugiej strony.</w:t>
      </w:r>
    </w:p>
    <w:p w14:paraId="5BE278E0" w14:textId="77777777" w:rsidR="00603A43" w:rsidRPr="00603A43" w:rsidRDefault="00603A43" w:rsidP="00603A43">
      <w:pPr>
        <w:ind w:right="-1"/>
        <w:jc w:val="both"/>
        <w:rPr>
          <w:bCs/>
          <w:sz w:val="16"/>
          <w:szCs w:val="16"/>
        </w:rPr>
      </w:pPr>
      <w:r w:rsidRPr="00603A43">
        <w:rPr>
          <w:bCs/>
          <w:sz w:val="16"/>
          <w:szCs w:val="16"/>
        </w:rPr>
        <w:t xml:space="preserve">5. Dokonanie zmian w zakresie określonym w niniejszym </w:t>
      </w:r>
      <w:r w:rsidRPr="00603A43">
        <w:rPr>
          <w:b/>
          <w:sz w:val="16"/>
          <w:szCs w:val="16"/>
        </w:rPr>
        <w:t>§6</w:t>
      </w:r>
      <w:r w:rsidRPr="00603A43">
        <w:rPr>
          <w:bCs/>
          <w:sz w:val="16"/>
          <w:szCs w:val="16"/>
        </w:rPr>
        <w:t xml:space="preserve"> Umowy nie stanowi zmiany Umowy, jednakże każdorazowo wymaga pisemnego poinformowania drugiej strony.</w:t>
      </w:r>
    </w:p>
    <w:p w14:paraId="1A440DEE" w14:textId="77777777" w:rsidR="00603A43" w:rsidRPr="00603A43" w:rsidRDefault="00603A43" w:rsidP="00603A43">
      <w:pPr>
        <w:ind w:right="-1"/>
        <w:rPr>
          <w:b/>
          <w:bCs/>
          <w:sz w:val="16"/>
          <w:szCs w:val="16"/>
        </w:rPr>
      </w:pPr>
    </w:p>
    <w:p w14:paraId="3FD73429" w14:textId="77777777" w:rsidR="00603A43" w:rsidRPr="00603A43" w:rsidRDefault="00603A43" w:rsidP="00603A43">
      <w:pPr>
        <w:ind w:right="-1"/>
        <w:jc w:val="center"/>
        <w:rPr>
          <w:b/>
          <w:bCs/>
          <w:sz w:val="16"/>
          <w:szCs w:val="16"/>
        </w:rPr>
      </w:pPr>
      <w:r w:rsidRPr="00603A43">
        <w:rPr>
          <w:b/>
          <w:bCs/>
          <w:sz w:val="16"/>
          <w:szCs w:val="16"/>
        </w:rPr>
        <w:t>§ 7.</w:t>
      </w:r>
    </w:p>
    <w:p w14:paraId="3DF8D46C" w14:textId="77777777" w:rsidR="00603A43" w:rsidRPr="00603A43" w:rsidRDefault="00603A43" w:rsidP="00603A43">
      <w:pPr>
        <w:ind w:right="-1"/>
        <w:jc w:val="both"/>
        <w:rPr>
          <w:sz w:val="16"/>
          <w:szCs w:val="16"/>
        </w:rPr>
      </w:pPr>
      <w:r w:rsidRPr="00603A43">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0DFA10AC" w14:textId="77777777" w:rsidR="00603A43" w:rsidRPr="00603A43" w:rsidRDefault="00603A43" w:rsidP="00603A43">
      <w:pPr>
        <w:ind w:right="-1"/>
        <w:jc w:val="both"/>
        <w:rPr>
          <w:sz w:val="16"/>
          <w:szCs w:val="16"/>
        </w:rPr>
      </w:pPr>
      <w:r w:rsidRPr="00603A43">
        <w:rPr>
          <w:sz w:val="16"/>
          <w:szCs w:val="16"/>
        </w:rPr>
        <w:t xml:space="preserve">2. Przez wykonywanie niniejszej umowy w rozumieniu </w:t>
      </w:r>
      <w:r w:rsidRPr="00603A43">
        <w:rPr>
          <w:b/>
          <w:bCs/>
          <w:sz w:val="16"/>
          <w:szCs w:val="16"/>
        </w:rPr>
        <w:t>ust. 1</w:t>
      </w:r>
      <w:r w:rsidRPr="00603A43">
        <w:rPr>
          <w:sz w:val="16"/>
          <w:szCs w:val="16"/>
        </w:rPr>
        <w:t xml:space="preserve"> niniejszego paragrafu, strony rozumieją okres obejmujący czas od chwili złożenia zamówienia przez Zamawiającego do chwili zrealizowania usługi, w tym, w szczególności logistyczny proces dostarczenia posiłków w miejsce wskazane przez Zamawiającego.</w:t>
      </w:r>
    </w:p>
    <w:p w14:paraId="4D5E5D5E" w14:textId="77777777" w:rsidR="00603A43" w:rsidRPr="00603A43" w:rsidRDefault="00603A43" w:rsidP="00603A43">
      <w:pPr>
        <w:ind w:right="-1"/>
        <w:jc w:val="both"/>
        <w:rPr>
          <w:b/>
          <w:bCs/>
          <w:sz w:val="16"/>
          <w:szCs w:val="16"/>
        </w:rPr>
      </w:pPr>
    </w:p>
    <w:p w14:paraId="3830B28B" w14:textId="77777777" w:rsidR="00603A43" w:rsidRPr="00603A43" w:rsidRDefault="00603A43" w:rsidP="00603A43">
      <w:pPr>
        <w:ind w:right="-1"/>
        <w:jc w:val="center"/>
        <w:rPr>
          <w:b/>
          <w:bCs/>
          <w:sz w:val="16"/>
          <w:szCs w:val="16"/>
        </w:rPr>
      </w:pPr>
      <w:r w:rsidRPr="00603A43">
        <w:rPr>
          <w:b/>
          <w:bCs/>
          <w:sz w:val="16"/>
          <w:szCs w:val="16"/>
        </w:rPr>
        <w:t>§ 8.</w:t>
      </w:r>
    </w:p>
    <w:p w14:paraId="3F3E5EB4" w14:textId="77777777" w:rsidR="00603A43" w:rsidRPr="00603A43" w:rsidRDefault="00603A43" w:rsidP="00603A43">
      <w:pPr>
        <w:jc w:val="both"/>
        <w:rPr>
          <w:sz w:val="16"/>
          <w:szCs w:val="16"/>
        </w:rPr>
      </w:pPr>
      <w:r w:rsidRPr="00603A43">
        <w:rPr>
          <w:sz w:val="16"/>
          <w:szCs w:val="16"/>
        </w:rPr>
        <w:t>1. W sprawach nie uregulowanych niniejszą umową zastosowanie mają w pierwszej kolejności zapisy ustawy z dnia</w:t>
      </w:r>
      <w:r w:rsidRPr="00603A43">
        <w:rPr>
          <w:bCs/>
          <w:sz w:val="16"/>
          <w:szCs w:val="16"/>
        </w:rPr>
        <w:t xml:space="preserve"> </w:t>
      </w:r>
      <w:r w:rsidRPr="00603A43">
        <w:rPr>
          <w:sz w:val="16"/>
          <w:szCs w:val="16"/>
        </w:rPr>
        <w:t xml:space="preserve">11 września 2019r. Prawo Zamówień Publicznych </w:t>
      </w:r>
      <w:r w:rsidRPr="00603A43">
        <w:rPr>
          <w:bCs/>
          <w:sz w:val="16"/>
          <w:szCs w:val="16"/>
        </w:rPr>
        <w:t xml:space="preserve">(tekst jednolity </w:t>
      </w:r>
      <w:bookmarkStart w:id="8" w:name="_Hlk127181821"/>
      <w:r w:rsidRPr="00603A43">
        <w:rPr>
          <w:b/>
          <w:sz w:val="16"/>
          <w:szCs w:val="16"/>
        </w:rPr>
        <w:t xml:space="preserve">Dz. U. z 2023 r., poz. 1605 z późn. </w:t>
      </w:r>
      <w:proofErr w:type="spellStart"/>
      <w:r w:rsidRPr="00603A43">
        <w:rPr>
          <w:b/>
          <w:sz w:val="16"/>
          <w:szCs w:val="16"/>
        </w:rPr>
        <w:t>zm</w:t>
      </w:r>
      <w:bookmarkEnd w:id="8"/>
      <w:proofErr w:type="spellEnd"/>
      <w:r w:rsidRPr="00603A43">
        <w:rPr>
          <w:bCs/>
          <w:sz w:val="16"/>
          <w:szCs w:val="16"/>
        </w:rPr>
        <w:t xml:space="preserve">), </w:t>
      </w:r>
      <w:r w:rsidRPr="00603A43">
        <w:rPr>
          <w:sz w:val="16"/>
          <w:szCs w:val="16"/>
        </w:rPr>
        <w:t>a następnie przepisy Kodeksu Cywilnego.</w:t>
      </w:r>
    </w:p>
    <w:p w14:paraId="56C401EC" w14:textId="77777777" w:rsidR="00603A43" w:rsidRPr="00603A43" w:rsidRDefault="00603A43" w:rsidP="00603A43">
      <w:pPr>
        <w:jc w:val="both"/>
        <w:rPr>
          <w:sz w:val="16"/>
          <w:szCs w:val="16"/>
        </w:rPr>
      </w:pPr>
      <w:r w:rsidRPr="00603A43">
        <w:rPr>
          <w:sz w:val="16"/>
          <w:szCs w:val="16"/>
        </w:rPr>
        <w:t>2. Zmiany i uzupełnienia niniejszej umowy, w tym odstąpienie od niej, mogą mieć miejsce tylko w przypadkach określonych w ustawie z dnia</w:t>
      </w:r>
      <w:r w:rsidRPr="00603A43">
        <w:rPr>
          <w:bCs/>
          <w:sz w:val="16"/>
          <w:szCs w:val="16"/>
        </w:rPr>
        <w:t xml:space="preserve"> </w:t>
      </w:r>
      <w:r w:rsidRPr="00603A43">
        <w:rPr>
          <w:bCs/>
          <w:sz w:val="16"/>
          <w:szCs w:val="16"/>
        </w:rPr>
        <w:br/>
      </w:r>
      <w:r w:rsidRPr="00603A43">
        <w:rPr>
          <w:sz w:val="16"/>
          <w:szCs w:val="16"/>
        </w:rPr>
        <w:t xml:space="preserve">11 września 2019r. Prawo Zamówień Publicznych </w:t>
      </w:r>
      <w:r w:rsidRPr="00603A43">
        <w:rPr>
          <w:bCs/>
          <w:sz w:val="16"/>
          <w:szCs w:val="16"/>
        </w:rPr>
        <w:t>(tekst jednolity</w:t>
      </w:r>
      <w:r w:rsidRPr="00603A43">
        <w:rPr>
          <w:b/>
          <w:sz w:val="16"/>
          <w:szCs w:val="16"/>
        </w:rPr>
        <w:t xml:space="preserve"> Dz. U. z 2023 r., poz. 1605 z późn. </w:t>
      </w:r>
      <w:proofErr w:type="spellStart"/>
      <w:r w:rsidRPr="00603A43">
        <w:rPr>
          <w:b/>
          <w:sz w:val="16"/>
          <w:szCs w:val="16"/>
        </w:rPr>
        <w:t>zm</w:t>
      </w:r>
      <w:proofErr w:type="spellEnd"/>
      <w:r w:rsidRPr="00603A43">
        <w:rPr>
          <w:bCs/>
          <w:sz w:val="16"/>
          <w:szCs w:val="16"/>
        </w:rPr>
        <w:t>), lub w przypadku wystąpienia</w:t>
      </w:r>
      <w:r w:rsidRPr="00603A43">
        <w:rPr>
          <w:sz w:val="16"/>
          <w:szCs w:val="16"/>
        </w:rPr>
        <w:t xml:space="preserve"> następujących zdarzeń (art. 455 ust. 1 pkt 1 pzp):</w:t>
      </w:r>
    </w:p>
    <w:p w14:paraId="388A8F1B" w14:textId="77777777" w:rsidR="00603A43" w:rsidRPr="00603A43" w:rsidRDefault="00603A43" w:rsidP="00603A43">
      <w:pPr>
        <w:suppressAutoHyphens/>
        <w:ind w:left="360"/>
        <w:jc w:val="both"/>
        <w:rPr>
          <w:sz w:val="16"/>
          <w:szCs w:val="16"/>
        </w:rPr>
      </w:pPr>
      <w:r w:rsidRPr="00603A43">
        <w:rPr>
          <w:sz w:val="16"/>
          <w:szCs w:val="16"/>
        </w:rPr>
        <w:t xml:space="preserve">a)   ustawowej zmiany podatku VAT (zmianie ulegnie tylko cena brutto); </w:t>
      </w:r>
    </w:p>
    <w:p w14:paraId="36A0C684" w14:textId="77777777" w:rsidR="00603A43" w:rsidRPr="00603A43" w:rsidRDefault="00603A43" w:rsidP="00603A43">
      <w:pPr>
        <w:suppressAutoHyphens/>
        <w:ind w:left="360"/>
        <w:jc w:val="both"/>
        <w:rPr>
          <w:sz w:val="16"/>
          <w:szCs w:val="16"/>
        </w:rPr>
      </w:pPr>
      <w:r w:rsidRPr="00603A43">
        <w:rPr>
          <w:sz w:val="16"/>
          <w:szCs w:val="16"/>
        </w:rPr>
        <w:t xml:space="preserve">b)  wystąpienia zmian powszechnie obowiązujących przepisów prawa w zakresie mającym wpływ na realizację przedmiotu zamówienia, </w:t>
      </w:r>
      <w:r w:rsidRPr="00603A43">
        <w:rPr>
          <w:sz w:val="16"/>
          <w:szCs w:val="16"/>
        </w:rPr>
        <w:br/>
        <w:t xml:space="preserve">w tym cen urzędowych przedmiotu umowy; </w:t>
      </w:r>
    </w:p>
    <w:p w14:paraId="50EC8946" w14:textId="77777777" w:rsidR="00603A43" w:rsidRPr="00603A43" w:rsidRDefault="00603A43" w:rsidP="00603A43">
      <w:pPr>
        <w:suppressAutoHyphens/>
        <w:ind w:left="360"/>
        <w:jc w:val="both"/>
        <w:rPr>
          <w:sz w:val="16"/>
          <w:szCs w:val="16"/>
        </w:rPr>
      </w:pPr>
      <w:r w:rsidRPr="00603A43">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1D5B1BAC" w14:textId="77777777" w:rsidR="00603A43" w:rsidRPr="00603A43" w:rsidRDefault="00603A43" w:rsidP="00603A43">
      <w:pPr>
        <w:suppressAutoHyphens/>
        <w:ind w:left="360"/>
        <w:jc w:val="both"/>
        <w:rPr>
          <w:sz w:val="16"/>
          <w:szCs w:val="16"/>
        </w:rPr>
      </w:pPr>
      <w:r w:rsidRPr="00603A43">
        <w:rPr>
          <w:sz w:val="16"/>
          <w:szCs w:val="16"/>
        </w:rPr>
        <w:t xml:space="preserve">d) w sytuacjach, o których mowa w </w:t>
      </w:r>
      <w:r w:rsidRPr="00603A43">
        <w:rPr>
          <w:b/>
          <w:bCs/>
          <w:sz w:val="16"/>
          <w:szCs w:val="16"/>
        </w:rPr>
        <w:t>§10, ust. 2 i §2a</w:t>
      </w:r>
      <w:r w:rsidRPr="00603A43">
        <w:rPr>
          <w:sz w:val="16"/>
          <w:szCs w:val="16"/>
        </w:rPr>
        <w:t xml:space="preserve"> niniejszej umowy;</w:t>
      </w:r>
    </w:p>
    <w:p w14:paraId="4B4155C6" w14:textId="77777777" w:rsidR="00603A43" w:rsidRPr="00603A43" w:rsidRDefault="00603A43" w:rsidP="00603A43">
      <w:pPr>
        <w:suppressAutoHyphens/>
        <w:ind w:left="360"/>
        <w:jc w:val="both"/>
        <w:rPr>
          <w:sz w:val="16"/>
          <w:szCs w:val="16"/>
        </w:rPr>
      </w:pPr>
      <w:r w:rsidRPr="00603A43">
        <w:rPr>
          <w:sz w:val="16"/>
          <w:szCs w:val="16"/>
        </w:rPr>
        <w:t>e) w przypadku zmiany nieistotnej, na korzyść Zamawiającego;</w:t>
      </w:r>
    </w:p>
    <w:p w14:paraId="248460ED" w14:textId="77777777" w:rsidR="00603A43" w:rsidRPr="00603A43" w:rsidRDefault="00603A43" w:rsidP="00603A43">
      <w:pPr>
        <w:suppressAutoHyphens/>
        <w:ind w:left="426" w:hanging="66"/>
        <w:jc w:val="both"/>
        <w:rPr>
          <w:color w:val="000000"/>
          <w:sz w:val="16"/>
          <w:szCs w:val="16"/>
          <w:lang w:eastAsia="pl-PL"/>
        </w:rPr>
      </w:pPr>
      <w:r w:rsidRPr="00603A43">
        <w:rPr>
          <w:sz w:val="16"/>
          <w:szCs w:val="16"/>
        </w:rPr>
        <w:t xml:space="preserve">f) w przypadku wystąpienia siły wyższej (poprzez siłę wyższą należy rozumieć zdarzenie bądź połączenie zdarzeń niezależnych od Stron, które zasadniczo utrudniają </w:t>
      </w:r>
      <w:r w:rsidRPr="00603A43">
        <w:rPr>
          <w:color w:val="000000"/>
          <w:sz w:val="16"/>
          <w:szCs w:val="16"/>
        </w:rPr>
        <w:t>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603A43">
        <w:rPr>
          <w:sz w:val="16"/>
          <w:szCs w:val="16"/>
        </w:rPr>
        <w:t xml:space="preserve"> lub innej okoliczności wykluczającej winę wykonawcy</w:t>
      </w:r>
      <w:bookmarkStart w:id="9" w:name="_Hlk69805141"/>
      <w:r w:rsidRPr="00603A43">
        <w:rPr>
          <w:sz w:val="16"/>
          <w:szCs w:val="16"/>
        </w:rPr>
        <w:t xml:space="preserve">. Strony nie ponoszą odpowiedzialności za częściowe lub całkowite nie wykonanie niniejszej umowy powstałe na skutek działania siły wyższej, o czym mowa </w:t>
      </w:r>
      <w:r w:rsidRPr="00603A43">
        <w:rPr>
          <w:sz w:val="16"/>
          <w:szCs w:val="16"/>
        </w:rPr>
        <w:br/>
        <w:t>w zadaniu poprzedzającym.</w:t>
      </w:r>
    </w:p>
    <w:bookmarkEnd w:id="9"/>
    <w:p w14:paraId="05872F54" w14:textId="77777777" w:rsidR="00603A43" w:rsidRPr="00603A43" w:rsidRDefault="00603A43" w:rsidP="00603A43">
      <w:pPr>
        <w:suppressAutoHyphens/>
        <w:ind w:left="426" w:hanging="66"/>
        <w:jc w:val="both"/>
        <w:rPr>
          <w:color w:val="000000"/>
          <w:sz w:val="16"/>
          <w:szCs w:val="16"/>
          <w:lang w:eastAsia="pl-PL"/>
        </w:rPr>
      </w:pPr>
      <w:r w:rsidRPr="00603A43">
        <w:rPr>
          <w:color w:val="000000"/>
          <w:sz w:val="16"/>
          <w:szCs w:val="16"/>
          <w:lang w:eastAsia="pl-PL"/>
        </w:rPr>
        <w:t xml:space="preserve">g) w przypadku uznania niewykonalności jednego lub większej liczby postanowień niniejszej umowy – niewykonalność jednego </w:t>
      </w:r>
      <w:r w:rsidRPr="00603A43">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603A43">
        <w:rPr>
          <w:color w:val="000000"/>
          <w:sz w:val="16"/>
          <w:szCs w:val="16"/>
          <w:lang w:eastAsia="pl-PL"/>
        </w:rPr>
        <w:br/>
        <w:t xml:space="preserve">z zastrzeżeniem zapisu </w:t>
      </w:r>
      <w:r w:rsidRPr="00603A43">
        <w:rPr>
          <w:b/>
          <w:bCs/>
          <w:color w:val="000000"/>
          <w:sz w:val="16"/>
          <w:szCs w:val="16"/>
          <w:lang w:eastAsia="pl-PL"/>
        </w:rPr>
        <w:t>ust. 2, pkt f)</w:t>
      </w:r>
      <w:r w:rsidRPr="00603A43">
        <w:rPr>
          <w:color w:val="000000"/>
          <w:sz w:val="16"/>
          <w:szCs w:val="16"/>
          <w:lang w:eastAsia="pl-PL"/>
        </w:rPr>
        <w:t xml:space="preserve"> niniejszego paragrafu;</w:t>
      </w:r>
    </w:p>
    <w:p w14:paraId="2E2F6B14" w14:textId="77777777" w:rsidR="00603A43" w:rsidRPr="00603A43" w:rsidRDefault="00603A43" w:rsidP="00603A43">
      <w:pPr>
        <w:suppressAutoHyphens/>
        <w:ind w:left="426" w:hanging="66"/>
        <w:jc w:val="both"/>
        <w:rPr>
          <w:color w:val="000000"/>
          <w:sz w:val="16"/>
          <w:szCs w:val="16"/>
          <w:lang w:eastAsia="pl-PL"/>
        </w:rPr>
      </w:pPr>
      <w:r w:rsidRPr="00603A43">
        <w:rPr>
          <w:color w:val="000000"/>
          <w:sz w:val="16"/>
          <w:szCs w:val="16"/>
          <w:lang w:eastAsia="pl-PL"/>
        </w:rPr>
        <w:t>h) gdy zmiany są następstwem działania władz publicznych;</w:t>
      </w:r>
    </w:p>
    <w:p w14:paraId="6C2BB5A1" w14:textId="77777777" w:rsidR="00603A43" w:rsidRPr="00603A43" w:rsidRDefault="00603A43" w:rsidP="00603A43">
      <w:pPr>
        <w:suppressAutoHyphens/>
        <w:ind w:left="426" w:hanging="66"/>
        <w:jc w:val="both"/>
        <w:rPr>
          <w:color w:val="000000"/>
          <w:sz w:val="16"/>
          <w:szCs w:val="16"/>
          <w:lang w:eastAsia="pl-PL"/>
        </w:rPr>
      </w:pPr>
      <w:r w:rsidRPr="00603A43">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63E3D9BF" w14:textId="77777777" w:rsidR="00603A43" w:rsidRPr="00603A43" w:rsidRDefault="00603A43" w:rsidP="00603A43">
      <w:pPr>
        <w:suppressAutoHyphens/>
        <w:ind w:left="426" w:hanging="66"/>
        <w:jc w:val="both"/>
        <w:rPr>
          <w:color w:val="000000"/>
          <w:sz w:val="16"/>
          <w:szCs w:val="16"/>
          <w:lang w:eastAsia="pl-PL"/>
        </w:rPr>
      </w:pPr>
      <w:r w:rsidRPr="00603A43">
        <w:rPr>
          <w:color w:val="000000"/>
          <w:sz w:val="16"/>
          <w:szCs w:val="16"/>
          <w:lang w:eastAsia="pl-PL"/>
        </w:rPr>
        <w:t>j) gdy zmiany są konieczne ze względu na zapewnienie bezpieczeństwa lub zapobieżenie awarii;</w:t>
      </w:r>
    </w:p>
    <w:p w14:paraId="372562C2" w14:textId="77777777" w:rsidR="00603A43" w:rsidRPr="00603A43" w:rsidRDefault="00603A43" w:rsidP="00603A43">
      <w:pPr>
        <w:suppressAutoHyphens/>
        <w:ind w:left="426" w:hanging="66"/>
        <w:jc w:val="both"/>
        <w:rPr>
          <w:sz w:val="16"/>
          <w:szCs w:val="16"/>
        </w:rPr>
      </w:pPr>
      <w:r w:rsidRPr="00603A43">
        <w:rPr>
          <w:sz w:val="16"/>
          <w:szCs w:val="16"/>
        </w:rPr>
        <w:t>k) o ile jest to niezbędne dla prawidłowej realizacji przedmiotu umowy, konieczna jest zmiana elementów składowych przedmiotu umowy na zasadzie ich uzupełnienia lub wymiany;</w:t>
      </w:r>
    </w:p>
    <w:p w14:paraId="304A754F" w14:textId="77777777" w:rsidR="00603A43" w:rsidRPr="00603A43" w:rsidRDefault="00603A43" w:rsidP="00603A43">
      <w:pPr>
        <w:suppressAutoHyphens/>
        <w:ind w:left="426" w:hanging="66"/>
        <w:jc w:val="both"/>
        <w:rPr>
          <w:sz w:val="16"/>
          <w:szCs w:val="16"/>
        </w:rPr>
      </w:pPr>
      <w:r w:rsidRPr="00603A43">
        <w:rPr>
          <w:sz w:val="16"/>
          <w:szCs w:val="16"/>
        </w:rPr>
        <w:t>l) odstąpienia od niniejszej umowy przez Zamawiającego na poniższych zasadach:</w:t>
      </w:r>
    </w:p>
    <w:p w14:paraId="33832075" w14:textId="77777777" w:rsidR="00603A43" w:rsidRPr="00603A43" w:rsidRDefault="00603A43" w:rsidP="00603A43">
      <w:pPr>
        <w:suppressAutoHyphens/>
        <w:ind w:left="426" w:hanging="66"/>
        <w:jc w:val="both"/>
        <w:rPr>
          <w:sz w:val="16"/>
          <w:szCs w:val="16"/>
        </w:rPr>
      </w:pPr>
      <w:r w:rsidRPr="00603A43">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4880EA4A" w14:textId="77777777" w:rsidR="00603A43" w:rsidRPr="00603A43" w:rsidRDefault="00603A43" w:rsidP="00603A43">
      <w:pPr>
        <w:suppressAutoHyphens/>
        <w:ind w:left="426" w:hanging="66"/>
        <w:jc w:val="both"/>
        <w:rPr>
          <w:sz w:val="16"/>
          <w:szCs w:val="16"/>
        </w:rPr>
      </w:pPr>
      <w:r w:rsidRPr="00603A43">
        <w:rPr>
          <w:sz w:val="16"/>
          <w:szCs w:val="16"/>
        </w:rPr>
        <w:t>II. Zamawiający ma prawo odstąpić od niniejszej umowy jeśli zachodzi co najmniej jedna z następujących okoliczności:</w:t>
      </w:r>
    </w:p>
    <w:p w14:paraId="14A90528" w14:textId="77777777" w:rsidR="00603A43" w:rsidRPr="00603A43" w:rsidRDefault="00603A43" w:rsidP="00603A43">
      <w:pPr>
        <w:numPr>
          <w:ilvl w:val="0"/>
          <w:numId w:val="65"/>
        </w:numPr>
        <w:suppressAutoHyphens/>
        <w:jc w:val="both"/>
        <w:rPr>
          <w:sz w:val="16"/>
          <w:szCs w:val="16"/>
        </w:rPr>
      </w:pPr>
      <w:r w:rsidRPr="00603A43">
        <w:rPr>
          <w:sz w:val="16"/>
          <w:szCs w:val="16"/>
        </w:rPr>
        <w:t xml:space="preserve">dokonano zmiany umowy z naruszeniem </w:t>
      </w:r>
      <w:r w:rsidRPr="00603A43">
        <w:rPr>
          <w:b/>
          <w:bCs/>
          <w:sz w:val="16"/>
          <w:szCs w:val="16"/>
        </w:rPr>
        <w:t>art. 454 i art. 455 pzp</w:t>
      </w:r>
      <w:r w:rsidRPr="00603A43">
        <w:rPr>
          <w:sz w:val="16"/>
          <w:szCs w:val="16"/>
        </w:rPr>
        <w:t>;</w:t>
      </w:r>
    </w:p>
    <w:p w14:paraId="33379511" w14:textId="77777777" w:rsidR="00603A43" w:rsidRPr="00603A43" w:rsidRDefault="00603A43" w:rsidP="00603A43">
      <w:pPr>
        <w:numPr>
          <w:ilvl w:val="0"/>
          <w:numId w:val="65"/>
        </w:numPr>
        <w:suppressAutoHyphens/>
        <w:jc w:val="both"/>
        <w:rPr>
          <w:sz w:val="16"/>
          <w:szCs w:val="16"/>
        </w:rPr>
      </w:pPr>
      <w:r w:rsidRPr="00603A43">
        <w:rPr>
          <w:sz w:val="16"/>
          <w:szCs w:val="16"/>
        </w:rPr>
        <w:t xml:space="preserve">Wykonawca w chwili zawarcia umowy podlegał wykluczeniu na podstawie </w:t>
      </w:r>
      <w:r w:rsidRPr="00603A43">
        <w:rPr>
          <w:b/>
          <w:bCs/>
          <w:sz w:val="16"/>
          <w:szCs w:val="16"/>
        </w:rPr>
        <w:t>art. 108 pzp;</w:t>
      </w:r>
    </w:p>
    <w:p w14:paraId="765E763A" w14:textId="77777777" w:rsidR="00603A43" w:rsidRPr="00603A43" w:rsidRDefault="00603A43" w:rsidP="00603A43">
      <w:pPr>
        <w:numPr>
          <w:ilvl w:val="0"/>
          <w:numId w:val="65"/>
        </w:numPr>
        <w:suppressAutoHyphens/>
        <w:jc w:val="both"/>
        <w:rPr>
          <w:sz w:val="16"/>
          <w:szCs w:val="16"/>
        </w:rPr>
      </w:pPr>
      <w:r w:rsidRPr="00603A43">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20EA9319" w14:textId="77777777" w:rsidR="00603A43" w:rsidRPr="00603A43" w:rsidRDefault="00603A43" w:rsidP="00603A43">
      <w:pPr>
        <w:numPr>
          <w:ilvl w:val="0"/>
          <w:numId w:val="65"/>
        </w:numPr>
        <w:suppressAutoHyphens/>
        <w:jc w:val="both"/>
        <w:rPr>
          <w:sz w:val="16"/>
          <w:szCs w:val="16"/>
        </w:rPr>
      </w:pPr>
      <w:r w:rsidRPr="00603A43">
        <w:rPr>
          <w:sz w:val="16"/>
          <w:szCs w:val="16"/>
        </w:rPr>
        <w:t xml:space="preserve">w sytuacji, o której mowa w </w:t>
      </w:r>
      <w:r w:rsidRPr="00603A43">
        <w:rPr>
          <w:b/>
          <w:bCs/>
          <w:sz w:val="16"/>
          <w:szCs w:val="16"/>
        </w:rPr>
        <w:t xml:space="preserve">pkt. l, cz. II, </w:t>
      </w:r>
      <w:proofErr w:type="spellStart"/>
      <w:r w:rsidRPr="00603A43">
        <w:rPr>
          <w:b/>
          <w:bCs/>
          <w:sz w:val="16"/>
          <w:szCs w:val="16"/>
        </w:rPr>
        <w:t>ppkt</w:t>
      </w:r>
      <w:proofErr w:type="spellEnd"/>
      <w:r w:rsidRPr="00603A43">
        <w:rPr>
          <w:b/>
          <w:bCs/>
          <w:sz w:val="16"/>
          <w:szCs w:val="16"/>
        </w:rPr>
        <w:t>. 1</w:t>
      </w:r>
      <w:r w:rsidRPr="00603A43">
        <w:rPr>
          <w:sz w:val="16"/>
          <w:szCs w:val="16"/>
        </w:rPr>
        <w:t xml:space="preserve"> – Zamawiający odstępuje od umowy w części, której zmiana dotyczy.</w:t>
      </w:r>
    </w:p>
    <w:p w14:paraId="6219DBA7" w14:textId="77777777" w:rsidR="00603A43" w:rsidRPr="00603A43" w:rsidRDefault="00603A43" w:rsidP="00603A43">
      <w:pPr>
        <w:suppressAutoHyphens/>
        <w:ind w:left="360"/>
        <w:jc w:val="both"/>
        <w:rPr>
          <w:sz w:val="16"/>
          <w:szCs w:val="16"/>
        </w:rPr>
      </w:pPr>
      <w:r w:rsidRPr="00603A43">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603A43">
        <w:rPr>
          <w:b/>
          <w:bCs/>
          <w:sz w:val="16"/>
          <w:szCs w:val="16"/>
        </w:rPr>
        <w:t xml:space="preserve">§4 ust. 1 pkt a) i pkt b) </w:t>
      </w:r>
      <w:r w:rsidRPr="00603A43">
        <w:rPr>
          <w:sz w:val="16"/>
          <w:szCs w:val="16"/>
        </w:rPr>
        <w:t xml:space="preserve">niniejszej umowy, </w:t>
      </w:r>
      <w:r w:rsidRPr="00603A43">
        <w:rPr>
          <w:sz w:val="16"/>
          <w:szCs w:val="16"/>
        </w:rPr>
        <w:br/>
        <w:t xml:space="preserve">po wyznaczeniu Wykonawcy odpowiedniego dodatkowego terminu do należytego wykonania zamówienia. Oświadczenie o odstąpieniu </w:t>
      </w:r>
      <w:r w:rsidRPr="00603A43">
        <w:rPr>
          <w:sz w:val="16"/>
          <w:szCs w:val="16"/>
        </w:rPr>
        <w:br/>
        <w:t>od umowy może zostać złożone w terminie do 30 dni od bezskutecznego upływu wyznaczonego terminu.</w:t>
      </w:r>
    </w:p>
    <w:p w14:paraId="150C9101" w14:textId="77777777" w:rsidR="00603A43" w:rsidRPr="00603A43" w:rsidRDefault="00603A43" w:rsidP="00603A43">
      <w:pPr>
        <w:suppressAutoHyphens/>
        <w:ind w:left="360"/>
        <w:jc w:val="both"/>
        <w:rPr>
          <w:sz w:val="16"/>
          <w:szCs w:val="16"/>
        </w:rPr>
      </w:pPr>
      <w:r w:rsidRPr="00603A43">
        <w:rPr>
          <w:sz w:val="16"/>
          <w:szCs w:val="16"/>
        </w:rPr>
        <w:t xml:space="preserve">IV. W przypadkach, o których mowa w niniejszym punkcie, </w:t>
      </w:r>
      <w:r w:rsidRPr="00603A43">
        <w:rPr>
          <w:b/>
          <w:bCs/>
          <w:sz w:val="16"/>
          <w:szCs w:val="16"/>
        </w:rPr>
        <w:t>w cz. I, II, III</w:t>
      </w:r>
      <w:r w:rsidRPr="00603A43">
        <w:rPr>
          <w:sz w:val="16"/>
          <w:szCs w:val="16"/>
        </w:rPr>
        <w:t xml:space="preserve">, Wykonawca może żądać wyłącznie wynagrodzenia należnego </w:t>
      </w:r>
      <w:r w:rsidRPr="00603A43">
        <w:rPr>
          <w:sz w:val="16"/>
          <w:szCs w:val="16"/>
        </w:rPr>
        <w:br/>
        <w:t>z tytułu faktycznego wykonania części umowy;</w:t>
      </w:r>
    </w:p>
    <w:p w14:paraId="1E238618" w14:textId="77777777" w:rsidR="00603A43" w:rsidRPr="00603A43" w:rsidRDefault="00603A43" w:rsidP="00603A43">
      <w:pPr>
        <w:suppressAutoHyphens/>
        <w:ind w:left="360"/>
        <w:jc w:val="both"/>
        <w:rPr>
          <w:sz w:val="16"/>
          <w:szCs w:val="16"/>
        </w:rPr>
      </w:pPr>
      <w:r w:rsidRPr="00603A43">
        <w:rPr>
          <w:sz w:val="16"/>
          <w:szCs w:val="16"/>
        </w:rPr>
        <w:t xml:space="preserve">m) zaistnieje uzasadniona konieczność wyposażenia Zamawiającego w ramach umowy w element spełniający wymagania SWZ, lecz </w:t>
      </w:r>
      <w:r w:rsidRPr="00603A43">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603A43">
        <w:rPr>
          <w:sz w:val="16"/>
          <w:szCs w:val="16"/>
        </w:rPr>
        <w:br/>
        <w:t xml:space="preserve">w stosunku do ceny ofertowej z zastrzeżeniem wyjątków opisanych w niniejszej umowie. </w:t>
      </w:r>
    </w:p>
    <w:p w14:paraId="38EF03C7" w14:textId="077DF455" w:rsidR="00603A43" w:rsidRPr="00603A43" w:rsidRDefault="00603A43" w:rsidP="00884795">
      <w:pPr>
        <w:suppressAutoHyphens/>
        <w:ind w:left="426" w:right="168"/>
        <w:jc w:val="both"/>
        <w:rPr>
          <w:b/>
          <w:bCs/>
          <w:i/>
          <w:iCs/>
          <w:sz w:val="16"/>
          <w:szCs w:val="16"/>
        </w:rPr>
      </w:pPr>
      <w:r w:rsidRPr="00603A43">
        <w:rPr>
          <w:i/>
          <w:iCs/>
          <w:sz w:val="16"/>
          <w:szCs w:val="16"/>
        </w:rPr>
        <w:t xml:space="preserve">V. </w:t>
      </w:r>
      <w:r w:rsidRPr="00603A43">
        <w:rPr>
          <w:b/>
          <w:bCs/>
          <w:i/>
          <w:iCs/>
          <w:sz w:val="16"/>
          <w:szCs w:val="16"/>
          <w:lang w:eastAsia="pl-PL"/>
        </w:rPr>
        <w:t xml:space="preserve">Zamawiający w trybie natychmiastowym, z winy Wykonawcy, odstępuje od umowy w całości, w przypadku, gdy poweźmie i potwierdzi informację, bez względu na etap realizacji niniejszej umowy, że w jej realizację jest zaangażowany podmiot/podmioty naruszający zakazy, </w:t>
      </w:r>
      <w:r w:rsidRPr="00603A43">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w:t>
      </w:r>
      <w:r w:rsidRPr="00603A43">
        <w:rPr>
          <w:b/>
          <w:bCs/>
          <w:i/>
          <w:iCs/>
          <w:sz w:val="16"/>
          <w:szCs w:val="16"/>
        </w:rPr>
        <w:lastRenderedPageBreak/>
        <w:t xml:space="preserve">rozporządzeniem Rady (UE) 2022/576 w sprawie zmiany rozporządzenia (UE) nr 833/2014 dotyczącego środków ograniczających w związku z działaniami Rosji destabilizującymi sytuację na Ukrainie (Dz. Urz. UE nr L 111 z 8.4.2022, str. 1), oraz o których mowa w art. </w:t>
      </w:r>
      <w:r w:rsidRPr="00603A43">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4470B3C6" w14:textId="77777777" w:rsidR="00603A43" w:rsidRPr="00603A43" w:rsidRDefault="00603A43" w:rsidP="00603A43">
      <w:pPr>
        <w:suppressAutoHyphens/>
        <w:jc w:val="both"/>
        <w:rPr>
          <w:rFonts w:eastAsia="SimSun"/>
          <w:kern w:val="2"/>
          <w:sz w:val="16"/>
          <w:szCs w:val="16"/>
          <w:lang w:eastAsia="hi-IN" w:bidi="hi-IN"/>
        </w:rPr>
      </w:pPr>
      <w:r w:rsidRPr="00603A43">
        <w:rPr>
          <w:sz w:val="16"/>
          <w:szCs w:val="16"/>
        </w:rPr>
        <w:t>Jako sposób zmian i uzupełnień dozwolonych w treści niniejszej umowy</w:t>
      </w:r>
      <w:r w:rsidRPr="00603A43">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32AD7B89" w14:textId="77777777" w:rsidR="00603A43" w:rsidRPr="00603A43" w:rsidRDefault="00603A43" w:rsidP="00603A43">
      <w:pPr>
        <w:suppressAutoHyphens/>
        <w:jc w:val="both"/>
        <w:rPr>
          <w:sz w:val="16"/>
          <w:szCs w:val="16"/>
        </w:rPr>
      </w:pPr>
      <w:r w:rsidRPr="00603A43">
        <w:rPr>
          <w:rFonts w:eastAsia="SimSun"/>
          <w:kern w:val="2"/>
          <w:sz w:val="16"/>
          <w:szCs w:val="16"/>
          <w:lang w:eastAsia="hi-IN" w:bidi="hi-IN"/>
        </w:rPr>
        <w:t xml:space="preserve">- w przypadku </w:t>
      </w:r>
      <w:r w:rsidRPr="00603A43">
        <w:rPr>
          <w:sz w:val="16"/>
          <w:szCs w:val="16"/>
        </w:rPr>
        <w:t xml:space="preserve">zmiany wynikających z wystąpienia zdarzeń, o których mowa w </w:t>
      </w:r>
      <w:r w:rsidRPr="00603A43">
        <w:rPr>
          <w:b/>
          <w:bCs/>
          <w:sz w:val="16"/>
          <w:szCs w:val="16"/>
        </w:rPr>
        <w:t>§8 ust. 2 pkt a) i/lub b)</w:t>
      </w:r>
      <w:r w:rsidRPr="00603A43">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603A43">
        <w:rPr>
          <w:b/>
          <w:bCs/>
          <w:sz w:val="16"/>
          <w:szCs w:val="16"/>
        </w:rPr>
        <w:t>§8 ust. 2 pkt a) i/lub b)</w:t>
      </w:r>
      <w:r w:rsidRPr="00603A43">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603A43">
        <w:rPr>
          <w:b/>
          <w:bCs/>
          <w:sz w:val="16"/>
          <w:szCs w:val="16"/>
        </w:rPr>
        <w:t>§8 ust. 2 pkt a) i/lub b)</w:t>
      </w:r>
      <w:r w:rsidRPr="00603A43">
        <w:rPr>
          <w:sz w:val="16"/>
          <w:szCs w:val="16"/>
        </w:rPr>
        <w:t xml:space="preserve"> niniejszej umowy, w formie pisemnej, niezwłocznie, w każdym jednak razie nie później niż w terminie 3 dni od dnia wejścia w życie aktu prawnego zmieniającego przedmiotowe wartości,</w:t>
      </w:r>
    </w:p>
    <w:p w14:paraId="0DBD61B3" w14:textId="3F342CBE" w:rsidR="00603A43" w:rsidRPr="00603A43" w:rsidRDefault="00603A43" w:rsidP="00603A43">
      <w:pPr>
        <w:suppressAutoHyphens/>
        <w:jc w:val="both"/>
        <w:rPr>
          <w:color w:val="000000"/>
          <w:sz w:val="16"/>
          <w:szCs w:val="16"/>
          <w:lang w:eastAsia="pl-PL"/>
        </w:rPr>
      </w:pPr>
      <w:r w:rsidRPr="00603A43">
        <w:rPr>
          <w:sz w:val="16"/>
          <w:szCs w:val="16"/>
        </w:rPr>
        <w:t xml:space="preserve">- w przypadku, o którym mowa w </w:t>
      </w:r>
      <w:r w:rsidRPr="00603A43">
        <w:rPr>
          <w:b/>
          <w:bCs/>
          <w:sz w:val="16"/>
          <w:szCs w:val="16"/>
        </w:rPr>
        <w:t>pkt f)</w:t>
      </w:r>
      <w:r w:rsidRPr="00603A43">
        <w:rPr>
          <w:sz w:val="16"/>
          <w:szCs w:val="16"/>
        </w:rPr>
        <w:t xml:space="preserve"> niniejszego ustępu wymagane jest pisemne wykazanie faktycznego wpływu tych okoliczności </w:t>
      </w:r>
      <w:r w:rsidRPr="00603A43">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603A43">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3559D4D0" w14:textId="77777777" w:rsidR="00603A43" w:rsidRPr="00603A43" w:rsidRDefault="00603A43" w:rsidP="00603A43">
      <w:pPr>
        <w:ind w:right="-1"/>
        <w:rPr>
          <w:b/>
          <w:bCs/>
          <w:sz w:val="16"/>
          <w:szCs w:val="16"/>
        </w:rPr>
      </w:pPr>
    </w:p>
    <w:p w14:paraId="5245FFA9" w14:textId="77777777" w:rsidR="00603A43" w:rsidRPr="00603A43" w:rsidRDefault="00603A43" w:rsidP="00603A43">
      <w:pPr>
        <w:contextualSpacing/>
        <w:jc w:val="center"/>
        <w:rPr>
          <w:b/>
          <w:bCs/>
          <w:sz w:val="16"/>
          <w:szCs w:val="16"/>
          <w:lang w:eastAsia="pl-PL"/>
        </w:rPr>
      </w:pPr>
      <w:r w:rsidRPr="00603A43">
        <w:rPr>
          <w:b/>
          <w:bCs/>
          <w:sz w:val="16"/>
          <w:szCs w:val="16"/>
          <w:lang w:eastAsia="pl-PL"/>
        </w:rPr>
        <w:t>§ 9.</w:t>
      </w:r>
    </w:p>
    <w:p w14:paraId="626DD6E7"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 xml:space="preserve">Wykonawca winien zapewnić przestrzeganie przepisów i zasad BHP i p. </w:t>
      </w:r>
      <w:proofErr w:type="spellStart"/>
      <w:r w:rsidRPr="00603A43">
        <w:rPr>
          <w:sz w:val="16"/>
          <w:szCs w:val="16"/>
          <w:lang w:eastAsia="pl-PL"/>
        </w:rPr>
        <w:t>poż</w:t>
      </w:r>
      <w:proofErr w:type="spellEnd"/>
      <w:r w:rsidRPr="00603A43">
        <w:rPr>
          <w:sz w:val="16"/>
          <w:szCs w:val="16"/>
          <w:lang w:eastAsia="pl-PL"/>
        </w:rPr>
        <w:t xml:space="preserve">. we wszystkich miejscach wykonywania prac montażowych </w:t>
      </w:r>
      <w:r w:rsidRPr="00603A43">
        <w:rPr>
          <w:sz w:val="16"/>
          <w:szCs w:val="16"/>
          <w:lang w:eastAsia="pl-PL"/>
        </w:rPr>
        <w:br/>
        <w:t>i instalacyjnych zgodnie z odpowiednimi przepisami i dokumentacją techniczną, w przypadku wykonywania takich prac.</w:t>
      </w:r>
    </w:p>
    <w:p w14:paraId="2ADA33F6"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 xml:space="preserve">Wszelkie działania i czynności Wykonawcy w zakresie wymienionym w </w:t>
      </w:r>
      <w:r w:rsidRPr="00603A43">
        <w:rPr>
          <w:b/>
          <w:bCs/>
          <w:sz w:val="16"/>
          <w:szCs w:val="16"/>
          <w:lang w:eastAsia="pl-PL"/>
        </w:rPr>
        <w:t>ust. 1</w:t>
      </w:r>
      <w:r w:rsidRPr="00603A43">
        <w:rPr>
          <w:sz w:val="16"/>
          <w:szCs w:val="16"/>
          <w:lang w:eastAsia="pl-PL"/>
        </w:rPr>
        <w:t xml:space="preserve"> odbywają się na koszt Wykonawcy, uwzględniony </w:t>
      </w:r>
      <w:r w:rsidRPr="00603A43">
        <w:rPr>
          <w:sz w:val="16"/>
          <w:szCs w:val="16"/>
          <w:lang w:eastAsia="pl-PL"/>
        </w:rPr>
        <w:br/>
        <w:t>w wynagrodzeniu Wykonawcy.</w:t>
      </w:r>
    </w:p>
    <w:p w14:paraId="10082841"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603A43">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23FD0ED2"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Wykonawca jest zobowiązany do zapewnienia ochrony danych osobowych pozyskanych lub udostępnio</w:t>
      </w:r>
      <w:r w:rsidRPr="00603A43">
        <w:rPr>
          <w:sz w:val="16"/>
          <w:szCs w:val="16"/>
          <w:lang w:eastAsia="pl-PL"/>
        </w:rPr>
        <w:softHyphen/>
        <w:t xml:space="preserve">nych mu w związku </w:t>
      </w:r>
      <w:r w:rsidRPr="00603A43">
        <w:rPr>
          <w:sz w:val="16"/>
          <w:szCs w:val="16"/>
          <w:lang w:eastAsia="pl-PL"/>
        </w:rPr>
        <w:br/>
        <w:t>z wykonywaniem niniejszej umowy, zgodnie z przepisami ustawy z dnia 10 maja 2018 r. o ochronie danych osobowych (</w:t>
      </w:r>
      <w:r w:rsidRPr="00603A43">
        <w:rPr>
          <w:b/>
          <w:bCs/>
          <w:sz w:val="16"/>
          <w:szCs w:val="16"/>
          <w:lang w:eastAsia="pl-PL"/>
        </w:rPr>
        <w:t>Dz.U. 2019 poz. 1781 z późn. zm.</w:t>
      </w:r>
      <w:r w:rsidRPr="00603A43">
        <w:rPr>
          <w:sz w:val="16"/>
          <w:szCs w:val="16"/>
          <w:lang w:eastAsia="pl-PL"/>
        </w:rPr>
        <w:t>) lub innymi regulacjami o charakterze wewnętrznym w tym przedmiocie, obowiązujących u Zamawiającego, o ile Zamawiający uprzednio udostępnił je Wykonawcy.</w:t>
      </w:r>
    </w:p>
    <w:p w14:paraId="3E2E5386"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603A43">
        <w:rPr>
          <w:sz w:val="16"/>
          <w:szCs w:val="16"/>
          <w:lang w:eastAsia="pl-PL"/>
        </w:rPr>
        <w:br/>
        <w:t>za stosowanie we własnej działalności wskazanego rozporządzenia.</w:t>
      </w:r>
    </w:p>
    <w:p w14:paraId="12470F3A"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Wykonawca odpowiada za działania lub zaniechania osób, którymi się posługuje lub którym powierza wyko</w:t>
      </w:r>
      <w:r w:rsidRPr="00603A43">
        <w:rPr>
          <w:sz w:val="16"/>
          <w:szCs w:val="16"/>
          <w:lang w:eastAsia="pl-PL"/>
        </w:rPr>
        <w:softHyphen/>
        <w:t xml:space="preserve">nanie niniejszej umowy, </w:t>
      </w:r>
      <w:r w:rsidRPr="00603A43">
        <w:rPr>
          <w:sz w:val="16"/>
          <w:szCs w:val="16"/>
          <w:lang w:eastAsia="pl-PL"/>
        </w:rPr>
        <w:br/>
        <w:t>jak za działania lub zaniechania własne.</w:t>
      </w:r>
    </w:p>
    <w:p w14:paraId="4B1FEBDA" w14:textId="77777777" w:rsidR="00603A43" w:rsidRPr="00603A43" w:rsidRDefault="00603A43" w:rsidP="00603A43">
      <w:pPr>
        <w:numPr>
          <w:ilvl w:val="0"/>
          <w:numId w:val="66"/>
        </w:numPr>
        <w:tabs>
          <w:tab w:val="left" w:pos="-1560"/>
          <w:tab w:val="left" w:pos="-1276"/>
          <w:tab w:val="left" w:pos="284"/>
        </w:tabs>
        <w:suppressAutoHyphens/>
        <w:ind w:left="284" w:hanging="218"/>
        <w:contextualSpacing/>
        <w:jc w:val="both"/>
        <w:rPr>
          <w:sz w:val="16"/>
          <w:szCs w:val="16"/>
          <w:lang w:eastAsia="pl-PL"/>
        </w:rPr>
      </w:pPr>
      <w:r w:rsidRPr="00603A43">
        <w:rPr>
          <w:sz w:val="16"/>
          <w:szCs w:val="16"/>
          <w:lang w:eastAsia="pl-PL"/>
        </w:rPr>
        <w:t>Strony oświadczają, że dysponują stosownymi procedurami oraz zabezpieczeniami umożliwiającymi zagwa</w:t>
      </w:r>
      <w:r w:rsidRPr="00603A43">
        <w:rPr>
          <w:sz w:val="16"/>
          <w:szCs w:val="16"/>
          <w:lang w:eastAsia="pl-PL"/>
        </w:rPr>
        <w:softHyphen/>
        <w:t>rantowanie tajności przekazywanych sobie nawzajem Informacji poufnych.</w:t>
      </w:r>
    </w:p>
    <w:p w14:paraId="22A7E47C" w14:textId="77777777" w:rsidR="00603A43" w:rsidRPr="00603A43" w:rsidRDefault="00603A43" w:rsidP="00603A43">
      <w:pPr>
        <w:numPr>
          <w:ilvl w:val="0"/>
          <w:numId w:val="66"/>
        </w:numPr>
        <w:tabs>
          <w:tab w:val="left" w:pos="-1560"/>
          <w:tab w:val="left" w:pos="-1276"/>
          <w:tab w:val="left" w:pos="284"/>
        </w:tabs>
        <w:suppressAutoHyphens/>
        <w:ind w:left="284" w:hanging="284"/>
        <w:contextualSpacing/>
        <w:jc w:val="both"/>
        <w:rPr>
          <w:sz w:val="16"/>
          <w:szCs w:val="16"/>
          <w:lang w:eastAsia="pl-PL"/>
        </w:rPr>
      </w:pPr>
      <w:r w:rsidRPr="00603A43">
        <w:rPr>
          <w:sz w:val="16"/>
          <w:szCs w:val="16"/>
          <w:lang w:eastAsia="pl-PL"/>
        </w:rPr>
        <w:t xml:space="preserve">Jeśli w ramach umowy i w trakcie jej wykonywania Zamawiający będzie powierzał Wykonawcy dane osobowe do przetwarzania, strony podpiszą umowę według wzoru ustalonego wspólnie lub według wzoru Wykonawcy zaakceptowanego przez Zamawiającego. </w:t>
      </w:r>
    </w:p>
    <w:p w14:paraId="1DF53E2B" w14:textId="77777777" w:rsidR="00603A43" w:rsidRPr="00603A43" w:rsidRDefault="00603A43" w:rsidP="00603A43">
      <w:pPr>
        <w:ind w:right="-1"/>
        <w:rPr>
          <w:b/>
          <w:bCs/>
          <w:sz w:val="16"/>
          <w:szCs w:val="16"/>
        </w:rPr>
      </w:pPr>
    </w:p>
    <w:p w14:paraId="645EB848" w14:textId="77777777" w:rsidR="00603A43" w:rsidRPr="00603A43" w:rsidRDefault="00603A43" w:rsidP="00603A43">
      <w:pPr>
        <w:ind w:right="-1"/>
        <w:jc w:val="center"/>
        <w:rPr>
          <w:b/>
          <w:bCs/>
          <w:sz w:val="16"/>
          <w:szCs w:val="16"/>
        </w:rPr>
      </w:pPr>
      <w:r w:rsidRPr="00603A43">
        <w:rPr>
          <w:b/>
          <w:bCs/>
          <w:sz w:val="16"/>
          <w:szCs w:val="16"/>
        </w:rPr>
        <w:t>§ 10.</w:t>
      </w:r>
    </w:p>
    <w:p w14:paraId="20D098FF" w14:textId="77777777" w:rsidR="00603A43" w:rsidRPr="00603A43" w:rsidRDefault="00603A43" w:rsidP="00603A43">
      <w:pPr>
        <w:ind w:right="-1"/>
        <w:jc w:val="both"/>
        <w:rPr>
          <w:sz w:val="16"/>
          <w:szCs w:val="16"/>
        </w:rPr>
      </w:pPr>
      <w:r w:rsidRPr="00603A43">
        <w:rPr>
          <w:sz w:val="16"/>
          <w:szCs w:val="16"/>
        </w:rPr>
        <w:t xml:space="preserve">1. Strony zobowiązują się do współdziałania w wypełnianiu swoich obowiązków określonych w niniejszej umowie. </w:t>
      </w:r>
    </w:p>
    <w:p w14:paraId="7D8A2542" w14:textId="77777777" w:rsidR="00603A43" w:rsidRPr="00603A43" w:rsidRDefault="00603A43" w:rsidP="00603A43">
      <w:pPr>
        <w:ind w:right="-1"/>
        <w:jc w:val="both"/>
        <w:rPr>
          <w:sz w:val="16"/>
          <w:szCs w:val="16"/>
        </w:rPr>
      </w:pPr>
      <w:r w:rsidRPr="00603A43">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603A43">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37C43EC7" w14:textId="77777777" w:rsidR="00603A43" w:rsidRPr="00603A43" w:rsidRDefault="00603A43" w:rsidP="00603A43">
      <w:pPr>
        <w:ind w:right="-1"/>
        <w:jc w:val="both"/>
        <w:rPr>
          <w:sz w:val="16"/>
          <w:szCs w:val="16"/>
        </w:rPr>
      </w:pPr>
      <w:r w:rsidRPr="00603A43">
        <w:rPr>
          <w:sz w:val="16"/>
          <w:szCs w:val="16"/>
        </w:rPr>
        <w:t>3. Strony zobowiązują się do niezwłocznego i wzajemnego informowania się o wszelkich okolicznościach mających wpływ na wykonanie przedmiotu umowy.</w:t>
      </w:r>
    </w:p>
    <w:p w14:paraId="7EA91E0C" w14:textId="77777777" w:rsidR="00603A43" w:rsidRPr="00603A43" w:rsidRDefault="00603A43" w:rsidP="00603A43">
      <w:pPr>
        <w:ind w:right="-1"/>
        <w:jc w:val="both"/>
        <w:rPr>
          <w:sz w:val="16"/>
          <w:szCs w:val="16"/>
        </w:rPr>
      </w:pPr>
      <w:r w:rsidRPr="00603A43">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38F2B6AF" w14:textId="77777777" w:rsidR="00603A43" w:rsidRPr="00603A43" w:rsidRDefault="00603A43" w:rsidP="00603A43">
      <w:pPr>
        <w:ind w:right="-1"/>
        <w:jc w:val="both"/>
        <w:rPr>
          <w:sz w:val="16"/>
          <w:szCs w:val="16"/>
        </w:rPr>
      </w:pPr>
      <w:r w:rsidRPr="00603A43">
        <w:rPr>
          <w:sz w:val="16"/>
          <w:szCs w:val="16"/>
        </w:rPr>
        <w:t>5. Umowa podlega prawu polskiemu i zgodnie z nim powinna być interpretowana.</w:t>
      </w:r>
    </w:p>
    <w:p w14:paraId="52572905" w14:textId="77777777" w:rsidR="00603A43" w:rsidRPr="00603A43" w:rsidRDefault="00603A43" w:rsidP="00603A43">
      <w:pPr>
        <w:widowControl w:val="0"/>
        <w:contextualSpacing/>
        <w:jc w:val="both"/>
        <w:rPr>
          <w:sz w:val="16"/>
          <w:szCs w:val="16"/>
          <w:lang w:eastAsia="pl-PL"/>
        </w:rPr>
      </w:pPr>
      <w:r w:rsidRPr="00603A43">
        <w:rPr>
          <w:sz w:val="16"/>
          <w:szCs w:val="16"/>
          <w:lang w:eastAsia="pl-PL"/>
        </w:rPr>
        <w:t xml:space="preserve">6. Spółka Szpitale Tczewskie S.A., z siedzibą w Tczewie – na podstawie art. 4c oraz art. 4 pkt 6 ustawy z dnia 8 marca 2013r. </w:t>
      </w:r>
      <w:r w:rsidRPr="00603A43">
        <w:rPr>
          <w:sz w:val="16"/>
          <w:szCs w:val="16"/>
          <w:lang w:eastAsia="pl-PL"/>
        </w:rPr>
        <w:br/>
        <w:t xml:space="preserve">o przeciwdziałaniu nadmiernym opóźnieniom w transakcjach handlowych </w:t>
      </w:r>
      <w:r w:rsidRPr="00603A43">
        <w:rPr>
          <w:b/>
          <w:bCs/>
          <w:sz w:val="16"/>
          <w:szCs w:val="16"/>
          <w:lang w:eastAsia="pl-PL"/>
        </w:rPr>
        <w:t>(t.j. Dz.U. 2023 poz. 1790 z późn. zm.)</w:t>
      </w:r>
      <w:r w:rsidRPr="00603A43">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603A43">
        <w:rPr>
          <w:sz w:val="16"/>
          <w:szCs w:val="16"/>
          <w:lang w:eastAsia="pl-PL"/>
        </w:rPr>
        <w:br/>
        <w:t>z 26.06.2014, str. 1, z późn. zm.).</w:t>
      </w:r>
    </w:p>
    <w:p w14:paraId="74CD8FA9" w14:textId="77777777" w:rsidR="00603A43" w:rsidRPr="00603A43" w:rsidRDefault="00603A43" w:rsidP="00603A43">
      <w:pPr>
        <w:ind w:right="-1"/>
        <w:jc w:val="both"/>
        <w:rPr>
          <w:sz w:val="16"/>
          <w:szCs w:val="16"/>
        </w:rPr>
      </w:pPr>
      <w:r w:rsidRPr="00603A43">
        <w:rPr>
          <w:sz w:val="16"/>
          <w:szCs w:val="16"/>
        </w:rPr>
        <w:t>7. W przypadku Wykonawców wspólnie ubiegających się o zamówienie ponoszą oni solidarną odpowiedzialność za wykonanie umowy.</w:t>
      </w:r>
    </w:p>
    <w:p w14:paraId="0D0D4759" w14:textId="77777777" w:rsidR="00603A43" w:rsidRPr="00603A43" w:rsidRDefault="00603A43" w:rsidP="00603A43">
      <w:pPr>
        <w:ind w:right="-1"/>
        <w:jc w:val="both"/>
        <w:rPr>
          <w:sz w:val="16"/>
          <w:szCs w:val="16"/>
        </w:rPr>
      </w:pPr>
      <w:r w:rsidRPr="00603A43">
        <w:rPr>
          <w:sz w:val="16"/>
          <w:szCs w:val="16"/>
        </w:rPr>
        <w:t xml:space="preserve">8. Umowa niniejsza została sporządzona </w:t>
      </w:r>
      <w:r w:rsidRPr="00603A43">
        <w:rPr>
          <w:b/>
          <w:bCs/>
          <w:sz w:val="16"/>
          <w:szCs w:val="16"/>
        </w:rPr>
        <w:t>w dwóch</w:t>
      </w:r>
      <w:r w:rsidRPr="00603A43">
        <w:rPr>
          <w:sz w:val="16"/>
          <w:szCs w:val="16"/>
        </w:rPr>
        <w:t xml:space="preserve"> jednobrzmiących egzemplarzach – po jednym egzemplarzu dla każdej ze stron.</w:t>
      </w:r>
    </w:p>
    <w:p w14:paraId="5176EC09" w14:textId="77777777" w:rsidR="00603A43" w:rsidRPr="00603A43" w:rsidRDefault="00603A43" w:rsidP="00603A43">
      <w:pPr>
        <w:ind w:right="-1"/>
        <w:jc w:val="both"/>
        <w:rPr>
          <w:sz w:val="16"/>
          <w:szCs w:val="16"/>
        </w:rPr>
      </w:pPr>
      <w:r w:rsidRPr="00603A43">
        <w:rPr>
          <w:sz w:val="16"/>
          <w:szCs w:val="16"/>
        </w:rPr>
        <w:t>9. Załącznikami do niniejszej umowy są:</w:t>
      </w:r>
    </w:p>
    <w:p w14:paraId="5A49F2C7" w14:textId="77777777" w:rsidR="00603A43" w:rsidRPr="00603A43" w:rsidRDefault="00603A43" w:rsidP="00603A43">
      <w:pPr>
        <w:ind w:left="284" w:right="-1" w:hanging="284"/>
        <w:jc w:val="both"/>
        <w:rPr>
          <w:sz w:val="16"/>
          <w:szCs w:val="16"/>
          <w:lang w:eastAsia="pl-PL"/>
        </w:rPr>
      </w:pPr>
      <w:r w:rsidRPr="00603A43">
        <w:rPr>
          <w:sz w:val="16"/>
          <w:szCs w:val="16"/>
          <w:lang w:eastAsia="pl-PL"/>
        </w:rPr>
        <w:t>a) Załącznik nr 1 – OGÓLNA KLAUZULA INFORMACYJNA</w:t>
      </w:r>
    </w:p>
    <w:p w14:paraId="61F3B081" w14:textId="77777777" w:rsidR="00603A43" w:rsidRPr="00603A43" w:rsidRDefault="00603A43" w:rsidP="00603A43">
      <w:pPr>
        <w:ind w:left="284" w:right="-1" w:hanging="284"/>
        <w:jc w:val="both"/>
        <w:rPr>
          <w:sz w:val="16"/>
          <w:szCs w:val="16"/>
        </w:rPr>
      </w:pPr>
      <w:r w:rsidRPr="00603A43">
        <w:rPr>
          <w:sz w:val="16"/>
          <w:szCs w:val="16"/>
          <w:lang w:eastAsia="pl-PL"/>
        </w:rPr>
        <w:t xml:space="preserve">b) </w:t>
      </w:r>
      <w:r w:rsidRPr="00603A43">
        <w:rPr>
          <w:sz w:val="16"/>
          <w:szCs w:val="16"/>
        </w:rPr>
        <w:t xml:space="preserve">Oferta Wykonawcy wraz ze wszystkimi załącznikami, złożona w postępowaniu nr: </w:t>
      </w:r>
      <w:r w:rsidRPr="00603A43">
        <w:rPr>
          <w:b/>
          <w:bCs/>
          <w:sz w:val="16"/>
          <w:szCs w:val="16"/>
          <w:highlight w:val="yellow"/>
          <w:lang w:eastAsia="pl-PL"/>
        </w:rPr>
        <w:t>00/TP/2024</w:t>
      </w:r>
      <w:r w:rsidRPr="00603A43">
        <w:rPr>
          <w:sz w:val="16"/>
          <w:szCs w:val="16"/>
        </w:rPr>
        <w:t xml:space="preserve">, SWZ do postępowania nr: </w:t>
      </w:r>
      <w:r w:rsidRPr="00603A43">
        <w:rPr>
          <w:b/>
          <w:bCs/>
          <w:sz w:val="16"/>
          <w:szCs w:val="16"/>
          <w:highlight w:val="yellow"/>
          <w:lang w:eastAsia="pl-PL"/>
        </w:rPr>
        <w:t>00/TP/2024</w:t>
      </w:r>
      <w:r w:rsidRPr="00603A43">
        <w:rPr>
          <w:sz w:val="16"/>
          <w:szCs w:val="16"/>
        </w:rPr>
        <w:t>, stanowią integralną część niniejszej umowy.</w:t>
      </w:r>
    </w:p>
    <w:p w14:paraId="5CC73A80" w14:textId="77777777" w:rsidR="00603A43" w:rsidRPr="00603A43" w:rsidRDefault="00603A43" w:rsidP="00603A43">
      <w:pPr>
        <w:ind w:right="-1"/>
        <w:jc w:val="both"/>
      </w:pPr>
    </w:p>
    <w:p w14:paraId="621C2115" w14:textId="77777777" w:rsidR="00603A43" w:rsidRPr="00603A43" w:rsidRDefault="00603A43" w:rsidP="00603A43">
      <w:pPr>
        <w:ind w:right="-1"/>
        <w:jc w:val="both"/>
        <w:rPr>
          <w:b/>
          <w:bCs/>
          <w:sz w:val="16"/>
          <w:szCs w:val="16"/>
        </w:rPr>
      </w:pPr>
      <w:r w:rsidRPr="00603A43">
        <w:rPr>
          <w:b/>
          <w:bCs/>
          <w:sz w:val="16"/>
          <w:szCs w:val="16"/>
        </w:rPr>
        <w:t xml:space="preserve">                     Wykonawca:</w:t>
      </w:r>
      <w:r w:rsidRPr="00603A43">
        <w:rPr>
          <w:b/>
          <w:bCs/>
          <w:sz w:val="16"/>
          <w:szCs w:val="16"/>
        </w:rPr>
        <w:tab/>
      </w:r>
      <w:r w:rsidRPr="00603A43">
        <w:rPr>
          <w:b/>
          <w:bCs/>
          <w:sz w:val="16"/>
          <w:szCs w:val="16"/>
        </w:rPr>
        <w:tab/>
      </w:r>
      <w:r w:rsidRPr="00603A43">
        <w:rPr>
          <w:b/>
          <w:bCs/>
          <w:sz w:val="16"/>
          <w:szCs w:val="16"/>
        </w:rPr>
        <w:tab/>
      </w:r>
      <w:r w:rsidRPr="00603A43">
        <w:rPr>
          <w:b/>
          <w:bCs/>
          <w:sz w:val="16"/>
          <w:szCs w:val="16"/>
        </w:rPr>
        <w:tab/>
      </w:r>
      <w:r w:rsidRPr="00603A43">
        <w:rPr>
          <w:b/>
          <w:bCs/>
          <w:sz w:val="16"/>
          <w:szCs w:val="16"/>
        </w:rPr>
        <w:tab/>
      </w:r>
      <w:r w:rsidRPr="00603A43">
        <w:rPr>
          <w:b/>
          <w:bCs/>
          <w:sz w:val="16"/>
          <w:szCs w:val="16"/>
        </w:rPr>
        <w:tab/>
      </w:r>
      <w:r w:rsidRPr="00603A43">
        <w:rPr>
          <w:b/>
          <w:bCs/>
          <w:sz w:val="16"/>
          <w:szCs w:val="16"/>
        </w:rPr>
        <w:tab/>
        <w:t>Zamawiający:</w:t>
      </w:r>
    </w:p>
    <w:p w14:paraId="6C2E01A3" w14:textId="77777777" w:rsidR="00603A43" w:rsidRPr="00603A43" w:rsidRDefault="00603A43" w:rsidP="00603A43">
      <w:pPr>
        <w:ind w:right="-1"/>
        <w:jc w:val="both"/>
        <w:rPr>
          <w:b/>
          <w:bCs/>
          <w:sz w:val="16"/>
          <w:szCs w:val="16"/>
        </w:rPr>
      </w:pPr>
    </w:p>
    <w:p w14:paraId="3C01B058" w14:textId="77777777" w:rsidR="00603A43" w:rsidRPr="00603A43" w:rsidRDefault="00603A43" w:rsidP="00603A43">
      <w:pPr>
        <w:ind w:left="7080" w:right="-1" w:firstLine="708"/>
        <w:jc w:val="both"/>
        <w:rPr>
          <w:b/>
          <w:bCs/>
          <w:sz w:val="16"/>
          <w:szCs w:val="16"/>
        </w:rPr>
      </w:pPr>
      <w:r w:rsidRPr="00603A43">
        <w:rPr>
          <w:b/>
          <w:bCs/>
          <w:sz w:val="16"/>
          <w:szCs w:val="16"/>
        </w:rPr>
        <w:t>Prezes Zarządu</w:t>
      </w:r>
    </w:p>
    <w:p w14:paraId="27D6E9A0" w14:textId="77777777" w:rsidR="00603A43" w:rsidRPr="00603A43" w:rsidRDefault="00603A43" w:rsidP="00603A43">
      <w:pPr>
        <w:ind w:right="-1"/>
        <w:jc w:val="both"/>
        <w:rPr>
          <w:b/>
          <w:bCs/>
          <w:sz w:val="16"/>
          <w:szCs w:val="16"/>
        </w:rPr>
      </w:pPr>
    </w:p>
    <w:p w14:paraId="7ACD67CD" w14:textId="77777777" w:rsidR="00603A43" w:rsidRPr="00603A43" w:rsidRDefault="00603A43" w:rsidP="00603A43">
      <w:pPr>
        <w:ind w:right="-1"/>
        <w:jc w:val="both"/>
        <w:rPr>
          <w:b/>
          <w:bCs/>
          <w:sz w:val="16"/>
          <w:szCs w:val="16"/>
        </w:rPr>
      </w:pPr>
    </w:p>
    <w:p w14:paraId="42717B2B" w14:textId="37DCC9B0" w:rsidR="00603A43" w:rsidRPr="00603A43" w:rsidRDefault="00603A43" w:rsidP="00884795">
      <w:pPr>
        <w:ind w:left="7080" w:right="-1" w:firstLine="708"/>
        <w:jc w:val="both"/>
        <w:rPr>
          <w:b/>
          <w:bCs/>
          <w:sz w:val="16"/>
          <w:szCs w:val="16"/>
        </w:rPr>
      </w:pPr>
      <w:r w:rsidRPr="00603A43">
        <w:rPr>
          <w:b/>
          <w:bCs/>
          <w:sz w:val="16"/>
          <w:szCs w:val="16"/>
        </w:rPr>
        <w:t>Maciej Bieliński</w:t>
      </w:r>
      <w:bookmarkStart w:id="10" w:name="_Hlk69891458"/>
    </w:p>
    <w:p w14:paraId="25B8DF55" w14:textId="77777777" w:rsidR="00603A43" w:rsidRPr="00603A43" w:rsidRDefault="00603A43" w:rsidP="00603A43">
      <w:pPr>
        <w:rPr>
          <w:b/>
        </w:rPr>
      </w:pPr>
    </w:p>
    <w:p w14:paraId="405C8E54" w14:textId="77777777" w:rsidR="00603A43" w:rsidRPr="00603A43" w:rsidRDefault="00603A43" w:rsidP="00603A43">
      <w:pPr>
        <w:jc w:val="right"/>
        <w:rPr>
          <w:b/>
        </w:rPr>
      </w:pPr>
      <w:r w:rsidRPr="00603A43">
        <w:rPr>
          <w:b/>
        </w:rPr>
        <w:t>Załącznik nr 1 do umowy nr 01/PN/2024</w:t>
      </w:r>
    </w:p>
    <w:bookmarkEnd w:id="10"/>
    <w:p w14:paraId="39CD0D2C" w14:textId="77777777" w:rsidR="00603A43" w:rsidRPr="00603A43" w:rsidRDefault="00603A43" w:rsidP="00603A43">
      <w:pPr>
        <w:ind w:left="720"/>
        <w:rPr>
          <w:rFonts w:eastAsia="Calibri"/>
          <w:sz w:val="22"/>
          <w:szCs w:val="22"/>
        </w:rPr>
      </w:pPr>
    </w:p>
    <w:p w14:paraId="0A7F36F7" w14:textId="77777777" w:rsidR="00603A43" w:rsidRPr="00603A43" w:rsidRDefault="00603A43" w:rsidP="00603A43">
      <w:pPr>
        <w:suppressAutoHyphens/>
        <w:jc w:val="center"/>
        <w:rPr>
          <w:rFonts w:eastAsia="Arial Unicode MS"/>
          <w:color w:val="000000"/>
          <w:kern w:val="1"/>
          <w:sz w:val="18"/>
          <w:szCs w:val="18"/>
          <w:lang w:eastAsia="hi-IN" w:bidi="hi-IN"/>
        </w:rPr>
      </w:pPr>
    </w:p>
    <w:p w14:paraId="4D6C5D5F" w14:textId="77777777" w:rsidR="00603A43" w:rsidRPr="00603A43" w:rsidRDefault="00603A43" w:rsidP="00603A43">
      <w:pPr>
        <w:suppressAutoHyphens/>
        <w:jc w:val="center"/>
        <w:rPr>
          <w:rFonts w:eastAsia="Arial Unicode MS"/>
          <w:b/>
          <w:bCs/>
          <w:iCs/>
          <w:color w:val="000000"/>
          <w:kern w:val="1"/>
          <w:u w:val="single"/>
          <w:lang w:eastAsia="hi-IN" w:bidi="hi-IN"/>
        </w:rPr>
      </w:pPr>
      <w:r w:rsidRPr="00603A43">
        <w:rPr>
          <w:rFonts w:eastAsia="Arial Unicode MS"/>
          <w:b/>
          <w:bCs/>
          <w:iCs/>
          <w:color w:val="000000"/>
          <w:kern w:val="1"/>
          <w:u w:val="single"/>
          <w:lang w:eastAsia="hi-IN" w:bidi="hi-IN"/>
        </w:rPr>
        <w:t>OGÓLNA KLAUZULA INFORMACYJNA</w:t>
      </w:r>
    </w:p>
    <w:p w14:paraId="5146F5D4" w14:textId="77777777" w:rsidR="00603A43" w:rsidRPr="00603A43" w:rsidRDefault="00603A43" w:rsidP="00603A43">
      <w:pPr>
        <w:suppressAutoHyphens/>
        <w:jc w:val="center"/>
        <w:rPr>
          <w:rFonts w:eastAsia="Arial Unicode MS"/>
          <w:color w:val="000000"/>
          <w:kern w:val="1"/>
          <w:sz w:val="18"/>
          <w:szCs w:val="18"/>
          <w:lang w:eastAsia="hi-IN" w:bidi="hi-IN"/>
        </w:rPr>
      </w:pPr>
    </w:p>
    <w:p w14:paraId="2A51AA92" w14:textId="77777777" w:rsidR="00603A43" w:rsidRPr="00603A43" w:rsidRDefault="00603A43" w:rsidP="00603A43">
      <w:pPr>
        <w:jc w:val="both"/>
        <w:rPr>
          <w:b/>
          <w:sz w:val="16"/>
          <w:szCs w:val="16"/>
        </w:rPr>
      </w:pPr>
      <w:r w:rsidRPr="00603A43">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1A0973BD" w14:textId="77777777" w:rsidR="00603A43" w:rsidRPr="00603A43" w:rsidRDefault="00603A43" w:rsidP="00603A43">
      <w:pPr>
        <w:jc w:val="both"/>
        <w:rPr>
          <w:b/>
          <w:sz w:val="16"/>
          <w:szCs w:val="16"/>
        </w:rPr>
      </w:pPr>
    </w:p>
    <w:p w14:paraId="77A9E52F" w14:textId="77777777" w:rsidR="00603A43" w:rsidRPr="00603A43" w:rsidRDefault="00603A43" w:rsidP="00603A43">
      <w:pPr>
        <w:jc w:val="both"/>
        <w:rPr>
          <w:b/>
          <w:sz w:val="16"/>
          <w:szCs w:val="16"/>
        </w:rPr>
      </w:pPr>
      <w:r w:rsidRPr="00603A43">
        <w:rPr>
          <w:b/>
          <w:sz w:val="16"/>
          <w:szCs w:val="16"/>
        </w:rPr>
        <w:t>1. Administrator danych osobowych:</w:t>
      </w:r>
    </w:p>
    <w:p w14:paraId="4BCA3FDF" w14:textId="77777777" w:rsidR="00603A43" w:rsidRPr="00603A43" w:rsidRDefault="00603A43" w:rsidP="00603A43">
      <w:pPr>
        <w:jc w:val="both"/>
        <w:rPr>
          <w:sz w:val="16"/>
          <w:szCs w:val="16"/>
        </w:rPr>
      </w:pPr>
      <w:r w:rsidRPr="00603A43">
        <w:rPr>
          <w:sz w:val="16"/>
          <w:szCs w:val="16"/>
        </w:rPr>
        <w:t>Administratorem Pani/Pana danych osobowych jest SZPITALE TCZEWSKIE S.A. (zwany dalej „Szpitalem”), adres: ul. 30-go Stycznia 57/58, 83-110 Tczew.</w:t>
      </w:r>
    </w:p>
    <w:p w14:paraId="29013B55" w14:textId="77777777" w:rsidR="00603A43" w:rsidRPr="00603A43" w:rsidRDefault="00603A43" w:rsidP="00603A43">
      <w:pPr>
        <w:tabs>
          <w:tab w:val="left" w:pos="5693"/>
        </w:tabs>
        <w:jc w:val="both"/>
        <w:rPr>
          <w:b/>
          <w:sz w:val="16"/>
          <w:szCs w:val="16"/>
        </w:rPr>
      </w:pPr>
      <w:r w:rsidRPr="00603A43">
        <w:rPr>
          <w:b/>
          <w:sz w:val="16"/>
          <w:szCs w:val="16"/>
        </w:rPr>
        <w:tab/>
      </w:r>
    </w:p>
    <w:p w14:paraId="2F4E063E" w14:textId="77777777" w:rsidR="00603A43" w:rsidRPr="00603A43" w:rsidRDefault="00603A43" w:rsidP="00603A43">
      <w:pPr>
        <w:jc w:val="both"/>
        <w:rPr>
          <w:b/>
          <w:sz w:val="16"/>
          <w:szCs w:val="16"/>
        </w:rPr>
      </w:pPr>
      <w:r w:rsidRPr="00603A43">
        <w:rPr>
          <w:b/>
          <w:sz w:val="16"/>
          <w:szCs w:val="16"/>
        </w:rPr>
        <w:t>2. Inspektor Ochrony Danych:</w:t>
      </w:r>
    </w:p>
    <w:p w14:paraId="5F52549C" w14:textId="77777777" w:rsidR="00603A43" w:rsidRPr="00603A43" w:rsidRDefault="00603A43" w:rsidP="00603A43">
      <w:pPr>
        <w:jc w:val="both"/>
        <w:rPr>
          <w:sz w:val="16"/>
          <w:szCs w:val="16"/>
        </w:rPr>
      </w:pPr>
      <w:r w:rsidRPr="00603A43">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603A43">
        <w:rPr>
          <w:color w:val="000000"/>
          <w:sz w:val="16"/>
          <w:szCs w:val="16"/>
        </w:rPr>
        <w:t>iod@szpitaletczewskiesa.pl</w:t>
      </w:r>
      <w:r w:rsidRPr="00603A43">
        <w:rPr>
          <w:sz w:val="16"/>
          <w:szCs w:val="16"/>
        </w:rPr>
        <w:t>,</w:t>
      </w:r>
    </w:p>
    <w:p w14:paraId="7484C793" w14:textId="77777777" w:rsidR="00603A43" w:rsidRPr="00603A43" w:rsidRDefault="00603A43" w:rsidP="00603A43">
      <w:pPr>
        <w:jc w:val="both"/>
        <w:rPr>
          <w:b/>
          <w:sz w:val="16"/>
          <w:szCs w:val="16"/>
        </w:rPr>
      </w:pPr>
    </w:p>
    <w:p w14:paraId="24E9499E" w14:textId="77777777" w:rsidR="00603A43" w:rsidRPr="00603A43" w:rsidRDefault="00603A43" w:rsidP="00603A43">
      <w:pPr>
        <w:jc w:val="both"/>
        <w:rPr>
          <w:b/>
          <w:sz w:val="16"/>
          <w:szCs w:val="16"/>
        </w:rPr>
      </w:pPr>
      <w:r w:rsidRPr="00603A43">
        <w:rPr>
          <w:b/>
          <w:sz w:val="16"/>
          <w:szCs w:val="16"/>
        </w:rPr>
        <w:t>3. Cele przetwarzania danych osobowych oraz podstawa prawna przetwarzania:</w:t>
      </w:r>
    </w:p>
    <w:p w14:paraId="24B9E594" w14:textId="77777777" w:rsidR="00603A43" w:rsidRPr="00603A43" w:rsidRDefault="00603A43" w:rsidP="00603A43">
      <w:pPr>
        <w:jc w:val="both"/>
        <w:rPr>
          <w:sz w:val="16"/>
          <w:szCs w:val="16"/>
        </w:rPr>
      </w:pPr>
      <w:r w:rsidRPr="00603A43">
        <w:rPr>
          <w:sz w:val="16"/>
          <w:szCs w:val="16"/>
        </w:rPr>
        <w:t>Szpital może przetwarzać Pani/ Pana dane osobowe w następujących celach:</w:t>
      </w:r>
    </w:p>
    <w:p w14:paraId="0AA91491"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celach związanych z udzielaniem świadczeń zdrowotnych, w tym:</w:t>
      </w:r>
    </w:p>
    <w:p w14:paraId="1386C230" w14:textId="77777777" w:rsidR="00603A43" w:rsidRPr="00603A43" w:rsidRDefault="00603A43" w:rsidP="00603A43">
      <w:pPr>
        <w:jc w:val="both"/>
        <w:rPr>
          <w:sz w:val="16"/>
          <w:szCs w:val="16"/>
        </w:rPr>
      </w:pPr>
      <w:r w:rsidRPr="00603A43">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33D4782A" w14:textId="77777777" w:rsidR="00603A43" w:rsidRPr="00603A43" w:rsidRDefault="00603A43" w:rsidP="00603A43">
      <w:pPr>
        <w:jc w:val="both"/>
        <w:rPr>
          <w:sz w:val="16"/>
          <w:szCs w:val="16"/>
        </w:rPr>
      </w:pPr>
      <w:r w:rsidRPr="00603A43">
        <w:rPr>
          <w:sz w:val="16"/>
          <w:szCs w:val="16"/>
        </w:rPr>
        <w:t>- diagnozy medycznej i leczenia, w tym prowadzenia dokumentacji medycznej,</w:t>
      </w:r>
    </w:p>
    <w:p w14:paraId="7912BD18" w14:textId="77777777" w:rsidR="00603A43" w:rsidRPr="00603A43" w:rsidRDefault="00603A43" w:rsidP="00603A43">
      <w:pPr>
        <w:jc w:val="both"/>
        <w:rPr>
          <w:sz w:val="16"/>
          <w:szCs w:val="16"/>
        </w:rPr>
      </w:pPr>
      <w:r w:rsidRPr="00603A43">
        <w:rPr>
          <w:sz w:val="16"/>
          <w:szCs w:val="16"/>
        </w:rPr>
        <w:t>- zapewnienia opieki zdrowotnej oraz zarządzania udzielaniem świadczeń zdrowotnych, w tym rozpatrywania skarg i wniosków pacjentów,</w:t>
      </w:r>
    </w:p>
    <w:p w14:paraId="5EED39C1" w14:textId="77777777" w:rsidR="00603A43" w:rsidRPr="00603A43" w:rsidRDefault="00603A43" w:rsidP="00603A43">
      <w:pPr>
        <w:jc w:val="both"/>
        <w:rPr>
          <w:sz w:val="16"/>
          <w:szCs w:val="16"/>
        </w:rPr>
      </w:pPr>
      <w:r w:rsidRPr="00603A43">
        <w:rPr>
          <w:sz w:val="16"/>
          <w:szCs w:val="16"/>
        </w:rPr>
        <w:t>- podejmowania działań w zakresie profilaktyki zdrowotnej, w tym informowania Pani/Pana o możliwości skorzystania ze świadczeń zdrowotnych lub przekazywania zaproszeń na badania,</w:t>
      </w:r>
    </w:p>
    <w:p w14:paraId="4DCD7AA7" w14:textId="77777777" w:rsidR="00603A43" w:rsidRPr="00603A43" w:rsidRDefault="00603A43" w:rsidP="00603A43">
      <w:pPr>
        <w:jc w:val="both"/>
        <w:rPr>
          <w:sz w:val="16"/>
          <w:szCs w:val="16"/>
        </w:rPr>
      </w:pPr>
      <w:r w:rsidRPr="00603A43">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603A43">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5EE734D4"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celach archiwalnych, naukowych lub statystycznych - na podstawie art. 9 ust. 2 lit. j) RODO</w:t>
      </w:r>
    </w:p>
    <w:p w14:paraId="66E292E3"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celach związanych z ustaleniem, dochodzeniem lub obroną roszczeń - na podstawie art. 9 ust. 2 lit. f) RODO;</w:t>
      </w:r>
    </w:p>
    <w:p w14:paraId="1D2A018F"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 xml:space="preserve">w celach związanych z prowadzeniem ksiąg rachunkowych i dokumentacji podatkowej - </w:t>
      </w:r>
      <w:r w:rsidRPr="00603A43">
        <w:rPr>
          <w:rFonts w:eastAsia="Calibri"/>
          <w:sz w:val="16"/>
          <w:szCs w:val="16"/>
        </w:rPr>
        <w:br/>
        <w:t>na podstawie art. 6 ust. 1 lit. c) RODO w zw. z art. 74 ust. 2 ustawy z dnia 29 września 1994  r. o rachunkowości;</w:t>
      </w:r>
    </w:p>
    <w:p w14:paraId="6F8A7E6C"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2F20ED45"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D3B499C" w14:textId="77777777" w:rsidR="00603A43" w:rsidRPr="00603A43" w:rsidRDefault="00603A43" w:rsidP="00603A43">
      <w:pPr>
        <w:numPr>
          <w:ilvl w:val="0"/>
          <w:numId w:val="64"/>
        </w:numPr>
        <w:contextualSpacing/>
        <w:jc w:val="both"/>
        <w:rPr>
          <w:rFonts w:eastAsia="Calibri"/>
          <w:sz w:val="16"/>
          <w:szCs w:val="16"/>
        </w:rPr>
      </w:pPr>
      <w:r w:rsidRPr="00603A43">
        <w:rPr>
          <w:rFonts w:eastAsia="Calibri"/>
          <w:sz w:val="16"/>
          <w:szCs w:val="16"/>
        </w:rPr>
        <w:t>w celach związanych z pozostałą współpracą ze Szpitalem.</w:t>
      </w:r>
    </w:p>
    <w:p w14:paraId="06839B79" w14:textId="77777777" w:rsidR="00603A43" w:rsidRPr="00603A43" w:rsidRDefault="00603A43" w:rsidP="00603A43">
      <w:pPr>
        <w:ind w:left="720"/>
        <w:contextualSpacing/>
        <w:jc w:val="both"/>
        <w:rPr>
          <w:rFonts w:eastAsia="Calibri"/>
          <w:sz w:val="16"/>
          <w:szCs w:val="16"/>
        </w:rPr>
      </w:pPr>
    </w:p>
    <w:p w14:paraId="01F03479" w14:textId="77777777" w:rsidR="00603A43" w:rsidRPr="00603A43" w:rsidRDefault="00603A43" w:rsidP="00603A43">
      <w:pPr>
        <w:jc w:val="both"/>
        <w:rPr>
          <w:b/>
          <w:sz w:val="16"/>
          <w:szCs w:val="16"/>
        </w:rPr>
      </w:pPr>
      <w:r w:rsidRPr="00603A43">
        <w:rPr>
          <w:b/>
          <w:sz w:val="16"/>
          <w:szCs w:val="16"/>
        </w:rPr>
        <w:t>4. Informacje o kategoriach odbiorców danych osobowych:</w:t>
      </w:r>
    </w:p>
    <w:p w14:paraId="7719AC51" w14:textId="77777777" w:rsidR="00603A43" w:rsidRPr="00603A43" w:rsidRDefault="00603A43" w:rsidP="00603A43">
      <w:pPr>
        <w:jc w:val="both"/>
        <w:rPr>
          <w:sz w:val="16"/>
          <w:szCs w:val="16"/>
        </w:rPr>
      </w:pPr>
      <w:r w:rsidRPr="00603A43">
        <w:rPr>
          <w:sz w:val="16"/>
          <w:szCs w:val="16"/>
        </w:rPr>
        <w:t>Pani/Pana dane osobowe mogą zostać ujawnione:</w:t>
      </w:r>
    </w:p>
    <w:p w14:paraId="2EF49FA2"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osobom wykonującym zawód medyczny zatrudnionym lub współpracującym ze Szpitalem,</w:t>
      </w:r>
    </w:p>
    <w:p w14:paraId="799CCC29"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 xml:space="preserve">innym osobom wykonującym czynności pomocnicze przy udzielaniu świadczeń zdrowotnych, a także czynności związane </w:t>
      </w:r>
      <w:r w:rsidRPr="00603A43">
        <w:rPr>
          <w:rFonts w:eastAsia="Calibri"/>
          <w:sz w:val="16"/>
          <w:szCs w:val="16"/>
        </w:rPr>
        <w:br/>
        <w:t>z utrzymaniem systemu teleinformatycznego, w którym przetwarzana jest dokumentacja medyczna, i zapewnieniem bezpieczeństwa tego systemu na podstawie upoważnienia nadanego przez Szpital,</w:t>
      </w:r>
    </w:p>
    <w:p w14:paraId="0F513796"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podmiotom leczniczym współpracującym ze Szpitalem w celu zapewnienia ciągłości leczenia oraz dostępności świadczeń zdrowotnych,</w:t>
      </w:r>
    </w:p>
    <w:p w14:paraId="39CE1E2E"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33689664"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 xml:space="preserve">osobom przygotowującym się do wykonywania zawodu medycznego i kształcącym się osobom wykonującym zawód medyczny, </w:t>
      </w:r>
      <w:r w:rsidRPr="00603A43">
        <w:rPr>
          <w:rFonts w:eastAsia="Calibri"/>
          <w:sz w:val="16"/>
          <w:szCs w:val="16"/>
        </w:rPr>
        <w:br/>
        <w:t>w zakresie niezbędnym do realizacji celów dydaktycznych,</w:t>
      </w:r>
    </w:p>
    <w:p w14:paraId="4E5E3F56"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podmiotom prowadzącym rejestry medyczne na podstawie obowiązujących przepisów prawa,</w:t>
      </w:r>
    </w:p>
    <w:p w14:paraId="10B0AB40" w14:textId="77777777" w:rsidR="00603A43" w:rsidRPr="00603A43" w:rsidRDefault="00603A43" w:rsidP="00603A43">
      <w:pPr>
        <w:numPr>
          <w:ilvl w:val="0"/>
          <w:numId w:val="63"/>
        </w:numPr>
        <w:contextualSpacing/>
        <w:jc w:val="both"/>
        <w:rPr>
          <w:rFonts w:eastAsia="Calibri"/>
          <w:sz w:val="16"/>
          <w:szCs w:val="16"/>
        </w:rPr>
      </w:pPr>
      <w:r w:rsidRPr="00603A43">
        <w:rPr>
          <w:rFonts w:eastAsia="Calibri"/>
          <w:sz w:val="16"/>
          <w:szCs w:val="16"/>
        </w:rPr>
        <w:t>innym podmiotom uprawnionym na podstawie przepisów prawa, w szczególności art. 26 ustawy z dnia 6 listopada 2008 r. o prawach pacjenta i Rzeczniku Praw Pacjenta.</w:t>
      </w:r>
    </w:p>
    <w:p w14:paraId="64A66407" w14:textId="77777777" w:rsidR="00603A43" w:rsidRPr="00603A43" w:rsidRDefault="00603A43" w:rsidP="00603A43">
      <w:pPr>
        <w:ind w:left="720"/>
        <w:contextualSpacing/>
        <w:jc w:val="both"/>
        <w:rPr>
          <w:rFonts w:eastAsia="Calibri"/>
          <w:sz w:val="16"/>
          <w:szCs w:val="16"/>
        </w:rPr>
      </w:pPr>
    </w:p>
    <w:p w14:paraId="5E586012" w14:textId="77777777" w:rsidR="00603A43" w:rsidRPr="00603A43" w:rsidRDefault="00603A43" w:rsidP="00603A43">
      <w:pPr>
        <w:jc w:val="both"/>
        <w:rPr>
          <w:b/>
          <w:sz w:val="16"/>
          <w:szCs w:val="16"/>
        </w:rPr>
      </w:pPr>
      <w:r w:rsidRPr="00603A43">
        <w:rPr>
          <w:b/>
          <w:sz w:val="16"/>
          <w:szCs w:val="16"/>
        </w:rPr>
        <w:t>5. Przekazywanie danych osobowych do państwa trzeciego lub organizacji międzynarodowych:</w:t>
      </w:r>
    </w:p>
    <w:p w14:paraId="7F6A7238" w14:textId="77777777" w:rsidR="00603A43" w:rsidRPr="00603A43" w:rsidRDefault="00603A43" w:rsidP="00603A43">
      <w:pPr>
        <w:jc w:val="both"/>
        <w:rPr>
          <w:sz w:val="16"/>
          <w:szCs w:val="16"/>
        </w:rPr>
      </w:pPr>
      <w:r w:rsidRPr="00603A43">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1ACCCD3" w14:textId="77777777" w:rsidR="00603A43" w:rsidRPr="00603A43" w:rsidRDefault="00603A43" w:rsidP="00603A43">
      <w:pPr>
        <w:jc w:val="both"/>
        <w:rPr>
          <w:b/>
          <w:sz w:val="16"/>
          <w:szCs w:val="16"/>
        </w:rPr>
      </w:pPr>
    </w:p>
    <w:p w14:paraId="4D3A8581" w14:textId="77777777" w:rsidR="00603A43" w:rsidRPr="00603A43" w:rsidRDefault="00603A43" w:rsidP="00603A43">
      <w:pPr>
        <w:jc w:val="both"/>
        <w:rPr>
          <w:b/>
          <w:sz w:val="16"/>
          <w:szCs w:val="16"/>
        </w:rPr>
      </w:pPr>
      <w:r w:rsidRPr="00603A43">
        <w:rPr>
          <w:b/>
          <w:sz w:val="16"/>
          <w:szCs w:val="16"/>
        </w:rPr>
        <w:t>6. Okres, przez który dane osobowe będą przechowywane:</w:t>
      </w:r>
    </w:p>
    <w:p w14:paraId="5920914F" w14:textId="77777777" w:rsidR="00603A43" w:rsidRPr="00603A43" w:rsidRDefault="00603A43" w:rsidP="00603A43">
      <w:pPr>
        <w:jc w:val="both"/>
        <w:rPr>
          <w:sz w:val="16"/>
          <w:szCs w:val="16"/>
        </w:rPr>
      </w:pPr>
      <w:r w:rsidRPr="00603A43">
        <w:rPr>
          <w:sz w:val="16"/>
          <w:szCs w:val="16"/>
        </w:rPr>
        <w:t xml:space="preserve">Pani/Pana dane osobowe będą przechowywane przez wymagany przepisami prawa okres przechowywania dokumentacji medycznej, zgodnie </w:t>
      </w:r>
      <w:r w:rsidRPr="00603A43">
        <w:rPr>
          <w:sz w:val="16"/>
          <w:szCs w:val="16"/>
        </w:rPr>
        <w:br/>
        <w:t>z przepisami prawa, w szczególności art. 29 ustawy z dnia 6 listopada 2008 r. o prawach pacjenta i Rzeczniku Praw Pacjenta.</w:t>
      </w:r>
    </w:p>
    <w:p w14:paraId="51736FAC" w14:textId="77777777" w:rsidR="00603A43" w:rsidRPr="00603A43" w:rsidRDefault="00603A43" w:rsidP="00603A43">
      <w:pPr>
        <w:jc w:val="both"/>
        <w:rPr>
          <w:sz w:val="16"/>
          <w:szCs w:val="16"/>
        </w:rPr>
      </w:pPr>
      <w:r w:rsidRPr="00603A43">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548FE982" w14:textId="77777777" w:rsidR="00603A43" w:rsidRPr="00603A43" w:rsidRDefault="00603A43" w:rsidP="00603A43">
      <w:pPr>
        <w:jc w:val="both"/>
        <w:rPr>
          <w:sz w:val="16"/>
          <w:szCs w:val="16"/>
        </w:rPr>
      </w:pPr>
      <w:r w:rsidRPr="00603A43">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2FFDF9C4" w14:textId="77777777" w:rsidR="00603A43" w:rsidRPr="00603A43" w:rsidRDefault="00603A43" w:rsidP="00603A43">
      <w:pPr>
        <w:jc w:val="both"/>
        <w:rPr>
          <w:b/>
          <w:sz w:val="16"/>
          <w:szCs w:val="16"/>
        </w:rPr>
      </w:pPr>
    </w:p>
    <w:p w14:paraId="3D63B05E" w14:textId="77777777" w:rsidR="00603A43" w:rsidRPr="00603A43" w:rsidRDefault="00603A43" w:rsidP="00603A43">
      <w:pPr>
        <w:jc w:val="both"/>
        <w:rPr>
          <w:b/>
          <w:sz w:val="16"/>
          <w:szCs w:val="16"/>
        </w:rPr>
      </w:pPr>
      <w:r w:rsidRPr="00603A43">
        <w:rPr>
          <w:b/>
          <w:sz w:val="16"/>
          <w:szCs w:val="16"/>
        </w:rPr>
        <w:t>7. Prawa przysługujące osobie, której dane są przetwarzane:</w:t>
      </w:r>
    </w:p>
    <w:p w14:paraId="3471C9A9" w14:textId="77777777" w:rsidR="00603A43" w:rsidRPr="00603A43" w:rsidRDefault="00603A43" w:rsidP="00603A43">
      <w:pPr>
        <w:jc w:val="both"/>
        <w:rPr>
          <w:sz w:val="16"/>
          <w:szCs w:val="16"/>
        </w:rPr>
      </w:pPr>
      <w:r w:rsidRPr="00603A43">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0C522520" w14:textId="77777777" w:rsidR="00603A43" w:rsidRPr="00603A43" w:rsidRDefault="00603A43" w:rsidP="00603A43">
      <w:pPr>
        <w:jc w:val="both"/>
        <w:rPr>
          <w:b/>
          <w:sz w:val="16"/>
          <w:szCs w:val="16"/>
        </w:rPr>
      </w:pPr>
    </w:p>
    <w:p w14:paraId="4666F01A" w14:textId="77777777" w:rsidR="00603A43" w:rsidRPr="00603A43" w:rsidRDefault="00603A43" w:rsidP="00603A43">
      <w:pPr>
        <w:jc w:val="both"/>
        <w:rPr>
          <w:b/>
          <w:sz w:val="16"/>
          <w:szCs w:val="16"/>
        </w:rPr>
      </w:pPr>
      <w:r w:rsidRPr="00603A43">
        <w:rPr>
          <w:b/>
          <w:sz w:val="16"/>
          <w:szCs w:val="16"/>
        </w:rPr>
        <w:t>8. Obowiązek podania danych:</w:t>
      </w:r>
    </w:p>
    <w:p w14:paraId="7615E71D" w14:textId="77777777" w:rsidR="00603A43" w:rsidRPr="00603A43" w:rsidRDefault="00603A43" w:rsidP="00603A43">
      <w:pPr>
        <w:jc w:val="both"/>
        <w:rPr>
          <w:sz w:val="16"/>
          <w:szCs w:val="16"/>
        </w:rPr>
      </w:pPr>
      <w:r w:rsidRPr="00603A43">
        <w:rPr>
          <w:sz w:val="16"/>
          <w:szCs w:val="16"/>
        </w:rPr>
        <w:t>Podanie przez Panią/Pana danych osobowych jest wymogiem ustawowym i jest niezbędne w celu udzielania świadczeń zdrowotnych.</w:t>
      </w:r>
    </w:p>
    <w:p w14:paraId="4150434A" w14:textId="77777777" w:rsidR="00603A43" w:rsidRPr="00603A43" w:rsidRDefault="00603A43" w:rsidP="00603A43">
      <w:pPr>
        <w:jc w:val="both"/>
        <w:rPr>
          <w:b/>
          <w:sz w:val="16"/>
          <w:szCs w:val="16"/>
        </w:rPr>
      </w:pPr>
    </w:p>
    <w:p w14:paraId="3F323C2F" w14:textId="77777777" w:rsidR="00603A43" w:rsidRPr="00603A43" w:rsidRDefault="00603A43" w:rsidP="00603A43">
      <w:pPr>
        <w:jc w:val="both"/>
        <w:rPr>
          <w:b/>
          <w:sz w:val="16"/>
          <w:szCs w:val="16"/>
        </w:rPr>
      </w:pPr>
      <w:r w:rsidRPr="00603A43">
        <w:rPr>
          <w:b/>
          <w:sz w:val="16"/>
          <w:szCs w:val="16"/>
        </w:rPr>
        <w:t>9. Informacje o zautomatyzowanym podejmowaniu decyzji:</w:t>
      </w:r>
    </w:p>
    <w:p w14:paraId="053BA9CD" w14:textId="77777777" w:rsidR="00603A43" w:rsidRPr="00603A43" w:rsidRDefault="00603A43" w:rsidP="00603A43">
      <w:pPr>
        <w:suppressAutoHyphens/>
        <w:ind w:left="15"/>
        <w:jc w:val="both"/>
        <w:rPr>
          <w:rFonts w:eastAsia="Arial Unicode MS"/>
          <w:kern w:val="2"/>
          <w:sz w:val="16"/>
          <w:szCs w:val="16"/>
          <w:lang w:eastAsia="hi-IN" w:bidi="hi-IN"/>
        </w:rPr>
      </w:pPr>
      <w:r w:rsidRPr="00603A43">
        <w:rPr>
          <w:sz w:val="16"/>
          <w:szCs w:val="16"/>
        </w:rPr>
        <w:t>Nie będzie Pani/Pan podlegać decyzjom podejmowanym w sposób zautomatyzowany (bez udziału człowieka). Pani/Pana dane osobowe nie będą również wykorzystywane do profilowania.</w:t>
      </w:r>
    </w:p>
    <w:p w14:paraId="5CEDBEF7" w14:textId="77777777" w:rsidR="00603A43" w:rsidRPr="00603A43" w:rsidRDefault="00603A43" w:rsidP="00603A43">
      <w:pPr>
        <w:jc w:val="both"/>
        <w:rPr>
          <w:sz w:val="16"/>
          <w:szCs w:val="16"/>
        </w:rPr>
      </w:pPr>
    </w:p>
    <w:p w14:paraId="27C3EAFD" w14:textId="77777777" w:rsidR="00603A43" w:rsidRPr="00603A43" w:rsidRDefault="00603A43" w:rsidP="00603A43">
      <w:pPr>
        <w:jc w:val="both"/>
        <w:rPr>
          <w:sz w:val="16"/>
          <w:szCs w:val="16"/>
        </w:rPr>
      </w:pPr>
    </w:p>
    <w:p w14:paraId="221ABCE9" w14:textId="77777777" w:rsidR="00603A43" w:rsidRPr="00603A43" w:rsidRDefault="00603A43" w:rsidP="00603A43">
      <w:pPr>
        <w:jc w:val="both"/>
        <w:rPr>
          <w:sz w:val="16"/>
          <w:szCs w:val="16"/>
        </w:rPr>
      </w:pPr>
    </w:p>
    <w:p w14:paraId="76CDF7AE" w14:textId="77777777" w:rsidR="00603A43" w:rsidRPr="00603A43" w:rsidRDefault="00603A43" w:rsidP="00603A43">
      <w:pPr>
        <w:jc w:val="both"/>
        <w:rPr>
          <w:sz w:val="16"/>
          <w:szCs w:val="16"/>
        </w:rPr>
      </w:pPr>
    </w:p>
    <w:p w14:paraId="56A3C186" w14:textId="77777777" w:rsidR="00603A43" w:rsidRPr="00603A43" w:rsidRDefault="00603A43" w:rsidP="00603A43">
      <w:pPr>
        <w:jc w:val="both"/>
        <w:rPr>
          <w:sz w:val="16"/>
          <w:szCs w:val="16"/>
        </w:rPr>
      </w:pPr>
    </w:p>
    <w:p w14:paraId="6AB8D0FE" w14:textId="77777777" w:rsidR="000F5A7F" w:rsidRPr="00603A43" w:rsidRDefault="000F5A7F" w:rsidP="00603A43"/>
    <w:sectPr w:rsidR="000F5A7F" w:rsidRPr="00603A43" w:rsidSect="00943379">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E907" w14:textId="77777777" w:rsidR="00943379" w:rsidRDefault="00943379">
      <w:r>
        <w:separator/>
      </w:r>
    </w:p>
  </w:endnote>
  <w:endnote w:type="continuationSeparator" w:id="0">
    <w:p w14:paraId="115FE069" w14:textId="77777777" w:rsidR="00943379" w:rsidRDefault="0094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F69A" w14:textId="77777777" w:rsidR="00D76E4D"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D76E4D" w:rsidRDefault="00D76E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994F9" w14:textId="77777777" w:rsidR="00943379" w:rsidRDefault="00943379">
      <w:r>
        <w:separator/>
      </w:r>
    </w:p>
  </w:footnote>
  <w:footnote w:type="continuationSeparator" w:id="0">
    <w:p w14:paraId="351FB0A5" w14:textId="77777777" w:rsidR="00943379" w:rsidRDefault="0094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1803AAE"/>
    <w:multiLevelType w:val="hybridMultilevel"/>
    <w:tmpl w:val="6C0229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224D30"/>
    <w:multiLevelType w:val="hybridMultilevel"/>
    <w:tmpl w:val="E0D4B4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3"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4"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5"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6"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7"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9"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40"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2"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4"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5"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0"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25223264"/>
    <w:multiLevelType w:val="hybridMultilevel"/>
    <w:tmpl w:val="FE549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6"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8"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9"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0"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1"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3"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4" w15:restartNumberingAfterBreak="0">
    <w:nsid w:val="2BEA6FBB"/>
    <w:multiLevelType w:val="hybridMultilevel"/>
    <w:tmpl w:val="969A1DE2"/>
    <w:lvl w:ilvl="0" w:tplc="B9487F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7"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9"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70"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1"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4C43C3"/>
    <w:multiLevelType w:val="hybridMultilevel"/>
    <w:tmpl w:val="C1F42D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4"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7"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8"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9" w15:restartNumberingAfterBreak="0">
    <w:nsid w:val="3D227F6E"/>
    <w:multiLevelType w:val="hybridMultilevel"/>
    <w:tmpl w:val="245C5BCA"/>
    <w:lvl w:ilvl="0" w:tplc="FDC298B6">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81"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2"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3"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5"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2C7861"/>
    <w:multiLevelType w:val="hybridMultilevel"/>
    <w:tmpl w:val="101C51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630F62"/>
    <w:multiLevelType w:val="hybridMultilevel"/>
    <w:tmpl w:val="CCC07840"/>
    <w:lvl w:ilvl="0" w:tplc="44F254AA">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93" w15:restartNumberingAfterBreak="0">
    <w:nsid w:val="4EFC4E80"/>
    <w:multiLevelType w:val="multilevel"/>
    <w:tmpl w:val="3C109920"/>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4"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5"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6"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7"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9"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1"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7"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8"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5"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7"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3"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4"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DB31BDD"/>
    <w:multiLevelType w:val="multilevel"/>
    <w:tmpl w:val="498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8760482">
    <w:abstractNumId w:val="45"/>
  </w:num>
  <w:num w:numId="2" w16cid:durableId="1653945430">
    <w:abstractNumId w:val="76"/>
    <w:lvlOverride w:ilvl="0">
      <w:startOverride w:val="1"/>
    </w:lvlOverride>
  </w:num>
  <w:num w:numId="3" w16cid:durableId="993679434">
    <w:abstractNumId w:val="74"/>
  </w:num>
  <w:num w:numId="4" w16cid:durableId="1223718215">
    <w:abstractNumId w:val="70"/>
  </w:num>
  <w:num w:numId="5" w16cid:durableId="2143687847">
    <w:abstractNumId w:val="96"/>
  </w:num>
  <w:num w:numId="6" w16cid:durableId="1720320176">
    <w:abstractNumId w:val="42"/>
  </w:num>
  <w:num w:numId="7" w16cid:durableId="448476446">
    <w:abstractNumId w:val="59"/>
  </w:num>
  <w:num w:numId="8" w16cid:durableId="1570844225">
    <w:abstractNumId w:val="32"/>
  </w:num>
  <w:num w:numId="9" w16cid:durableId="315452543">
    <w:abstractNumId w:val="30"/>
  </w:num>
  <w:num w:numId="10" w16cid:durableId="1397437427">
    <w:abstractNumId w:val="106"/>
  </w:num>
  <w:num w:numId="11" w16cid:durableId="1972437661">
    <w:abstractNumId w:val="115"/>
  </w:num>
  <w:num w:numId="12" w16cid:durableId="1031346981">
    <w:abstractNumId w:val="75"/>
  </w:num>
  <w:num w:numId="13" w16cid:durableId="1896501223">
    <w:abstractNumId w:val="52"/>
  </w:num>
  <w:num w:numId="14" w16cid:durableId="438911412">
    <w:abstractNumId w:val="114"/>
  </w:num>
  <w:num w:numId="15" w16cid:durableId="653294884">
    <w:abstractNumId w:val="77"/>
  </w:num>
  <w:num w:numId="16" w16cid:durableId="551112651">
    <w:abstractNumId w:val="116"/>
  </w:num>
  <w:num w:numId="17" w16cid:durableId="433012604">
    <w:abstractNumId w:val="95"/>
  </w:num>
  <w:num w:numId="18" w16cid:durableId="268703653">
    <w:abstractNumId w:val="67"/>
  </w:num>
  <w:num w:numId="19" w16cid:durableId="1553543910">
    <w:abstractNumId w:val="36"/>
  </w:num>
  <w:num w:numId="20" w16cid:durableId="1276523895">
    <w:abstractNumId w:val="40"/>
  </w:num>
  <w:num w:numId="21" w16cid:durableId="960647407">
    <w:abstractNumId w:val="99"/>
  </w:num>
  <w:num w:numId="22" w16cid:durableId="1533028999">
    <w:abstractNumId w:val="109"/>
  </w:num>
  <w:num w:numId="23" w16cid:durableId="1320236307">
    <w:abstractNumId w:val="104"/>
  </w:num>
  <w:num w:numId="24" w16cid:durableId="2071148435">
    <w:abstractNumId w:val="55"/>
  </w:num>
  <w:num w:numId="25" w16cid:durableId="1265457425">
    <w:abstractNumId w:val="49"/>
  </w:num>
  <w:num w:numId="26" w16cid:durableId="531844377">
    <w:abstractNumId w:val="123"/>
  </w:num>
  <w:num w:numId="27" w16cid:durableId="878202805">
    <w:abstractNumId w:val="46"/>
  </w:num>
  <w:num w:numId="28" w16cid:durableId="2042895709">
    <w:abstractNumId w:val="98"/>
  </w:num>
  <w:num w:numId="29" w16cid:durableId="1023088643">
    <w:abstractNumId w:val="50"/>
  </w:num>
  <w:num w:numId="30" w16cid:durableId="988635100">
    <w:abstractNumId w:val="117"/>
  </w:num>
  <w:num w:numId="31" w16cid:durableId="220412089">
    <w:abstractNumId w:val="94"/>
  </w:num>
  <w:num w:numId="32" w16cid:durableId="1285188533">
    <w:abstractNumId w:val="81"/>
  </w:num>
  <w:num w:numId="33" w16cid:durableId="87654155">
    <w:abstractNumId w:val="41"/>
  </w:num>
  <w:num w:numId="34" w16cid:durableId="721440583">
    <w:abstractNumId w:val="62"/>
  </w:num>
  <w:num w:numId="35" w16cid:durableId="533857133">
    <w:abstractNumId w:val="122"/>
  </w:num>
  <w:num w:numId="36" w16cid:durableId="880048215">
    <w:abstractNumId w:val="113"/>
  </w:num>
  <w:num w:numId="37" w16cid:durableId="1780368676">
    <w:abstractNumId w:val="68"/>
  </w:num>
  <w:num w:numId="38" w16cid:durableId="259870775">
    <w:abstractNumId w:val="92"/>
  </w:num>
  <w:num w:numId="39" w16cid:durableId="41028559">
    <w:abstractNumId w:val="25"/>
  </w:num>
  <w:num w:numId="40" w16cid:durableId="1290209034">
    <w:abstractNumId w:val="60"/>
  </w:num>
  <w:num w:numId="41" w16cid:durableId="315376149">
    <w:abstractNumId w:val="34"/>
  </w:num>
  <w:num w:numId="42" w16cid:durableId="1148475883">
    <w:abstractNumId w:val="78"/>
  </w:num>
  <w:num w:numId="43" w16cid:durableId="1397515175">
    <w:abstractNumId w:val="105"/>
    <w:lvlOverride w:ilvl="0">
      <w:startOverride w:val="1"/>
    </w:lvlOverride>
  </w:num>
  <w:num w:numId="44" w16cid:durableId="1608275758">
    <w:abstractNumId w:val="84"/>
    <w:lvlOverride w:ilvl="0">
      <w:startOverride w:val="1"/>
    </w:lvlOverride>
  </w:num>
  <w:num w:numId="45" w16cid:durableId="414014950">
    <w:abstractNumId w:val="51"/>
  </w:num>
  <w:num w:numId="46" w16cid:durableId="794106560">
    <w:abstractNumId w:val="83"/>
  </w:num>
  <w:num w:numId="47" w16cid:durableId="1898785694">
    <w:abstractNumId w:val="73"/>
  </w:num>
  <w:num w:numId="48" w16cid:durableId="549805913">
    <w:abstractNumId w:val="58"/>
  </w:num>
  <w:num w:numId="49" w16cid:durableId="1103306295">
    <w:abstractNumId w:val="69"/>
  </w:num>
  <w:num w:numId="50" w16cid:durableId="538469419">
    <w:abstractNumId w:val="38"/>
  </w:num>
  <w:num w:numId="51" w16cid:durableId="983776331">
    <w:abstractNumId w:val="44"/>
  </w:num>
  <w:num w:numId="52" w16cid:durableId="782386280">
    <w:abstractNumId w:val="33"/>
  </w:num>
  <w:num w:numId="53" w16cid:durableId="2019964934">
    <w:abstractNumId w:val="61"/>
  </w:num>
  <w:num w:numId="54" w16cid:durableId="1165781349">
    <w:abstractNumId w:val="108"/>
  </w:num>
  <w:num w:numId="55" w16cid:durableId="1843278359">
    <w:abstractNumId w:val="37"/>
  </w:num>
  <w:num w:numId="56" w16cid:durableId="1308511346">
    <w:abstractNumId w:val="120"/>
  </w:num>
  <w:num w:numId="57" w16cid:durableId="1325668690">
    <w:abstractNumId w:val="89"/>
  </w:num>
  <w:num w:numId="58" w16cid:durableId="741373956">
    <w:abstractNumId w:val="102"/>
  </w:num>
  <w:num w:numId="59" w16cid:durableId="101390031">
    <w:abstractNumId w:val="100"/>
  </w:num>
  <w:num w:numId="60" w16cid:durableId="1574269183">
    <w:abstractNumId w:val="79"/>
  </w:num>
  <w:num w:numId="61" w16cid:durableId="1246454390">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21"/>
  </w:num>
  <w:num w:numId="63" w16cid:durableId="1311639535">
    <w:abstractNumId w:val="118"/>
  </w:num>
  <w:num w:numId="64" w16cid:durableId="506991548">
    <w:abstractNumId w:val="112"/>
  </w:num>
  <w:num w:numId="65" w16cid:durableId="1398019813">
    <w:abstractNumId w:val="85"/>
  </w:num>
  <w:num w:numId="66" w16cid:durableId="913930481">
    <w:abstractNumId w:val="88"/>
  </w:num>
  <w:num w:numId="67" w16cid:durableId="882864131">
    <w:abstractNumId w:val="48"/>
  </w:num>
  <w:num w:numId="68" w16cid:durableId="1460219511">
    <w:abstractNumId w:val="47"/>
  </w:num>
  <w:num w:numId="69" w16cid:durableId="1707875323">
    <w:abstractNumId w:val="101"/>
  </w:num>
  <w:num w:numId="70" w16cid:durableId="1771967707">
    <w:abstractNumId w:val="124"/>
  </w:num>
  <w:num w:numId="71" w16cid:durableId="1290282498">
    <w:abstractNumId w:val="65"/>
  </w:num>
  <w:num w:numId="72" w16cid:durableId="952981673">
    <w:abstractNumId w:val="29"/>
  </w:num>
  <w:num w:numId="73" w16cid:durableId="1232278693">
    <w:abstractNumId w:val="111"/>
  </w:num>
  <w:num w:numId="74" w16cid:durableId="1547721244">
    <w:abstractNumId w:val="91"/>
  </w:num>
  <w:num w:numId="75" w16cid:durableId="205945512">
    <w:abstractNumId w:val="71"/>
  </w:num>
  <w:num w:numId="76" w16cid:durableId="1958415105">
    <w:abstractNumId w:val="23"/>
  </w:num>
  <w:num w:numId="77" w16cid:durableId="358818986">
    <w:abstractNumId w:val="56"/>
  </w:num>
  <w:num w:numId="78" w16cid:durableId="83428613">
    <w:abstractNumId w:val="110"/>
  </w:num>
  <w:num w:numId="79" w16cid:durableId="1443841769">
    <w:abstractNumId w:val="97"/>
  </w:num>
  <w:num w:numId="80" w16cid:durableId="310986518">
    <w:abstractNumId w:val="119"/>
  </w:num>
  <w:num w:numId="81" w16cid:durableId="1361928949">
    <w:abstractNumId w:val="103"/>
  </w:num>
  <w:num w:numId="82" w16cid:durableId="745569216">
    <w:abstractNumId w:val="90"/>
  </w:num>
  <w:num w:numId="83" w16cid:durableId="159542800">
    <w:abstractNumId w:val="24"/>
  </w:num>
  <w:num w:numId="84" w16cid:durableId="510997881">
    <w:abstractNumId w:val="72"/>
  </w:num>
  <w:num w:numId="85" w16cid:durableId="416244592">
    <w:abstractNumId w:val="53"/>
  </w:num>
  <w:num w:numId="86" w16cid:durableId="1975284455">
    <w:abstractNumId w:val="28"/>
  </w:num>
  <w:num w:numId="87" w16cid:durableId="1363818574">
    <w:abstractNumId w:val="87"/>
  </w:num>
  <w:num w:numId="88" w16cid:durableId="992175051">
    <w:abstractNumId w:val="64"/>
  </w:num>
  <w:num w:numId="89" w16cid:durableId="909196671">
    <w:abstractNumId w:val="86"/>
  </w:num>
  <w:num w:numId="90" w16cid:durableId="1230917005">
    <w:abstractNumId w:val="125"/>
  </w:num>
  <w:num w:numId="91" w16cid:durableId="1485658096">
    <w:abstractNumId w:val="26"/>
  </w:num>
  <w:num w:numId="92" w16cid:durableId="1149400127">
    <w:abstractNumId w:val="5"/>
  </w:num>
  <w:num w:numId="93" w16cid:durableId="784615976">
    <w:abstractNumId w:val="9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C4E"/>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9AA"/>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14D"/>
    <w:rsid w:val="00601238"/>
    <w:rsid w:val="006013B9"/>
    <w:rsid w:val="00603A43"/>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073D"/>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6B77"/>
    <w:rsid w:val="0085794B"/>
    <w:rsid w:val="00860E75"/>
    <w:rsid w:val="00861C53"/>
    <w:rsid w:val="00862F77"/>
    <w:rsid w:val="008658E3"/>
    <w:rsid w:val="00870570"/>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795"/>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379"/>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3F38"/>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585A"/>
    <w:rsid w:val="00BE7090"/>
    <w:rsid w:val="00BF022A"/>
    <w:rsid w:val="00BF034D"/>
    <w:rsid w:val="00BF14F3"/>
    <w:rsid w:val="00BF179C"/>
    <w:rsid w:val="00BF213A"/>
    <w:rsid w:val="00BF3E70"/>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6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76E4D"/>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1FE7"/>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rsid w:val="009936E9"/>
    <w:rPr>
      <w:sz w:val="20"/>
      <w:szCs w:val="20"/>
      <w:lang w:eastAsia="pl-PL"/>
    </w:rPr>
  </w:style>
  <w:style w:type="character" w:customStyle="1" w:styleId="TekstprzypisudolnegoZnak">
    <w:name w:val="Tekst przypisu dolnego Znak"/>
    <w:basedOn w:val="Domylnaczcionkaakapitu"/>
    <w:link w:val="Tekstprzypisudolnego"/>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 w:type="numbering" w:customStyle="1" w:styleId="WWNum311">
    <w:name w:val="WWNum311"/>
    <w:rsid w:val="00603A43"/>
  </w:style>
  <w:style w:type="numbering" w:customStyle="1" w:styleId="WWNum110">
    <w:name w:val="WWNum110"/>
    <w:rsid w:val="00603A43"/>
  </w:style>
  <w:style w:type="numbering" w:customStyle="1" w:styleId="Outline1">
    <w:name w:val="Outline1"/>
    <w:rsid w:val="00603A43"/>
  </w:style>
  <w:style w:type="numbering" w:customStyle="1" w:styleId="WWNum331">
    <w:name w:val="WWNum331"/>
    <w:rsid w:val="00603A43"/>
  </w:style>
  <w:style w:type="numbering" w:customStyle="1" w:styleId="WWNum111">
    <w:name w:val="WWNum111"/>
    <w:rsid w:val="00603A43"/>
  </w:style>
  <w:style w:type="numbering" w:customStyle="1" w:styleId="WWNum121">
    <w:name w:val="WWNum121"/>
    <w:rsid w:val="00603A43"/>
  </w:style>
  <w:style w:type="numbering" w:customStyle="1" w:styleId="WWNum251">
    <w:name w:val="WWNum251"/>
    <w:rsid w:val="00603A43"/>
  </w:style>
  <w:style w:type="numbering" w:customStyle="1" w:styleId="WWOutlineListStyle11">
    <w:name w:val="WW_OutlineListStyle_11"/>
    <w:rsid w:val="00603A43"/>
  </w:style>
  <w:style w:type="numbering" w:customStyle="1" w:styleId="WWNum191">
    <w:name w:val="WWNum191"/>
    <w:rsid w:val="00603A43"/>
  </w:style>
  <w:style w:type="numbering" w:customStyle="1" w:styleId="WWNum171">
    <w:name w:val="WWNum171"/>
    <w:rsid w:val="00603A43"/>
  </w:style>
  <w:style w:type="numbering" w:customStyle="1" w:styleId="WWNum211">
    <w:name w:val="WWNum211"/>
    <w:rsid w:val="00603A43"/>
  </w:style>
  <w:style w:type="numbering" w:customStyle="1" w:styleId="WWNum51">
    <w:name w:val="WWNum51"/>
    <w:rsid w:val="00603A43"/>
  </w:style>
  <w:style w:type="numbering" w:customStyle="1" w:styleId="WWNum161">
    <w:name w:val="WWNum161"/>
    <w:rsid w:val="00603A43"/>
  </w:style>
  <w:style w:type="numbering" w:customStyle="1" w:styleId="WWOutlineListStyle10">
    <w:name w:val="WW_OutlineListStyle1"/>
    <w:rsid w:val="00603A43"/>
  </w:style>
  <w:style w:type="numbering" w:customStyle="1" w:styleId="WWNum321">
    <w:name w:val="WWNum321"/>
    <w:rsid w:val="00603A43"/>
  </w:style>
  <w:style w:type="numbering" w:customStyle="1" w:styleId="WWNum261">
    <w:name w:val="WWNum261"/>
    <w:rsid w:val="00603A43"/>
  </w:style>
  <w:style w:type="numbering" w:customStyle="1" w:styleId="WWNum101">
    <w:name w:val="WWNum101"/>
    <w:rsid w:val="00603A43"/>
  </w:style>
  <w:style w:type="numbering" w:customStyle="1" w:styleId="WWNum291">
    <w:name w:val="WWNum291"/>
    <w:rsid w:val="00603A43"/>
  </w:style>
  <w:style w:type="numbering" w:customStyle="1" w:styleId="WWOutlineListStyle31">
    <w:name w:val="WW_OutlineListStyle_31"/>
    <w:rsid w:val="00603A43"/>
  </w:style>
  <w:style w:type="numbering" w:customStyle="1" w:styleId="WWOutlineListStyle41">
    <w:name w:val="WW_OutlineListStyle_41"/>
    <w:rsid w:val="00603A43"/>
  </w:style>
  <w:style w:type="numbering" w:customStyle="1" w:styleId="WWNum41">
    <w:name w:val="WWNum41"/>
    <w:rsid w:val="00603A43"/>
  </w:style>
  <w:style w:type="numbering" w:customStyle="1" w:styleId="WWNum71">
    <w:name w:val="WWNum71"/>
    <w:rsid w:val="00603A43"/>
  </w:style>
  <w:style w:type="numbering" w:customStyle="1" w:styleId="WWNum341">
    <w:name w:val="WWNum341"/>
    <w:rsid w:val="00603A43"/>
  </w:style>
  <w:style w:type="numbering" w:customStyle="1" w:styleId="WWNum241">
    <w:name w:val="WWNum241"/>
    <w:rsid w:val="00603A43"/>
  </w:style>
  <w:style w:type="numbering" w:customStyle="1" w:styleId="WWNum301">
    <w:name w:val="WWNum301"/>
    <w:rsid w:val="00603A43"/>
  </w:style>
  <w:style w:type="numbering" w:customStyle="1" w:styleId="WWNum231">
    <w:name w:val="WWNum231"/>
    <w:rsid w:val="00603A43"/>
  </w:style>
  <w:style w:type="numbering" w:customStyle="1" w:styleId="WWNum91">
    <w:name w:val="WWNum91"/>
    <w:rsid w:val="00603A43"/>
  </w:style>
  <w:style w:type="numbering" w:customStyle="1" w:styleId="WWOutlineListStyle21">
    <w:name w:val="WW_OutlineListStyle_21"/>
    <w:rsid w:val="00603A43"/>
  </w:style>
  <w:style w:type="numbering" w:customStyle="1" w:styleId="WWNum201">
    <w:name w:val="WWNum201"/>
    <w:rsid w:val="00603A43"/>
  </w:style>
  <w:style w:type="numbering" w:customStyle="1" w:styleId="WWNum131">
    <w:name w:val="WWNum131"/>
    <w:rsid w:val="00603A43"/>
  </w:style>
  <w:style w:type="numbering" w:customStyle="1" w:styleId="WWNum151">
    <w:name w:val="WWNum151"/>
    <w:rsid w:val="00603A43"/>
  </w:style>
  <w:style w:type="numbering" w:customStyle="1" w:styleId="WWNum210">
    <w:name w:val="WWNum210"/>
    <w:rsid w:val="00603A43"/>
  </w:style>
  <w:style w:type="numbering" w:customStyle="1" w:styleId="WWNum141">
    <w:name w:val="WWNum141"/>
    <w:rsid w:val="00603A43"/>
  </w:style>
  <w:style w:type="numbering" w:customStyle="1" w:styleId="WWNum281">
    <w:name w:val="WWNum281"/>
    <w:rsid w:val="00603A43"/>
  </w:style>
  <w:style w:type="numbering" w:customStyle="1" w:styleId="WWNum61">
    <w:name w:val="WWNum61"/>
    <w:rsid w:val="00603A43"/>
  </w:style>
  <w:style w:type="numbering" w:customStyle="1" w:styleId="WWNum35">
    <w:name w:val="WWNum35"/>
    <w:rsid w:val="00603A43"/>
  </w:style>
  <w:style w:type="numbering" w:customStyle="1" w:styleId="WWNum81">
    <w:name w:val="WWNum81"/>
    <w:rsid w:val="00603A43"/>
  </w:style>
  <w:style w:type="numbering" w:customStyle="1" w:styleId="WWNum221">
    <w:name w:val="WWNum221"/>
    <w:rsid w:val="00603A43"/>
  </w:style>
  <w:style w:type="numbering" w:customStyle="1" w:styleId="WWNum271">
    <w:name w:val="WWNum271"/>
    <w:rsid w:val="00603A43"/>
  </w:style>
  <w:style w:type="numbering" w:customStyle="1" w:styleId="WWNum181">
    <w:name w:val="WWNum181"/>
    <w:rsid w:val="00603A43"/>
  </w:style>
  <w:style w:type="numbering" w:customStyle="1" w:styleId="WWNum312">
    <w:name w:val="WWNum312"/>
    <w:rsid w:val="00603A43"/>
  </w:style>
  <w:style w:type="numbering" w:customStyle="1" w:styleId="WWNum112">
    <w:name w:val="WWNum112"/>
    <w:rsid w:val="00603A43"/>
  </w:style>
  <w:style w:type="numbering" w:customStyle="1" w:styleId="Outline2">
    <w:name w:val="Outline2"/>
    <w:rsid w:val="00603A43"/>
  </w:style>
  <w:style w:type="numbering" w:customStyle="1" w:styleId="WWNum332">
    <w:name w:val="WWNum332"/>
    <w:rsid w:val="00603A43"/>
  </w:style>
  <w:style w:type="numbering" w:customStyle="1" w:styleId="WWNum113">
    <w:name w:val="WWNum113"/>
    <w:rsid w:val="00603A43"/>
  </w:style>
  <w:style w:type="numbering" w:customStyle="1" w:styleId="WWNum122">
    <w:name w:val="WWNum122"/>
    <w:rsid w:val="00603A43"/>
  </w:style>
  <w:style w:type="numbering" w:customStyle="1" w:styleId="WWNum252">
    <w:name w:val="WWNum252"/>
    <w:rsid w:val="00603A43"/>
  </w:style>
  <w:style w:type="numbering" w:customStyle="1" w:styleId="WWOutlineListStyle12">
    <w:name w:val="WW_OutlineListStyle_12"/>
    <w:rsid w:val="00603A43"/>
  </w:style>
  <w:style w:type="numbering" w:customStyle="1" w:styleId="WWNum192">
    <w:name w:val="WWNum192"/>
    <w:rsid w:val="00603A43"/>
  </w:style>
  <w:style w:type="numbering" w:customStyle="1" w:styleId="WWNum172">
    <w:name w:val="WWNum172"/>
    <w:rsid w:val="00603A43"/>
  </w:style>
  <w:style w:type="numbering" w:customStyle="1" w:styleId="WWNum212">
    <w:name w:val="WWNum212"/>
    <w:rsid w:val="00603A43"/>
  </w:style>
  <w:style w:type="numbering" w:customStyle="1" w:styleId="WWNum52">
    <w:name w:val="WWNum52"/>
    <w:rsid w:val="00603A43"/>
  </w:style>
  <w:style w:type="numbering" w:customStyle="1" w:styleId="WWNum162">
    <w:name w:val="WWNum162"/>
    <w:rsid w:val="00603A43"/>
  </w:style>
  <w:style w:type="numbering" w:customStyle="1" w:styleId="WWOutlineListStyle20">
    <w:name w:val="WW_OutlineListStyle2"/>
    <w:rsid w:val="00603A43"/>
  </w:style>
  <w:style w:type="numbering" w:customStyle="1" w:styleId="WWNum322">
    <w:name w:val="WWNum322"/>
    <w:rsid w:val="00603A43"/>
  </w:style>
  <w:style w:type="numbering" w:customStyle="1" w:styleId="WWNum262">
    <w:name w:val="WWNum262"/>
    <w:rsid w:val="00603A43"/>
  </w:style>
  <w:style w:type="numbering" w:customStyle="1" w:styleId="WWNum102">
    <w:name w:val="WWNum102"/>
    <w:rsid w:val="00603A43"/>
  </w:style>
  <w:style w:type="numbering" w:customStyle="1" w:styleId="WWNum292">
    <w:name w:val="WWNum292"/>
    <w:rsid w:val="00603A43"/>
  </w:style>
  <w:style w:type="numbering" w:customStyle="1" w:styleId="WWOutlineListStyle32">
    <w:name w:val="WW_OutlineListStyle_32"/>
    <w:rsid w:val="00603A43"/>
  </w:style>
  <w:style w:type="numbering" w:customStyle="1" w:styleId="WWOutlineListStyle42">
    <w:name w:val="WW_OutlineListStyle_42"/>
    <w:rsid w:val="00603A43"/>
  </w:style>
  <w:style w:type="numbering" w:customStyle="1" w:styleId="WWNum42">
    <w:name w:val="WWNum42"/>
    <w:rsid w:val="00603A43"/>
  </w:style>
  <w:style w:type="numbering" w:customStyle="1" w:styleId="WWNum72">
    <w:name w:val="WWNum72"/>
    <w:rsid w:val="00603A43"/>
  </w:style>
  <w:style w:type="numbering" w:customStyle="1" w:styleId="WWNum342">
    <w:name w:val="WWNum342"/>
    <w:rsid w:val="00603A43"/>
  </w:style>
  <w:style w:type="numbering" w:customStyle="1" w:styleId="WWNum242">
    <w:name w:val="WWNum242"/>
    <w:rsid w:val="00603A43"/>
  </w:style>
  <w:style w:type="numbering" w:customStyle="1" w:styleId="WWNum302">
    <w:name w:val="WWNum302"/>
    <w:rsid w:val="00603A43"/>
  </w:style>
  <w:style w:type="numbering" w:customStyle="1" w:styleId="WWNum232">
    <w:name w:val="WWNum232"/>
    <w:rsid w:val="00603A43"/>
  </w:style>
  <w:style w:type="numbering" w:customStyle="1" w:styleId="WWNum92">
    <w:name w:val="WWNum92"/>
    <w:rsid w:val="00603A43"/>
  </w:style>
  <w:style w:type="numbering" w:customStyle="1" w:styleId="WWOutlineListStyle22">
    <w:name w:val="WW_OutlineListStyle_22"/>
    <w:rsid w:val="00603A43"/>
  </w:style>
  <w:style w:type="numbering" w:customStyle="1" w:styleId="WWNum202">
    <w:name w:val="WWNum202"/>
    <w:rsid w:val="00603A43"/>
  </w:style>
  <w:style w:type="numbering" w:customStyle="1" w:styleId="WWNum132">
    <w:name w:val="WWNum132"/>
    <w:rsid w:val="00603A43"/>
  </w:style>
  <w:style w:type="numbering" w:customStyle="1" w:styleId="WWNum152">
    <w:name w:val="WWNum152"/>
    <w:rsid w:val="00603A43"/>
  </w:style>
  <w:style w:type="numbering" w:customStyle="1" w:styleId="WWNum213">
    <w:name w:val="WWNum213"/>
    <w:rsid w:val="00603A43"/>
  </w:style>
  <w:style w:type="numbering" w:customStyle="1" w:styleId="WWNum142">
    <w:name w:val="WWNum142"/>
    <w:rsid w:val="00603A43"/>
  </w:style>
  <w:style w:type="numbering" w:customStyle="1" w:styleId="WWNum282">
    <w:name w:val="WWNum282"/>
    <w:rsid w:val="00603A43"/>
  </w:style>
  <w:style w:type="numbering" w:customStyle="1" w:styleId="WWNum62">
    <w:name w:val="WWNum62"/>
    <w:rsid w:val="00603A43"/>
  </w:style>
  <w:style w:type="numbering" w:customStyle="1" w:styleId="WWNum36">
    <w:name w:val="WWNum36"/>
    <w:rsid w:val="00603A43"/>
  </w:style>
  <w:style w:type="numbering" w:customStyle="1" w:styleId="WWNum82">
    <w:name w:val="WWNum82"/>
    <w:rsid w:val="00603A43"/>
  </w:style>
  <w:style w:type="numbering" w:customStyle="1" w:styleId="WWNum222">
    <w:name w:val="WWNum222"/>
    <w:rsid w:val="00603A43"/>
  </w:style>
  <w:style w:type="numbering" w:customStyle="1" w:styleId="WWNum272">
    <w:name w:val="WWNum272"/>
    <w:rsid w:val="00603A43"/>
  </w:style>
  <w:style w:type="numbering" w:customStyle="1" w:styleId="WWNum182">
    <w:name w:val="WWNum182"/>
    <w:rsid w:val="00603A43"/>
  </w:style>
  <w:style w:type="paragraph" w:customStyle="1" w:styleId="font9">
    <w:name w:val="font9"/>
    <w:basedOn w:val="Normalny"/>
    <w:rsid w:val="00603A43"/>
    <w:pPr>
      <w:spacing w:before="100" w:beforeAutospacing="1" w:after="100" w:afterAutospacing="1"/>
    </w:pPr>
    <w:rPr>
      <w:rFonts w:ascii="Times New Roman CE" w:hAnsi="Times New Roman CE" w:cs="Times New Roman CE"/>
      <w:sz w:val="20"/>
      <w:szCs w:val="20"/>
      <w:lang w:eastAsia="pl-PL"/>
    </w:rPr>
  </w:style>
  <w:style w:type="paragraph" w:customStyle="1" w:styleId="font10">
    <w:name w:val="font10"/>
    <w:basedOn w:val="Normalny"/>
    <w:rsid w:val="00603A43"/>
    <w:pPr>
      <w:spacing w:before="100" w:beforeAutospacing="1" w:after="100" w:afterAutospacing="1"/>
    </w:pPr>
    <w:rPr>
      <w:rFonts w:ascii="Times New Roman CE" w:hAnsi="Times New Roman CE" w:cs="Times New Roman CE"/>
      <w:b/>
      <w:bCs/>
      <w:i/>
      <w:iCs/>
      <w:sz w:val="20"/>
      <w:szCs w:val="20"/>
      <w:lang w:eastAsia="pl-PL"/>
    </w:rPr>
  </w:style>
  <w:style w:type="character" w:customStyle="1" w:styleId="cpvdrzewo5">
    <w:name w:val="cpv_drzewo_5"/>
    <w:basedOn w:val="Domylnaczcionkaakapitu"/>
    <w:rsid w:val="0060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10489</Words>
  <Characters>62935</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73278</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14</cp:revision>
  <cp:lastPrinted>2023-01-26T08:27:00Z</cp:lastPrinted>
  <dcterms:created xsi:type="dcterms:W3CDTF">2023-02-01T13:25:00Z</dcterms:created>
  <dcterms:modified xsi:type="dcterms:W3CDTF">2024-02-14T12:15:00Z</dcterms:modified>
</cp:coreProperties>
</file>