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81CD" w14:textId="7261AC4D" w:rsidR="003B59F5" w:rsidRPr="003B59F5" w:rsidRDefault="003B59F5" w:rsidP="003B59F5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 w:rsidR="00C234FC"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="000215F5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7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.2022 r.</w:t>
      </w:r>
    </w:p>
    <w:p w14:paraId="31766354" w14:textId="77777777" w:rsidR="003B59F5" w:rsidRPr="003B59F5" w:rsidRDefault="003B59F5" w:rsidP="003B59F5">
      <w:pPr>
        <w:jc w:val="right"/>
        <w:rPr>
          <w:rFonts w:ascii="Arial" w:eastAsiaTheme="minorEastAsia" w:hAnsi="Arial" w:cs="Arial"/>
          <w:lang w:eastAsia="pl-PL"/>
        </w:rPr>
      </w:pPr>
    </w:p>
    <w:p w14:paraId="25CD4D6E" w14:textId="56BB375E" w:rsidR="003B59F5" w:rsidRPr="003B59F5" w:rsidRDefault="003B59F5" w:rsidP="003B59F5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 w:rsidR="000215F5">
        <w:rPr>
          <w:rFonts w:ascii="Arial" w:eastAsiaTheme="minorEastAsia" w:hAnsi="Arial" w:cs="Arial"/>
          <w:b/>
          <w:sz w:val="24"/>
          <w:szCs w:val="24"/>
          <w:lang w:eastAsia="pl-PL"/>
        </w:rPr>
        <w:t>4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0222C428" w14:textId="200589B8" w:rsid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>
        <w:rPr>
          <w:rFonts w:ascii="Arial" w:eastAsiaTheme="minorEastAsia" w:hAnsi="Arial" w:cs="Arial"/>
          <w:b/>
          <w:sz w:val="24"/>
          <w:szCs w:val="24"/>
          <w:lang w:eastAsia="pl-PL"/>
        </w:rPr>
        <w:t>na „</w:t>
      </w: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Wzmocnienie atrakcyjności inwestycyjnej Gminy Kołbaskowo poprzez kompleksowe uzbrojenie terenów inwestycyjnych w m. Rosówek w obrębie Kamieniec</w:t>
      </w:r>
      <w:bookmarkEnd w:id="0"/>
      <w:r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63C2B83D" w14:textId="77777777" w:rsidR="003B59F5" w:rsidRP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54A620B9" w14:textId="7CEE75A8" w:rsidR="003B59F5" w:rsidRPr="003B59F5" w:rsidRDefault="000215F5" w:rsidP="000215F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</w:t>
      </w:r>
      <w:r w:rsidR="00872802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związku z zmianami w 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specyfikacji technicznej</w:t>
      </w:r>
      <w:r w:rsidR="00872802">
        <w:rPr>
          <w:rFonts w:ascii="Arial" w:eastAsiaTheme="minorEastAsia" w:hAnsi="Arial" w:cs="Arial"/>
          <w:sz w:val="24"/>
          <w:szCs w:val="24"/>
          <w:lang w:val="fr-FR" w:eastAsia="fr-FR"/>
        </w:rPr>
        <w:t>, z</w:t>
      </w:r>
      <w:r w:rsidR="003B59F5"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>mianie ulegają daty otwarcia ofert oraz związania ofertą :</w:t>
      </w:r>
    </w:p>
    <w:p w14:paraId="11B3FF7C" w14:textId="77777777" w:rsidR="00C234FC" w:rsidRPr="00C234FC" w:rsidRDefault="00C234FC" w:rsidP="00C234FC">
      <w:pPr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XVIII SWZ – zmiana w puktach 1,3, 7: </w:t>
      </w:r>
    </w:p>
    <w:p w14:paraId="415D0419" w14:textId="0DAAEEAC" w:rsidR="00C234FC" w:rsidRPr="00C234FC" w:rsidRDefault="00C234FC" w:rsidP="00C234FC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Ofertę należy złożyć w terminie do dnia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0</w:t>
      </w:r>
      <w:r w:rsidR="000215F5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4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.08.2022 r.</w:t>
      </w: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 do godz.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10.50.</w:t>
      </w:r>
    </w:p>
    <w:p w14:paraId="28731AEF" w14:textId="2EF24C2F" w:rsidR="00C234FC" w:rsidRPr="00C234FC" w:rsidRDefault="00C234FC" w:rsidP="00C234FC">
      <w:pPr>
        <w:numPr>
          <w:ilvl w:val="1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Otwarcie ofert nastąpi w dniu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0</w:t>
      </w:r>
      <w:r w:rsidR="000215F5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4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.08.2022 r.</w:t>
      </w: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 o godz.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11.00</w:t>
      </w: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 poprzez odszyfrowanie wczytanych na Platformie ofert.</w:t>
      </w:r>
    </w:p>
    <w:p w14:paraId="62DD1338" w14:textId="56A9ED8B" w:rsidR="00C234FC" w:rsidRPr="00C234FC" w:rsidRDefault="00C234FC" w:rsidP="00C234FC">
      <w:pPr>
        <w:numPr>
          <w:ilvl w:val="1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234FC">
        <w:rPr>
          <w:rFonts w:ascii="Arial" w:eastAsiaTheme="minorEastAsia" w:hAnsi="Arial" w:cs="Arial"/>
          <w:sz w:val="24"/>
          <w:szCs w:val="24"/>
          <w:lang w:eastAsia="fr-FR"/>
        </w:rPr>
        <w:t xml:space="preserve">Wykonawca pozostaje związany ofertą do dnia 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0</w:t>
      </w:r>
      <w:r w:rsidR="000215F5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3</w:t>
      </w:r>
      <w:r w:rsidRPr="00C234FC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.09.2022 r.</w:t>
      </w:r>
    </w:p>
    <w:p w14:paraId="4B10669B" w14:textId="77777777" w:rsidR="003B59F5" w:rsidRPr="003B59F5" w:rsidRDefault="003B59F5" w:rsidP="003B59F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F3D1DCD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76AD24F9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6B706D0D" w14:textId="77777777" w:rsidR="003B59F5" w:rsidRPr="003B59F5" w:rsidRDefault="003B59F5" w:rsidP="003B59F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53146AA8" w14:textId="77777777" w:rsidR="003B59F5" w:rsidRPr="003B59F5" w:rsidRDefault="003B59F5" w:rsidP="003B59F5">
      <w:pPr>
        <w:rPr>
          <w:rFonts w:eastAsiaTheme="minorEastAsia" w:cs="Times New Roman"/>
          <w:lang w:eastAsia="pl-PL"/>
        </w:rPr>
      </w:pPr>
    </w:p>
    <w:p w14:paraId="514C8E44" w14:textId="77777777" w:rsidR="003B59F5" w:rsidRPr="003B59F5" w:rsidRDefault="003B59F5" w:rsidP="003B59F5"/>
    <w:p w14:paraId="71F43B5A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DC82" w14:textId="77777777" w:rsidR="00697855" w:rsidRDefault="00697855" w:rsidP="003B59F5">
      <w:pPr>
        <w:spacing w:after="0" w:line="240" w:lineRule="auto"/>
      </w:pPr>
      <w:r>
        <w:separator/>
      </w:r>
    </w:p>
  </w:endnote>
  <w:endnote w:type="continuationSeparator" w:id="0">
    <w:p w14:paraId="67DF9329" w14:textId="77777777" w:rsidR="00697855" w:rsidRDefault="00697855" w:rsidP="003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1EA6" w14:textId="77777777" w:rsidR="00697855" w:rsidRDefault="00697855" w:rsidP="003B59F5">
      <w:pPr>
        <w:spacing w:after="0" w:line="240" w:lineRule="auto"/>
      </w:pPr>
      <w:r>
        <w:separator/>
      </w:r>
    </w:p>
  </w:footnote>
  <w:footnote w:type="continuationSeparator" w:id="0">
    <w:p w14:paraId="45C0BF54" w14:textId="77777777" w:rsidR="00697855" w:rsidRDefault="00697855" w:rsidP="003B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F18" w14:textId="569FC528" w:rsidR="00672589" w:rsidRDefault="003B59F5" w:rsidP="00672589">
    <w:pPr>
      <w:pStyle w:val="Nagwek"/>
    </w:pPr>
    <w:r>
      <w:rPr>
        <w:noProof/>
      </w:rPr>
      <w:drawing>
        <wp:inline distT="0" distB="0" distL="0" distR="0" wp14:anchorId="668A25EC" wp14:editId="5CDDCD36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B8E9A" w14:textId="77777777" w:rsidR="003B59F5" w:rsidRPr="001540DD" w:rsidRDefault="003B59F5" w:rsidP="003B59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4A5B67F2" w14:textId="7BB86F8A" w:rsidR="003B59F5" w:rsidRPr="003B59F5" w:rsidRDefault="003B59F5" w:rsidP="003B59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  <w:bookmarkEnd w:id="1"/>
  </w:p>
  <w:p w14:paraId="68DDAE8E" w14:textId="77777777" w:rsidR="0067258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112EB"/>
    <w:multiLevelType w:val="hybridMultilevel"/>
    <w:tmpl w:val="DD1E40CA"/>
    <w:lvl w:ilvl="0" w:tplc="656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5364"/>
    <w:multiLevelType w:val="hybridMultilevel"/>
    <w:tmpl w:val="D90A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013739">
    <w:abstractNumId w:val="6"/>
  </w:num>
  <w:num w:numId="2" w16cid:durableId="1472286311">
    <w:abstractNumId w:val="7"/>
  </w:num>
  <w:num w:numId="3" w16cid:durableId="67731439">
    <w:abstractNumId w:val="1"/>
  </w:num>
  <w:num w:numId="4" w16cid:durableId="1207177150">
    <w:abstractNumId w:val="0"/>
  </w:num>
  <w:num w:numId="5" w16cid:durableId="837619145">
    <w:abstractNumId w:val="2"/>
  </w:num>
  <w:num w:numId="6" w16cid:durableId="140779593">
    <w:abstractNumId w:val="5"/>
  </w:num>
  <w:num w:numId="7" w16cid:durableId="1390499997">
    <w:abstractNumId w:val="4"/>
  </w:num>
  <w:num w:numId="8" w16cid:durableId="80925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F5"/>
    <w:rsid w:val="000215F5"/>
    <w:rsid w:val="00264DDE"/>
    <w:rsid w:val="003402C0"/>
    <w:rsid w:val="00343302"/>
    <w:rsid w:val="003B59F5"/>
    <w:rsid w:val="00697855"/>
    <w:rsid w:val="00872802"/>
    <w:rsid w:val="0096521C"/>
    <w:rsid w:val="00BE66A3"/>
    <w:rsid w:val="00C234FC"/>
    <w:rsid w:val="00C26A04"/>
    <w:rsid w:val="00D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065"/>
  <w15:chartTrackingRefBased/>
  <w15:docId w15:val="{2EB8104A-898B-4C2D-A439-EC881E9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59F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9F5"/>
  </w:style>
  <w:style w:type="paragraph" w:styleId="Akapitzlist">
    <w:name w:val="List Paragraph"/>
    <w:basedOn w:val="Normalny"/>
    <w:uiPriority w:val="34"/>
    <w:qFormat/>
    <w:rsid w:val="0087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2022-07-15T11:08:00Z</dcterms:created>
  <dcterms:modified xsi:type="dcterms:W3CDTF">2022-07-15T11:09:00Z</dcterms:modified>
</cp:coreProperties>
</file>